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1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微软雅黑" w:hAnsi="微软雅黑" w:cs="微软雅黑" w:eastAsiaTheme="minorEastAsia"/>
          <w:color w:val="auto"/>
          <w:sz w:val="22"/>
          <w:szCs w:val="22"/>
          <w:highlight w:val="none"/>
          <w:shd w:val="clear" w:fill="FFFFFF"/>
          <w:lang w:eastAsia="zh-CN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市场</w:t>
      </w:r>
      <w:r>
        <w:rPr>
          <w:b/>
          <w:bCs/>
          <w:color w:val="auto"/>
          <w:sz w:val="36"/>
          <w:szCs w:val="36"/>
          <w:highlight w:val="none"/>
        </w:rPr>
        <w:t>询价公告</w:t>
      </w:r>
    </w:p>
    <w:p w14:paraId="0B335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启东江海园投资开发有限公司根据启东市政府采购管理的有关规定，就采购塑钢板桩材料进行采购询价。</w:t>
      </w:r>
    </w:p>
    <w:p w14:paraId="74DBF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一、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采购需求（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详见附件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）</w:t>
      </w:r>
    </w:p>
    <w:p w14:paraId="46338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二、约定事项</w:t>
      </w:r>
    </w:p>
    <w:p w14:paraId="719CBAE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1.塑钢板桩材料满足Q/HX 001-2024《高强度塑钢板桩》企业标准，采购要求为最低要求，不得负偏离，否则视为无效报价。</w:t>
      </w:r>
    </w:p>
    <w:p w14:paraId="1E00021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2.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市场询价表及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营业执照复印件（加盖公章）等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相关材料于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2026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10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日17:00前，以电子邮件的方式发送至指定邮箱（邮箱：15250611658@139.com），联系人：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陈鸣逸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，联系电话：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15250611658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。</w:t>
      </w:r>
    </w:p>
    <w:p w14:paraId="3698676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3.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其他：</w:t>
      </w:r>
    </w:p>
    <w:p w14:paraId="3D1CB24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（1）请报价单位认真核算、如实报价，如发现虚假报价的，该单位将被列入黑名单；</w:t>
      </w:r>
    </w:p>
    <w:p w14:paraId="2E970A7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（2）本次报价仅作为市场调研用，因此价格仅供参考；</w:t>
      </w:r>
    </w:p>
    <w:p w14:paraId="4933D2E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（3）本次调研询价不接收质疑函，只接收对本项目的建议。</w:t>
      </w:r>
    </w:p>
    <w:p w14:paraId="76554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</w:pPr>
    </w:p>
    <w:p w14:paraId="2FCC522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启东江海园投资开发有限公司</w:t>
      </w:r>
    </w:p>
    <w:p w14:paraId="2D088B4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480" w:firstLineChars="200"/>
        <w:jc w:val="right"/>
        <w:textAlignment w:val="auto"/>
        <w:rPr>
          <w:rFonts w:hint="eastAsia" w:cs="宋体" w:asciiTheme="minorEastAsia" w:hAnsiTheme="minorEastAsia" w:eastAsiaTheme="minorEastAsia"/>
          <w:b w:val="0"/>
          <w:bCs w:val="0"/>
          <w:snapToGrid w:val="0"/>
          <w:color w:val="auto"/>
          <w:spacing w:val="-2"/>
          <w:kern w:val="2"/>
          <w:sz w:val="32"/>
          <w:szCs w:val="32"/>
          <w:highlight w:val="none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202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zh-CN" w:eastAsia="zh-CN" w:bidi="ar"/>
        </w:rPr>
        <w:t>日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  </w:t>
      </w:r>
      <w:r>
        <w:rPr>
          <w:rFonts w:hint="eastAsia" w:cs="宋体" w:asciiTheme="minorEastAsia" w:hAnsiTheme="minorEastAsia" w:eastAsiaTheme="minorEastAsia"/>
          <w:b w:val="0"/>
          <w:bCs w:val="0"/>
          <w:snapToGrid w:val="0"/>
          <w:color w:val="auto"/>
          <w:spacing w:val="-2"/>
          <w:kern w:val="2"/>
          <w:sz w:val="32"/>
          <w:szCs w:val="32"/>
          <w:highlight w:val="none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47C44C15">
      <w:pPr>
        <w:pStyle w:val="8"/>
        <w:keepNext w:val="0"/>
        <w:keepLines w:val="0"/>
        <w:widowControl/>
        <w:suppressLineNumbers w:val="0"/>
        <w:spacing w:before="302" w:beforeAutospacing="0" w:after="226" w:afterAutospacing="0" w:line="525" w:lineRule="atLeast"/>
        <w:ind w:left="0" w:right="0" w:firstLine="420"/>
        <w:jc w:val="center"/>
        <w:rPr>
          <w:rFonts w:hint="eastAsia" w:cs="宋体" w:asciiTheme="minorEastAsia" w:hAnsiTheme="minorEastAsia"/>
          <w:b w:val="0"/>
          <w:bCs w:val="0"/>
          <w:snapToGrid w:val="0"/>
          <w:color w:val="auto"/>
          <w:spacing w:val="-2"/>
          <w:kern w:val="2"/>
          <w:sz w:val="36"/>
          <w:szCs w:val="36"/>
          <w:highlight w:val="none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5FC03AD">
      <w:pPr>
        <w:pStyle w:val="8"/>
        <w:keepNext w:val="0"/>
        <w:keepLines w:val="0"/>
        <w:widowControl/>
        <w:suppressLineNumbers w:val="0"/>
        <w:spacing w:before="302" w:beforeAutospacing="0" w:after="226" w:afterAutospacing="0" w:line="525" w:lineRule="atLeast"/>
        <w:ind w:left="0" w:right="0" w:firstLine="420"/>
        <w:jc w:val="center"/>
        <w:rPr>
          <w:rFonts w:hint="eastAsia" w:cs="宋体" w:asciiTheme="minorEastAsia" w:hAnsiTheme="minorEastAsia"/>
          <w:b w:val="0"/>
          <w:bCs w:val="0"/>
          <w:snapToGrid w:val="0"/>
          <w:color w:val="auto"/>
          <w:spacing w:val="-2"/>
          <w:kern w:val="2"/>
          <w:sz w:val="36"/>
          <w:szCs w:val="36"/>
          <w:highlight w:val="none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058CBB6">
      <w:pPr>
        <w:pStyle w:val="8"/>
        <w:keepNext w:val="0"/>
        <w:keepLines w:val="0"/>
        <w:widowControl/>
        <w:suppressLineNumbers w:val="0"/>
        <w:spacing w:before="302" w:beforeAutospacing="0" w:after="226" w:afterAutospacing="0" w:line="525" w:lineRule="atLeast"/>
        <w:ind w:left="0" w:right="0" w:firstLine="420"/>
        <w:jc w:val="center"/>
        <w:rPr>
          <w:rFonts w:hint="eastAsia" w:cs="宋体" w:asciiTheme="minorEastAsia" w:hAnsiTheme="minorEastAsia"/>
          <w:b w:val="0"/>
          <w:bCs w:val="0"/>
          <w:snapToGrid w:val="0"/>
          <w:color w:val="auto"/>
          <w:spacing w:val="-2"/>
          <w:kern w:val="2"/>
          <w:sz w:val="36"/>
          <w:szCs w:val="36"/>
          <w:highlight w:val="none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宋体" w:asciiTheme="minorEastAsia" w:hAnsiTheme="minorEastAsia"/>
          <w:b w:val="0"/>
          <w:bCs w:val="0"/>
          <w:snapToGrid w:val="0"/>
          <w:color w:val="auto"/>
          <w:spacing w:val="-2"/>
          <w:kern w:val="2"/>
          <w:sz w:val="36"/>
          <w:szCs w:val="36"/>
          <w:highlight w:val="none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 价 表</w:t>
      </w:r>
    </w:p>
    <w:tbl>
      <w:tblPr>
        <w:tblStyle w:val="10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915"/>
        <w:gridCol w:w="1487"/>
        <w:gridCol w:w="1305"/>
        <w:gridCol w:w="1436"/>
        <w:gridCol w:w="1337"/>
      </w:tblGrid>
      <w:tr w14:paraId="0806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693" w:type="dxa"/>
            <w:noWrap w:val="0"/>
            <w:vAlign w:val="center"/>
          </w:tcPr>
          <w:p w14:paraId="08D6DB3C">
            <w:pPr>
              <w:widowControl/>
              <w:tabs>
                <w:tab w:val="left" w:pos="744"/>
                <w:tab w:val="center" w:pos="1537"/>
              </w:tabs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采购货物名称</w:t>
            </w:r>
          </w:p>
        </w:tc>
        <w:tc>
          <w:tcPr>
            <w:tcW w:w="915" w:type="dxa"/>
            <w:noWrap w:val="0"/>
            <w:vAlign w:val="center"/>
          </w:tcPr>
          <w:p w14:paraId="1FF972D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1487" w:type="dxa"/>
            <w:noWrap w:val="0"/>
            <w:vAlign w:val="center"/>
          </w:tcPr>
          <w:p w14:paraId="1B4BAFF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数量</w:t>
            </w:r>
          </w:p>
          <w:p w14:paraId="16DD4AE7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暂估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05" w:type="dxa"/>
            <w:noWrap w:val="0"/>
            <w:vAlign w:val="center"/>
          </w:tcPr>
          <w:p w14:paraId="79C57BB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1436" w:type="dxa"/>
            <w:noWrap w:val="0"/>
            <w:vAlign w:val="center"/>
          </w:tcPr>
          <w:p w14:paraId="6C1A4F7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总金额（元）</w:t>
            </w:r>
          </w:p>
          <w:p w14:paraId="3C0A396E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暂估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37" w:type="dxa"/>
            <w:noWrap w:val="0"/>
            <w:vAlign w:val="center"/>
          </w:tcPr>
          <w:p w14:paraId="14D9A45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2AF4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693" w:type="dxa"/>
            <w:noWrap w:val="0"/>
            <w:vAlign w:val="center"/>
          </w:tcPr>
          <w:p w14:paraId="02C2CD7D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塑钢板桩材料</w:t>
            </w:r>
          </w:p>
        </w:tc>
        <w:tc>
          <w:tcPr>
            <w:tcW w:w="915" w:type="dxa"/>
            <w:noWrap w:val="0"/>
            <w:vAlign w:val="center"/>
          </w:tcPr>
          <w:p w14:paraId="39B318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米</w:t>
            </w:r>
          </w:p>
        </w:tc>
        <w:tc>
          <w:tcPr>
            <w:tcW w:w="1487" w:type="dxa"/>
            <w:noWrap w:val="0"/>
            <w:vAlign w:val="center"/>
          </w:tcPr>
          <w:p w14:paraId="2760C75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90000</w:t>
            </w:r>
          </w:p>
        </w:tc>
        <w:tc>
          <w:tcPr>
            <w:tcW w:w="1305" w:type="dxa"/>
            <w:noWrap w:val="0"/>
            <w:vAlign w:val="center"/>
          </w:tcPr>
          <w:p w14:paraId="208D8E19"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9E487B3"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1111E59B"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0D3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693" w:type="dxa"/>
            <w:noWrap w:val="0"/>
            <w:vAlign w:val="center"/>
          </w:tcPr>
          <w:p w14:paraId="7C1D433C"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总金额（人民币大写）：</w:t>
            </w:r>
          </w:p>
          <w:p w14:paraId="31C0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小写：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元</w:t>
            </w:r>
          </w:p>
        </w:tc>
        <w:tc>
          <w:tcPr>
            <w:tcW w:w="6480" w:type="dxa"/>
            <w:gridSpan w:val="5"/>
            <w:noWrap w:val="0"/>
            <w:vAlign w:val="center"/>
          </w:tcPr>
          <w:p w14:paraId="18443BAA"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9AC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9173" w:type="dxa"/>
            <w:gridSpan w:val="6"/>
            <w:noWrap w:val="0"/>
            <w:vAlign w:val="center"/>
          </w:tcPr>
          <w:p w14:paraId="58BB9CC0">
            <w:pPr>
              <w:spacing w:line="36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报价说明：1.报价包括货物的价格、包装、运杂费（运抵现场）、运输保险费、利润、税金、等费用。</w:t>
            </w:r>
          </w:p>
          <w:p w14:paraId="7BC35529">
            <w:pPr>
              <w:spacing w:line="36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2.详见附件-采购需求。</w:t>
            </w:r>
          </w:p>
        </w:tc>
      </w:tr>
      <w:tr w14:paraId="03A0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73" w:type="dxa"/>
            <w:gridSpan w:val="6"/>
            <w:noWrap w:val="0"/>
            <w:vAlign w:val="center"/>
          </w:tcPr>
          <w:p w14:paraId="76CBDEF0">
            <w:pPr>
              <w:spacing w:line="360" w:lineRule="auto"/>
              <w:rPr>
                <w:rFonts w:hint="default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</w:tbl>
    <w:p w14:paraId="3F2519A4">
      <w:pPr>
        <w:pStyle w:val="8"/>
        <w:keepNext w:val="0"/>
        <w:keepLines w:val="0"/>
        <w:widowControl/>
        <w:suppressLineNumbers w:val="0"/>
        <w:spacing w:before="302" w:beforeAutospacing="0" w:after="226" w:afterAutospacing="0" w:line="525" w:lineRule="atLeast"/>
        <w:ind w:left="0" w:right="0" w:firstLine="420"/>
        <w:jc w:val="center"/>
        <w:rPr>
          <w:rFonts w:hint="eastAsia" w:cs="宋体" w:asciiTheme="minorEastAsia" w:hAnsiTheme="minorEastAsia"/>
          <w:b w:val="0"/>
          <w:bCs w:val="0"/>
          <w:snapToGrid w:val="0"/>
          <w:color w:val="auto"/>
          <w:spacing w:val="-2"/>
          <w:kern w:val="2"/>
          <w:sz w:val="36"/>
          <w:szCs w:val="36"/>
          <w:highlight w:val="none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A95BE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226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报价单位（公章）：</w:t>
      </w:r>
    </w:p>
    <w:p w14:paraId="090A136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226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联系人：</w:t>
      </w:r>
    </w:p>
    <w:p w14:paraId="73EE854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226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1C4350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226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26501C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226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221287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226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5CD8E12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226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31C492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226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2BD67F19">
      <w:pPr>
        <w:pStyle w:val="8"/>
        <w:keepNext w:val="0"/>
        <w:keepLines w:val="0"/>
        <w:widowControl/>
        <w:suppressLineNumbers w:val="0"/>
        <w:spacing w:before="302" w:beforeAutospacing="0" w:after="226" w:afterAutospacing="0" w:line="525" w:lineRule="atLeast"/>
        <w:ind w:right="0"/>
        <w:jc w:val="both"/>
        <w:rPr>
          <w:rFonts w:hint="eastAsia" w:cs="宋体" w:asciiTheme="minorEastAsia" w:hAnsiTheme="minorEastAsia"/>
          <w:b w:val="0"/>
          <w:bCs w:val="0"/>
          <w:snapToGrid w:val="0"/>
          <w:color w:val="auto"/>
          <w:spacing w:val="-2"/>
          <w:kern w:val="2"/>
          <w:sz w:val="36"/>
          <w:szCs w:val="36"/>
          <w:highlight w:val="none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宋体" w:asciiTheme="minorEastAsia" w:hAnsiTheme="minorEastAsia"/>
          <w:b w:val="0"/>
          <w:bCs w:val="0"/>
          <w:snapToGrid w:val="0"/>
          <w:color w:val="auto"/>
          <w:spacing w:val="-2"/>
          <w:kern w:val="2"/>
          <w:sz w:val="36"/>
          <w:szCs w:val="36"/>
          <w:highlight w:val="none"/>
          <w:lang w:val="en-US" w:eastAsia="zh-CN" w:bidi="ar-SA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附件：</w:t>
      </w:r>
    </w:p>
    <w:p w14:paraId="5B767505">
      <w:pPr>
        <w:wordWrap w:val="0"/>
        <w:ind w:firstLine="460" w:firstLineChars="200"/>
        <w:jc w:val="both"/>
        <w:rPr>
          <w:rFonts w:hint="eastAsia" w:ascii="楷体" w:hAnsi="楷体" w:eastAsia="楷体" w:cs="楷体"/>
          <w:spacing w:val="-5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pacing w:val="-5"/>
          <w:sz w:val="24"/>
          <w:szCs w:val="24"/>
          <w:lang w:val="en-US" w:eastAsia="zh-CN"/>
        </w:rPr>
        <w:t xml:space="preserve">本项目塑钢板桩断面尺寸为HX 680mm（长）×180mm（宽）×9mm（厚），其它相关技术参数详见下表：               </w:t>
      </w:r>
    </w:p>
    <w:p w14:paraId="0B372C89">
      <w:pPr>
        <w:wordWrap w:val="0"/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5"/>
          <w:sz w:val="28"/>
          <w:szCs w:val="28"/>
        </w:rPr>
        <w:t>塑钢板桩技术参数</w:t>
      </w:r>
      <w:r>
        <w:rPr>
          <w:rFonts w:hint="eastAsia" w:ascii="楷体" w:hAnsi="楷体" w:eastAsia="楷体" w:cs="楷体"/>
          <w:b/>
          <w:bCs/>
          <w:spacing w:val="5"/>
          <w:sz w:val="28"/>
          <w:szCs w:val="28"/>
          <w:lang w:val="en-US" w:eastAsia="zh-CN"/>
        </w:rPr>
        <w:t>表</w:t>
      </w:r>
    </w:p>
    <w:p w14:paraId="182BEDCA">
      <w:pPr>
        <w:spacing w:line="78" w:lineRule="exact"/>
        <w:rPr>
          <w:rFonts w:hint="eastAsia" w:ascii="楷体" w:hAnsi="楷体" w:eastAsia="楷体" w:cs="楷体"/>
          <w:sz w:val="24"/>
          <w:szCs w:val="24"/>
        </w:rPr>
      </w:pPr>
    </w:p>
    <w:tbl>
      <w:tblPr>
        <w:tblStyle w:val="30"/>
        <w:tblW w:w="89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3660"/>
        <w:gridCol w:w="2835"/>
        <w:gridCol w:w="1623"/>
      </w:tblGrid>
      <w:tr w14:paraId="47D7F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 w:val="0"/>
            <w:vAlign w:val="center"/>
          </w:tcPr>
          <w:p w14:paraId="439CB8E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exac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191919"/>
                <w:position w:val="-1"/>
                <w:sz w:val="24"/>
                <w:szCs w:val="24"/>
              </w:rPr>
              <w:t>序</w:t>
            </w:r>
            <w:r>
              <w:rPr>
                <w:rFonts w:hint="eastAsia" w:ascii="楷体" w:hAnsi="楷体" w:eastAsia="楷体" w:cs="楷体"/>
                <w:position w:val="-1"/>
                <w:sz w:val="24"/>
                <w:szCs w:val="24"/>
              </w:rPr>
              <w:t>号</w:t>
            </w:r>
          </w:p>
        </w:tc>
        <w:tc>
          <w:tcPr>
            <w:tcW w:w="3660" w:type="dxa"/>
            <w:noWrap w:val="0"/>
            <w:vAlign w:val="center"/>
          </w:tcPr>
          <w:p w14:paraId="574E2AF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exac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pacing w:val="-8"/>
                <w:position w:val="-1"/>
                <w:sz w:val="24"/>
                <w:szCs w:val="24"/>
              </w:rPr>
              <w:t>检</w:t>
            </w:r>
            <w:r>
              <w:rPr>
                <w:rFonts w:hint="eastAsia" w:ascii="楷体" w:hAnsi="楷体" w:eastAsia="楷体" w:cs="楷体"/>
                <w:spacing w:val="7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8"/>
                <w:position w:val="-1"/>
                <w:sz w:val="24"/>
                <w:szCs w:val="24"/>
              </w:rPr>
              <w:t>测</w:t>
            </w:r>
            <w:r>
              <w:rPr>
                <w:rFonts w:hint="eastAsia" w:ascii="楷体" w:hAnsi="楷体" w:eastAsia="楷体" w:cs="楷体"/>
                <w:spacing w:val="7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101010"/>
                <w:spacing w:val="-8"/>
                <w:position w:val="-1"/>
                <w:sz w:val="24"/>
                <w:szCs w:val="24"/>
              </w:rPr>
              <w:t>项</w:t>
            </w:r>
            <w:r>
              <w:rPr>
                <w:rFonts w:hint="eastAsia" w:ascii="楷体" w:hAnsi="楷体" w:eastAsia="楷体" w:cs="楷体"/>
                <w:spacing w:val="7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111111"/>
                <w:spacing w:val="-8"/>
                <w:position w:val="-1"/>
                <w:sz w:val="24"/>
                <w:szCs w:val="24"/>
              </w:rPr>
              <w:t>目</w:t>
            </w:r>
          </w:p>
        </w:tc>
        <w:tc>
          <w:tcPr>
            <w:tcW w:w="2835" w:type="dxa"/>
            <w:noWrap w:val="0"/>
            <w:vAlign w:val="center"/>
          </w:tcPr>
          <w:p w14:paraId="299C7B78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exac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2"/>
                <w:w w:val="99"/>
                <w:position w:val="-1"/>
                <w:sz w:val="24"/>
                <w:szCs w:val="24"/>
              </w:rPr>
              <w:t>检</w:t>
            </w:r>
            <w:r>
              <w:rPr>
                <w:rFonts w:hint="eastAsia" w:ascii="楷体" w:hAnsi="楷体" w:eastAsia="楷体" w:cs="楷体"/>
                <w:spacing w:val="7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22"/>
                <w:w w:val="99"/>
                <w:position w:val="-1"/>
                <w:sz w:val="24"/>
                <w:szCs w:val="24"/>
              </w:rPr>
              <w:t>测</w:t>
            </w:r>
            <w:r>
              <w:rPr>
                <w:rFonts w:hint="eastAsia" w:ascii="楷体" w:hAnsi="楷体" w:eastAsia="楷体" w:cs="楷体"/>
                <w:spacing w:val="7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22"/>
                <w:w w:val="99"/>
                <w:position w:val="-1"/>
                <w:sz w:val="24"/>
                <w:szCs w:val="24"/>
              </w:rPr>
              <w:t>方</w:t>
            </w:r>
            <w:r>
              <w:rPr>
                <w:rFonts w:hint="eastAsia" w:ascii="楷体" w:hAnsi="楷体" w:eastAsia="楷体" w:cs="楷体"/>
                <w:spacing w:val="7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22"/>
                <w:w w:val="99"/>
                <w:position w:val="-1"/>
                <w:sz w:val="24"/>
                <w:szCs w:val="24"/>
              </w:rPr>
              <w:t>法</w:t>
            </w:r>
          </w:p>
        </w:tc>
        <w:tc>
          <w:tcPr>
            <w:tcW w:w="1623" w:type="dxa"/>
            <w:noWrap w:val="0"/>
            <w:vAlign w:val="center"/>
          </w:tcPr>
          <w:p w14:paraId="468B9D80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exact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9"/>
                <w:position w:val="-1"/>
                <w:sz w:val="24"/>
                <w:szCs w:val="24"/>
              </w:rPr>
              <w:t>判</w:t>
            </w:r>
            <w:r>
              <w:rPr>
                <w:rFonts w:hint="eastAsia" w:ascii="楷体" w:hAnsi="楷体" w:eastAsia="楷体" w:cs="楷体"/>
                <w:spacing w:val="7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9"/>
                <w:position w:val="-1"/>
                <w:sz w:val="24"/>
                <w:szCs w:val="24"/>
              </w:rPr>
              <w:t>定</w:t>
            </w:r>
            <w:r>
              <w:rPr>
                <w:rFonts w:hint="eastAsia" w:ascii="楷体" w:hAnsi="楷体" w:eastAsia="楷体" w:cs="楷体"/>
                <w:spacing w:val="7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9"/>
                <w:position w:val="-1"/>
                <w:sz w:val="24"/>
                <w:szCs w:val="24"/>
              </w:rPr>
              <w:t>值</w:t>
            </w:r>
          </w:p>
        </w:tc>
      </w:tr>
      <w:tr w14:paraId="40DBF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 w:val="0"/>
            <w:vAlign w:val="center"/>
          </w:tcPr>
          <w:p w14:paraId="651B547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3660" w:type="dxa"/>
            <w:noWrap w:val="0"/>
            <w:vAlign w:val="center"/>
          </w:tcPr>
          <w:p w14:paraId="4B08375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1"/>
                <w:w w:val="96"/>
                <w:sz w:val="24"/>
                <w:szCs w:val="24"/>
              </w:rPr>
              <w:t>密度，</w:t>
            </w:r>
            <w:r>
              <w:rPr>
                <w:rFonts w:hint="eastAsia" w:ascii="楷体" w:hAnsi="楷体" w:eastAsia="楷体" w:cs="楷体"/>
                <w:spacing w:val="27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21"/>
                <w:w w:val="96"/>
                <w:sz w:val="24"/>
                <w:szCs w:val="24"/>
              </w:rPr>
              <w:t>g/cm</w:t>
            </w:r>
            <w:r>
              <w:rPr>
                <w:rFonts w:hint="eastAsia" w:ascii="楷体" w:hAnsi="楷体" w:eastAsia="楷体" w:cs="楷体"/>
                <w:position w:val="9"/>
                <w:sz w:val="24"/>
                <w:szCs w:val="24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 w14:paraId="4C320C00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0"/>
                <w:sz w:val="24"/>
                <w:szCs w:val="24"/>
              </w:rPr>
              <w:t>GB/T</w:t>
            </w:r>
            <w:r>
              <w:rPr>
                <w:rFonts w:hint="eastAsia" w:ascii="楷体" w:hAnsi="楷体" w:eastAsia="楷体" w:cs="楷体"/>
                <w:spacing w:val="12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24"/>
              </w:rPr>
              <w:t>1033.1-2008</w:t>
            </w:r>
          </w:p>
        </w:tc>
        <w:tc>
          <w:tcPr>
            <w:tcW w:w="1623" w:type="dxa"/>
            <w:noWrap w:val="0"/>
            <w:vAlign w:val="center"/>
          </w:tcPr>
          <w:p w14:paraId="3C33DC6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5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5"/>
                <w:sz w:val="24"/>
                <w:szCs w:val="24"/>
              </w:rPr>
              <w:t>≥1.466</w:t>
            </w:r>
          </w:p>
        </w:tc>
      </w:tr>
      <w:tr w14:paraId="46D00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 w:val="0"/>
            <w:vAlign w:val="center"/>
          </w:tcPr>
          <w:p w14:paraId="7ED54DDF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3660" w:type="dxa"/>
            <w:noWrap w:val="0"/>
            <w:vAlign w:val="center"/>
          </w:tcPr>
          <w:p w14:paraId="23112CD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6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0"/>
                <w:sz w:val="24"/>
                <w:szCs w:val="24"/>
              </w:rPr>
              <w:t>拉伸强度，</w:t>
            </w:r>
            <w:r>
              <w:rPr>
                <w:rFonts w:hint="eastAsia" w:ascii="楷体" w:hAnsi="楷体" w:eastAsia="楷体" w:cs="楷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20"/>
                <w:sz w:val="24"/>
                <w:szCs w:val="24"/>
              </w:rPr>
              <w:t>MPa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noWrap w:val="0"/>
            <w:vAlign w:val="center"/>
          </w:tcPr>
          <w:p w14:paraId="1D5D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5515F5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</w:rPr>
              <w:t>GB/T</w:t>
            </w:r>
            <w:r>
              <w:rPr>
                <w:rFonts w:hint="eastAsia" w:ascii="楷体" w:hAnsi="楷体" w:eastAsia="楷体" w:cs="楷体"/>
                <w:spacing w:val="15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</w:rPr>
              <w:t>1040.2-2022</w:t>
            </w:r>
          </w:p>
        </w:tc>
        <w:tc>
          <w:tcPr>
            <w:tcW w:w="1623" w:type="dxa"/>
            <w:noWrap w:val="0"/>
            <w:vAlign w:val="center"/>
          </w:tcPr>
          <w:p w14:paraId="10BC575A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≥42</w:t>
            </w:r>
          </w:p>
        </w:tc>
      </w:tr>
      <w:tr w14:paraId="72149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 w:val="0"/>
            <w:vAlign w:val="center"/>
          </w:tcPr>
          <w:p w14:paraId="0F6DE96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3660" w:type="dxa"/>
            <w:noWrap w:val="0"/>
            <w:vAlign w:val="center"/>
          </w:tcPr>
          <w:p w14:paraId="28531581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9"/>
                <w:sz w:val="24"/>
                <w:szCs w:val="24"/>
              </w:rPr>
              <w:t>拉伸弹性模量，Mpa</w:t>
            </w:r>
          </w:p>
        </w:tc>
        <w:tc>
          <w:tcPr>
            <w:tcW w:w="283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06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9A8124A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2"/>
                <w:sz w:val="24"/>
                <w:szCs w:val="24"/>
              </w:rPr>
              <w:t>≥2400</w:t>
            </w:r>
          </w:p>
        </w:tc>
      </w:tr>
      <w:tr w14:paraId="6512E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 w:val="0"/>
            <w:vAlign w:val="center"/>
          </w:tcPr>
          <w:p w14:paraId="23A4C0A5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</w:p>
        </w:tc>
        <w:tc>
          <w:tcPr>
            <w:tcW w:w="3660" w:type="dxa"/>
            <w:tcBorders>
              <w:right w:val="single" w:color="auto" w:sz="4" w:space="0"/>
            </w:tcBorders>
            <w:noWrap w:val="0"/>
            <w:vAlign w:val="center"/>
          </w:tcPr>
          <w:p w14:paraId="144CC035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1"/>
                <w:sz w:val="24"/>
                <w:szCs w:val="24"/>
              </w:rPr>
              <w:t>弯曲强度，</w:t>
            </w:r>
            <w:r>
              <w:rPr>
                <w:rFonts w:hint="eastAsia" w:ascii="楷体" w:hAnsi="楷体" w:eastAsia="楷体" w:cs="楷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21"/>
                <w:sz w:val="24"/>
                <w:szCs w:val="24"/>
              </w:rPr>
              <w:t>MPa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6B376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5"/>
                <w:sz w:val="24"/>
                <w:szCs w:val="24"/>
              </w:rPr>
              <w:t>GB/T</w:t>
            </w:r>
            <w:r>
              <w:rPr>
                <w:rFonts w:hint="eastAsia" w:ascii="楷体" w:hAnsi="楷体" w:eastAsia="楷体" w:cs="楷体"/>
                <w:spacing w:val="46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5"/>
                <w:sz w:val="24"/>
                <w:szCs w:val="24"/>
              </w:rPr>
              <w:t>9341-2008</w:t>
            </w:r>
          </w:p>
        </w:tc>
        <w:tc>
          <w:tcPr>
            <w:tcW w:w="1623" w:type="dxa"/>
            <w:tcBorders>
              <w:left w:val="single" w:color="auto" w:sz="4" w:space="0"/>
            </w:tcBorders>
            <w:noWrap w:val="0"/>
            <w:vAlign w:val="center"/>
          </w:tcPr>
          <w:p w14:paraId="393C9EA2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≥65</w:t>
            </w:r>
          </w:p>
        </w:tc>
      </w:tr>
      <w:tr w14:paraId="6BF2A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 w:val="0"/>
            <w:vAlign w:val="center"/>
          </w:tcPr>
          <w:p w14:paraId="1D563906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</w:p>
        </w:tc>
        <w:tc>
          <w:tcPr>
            <w:tcW w:w="3660" w:type="dxa"/>
            <w:tcBorders>
              <w:right w:val="single" w:color="auto" w:sz="4" w:space="0"/>
            </w:tcBorders>
            <w:noWrap w:val="0"/>
            <w:vAlign w:val="center"/>
          </w:tcPr>
          <w:p w14:paraId="2A4715D0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9"/>
                <w:sz w:val="24"/>
                <w:szCs w:val="24"/>
              </w:rPr>
              <w:t>弯曲弹性模量，Mpa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color="auto" w:sz="4" w:space="0"/>
            </w:tcBorders>
            <w:noWrap w:val="0"/>
            <w:vAlign w:val="center"/>
          </w:tcPr>
          <w:p w14:paraId="749B8526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2"/>
                <w:sz w:val="24"/>
                <w:szCs w:val="24"/>
              </w:rPr>
              <w:t>≥2400</w:t>
            </w:r>
          </w:p>
        </w:tc>
      </w:tr>
      <w:tr w14:paraId="13885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 w:val="0"/>
            <w:vAlign w:val="center"/>
          </w:tcPr>
          <w:p w14:paraId="14D91F8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1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60" w:type="dxa"/>
            <w:tcBorders>
              <w:right w:val="single" w:color="auto" w:sz="4" w:space="0"/>
            </w:tcBorders>
            <w:noWrap w:val="0"/>
            <w:vAlign w:val="center"/>
          </w:tcPr>
          <w:p w14:paraId="44C441B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pacing w:val="-19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9"/>
                <w:sz w:val="24"/>
                <w:szCs w:val="24"/>
                <w:lang w:val="en-US" w:eastAsia="zh-CN"/>
              </w:rPr>
              <w:t>增强部分材料拉伸强度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5"/>
                <w:kern w:val="2"/>
                <w:sz w:val="24"/>
                <w:szCs w:val="24"/>
                <w:lang w:val="en-US" w:eastAsia="en-US" w:bidi="ar-SA"/>
              </w:rPr>
              <w:t>GB/T  1040.2-2022</w:t>
            </w:r>
          </w:p>
        </w:tc>
        <w:tc>
          <w:tcPr>
            <w:tcW w:w="1623" w:type="dxa"/>
            <w:tcBorders>
              <w:left w:val="single" w:color="auto" w:sz="4" w:space="0"/>
            </w:tcBorders>
            <w:noWrap w:val="0"/>
            <w:vAlign w:val="center"/>
          </w:tcPr>
          <w:p w14:paraId="4ECAD628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pacing w:val="-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2"/>
                <w:sz w:val="24"/>
                <w:szCs w:val="24"/>
                <w:lang w:val="en-US" w:eastAsia="zh-CN"/>
              </w:rPr>
              <w:t>≥110</w:t>
            </w:r>
          </w:p>
        </w:tc>
      </w:tr>
      <w:tr w14:paraId="7B0CB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 w:val="0"/>
            <w:vAlign w:val="center"/>
          </w:tcPr>
          <w:p w14:paraId="1A6F4A1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60" w:type="dxa"/>
            <w:tcBorders>
              <w:right w:val="single" w:color="auto" w:sz="4" w:space="0"/>
            </w:tcBorders>
            <w:noWrap w:val="0"/>
            <w:vAlign w:val="center"/>
          </w:tcPr>
          <w:p w14:paraId="4E9ED67E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简支梁缺口冲击强度，kJ/m</w:t>
            </w:r>
            <w:r>
              <w:rPr>
                <w:rFonts w:hint="eastAsia" w:ascii="楷体" w:hAnsi="楷体" w:eastAsia="楷体" w:cs="楷体"/>
                <w:position w:val="9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F67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0"/>
                <w:sz w:val="24"/>
                <w:szCs w:val="24"/>
              </w:rPr>
              <w:t>GB/T</w:t>
            </w:r>
            <w:r>
              <w:rPr>
                <w:rFonts w:hint="eastAsia" w:ascii="楷体" w:hAnsi="楷体" w:eastAsia="楷体" w:cs="楷体"/>
                <w:spacing w:val="12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24"/>
              </w:rPr>
              <w:t>1043.1-2008</w:t>
            </w:r>
          </w:p>
        </w:tc>
        <w:tc>
          <w:tcPr>
            <w:tcW w:w="1623" w:type="dxa"/>
            <w:tcBorders>
              <w:left w:val="single" w:color="auto" w:sz="4" w:space="0"/>
            </w:tcBorders>
            <w:noWrap w:val="0"/>
            <w:vAlign w:val="center"/>
          </w:tcPr>
          <w:p w14:paraId="7ECB0CB0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13"/>
                <w:sz w:val="24"/>
                <w:szCs w:val="24"/>
              </w:rPr>
              <w:t>≥5.10</w:t>
            </w:r>
          </w:p>
        </w:tc>
      </w:tr>
      <w:tr w14:paraId="49C46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 w:val="0"/>
            <w:vAlign w:val="center"/>
          </w:tcPr>
          <w:p w14:paraId="60A8D896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60" w:type="dxa"/>
            <w:noWrap w:val="0"/>
            <w:vAlign w:val="center"/>
          </w:tcPr>
          <w:p w14:paraId="74BF0876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</w:rPr>
              <w:t>硬度（邵尔D）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noWrap w:val="0"/>
            <w:vAlign w:val="center"/>
          </w:tcPr>
          <w:p w14:paraId="72BFA4A1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</w:rPr>
              <w:t>GB/T</w:t>
            </w:r>
            <w:r>
              <w:rPr>
                <w:rFonts w:hint="eastAsia" w:ascii="楷体" w:hAnsi="楷体" w:eastAsia="楷体" w:cs="楷体"/>
                <w:spacing w:val="6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</w:rPr>
              <w:t>2411-2008</w:t>
            </w:r>
          </w:p>
        </w:tc>
        <w:tc>
          <w:tcPr>
            <w:tcW w:w="1623" w:type="dxa"/>
            <w:noWrap w:val="0"/>
            <w:vAlign w:val="center"/>
          </w:tcPr>
          <w:p w14:paraId="40A1B871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≥79</w:t>
            </w:r>
          </w:p>
        </w:tc>
      </w:tr>
      <w:tr w14:paraId="080A1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 w:val="0"/>
            <w:vAlign w:val="center"/>
          </w:tcPr>
          <w:p w14:paraId="5240F67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60" w:type="dxa"/>
            <w:noWrap w:val="0"/>
            <w:vAlign w:val="center"/>
          </w:tcPr>
          <w:p w14:paraId="542948F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</w:rPr>
              <w:t>膨胀胶条</w:t>
            </w:r>
          </w:p>
        </w:tc>
        <w:tc>
          <w:tcPr>
            <w:tcW w:w="2835" w:type="dxa"/>
            <w:noWrap w:val="0"/>
            <w:vAlign w:val="center"/>
          </w:tcPr>
          <w:p w14:paraId="042C0D87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7"/>
                <w:sz w:val="24"/>
                <w:szCs w:val="24"/>
              </w:rPr>
              <w:t>GB/T18173.3-2014</w:t>
            </w:r>
          </w:p>
        </w:tc>
        <w:tc>
          <w:tcPr>
            <w:tcW w:w="1623" w:type="dxa"/>
            <w:noWrap w:val="0"/>
            <w:vAlign w:val="center"/>
          </w:tcPr>
          <w:p w14:paraId="7865A8DF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7"/>
                <w:w w:val="96"/>
                <w:sz w:val="24"/>
                <w:szCs w:val="24"/>
              </w:rPr>
              <w:t>PZ-400</w:t>
            </w:r>
            <w:r>
              <w:rPr>
                <w:rFonts w:hint="eastAsia" w:ascii="楷体" w:hAnsi="楷体" w:eastAsia="楷体" w:cs="楷体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7"/>
                <w:w w:val="96"/>
                <w:sz w:val="24"/>
                <w:szCs w:val="24"/>
              </w:rPr>
              <w:t>型</w:t>
            </w:r>
          </w:p>
        </w:tc>
      </w:tr>
    </w:tbl>
    <w:p w14:paraId="1EB0801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226" w:afterAutospacing="0" w:line="4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zczYTJiM2U0ODQ0ZTk0N2I0ZjE0NzYwMDU3YzEifQ=="/>
  </w:docVars>
  <w:rsids>
    <w:rsidRoot w:val="23B708F1"/>
    <w:rsid w:val="00330C2C"/>
    <w:rsid w:val="026C5C28"/>
    <w:rsid w:val="04041965"/>
    <w:rsid w:val="078C211A"/>
    <w:rsid w:val="092F051B"/>
    <w:rsid w:val="0ADC3A6D"/>
    <w:rsid w:val="0AEE49B4"/>
    <w:rsid w:val="0BA939CC"/>
    <w:rsid w:val="0C41621C"/>
    <w:rsid w:val="0F683C9D"/>
    <w:rsid w:val="10B21F20"/>
    <w:rsid w:val="13CB0178"/>
    <w:rsid w:val="1417413C"/>
    <w:rsid w:val="1629525B"/>
    <w:rsid w:val="1CE65307"/>
    <w:rsid w:val="1D210F41"/>
    <w:rsid w:val="1ED8009C"/>
    <w:rsid w:val="2119430C"/>
    <w:rsid w:val="23B708F1"/>
    <w:rsid w:val="24DB1E16"/>
    <w:rsid w:val="27800A53"/>
    <w:rsid w:val="27ED5ED7"/>
    <w:rsid w:val="28BC563B"/>
    <w:rsid w:val="2B717030"/>
    <w:rsid w:val="2CDB0722"/>
    <w:rsid w:val="2E716E90"/>
    <w:rsid w:val="2FA2731F"/>
    <w:rsid w:val="313756BA"/>
    <w:rsid w:val="31C926A7"/>
    <w:rsid w:val="335A484E"/>
    <w:rsid w:val="3ACA1520"/>
    <w:rsid w:val="3B282A54"/>
    <w:rsid w:val="3B560EAA"/>
    <w:rsid w:val="3C1C7AAA"/>
    <w:rsid w:val="3DBD34E2"/>
    <w:rsid w:val="3F740A45"/>
    <w:rsid w:val="4377066D"/>
    <w:rsid w:val="46180787"/>
    <w:rsid w:val="47597A82"/>
    <w:rsid w:val="495111BB"/>
    <w:rsid w:val="49DF7447"/>
    <w:rsid w:val="4A114089"/>
    <w:rsid w:val="4C9D352E"/>
    <w:rsid w:val="4D26677A"/>
    <w:rsid w:val="4E37044E"/>
    <w:rsid w:val="4F3F4683"/>
    <w:rsid w:val="51166C22"/>
    <w:rsid w:val="52F3267A"/>
    <w:rsid w:val="52F961A7"/>
    <w:rsid w:val="559B337F"/>
    <w:rsid w:val="5844442E"/>
    <w:rsid w:val="597D209E"/>
    <w:rsid w:val="5A7655E4"/>
    <w:rsid w:val="5ACD708D"/>
    <w:rsid w:val="5E4310CF"/>
    <w:rsid w:val="5E950877"/>
    <w:rsid w:val="60F67374"/>
    <w:rsid w:val="62C6274F"/>
    <w:rsid w:val="62F12185"/>
    <w:rsid w:val="65E17C54"/>
    <w:rsid w:val="65E41434"/>
    <w:rsid w:val="67B6759E"/>
    <w:rsid w:val="68F22857"/>
    <w:rsid w:val="6A1F186B"/>
    <w:rsid w:val="6CC22BC5"/>
    <w:rsid w:val="6EC342CE"/>
    <w:rsid w:val="73ED7982"/>
    <w:rsid w:val="796B4D55"/>
    <w:rsid w:val="796D10D0"/>
    <w:rsid w:val="7B446F42"/>
    <w:rsid w:val="7B6801D6"/>
    <w:rsid w:val="7D3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iPriority="99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99"/>
    <w:pPr>
      <w:keepNext/>
      <w:keepLines/>
      <w:spacing w:before="280" w:after="290" w:line="376" w:lineRule="auto"/>
      <w:ind w:left="240" w:leftChars="100" w:right="100" w:rightChars="100"/>
      <w:outlineLvl w:val="3"/>
    </w:pPr>
    <w:rPr>
      <w:rFonts w:ascii="Cambria" w:hAnsi="Cambria"/>
      <w:b/>
      <w:bCs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next w:val="1"/>
    <w:autoRedefine/>
    <w:unhideWhenUsed/>
    <w:qFormat/>
    <w:uiPriority w:val="99"/>
    <w:pPr>
      <w:spacing w:before="100" w:beforeAutospacing="1" w:after="120"/>
      <w:ind w:left="420" w:leftChars="200"/>
    </w:pPr>
  </w:style>
  <w:style w:type="paragraph" w:styleId="6">
    <w:name w:val="Body Text Indent 2"/>
    <w:basedOn w:val="1"/>
    <w:autoRedefine/>
    <w:qFormat/>
    <w:uiPriority w:val="0"/>
    <w:pPr>
      <w:tabs>
        <w:tab w:val="left" w:pos="2340"/>
        <w:tab w:val="left" w:pos="3240"/>
        <w:tab w:val="left" w:pos="4860"/>
      </w:tabs>
      <w:spacing w:line="480" w:lineRule="auto"/>
      <w:ind w:left="420" w:leftChars="200"/>
    </w:pPr>
  </w:style>
  <w:style w:type="paragraph" w:styleId="7">
    <w:name w:val="Body Text Indent 3"/>
    <w:basedOn w:val="1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autoRedefine/>
    <w:qFormat/>
    <w:uiPriority w:val="10"/>
    <w:pPr>
      <w:widowControl w:val="0"/>
      <w:kinsoku/>
      <w:autoSpaceDE/>
      <w:autoSpaceDN/>
      <w:snapToGrid/>
      <w:spacing w:before="240" w:after="60" w:line="420" w:lineRule="atLeast"/>
      <w:jc w:val="center"/>
      <w:outlineLvl w:val="0"/>
    </w:pPr>
    <w:rPr>
      <w:rFonts w:eastAsia="宋体"/>
      <w:b/>
      <w:bCs/>
      <w:snapToGrid/>
      <w:color w:val="auto"/>
      <w:sz w:val="32"/>
      <w:szCs w:val="32"/>
    </w:rPr>
  </w:style>
  <w:style w:type="table" w:styleId="11">
    <w:name w:val="Table Grid"/>
    <w:basedOn w:val="10"/>
    <w:autoRedefine/>
    <w:qFormat/>
    <w:uiPriority w:val="0"/>
    <w:rPr>
      <w:rFonts w:ascii="Times New Roman" w:hAnsi="Times New Roman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800080"/>
      <w:u w:val="none"/>
    </w:rPr>
  </w:style>
  <w:style w:type="character" w:styleId="14">
    <w:name w:val="Hyperlink"/>
    <w:basedOn w:val="12"/>
    <w:autoRedefine/>
    <w:qFormat/>
    <w:uiPriority w:val="0"/>
    <w:rPr>
      <w:color w:val="0000FF"/>
      <w:u w:val="none"/>
    </w:rPr>
  </w:style>
  <w:style w:type="character" w:customStyle="1" w:styleId="15">
    <w:name w:val="nth-child(2)"/>
    <w:basedOn w:val="12"/>
    <w:autoRedefine/>
    <w:qFormat/>
    <w:uiPriority w:val="0"/>
  </w:style>
  <w:style w:type="character" w:customStyle="1" w:styleId="16">
    <w:name w:val="nth-child(2)1"/>
    <w:basedOn w:val="12"/>
    <w:autoRedefine/>
    <w:qFormat/>
    <w:uiPriority w:val="0"/>
  </w:style>
  <w:style w:type="character" w:customStyle="1" w:styleId="17">
    <w:name w:val="z2"/>
    <w:basedOn w:val="12"/>
    <w:autoRedefine/>
    <w:qFormat/>
    <w:uiPriority w:val="0"/>
    <w:rPr>
      <w:color w:val="0C69B7"/>
      <w:shd w:val="clear" w:fill="FFFFFF"/>
    </w:rPr>
  </w:style>
  <w:style w:type="character" w:customStyle="1" w:styleId="18">
    <w:name w:val="zx"/>
    <w:basedOn w:val="12"/>
    <w:autoRedefine/>
    <w:qFormat/>
    <w:uiPriority w:val="0"/>
    <w:rPr>
      <w:color w:val="2FB8A0"/>
      <w:bdr w:val="single" w:color="2FB8A0" w:sz="6" w:space="0"/>
    </w:rPr>
  </w:style>
  <w:style w:type="character" w:customStyle="1" w:styleId="19">
    <w:name w:val="act"/>
    <w:basedOn w:val="12"/>
    <w:autoRedefine/>
    <w:qFormat/>
    <w:uiPriority w:val="0"/>
    <w:rPr>
      <w:color w:val="4D87BE"/>
      <w:shd w:val="clear" w:fill="FFFFFF"/>
    </w:rPr>
  </w:style>
  <w:style w:type="character" w:customStyle="1" w:styleId="20">
    <w:name w:val="act1"/>
    <w:basedOn w:val="12"/>
    <w:autoRedefine/>
    <w:qFormat/>
    <w:uiPriority w:val="0"/>
    <w:rPr>
      <w:shd w:val="clear" w:fill="FF9900"/>
    </w:rPr>
  </w:style>
  <w:style w:type="character" w:customStyle="1" w:styleId="21">
    <w:name w:val="act2"/>
    <w:basedOn w:val="12"/>
    <w:autoRedefine/>
    <w:qFormat/>
    <w:uiPriority w:val="0"/>
    <w:rPr>
      <w:color w:val="4D87BE"/>
      <w:shd w:val="clear" w:fill="FFFFFF"/>
    </w:rPr>
  </w:style>
  <w:style w:type="character" w:customStyle="1" w:styleId="22">
    <w:name w:val="act3"/>
    <w:basedOn w:val="12"/>
    <w:autoRedefine/>
    <w:qFormat/>
    <w:uiPriority w:val="0"/>
    <w:rPr>
      <w:color w:val="0C69B7"/>
    </w:rPr>
  </w:style>
  <w:style w:type="character" w:customStyle="1" w:styleId="23">
    <w:name w:val="ts"/>
    <w:basedOn w:val="12"/>
    <w:autoRedefine/>
    <w:qFormat/>
    <w:uiPriority w:val="0"/>
    <w:rPr>
      <w:color w:val="C82A3F"/>
      <w:bdr w:val="single" w:color="C82A3F" w:sz="6" w:space="0"/>
    </w:rPr>
  </w:style>
  <w:style w:type="character" w:customStyle="1" w:styleId="24">
    <w:name w:val="jb"/>
    <w:basedOn w:val="12"/>
    <w:autoRedefine/>
    <w:qFormat/>
    <w:uiPriority w:val="0"/>
    <w:rPr>
      <w:color w:val="E2A229"/>
      <w:bdr w:val="single" w:color="E2A229" w:sz="6" w:space="0"/>
    </w:rPr>
  </w:style>
  <w:style w:type="character" w:customStyle="1" w:styleId="25">
    <w:name w:val="jxz"/>
    <w:basedOn w:val="12"/>
    <w:qFormat/>
    <w:uiPriority w:val="0"/>
    <w:rPr>
      <w:color w:val="C82A3F"/>
      <w:bdr w:val="single" w:color="C82A3F" w:sz="6" w:space="0"/>
    </w:rPr>
  </w:style>
  <w:style w:type="paragraph" w:customStyle="1" w:styleId="26">
    <w:name w:val="p0"/>
    <w:basedOn w:val="1"/>
    <w:qFormat/>
    <w:uiPriority w:val="0"/>
    <w:pPr>
      <w:widowControl/>
      <w:spacing w:before="100" w:beforeAutospacing="1" w:after="100" w:afterAutospacing="1" w:line="365" w:lineRule="atLeast"/>
      <w:ind w:left="1"/>
      <w:textAlignment w:val="bottom"/>
    </w:pPr>
    <w:rPr>
      <w:kern w:val="0"/>
      <w:sz w:val="20"/>
      <w:szCs w:val="20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NormalCharacter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795</Characters>
  <Lines>0</Lines>
  <Paragraphs>0</Paragraphs>
  <TotalTime>2</TotalTime>
  <ScaleCrop>false</ScaleCrop>
  <LinksUpToDate>false</LinksUpToDate>
  <CharactersWithSpaces>838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2022-10-08T08:54:00Z</dcterms:created>
  <dc:creator>荸荠</dc:creator>
  <cp:lastModifiedBy>逸.Y</cp:lastModifiedBy>
  <cp:lastPrinted>2025-12-02T06:08:00Z</cp:lastPrinted>
  <dcterms:modified xsi:type="dcterms:W3CDTF">2026-02-05T06:01:45Z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F4F28D50E2FC4940914D8C6BB52506D1_13</vt:lpwstr>
  </property>
  <property fmtid="{D5CDD505-2E9C-101B-9397-08002B2CF9AE}" pid="4" name="KSOTemplateDocerSaveRecord">
    <vt:lpwstr>eyJoZGlkIjoiZDQyMWFjNWNlZjA5NDY4MjM4YWUxMjM4OGI1ZGEyODAiLCJ1c2VySWQiOiI0NDQ5ODU4OTUifQ==</vt:lpwstr>
  </property>
</Properties>
</file>