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BB37">
      <w:pPr>
        <w:pStyle w:val="6"/>
        <w:widowControl/>
        <w:shd w:val="clear" w:color="auto" w:fill="FFFFFF"/>
        <w:spacing w:beforeAutospacing="0" w:afterAutospacing="0" w:line="43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23036号地块住宅商业配套工程机动车充电桩采购项目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市场询价公告</w:t>
      </w:r>
    </w:p>
    <w:p w14:paraId="0ADA34BF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</w:pPr>
    </w:p>
    <w:p w14:paraId="250602D8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江苏大雅置业有限公司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的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23036号地块住宅商业配套工程机动车充电桩采购项目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即将实施，现就本项目进行市场询价调研。</w:t>
      </w:r>
    </w:p>
    <w:p w14:paraId="34B81D96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一、采购内容及要求</w:t>
      </w:r>
    </w:p>
    <w:p w14:paraId="3E4CD59F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详见附件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。</w:t>
      </w:r>
    </w:p>
    <w:p w14:paraId="2F7F35E4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二、询价约定事项：</w:t>
      </w:r>
    </w:p>
    <w:p w14:paraId="1650B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73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1.报价费用说明：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本项目采用全费用综合单价报价方式，报价包括但不限于整套设备深化设计、全部设备（含辅材、零部件）、备品备件、包装、运输、装卸、安装（地面修复至原样、垃圾清运等）、调试、现场与相关单位配合费用、培训、通信、软硬件系统调试接入等、质保售后、税金、利润等本项目所有可能涉及的所有费用。请各供应商在报价时充分考虑各种因素，投标单价在项目实施期间，不因市场价格波动和其他各种风险因素影响而变动，最终按实际安装数量结算。</w:t>
      </w:r>
    </w:p>
    <w:p w14:paraId="474A3F6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2.质保要求：项目要求整体质保叁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，本项目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所有货物必须提供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年上门服务及全免费质保等售后服务，若原厂质保期高于供应商承诺质保期的，按原厂质保期计算。</w:t>
      </w:r>
    </w:p>
    <w:p w14:paraId="32D0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3.售后服务要求：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在免费质保期内，成交供应商在接到用户单位电话通知后，须在5小时之内上门服务，一般问题24小时内解决，最长不超过48小时解决问题。质保期内，同一商品、同一质量问题连续二次维修仍无法正常使用，成交供应商须无条件给予更换零部件或退货。</w:t>
      </w:r>
    </w:p>
    <w:p w14:paraId="4FED200B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default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 xml:space="preserve">4.供货与安装周期：接到采购人通知后，30日历天内完成供货、施工安装、调试完毕，否则按违约处理。 </w:t>
      </w:r>
    </w:p>
    <w:p w14:paraId="0329ED84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.市场询价报价单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和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营业执照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等材料（加盖报价单位公章）后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于202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日17: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0前，送或寄（以邮戳为准）至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启东市汇龙镇万豪花园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35幢4楼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，或以PDF格式文件通过电子邮件方式发送到邮箱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437794030.com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，联系人：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陈亭霖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，联系电话：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0513-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83286202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。</w:t>
      </w:r>
    </w:p>
    <w:p w14:paraId="6FE77161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.其他：（1）请报价单位认真核算、如实报价，如发现虚假报价的，该单位今后将记入采购单位黑名单；（2）本次报价仅作为市场调研用，因此价格仅供参考；（3）本次调研询价不接收质疑函，只接收对本项目的建议。</w:t>
      </w:r>
    </w:p>
    <w:p w14:paraId="5C1BE12F">
      <w:pPr>
        <w:pStyle w:val="6"/>
        <w:widowControl/>
        <w:shd w:val="clear" w:color="auto" w:fill="FFFFFF"/>
        <w:spacing w:beforeAutospacing="0" w:afterAutospacing="0" w:line="430" w:lineRule="exact"/>
        <w:ind w:firstLine="3120" w:firstLineChars="1300"/>
        <w:rPr>
          <w:rFonts w:ascii="宋体" w:hAnsi="宋体" w:eastAsia="宋体" w:cs="宋体"/>
          <w:color w:val="333333"/>
          <w:shd w:val="clear" w:color="auto" w:fill="FFFFFF"/>
        </w:rPr>
      </w:pPr>
    </w:p>
    <w:p w14:paraId="36F35FCA">
      <w:pPr>
        <w:pStyle w:val="6"/>
        <w:widowControl/>
        <w:shd w:val="clear" w:color="auto" w:fill="FFFFFF"/>
        <w:spacing w:beforeAutospacing="0" w:afterAutospacing="0" w:line="430" w:lineRule="exact"/>
        <w:ind w:firstLine="4560" w:firstLineChars="1900"/>
        <w:jc w:val="right"/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江苏大雅置业有限公司</w:t>
      </w:r>
    </w:p>
    <w:p w14:paraId="795567E9">
      <w:pPr>
        <w:pStyle w:val="6"/>
        <w:widowControl/>
        <w:shd w:val="clear" w:color="auto" w:fill="FFFFFF"/>
        <w:spacing w:beforeAutospacing="0" w:afterAutospacing="0" w:line="430" w:lineRule="exact"/>
        <w:ind w:left="3780" w:leftChars="1800" w:firstLine="1920" w:firstLineChars="800"/>
        <w:jc w:val="right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日</w:t>
      </w:r>
    </w:p>
    <w:p w14:paraId="311AF2C2">
      <w:pPr>
        <w:spacing w:line="450" w:lineRule="exact"/>
        <w:rPr>
          <w:rFonts w:ascii="宋体" w:hAnsi="宋体" w:eastAsia="宋体" w:cs="宋体"/>
          <w:sz w:val="24"/>
        </w:rPr>
      </w:pPr>
    </w:p>
    <w:p w14:paraId="4DF4341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  <w:bookmarkStart w:id="0" w:name="_GoBack"/>
      <w:bookmarkEnd w:id="0"/>
    </w:p>
    <w:p w14:paraId="716393A6">
      <w:pPr>
        <w:spacing w:line="45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附件一：</w:t>
      </w:r>
    </w:p>
    <w:p w14:paraId="7E0A80CE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23036号地块住宅商业配套工程机动车充电桩采购项目</w:t>
      </w:r>
    </w:p>
    <w:p w14:paraId="41074635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市场询价报价单</w:t>
      </w:r>
    </w:p>
    <w:p w14:paraId="2B05EBCC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659" w:tblpY="111"/>
        <w:tblOverlap w:val="never"/>
        <w:tblW w:w="530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8"/>
        <w:gridCol w:w="864"/>
        <w:gridCol w:w="3969"/>
        <w:gridCol w:w="736"/>
        <w:gridCol w:w="991"/>
        <w:gridCol w:w="991"/>
        <w:gridCol w:w="1242"/>
        <w:gridCol w:w="1398"/>
      </w:tblGrid>
      <w:tr w14:paraId="1041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B1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D8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53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参数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F6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BA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C360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综合单价（元）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EF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总价（元）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25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品牌</w:t>
            </w:r>
          </w:p>
        </w:tc>
      </w:tr>
      <w:tr w14:paraId="5B7C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CD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C926">
            <w:pPr>
              <w:widowControl/>
              <w:jc w:val="center"/>
              <w:rPr>
                <w:rFonts w:hint="eastAsia" w:ascii="仿宋_GB2312" w:hAnsi="仿宋_GB2312" w:cs="仿宋_GB2312" w:eastAsia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充电桩CD1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D65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额定功率：40kW </w:t>
            </w:r>
          </w:p>
          <w:p w14:paraId="794B6AF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输入电压：380V（±15%） </w:t>
            </w:r>
          </w:p>
          <w:p w14:paraId="54EC536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输出电压：50Vdc-1000Vdc </w:t>
            </w:r>
          </w:p>
          <w:p w14:paraId="15F1AA7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效率：≥95.5% </w:t>
            </w:r>
          </w:p>
          <w:p w14:paraId="4B0E896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BMS辅助电源：12V </w:t>
            </w:r>
          </w:p>
          <w:p w14:paraId="682DD8F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充电接口：1*5m（柜外） </w:t>
            </w:r>
          </w:p>
          <w:p w14:paraId="2A49CE3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启动方式：支持APP、扫码、VIN、平台调度、刷卡 </w:t>
            </w:r>
          </w:p>
          <w:p w14:paraId="3CCB8C4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防护等级：IP65 </w:t>
            </w:r>
          </w:p>
          <w:p w14:paraId="16B22E7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屏幕配置：4.3寸LCD触摸屏 </w:t>
            </w:r>
          </w:p>
          <w:p w14:paraId="1823F04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工作温度：-20℃~+50℃ </w:t>
            </w:r>
          </w:p>
          <w:p w14:paraId="44C523D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安装方式：壁挂</w:t>
            </w:r>
          </w:p>
          <w:p w14:paraId="0BE2F36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其他：配套安装支架；</w:t>
            </w:r>
          </w:p>
          <w:p w14:paraId="0282DEE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其他：汽车充电桩控制箱保护开关自带30mA,A型剩余电流保护功能。</w:t>
            </w:r>
          </w:p>
          <w:p w14:paraId="72C935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具有输入过载、输入短路、输入过压、输入欠压、输出过压、输出限流、输出短路、枪头锁止、连接异常、绝缘检测、枪头过温、输出防反接、输出接触器粘连、接地、防雷等功能。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B7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8BF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8D8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6D0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BE0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76E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B0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BAE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充电桩CD1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CAB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额定功率：40kW </w:t>
            </w:r>
          </w:p>
          <w:p w14:paraId="2D8CD0A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输入电压：380V（±15%） </w:t>
            </w:r>
          </w:p>
          <w:p w14:paraId="5105538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输出电压：50Vdc-1000Vdc </w:t>
            </w:r>
          </w:p>
          <w:p w14:paraId="3D13EA3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效率：≥95.5% </w:t>
            </w:r>
          </w:p>
          <w:p w14:paraId="2504711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BMS辅助电源：12V </w:t>
            </w:r>
          </w:p>
          <w:p w14:paraId="0BF3950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充电接口：1*5m（柜外） </w:t>
            </w:r>
          </w:p>
          <w:p w14:paraId="5345AA1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启动方式：支持APP、扫码、VIN、平台调度、刷卡 </w:t>
            </w:r>
          </w:p>
          <w:p w14:paraId="773D29C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防护等级：IP65 </w:t>
            </w:r>
          </w:p>
          <w:p w14:paraId="2C5C0E5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屏幕配置：4.3寸LCD触摸屏 </w:t>
            </w:r>
          </w:p>
          <w:p w14:paraId="27CECD6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工作温度：-20℃~+50℃ </w:t>
            </w:r>
          </w:p>
          <w:p w14:paraId="1A6AFF4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安装方式：立柱</w:t>
            </w:r>
          </w:p>
          <w:p w14:paraId="029A3EA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其他：配套安装支架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及基础</w:t>
            </w:r>
            <w:r>
              <w:rPr>
                <w:rFonts w:hint="eastAsia"/>
                <w:color w:val="auto"/>
              </w:rPr>
              <w:t>；</w:t>
            </w:r>
          </w:p>
          <w:p w14:paraId="3ED05FE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其他：汽车充电桩控制箱保护开关自带30mA,A型剩余电流保护功能。</w:t>
            </w:r>
          </w:p>
          <w:p w14:paraId="1AA68760">
            <w:pPr>
              <w:widowControl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具有输入过载、输入短路、输入过压、输入欠压、输出过压、输出限流、输出短路、枪头锁止、连接异常、绝缘检测、枪头过温、输出防反接、输出接触器粘连、接地、防雷等功能。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055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B4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4A8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C83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D56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E14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A0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6F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充电桩CD2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E2E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输入电压:220Vac±20%</w:t>
            </w:r>
          </w:p>
          <w:p w14:paraId="03CF7DE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额定电流:32A</w:t>
            </w:r>
          </w:p>
          <w:p w14:paraId="6C5274E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输出功率:7kW</w:t>
            </w:r>
          </w:p>
          <w:p w14:paraId="0174228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计量精度:≤1级</w:t>
            </w:r>
          </w:p>
          <w:p w14:paraId="7B2E541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工作温度:-30°C~60°C</w:t>
            </w:r>
          </w:p>
          <w:p w14:paraId="7D16CCB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充电接口：1*5m（柜外） </w:t>
            </w:r>
          </w:p>
          <w:p w14:paraId="5101ADC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启动方式：</w:t>
            </w:r>
            <w:r>
              <w:rPr>
                <w:rFonts w:hint="eastAsia"/>
                <w:color w:val="auto"/>
                <w:highlight w:val="none"/>
              </w:rPr>
              <w:t>支持APP、扫码、VIN、平台调度、刷卡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</w:p>
          <w:p w14:paraId="37DB9F6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防护等级:IP65</w:t>
            </w:r>
          </w:p>
          <w:p w14:paraId="7A0DAFF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安装方式:壁挂</w:t>
            </w:r>
          </w:p>
          <w:p w14:paraId="6A304ED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其他：配套安装支架；</w:t>
            </w:r>
          </w:p>
          <w:p w14:paraId="73A6826C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其他：汽车充电桩控制箱保护开关自带30mA,A型剩余电流保护功能。</w:t>
            </w:r>
          </w:p>
          <w:p w14:paraId="0FC301FC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具有输入过载、输入短路、输入过压、输入欠压、输出过压、输出限流、输出短路、枪头锁止、连接异常、绝缘检测、枪头过温、输出防反接、输出接触器粘连、接地、防雷等功能。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A7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999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highlight w:val="none"/>
                <w:lang w:val="en-US" w:eastAsia="zh-CN"/>
              </w:rPr>
              <w:t>83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AF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  <w:highlight w:val="none"/>
                <w:lang w:val="en-US" w:eastAsia="zh-CN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77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  <w:highlight w:val="none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14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  <w:highlight w:val="none"/>
                <w:lang w:val="en-US" w:eastAsia="zh-CN"/>
              </w:rPr>
            </w:pPr>
          </w:p>
        </w:tc>
      </w:tr>
      <w:tr w14:paraId="1945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BDB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EBA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充电桩CD2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73D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输入电压:220Vac±20%</w:t>
            </w:r>
          </w:p>
          <w:p w14:paraId="53C228D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额定电流:32A</w:t>
            </w:r>
          </w:p>
          <w:p w14:paraId="412FA31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输出功率:7kW</w:t>
            </w:r>
          </w:p>
          <w:p w14:paraId="210D95A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计量精度:≤1级</w:t>
            </w:r>
          </w:p>
          <w:p w14:paraId="4B32D4E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工作温度:-30°C~60°C</w:t>
            </w:r>
          </w:p>
          <w:p w14:paraId="44A1176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充电接口：1*5m（柜外） </w:t>
            </w:r>
          </w:p>
          <w:p w14:paraId="3C7CF1F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启动方式：</w:t>
            </w:r>
            <w:r>
              <w:rPr>
                <w:rFonts w:hint="eastAsia"/>
                <w:color w:val="auto"/>
              </w:rPr>
              <w:t>支持APP、扫码、VIN、平台调度、刷卡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</w:p>
          <w:p w14:paraId="7D2C265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防护等级:IP65</w:t>
            </w:r>
          </w:p>
          <w:p w14:paraId="569CA6D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安装方式:立柱</w:t>
            </w:r>
          </w:p>
          <w:p w14:paraId="4AD6318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其他：配套安装支架及基础；</w:t>
            </w:r>
          </w:p>
          <w:p w14:paraId="2F56E0AB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其他：汽车充电桩控制箱保护开关自带30mA,A型剩余电流保护功能。</w:t>
            </w:r>
          </w:p>
          <w:p w14:paraId="0E52B96D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具有输入过载、输入短路、输入过压、输入欠压、输出过压、输出限流、输出短路、枪头锁止、连接异常、绝缘检测、枪头过温、输出防反接、输出接触器粘连、接地、防雷等功能。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3C0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52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812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714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C0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159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2084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4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425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大写：元，小写：元</w:t>
            </w:r>
          </w:p>
        </w:tc>
      </w:tr>
      <w:tr w14:paraId="11C55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EB2E"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备注：1.所有报价小数点后最多保留二位有效数字（四舍五入），含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%增值税专用发票。</w:t>
            </w:r>
          </w:p>
          <w:p w14:paraId="46C2E406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参考品牌：充电桩：星星充电、特来电、南京能瑞、能效电气、盛弘电气、润诚达、启垠科技、长园深瑞。</w:t>
            </w:r>
          </w:p>
          <w:p w14:paraId="09750A5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3.按当地供电局要求100%预留条件至充电桩末端开关箱，电源已经预留到充电桩开关箱。</w:t>
            </w:r>
          </w:p>
        </w:tc>
      </w:tr>
    </w:tbl>
    <w:p w14:paraId="4B6C4C26"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报价单位（盖章）：           </w:t>
      </w:r>
    </w:p>
    <w:p w14:paraId="5335A54D"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联系人：        </w:t>
      </w:r>
    </w:p>
    <w:p w14:paraId="3D59B757"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联系电话：</w:t>
      </w:r>
    </w:p>
    <w:p w14:paraId="62CB8EA0"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日期：</w:t>
      </w:r>
    </w:p>
    <w:p w14:paraId="634637E3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</w:p>
    <w:p w14:paraId="52E6CF87">
      <w:pPr>
        <w:spacing w:line="220" w:lineRule="atLeast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</w:p>
    <w:p w14:paraId="25C83CBF">
      <w:pPr>
        <w:spacing w:line="400" w:lineRule="exact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991" w:bottom="993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20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88F6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8F6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A9AB8"/>
    <w:multiLevelType w:val="singleLevel"/>
    <w:tmpl w:val="E12A9AB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WVlNjA5ZjBkM2MwZDZmYTRhZGQ3MTU0NWM5MWYifQ=="/>
  </w:docVars>
  <w:rsids>
    <w:rsidRoot w:val="00C735D2"/>
    <w:rsid w:val="00021FDC"/>
    <w:rsid w:val="000378DC"/>
    <w:rsid w:val="000503AC"/>
    <w:rsid w:val="00051FCB"/>
    <w:rsid w:val="000545B1"/>
    <w:rsid w:val="000768C6"/>
    <w:rsid w:val="00094830"/>
    <w:rsid w:val="000A6DE0"/>
    <w:rsid w:val="001212D0"/>
    <w:rsid w:val="001509EE"/>
    <w:rsid w:val="00166A0E"/>
    <w:rsid w:val="001765D8"/>
    <w:rsid w:val="001A1E61"/>
    <w:rsid w:val="001B347F"/>
    <w:rsid w:val="001C1BDB"/>
    <w:rsid w:val="001D4569"/>
    <w:rsid w:val="001E1BBD"/>
    <w:rsid w:val="001F51D1"/>
    <w:rsid w:val="00214411"/>
    <w:rsid w:val="00220756"/>
    <w:rsid w:val="00232ED0"/>
    <w:rsid w:val="002906B8"/>
    <w:rsid w:val="002955C3"/>
    <w:rsid w:val="0029799C"/>
    <w:rsid w:val="002A2DCB"/>
    <w:rsid w:val="002D0616"/>
    <w:rsid w:val="002E4DF7"/>
    <w:rsid w:val="002F5FFC"/>
    <w:rsid w:val="003128C4"/>
    <w:rsid w:val="00313570"/>
    <w:rsid w:val="00386A0B"/>
    <w:rsid w:val="00391DD0"/>
    <w:rsid w:val="003933FF"/>
    <w:rsid w:val="003E6907"/>
    <w:rsid w:val="004073AE"/>
    <w:rsid w:val="004A259C"/>
    <w:rsid w:val="004B071F"/>
    <w:rsid w:val="004C5F85"/>
    <w:rsid w:val="004D6616"/>
    <w:rsid w:val="00514AE0"/>
    <w:rsid w:val="00583E44"/>
    <w:rsid w:val="00594784"/>
    <w:rsid w:val="005C3E61"/>
    <w:rsid w:val="005F3580"/>
    <w:rsid w:val="00635039"/>
    <w:rsid w:val="006520C4"/>
    <w:rsid w:val="0065277D"/>
    <w:rsid w:val="0067711E"/>
    <w:rsid w:val="0068338E"/>
    <w:rsid w:val="00693E73"/>
    <w:rsid w:val="006D4FA2"/>
    <w:rsid w:val="007229A7"/>
    <w:rsid w:val="00723712"/>
    <w:rsid w:val="007713DE"/>
    <w:rsid w:val="007A56EB"/>
    <w:rsid w:val="007F1834"/>
    <w:rsid w:val="007F7935"/>
    <w:rsid w:val="00815171"/>
    <w:rsid w:val="008631C2"/>
    <w:rsid w:val="008816F6"/>
    <w:rsid w:val="008978A5"/>
    <w:rsid w:val="008C6631"/>
    <w:rsid w:val="008D3829"/>
    <w:rsid w:val="008E59CD"/>
    <w:rsid w:val="008F3EF6"/>
    <w:rsid w:val="008F4DFC"/>
    <w:rsid w:val="00925A10"/>
    <w:rsid w:val="009446C6"/>
    <w:rsid w:val="009546B2"/>
    <w:rsid w:val="009836B0"/>
    <w:rsid w:val="00996048"/>
    <w:rsid w:val="009C5ACD"/>
    <w:rsid w:val="009C7481"/>
    <w:rsid w:val="00A050F5"/>
    <w:rsid w:val="00A14F55"/>
    <w:rsid w:val="00A20E08"/>
    <w:rsid w:val="00A477E6"/>
    <w:rsid w:val="00A90812"/>
    <w:rsid w:val="00AA0B82"/>
    <w:rsid w:val="00AA296C"/>
    <w:rsid w:val="00AA59D2"/>
    <w:rsid w:val="00AB23AE"/>
    <w:rsid w:val="00AB47AE"/>
    <w:rsid w:val="00AC75CC"/>
    <w:rsid w:val="00AD7912"/>
    <w:rsid w:val="00AD7D19"/>
    <w:rsid w:val="00B26B29"/>
    <w:rsid w:val="00B5252B"/>
    <w:rsid w:val="00B870F2"/>
    <w:rsid w:val="00C43252"/>
    <w:rsid w:val="00C735D2"/>
    <w:rsid w:val="00CA5B1E"/>
    <w:rsid w:val="00CB2BCB"/>
    <w:rsid w:val="00CD1779"/>
    <w:rsid w:val="00D11C3B"/>
    <w:rsid w:val="00D271F3"/>
    <w:rsid w:val="00D3705B"/>
    <w:rsid w:val="00D53648"/>
    <w:rsid w:val="00D751FA"/>
    <w:rsid w:val="00D8314F"/>
    <w:rsid w:val="00D9295E"/>
    <w:rsid w:val="00DA63FB"/>
    <w:rsid w:val="00E03E9C"/>
    <w:rsid w:val="00E31546"/>
    <w:rsid w:val="00E571F7"/>
    <w:rsid w:val="00E57836"/>
    <w:rsid w:val="00E607C8"/>
    <w:rsid w:val="00E738C1"/>
    <w:rsid w:val="00E966A9"/>
    <w:rsid w:val="00EA6066"/>
    <w:rsid w:val="00EC049E"/>
    <w:rsid w:val="00EE04B7"/>
    <w:rsid w:val="00EF214F"/>
    <w:rsid w:val="00F22852"/>
    <w:rsid w:val="00F26D77"/>
    <w:rsid w:val="00F30364"/>
    <w:rsid w:val="00F47BF2"/>
    <w:rsid w:val="00F55023"/>
    <w:rsid w:val="00F74614"/>
    <w:rsid w:val="00F81887"/>
    <w:rsid w:val="00F84CE3"/>
    <w:rsid w:val="00FD0D54"/>
    <w:rsid w:val="00FD6960"/>
    <w:rsid w:val="00FF4551"/>
    <w:rsid w:val="03DC7C2F"/>
    <w:rsid w:val="048851AE"/>
    <w:rsid w:val="05921217"/>
    <w:rsid w:val="06785029"/>
    <w:rsid w:val="06AF2C81"/>
    <w:rsid w:val="0E025A6C"/>
    <w:rsid w:val="101C3B92"/>
    <w:rsid w:val="13B679ED"/>
    <w:rsid w:val="1E0C276D"/>
    <w:rsid w:val="1E384531"/>
    <w:rsid w:val="21C77A22"/>
    <w:rsid w:val="21F00AD9"/>
    <w:rsid w:val="276F6717"/>
    <w:rsid w:val="291F7A07"/>
    <w:rsid w:val="2DD65C89"/>
    <w:rsid w:val="2EF36113"/>
    <w:rsid w:val="310A5C20"/>
    <w:rsid w:val="34F3660C"/>
    <w:rsid w:val="367A457A"/>
    <w:rsid w:val="3B781B15"/>
    <w:rsid w:val="468852FC"/>
    <w:rsid w:val="47830488"/>
    <w:rsid w:val="4FB92667"/>
    <w:rsid w:val="59484C34"/>
    <w:rsid w:val="59EF64A3"/>
    <w:rsid w:val="5C0B58A6"/>
    <w:rsid w:val="5C7110F5"/>
    <w:rsid w:val="5C997B0E"/>
    <w:rsid w:val="5E461547"/>
    <w:rsid w:val="5E4C2141"/>
    <w:rsid w:val="60465327"/>
    <w:rsid w:val="61A347AE"/>
    <w:rsid w:val="61AC19DF"/>
    <w:rsid w:val="63AF2106"/>
    <w:rsid w:val="63ED6FCB"/>
    <w:rsid w:val="67C63BFA"/>
    <w:rsid w:val="6F5835C6"/>
    <w:rsid w:val="71325CF4"/>
    <w:rsid w:val="720065EF"/>
    <w:rsid w:val="73A85679"/>
    <w:rsid w:val="754B38E1"/>
    <w:rsid w:val="75C874D5"/>
    <w:rsid w:val="7C433E60"/>
    <w:rsid w:val="7CD56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next w:val="7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*正文"/>
    <w:basedOn w:val="1"/>
    <w:qFormat/>
    <w:uiPriority w:val="0"/>
    <w:rPr>
      <w:rFonts w:ascii="宋体" w:hAnsi="宋体"/>
      <w:kern w:val="0"/>
    </w:rPr>
  </w:style>
  <w:style w:type="paragraph" w:styleId="8">
    <w:name w:val="Body Text First Indent"/>
    <w:basedOn w:val="2"/>
    <w:link w:val="15"/>
    <w:qFormat/>
    <w:uiPriority w:val="0"/>
    <w:pPr>
      <w:ind w:firstLine="420" w:firstLineChars="100"/>
    </w:pPr>
    <w:rPr>
      <w:rFonts w:asciiTheme="minorHAnsi" w:hAnsiTheme="minorHAnsi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No Spacing"/>
    <w:qFormat/>
    <w:uiPriority w:val="1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4">
    <w:name w:val="正文文本 Char"/>
    <w:basedOn w:val="11"/>
    <w:link w:val="2"/>
    <w:qFormat/>
    <w:uiPriority w:val="0"/>
    <w:rPr>
      <w:rFonts w:eastAsiaTheme="minorEastAsia" w:cstheme="minorBidi"/>
      <w:kern w:val="2"/>
      <w:sz w:val="21"/>
    </w:rPr>
  </w:style>
  <w:style w:type="character" w:customStyle="1" w:styleId="15">
    <w:name w:val="正文首行缩进 Char"/>
    <w:basedOn w:val="14"/>
    <w:link w:val="8"/>
    <w:qFormat/>
    <w:uiPriority w:val="0"/>
  </w:style>
  <w:style w:type="character" w:customStyle="1" w:styleId="16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1838</Words>
  <Characters>2089</Characters>
  <Lines>2</Lines>
  <Paragraphs>4</Paragraphs>
  <TotalTime>1</TotalTime>
  <ScaleCrop>false</ScaleCrop>
  <LinksUpToDate>false</LinksUpToDate>
  <CharactersWithSpaces>2140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2023-05-17T06:56:00Z</dcterms:created>
  <dc:creator>Administrator</dc:creator>
  <cp:lastModifiedBy>玫瑰</cp:lastModifiedBy>
  <dcterms:modified xsi:type="dcterms:W3CDTF">2026-05-20T08:14:26Z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542FBA0310A14F839732854012DEC11D_13</vt:lpwstr>
  </property>
  <property fmtid="{D5CDD505-2E9C-101B-9397-08002B2CF9AE}" pid="4" name="KSOTemplateDocerSaveRecord">
    <vt:lpwstr>eyJoZGlkIjoiMDU1OGY3ODY5ZDhiMDkzZTI4ZWJmNzk2N2M0M2RmYWEiLCJ1c2VySWQiOiI1MDQwMDk3NjUifQ==</vt:lpwstr>
  </property>
</Properties>
</file>