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31240">
      <w:pPr>
        <w:bidi w:val="0"/>
        <w:jc w:val="center"/>
        <w:rPr>
          <w:rFonts w:ascii="微软雅黑" w:hAnsi="微软雅黑" w:eastAsia="微软雅黑" w:cs="微软雅黑"/>
          <w:b/>
          <w:bCs/>
          <w:color w:val="333333"/>
          <w:sz w:val="24"/>
          <w:szCs w:val="24"/>
          <w:shd w:val="clear" w:fill="FFFFFF"/>
        </w:rPr>
      </w:pPr>
      <w:r>
        <w:rPr>
          <w:rFonts w:hint="eastAsia"/>
          <w:b/>
          <w:bCs/>
          <w:sz w:val="32"/>
          <w:szCs w:val="32"/>
          <w:lang w:val="en-GB" w:eastAsia="zh-CN"/>
        </w:rPr>
        <w:t>启东市</w:t>
      </w:r>
      <w:r>
        <w:rPr>
          <w:rFonts w:hint="eastAsia"/>
          <w:b/>
          <w:bCs/>
          <w:sz w:val="32"/>
          <w:szCs w:val="32"/>
          <w:lang w:val="en-US" w:eastAsia="zh-CN"/>
        </w:rPr>
        <w:t>2025年</w:t>
      </w:r>
      <w:r>
        <w:rPr>
          <w:rFonts w:hint="eastAsia"/>
          <w:b/>
          <w:bCs/>
          <w:sz w:val="32"/>
          <w:szCs w:val="32"/>
          <w:lang w:val="en-GB" w:eastAsia="zh-CN"/>
        </w:rPr>
        <w:t>垃圾压缩箱翻新（维修）项目市场</w:t>
      </w:r>
      <w:r>
        <w:rPr>
          <w:b/>
          <w:bCs/>
          <w:sz w:val="32"/>
          <w:szCs w:val="32"/>
        </w:rPr>
        <w:t>询价公告</w:t>
      </w:r>
    </w:p>
    <w:p w14:paraId="2F78635B">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微软雅黑" w:hAnsi="微软雅黑" w:eastAsia="微软雅黑" w:cs="微软雅黑"/>
          <w:color w:val="333333"/>
          <w:kern w:val="2"/>
          <w:sz w:val="24"/>
          <w:szCs w:val="24"/>
          <w:highlight w:val="none"/>
          <w:shd w:val="clear" w:fill="FFFFFF"/>
          <w:lang w:val="en-US" w:eastAsia="zh-CN" w:bidi="ar-SA"/>
        </w:rPr>
      </w:pPr>
      <w:r>
        <w:rPr>
          <w:rFonts w:hint="eastAsia" w:ascii="微软雅黑" w:hAnsi="微软雅黑" w:eastAsia="微软雅黑" w:cs="微软雅黑"/>
          <w:color w:val="333333"/>
          <w:kern w:val="2"/>
          <w:sz w:val="24"/>
          <w:szCs w:val="24"/>
          <w:highlight w:val="none"/>
          <w:shd w:val="clear" w:fill="FFFFFF"/>
          <w:lang w:val="en-GB" w:eastAsia="zh-CN" w:bidi="ar-SA"/>
        </w:rPr>
        <w:t>启东交投环卫服务有限公司</w:t>
      </w:r>
      <w:r>
        <w:rPr>
          <w:rFonts w:hint="eastAsia" w:ascii="微软雅黑" w:hAnsi="微软雅黑" w:eastAsia="微软雅黑" w:cs="微软雅黑"/>
          <w:color w:val="333333"/>
          <w:kern w:val="2"/>
          <w:sz w:val="24"/>
          <w:szCs w:val="24"/>
          <w:highlight w:val="none"/>
          <w:shd w:val="clear" w:fill="FFFFFF"/>
          <w:lang w:val="en-US" w:eastAsia="zh-CN" w:bidi="ar-SA"/>
        </w:rPr>
        <w:t>根据启东市政府采购管理的有关规定，就</w:t>
      </w:r>
      <w:r>
        <w:rPr>
          <w:rFonts w:hint="eastAsia" w:ascii="微软雅黑" w:hAnsi="微软雅黑" w:eastAsia="微软雅黑" w:cs="微软雅黑"/>
          <w:color w:val="333333"/>
          <w:kern w:val="2"/>
          <w:sz w:val="24"/>
          <w:szCs w:val="24"/>
          <w:highlight w:val="none"/>
          <w:shd w:val="clear" w:fill="FFFFFF"/>
          <w:lang w:val="en-GB" w:eastAsia="zh-CN" w:bidi="ar-SA"/>
        </w:rPr>
        <w:t>启东市</w:t>
      </w:r>
      <w:r>
        <w:rPr>
          <w:rFonts w:hint="eastAsia" w:ascii="微软雅黑" w:hAnsi="微软雅黑" w:eastAsia="微软雅黑" w:cs="微软雅黑"/>
          <w:color w:val="333333"/>
          <w:kern w:val="2"/>
          <w:sz w:val="24"/>
          <w:szCs w:val="24"/>
          <w:highlight w:val="none"/>
          <w:shd w:val="clear" w:fill="FFFFFF"/>
          <w:lang w:val="en-US" w:eastAsia="zh-CN" w:bidi="ar-SA"/>
        </w:rPr>
        <w:t>2025年</w:t>
      </w:r>
      <w:r>
        <w:rPr>
          <w:rFonts w:hint="eastAsia" w:ascii="微软雅黑" w:hAnsi="微软雅黑" w:eastAsia="微软雅黑" w:cs="微软雅黑"/>
          <w:color w:val="333333"/>
          <w:kern w:val="2"/>
          <w:sz w:val="24"/>
          <w:szCs w:val="24"/>
          <w:highlight w:val="none"/>
          <w:shd w:val="clear" w:fill="FFFFFF"/>
          <w:lang w:val="en-GB" w:eastAsia="zh-CN" w:bidi="ar-SA"/>
        </w:rPr>
        <w:t>垃圾压缩箱翻新（维修）项目</w:t>
      </w:r>
      <w:r>
        <w:rPr>
          <w:rFonts w:hint="eastAsia" w:ascii="微软雅黑" w:hAnsi="微软雅黑" w:eastAsia="微软雅黑" w:cs="微软雅黑"/>
          <w:color w:val="333333"/>
          <w:kern w:val="2"/>
          <w:sz w:val="24"/>
          <w:szCs w:val="24"/>
          <w:highlight w:val="none"/>
          <w:shd w:val="clear" w:fill="FFFFFF"/>
          <w:lang w:val="en-US" w:eastAsia="zh-CN" w:bidi="ar-SA"/>
        </w:rPr>
        <w:t>进行市场采购询价。</w:t>
      </w:r>
    </w:p>
    <w:p w14:paraId="7F8F9B40">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微软雅黑" w:hAnsi="微软雅黑" w:eastAsia="微软雅黑" w:cs="微软雅黑"/>
          <w:color w:val="333333"/>
          <w:kern w:val="2"/>
          <w:sz w:val="24"/>
          <w:szCs w:val="24"/>
          <w:highlight w:val="none"/>
          <w:shd w:val="clear" w:fill="FFFFFF"/>
          <w:lang w:val="en-US" w:eastAsia="zh-CN" w:bidi="ar-SA"/>
        </w:rPr>
      </w:pPr>
      <w:r>
        <w:rPr>
          <w:rFonts w:hint="eastAsia" w:ascii="微软雅黑" w:hAnsi="微软雅黑" w:eastAsia="微软雅黑" w:cs="微软雅黑"/>
          <w:color w:val="333333"/>
          <w:kern w:val="2"/>
          <w:sz w:val="24"/>
          <w:szCs w:val="24"/>
          <w:highlight w:val="none"/>
          <w:shd w:val="clear" w:fill="FFFFFF"/>
          <w:lang w:val="en-US" w:eastAsia="zh-CN" w:bidi="ar-SA"/>
        </w:rPr>
        <w:t>一、</w:t>
      </w:r>
      <w:r>
        <w:rPr>
          <w:rFonts w:hint="eastAsia" w:ascii="微软雅黑" w:hAnsi="微软雅黑" w:eastAsia="微软雅黑" w:cs="微软雅黑"/>
          <w:color w:val="333333"/>
          <w:kern w:val="0"/>
          <w:sz w:val="24"/>
          <w:szCs w:val="24"/>
          <w:shd w:val="clear" w:fill="FFFFFF"/>
          <w:lang w:val="en-US" w:eastAsia="zh-CN" w:bidi="ar"/>
        </w:rPr>
        <w:t>采购</w:t>
      </w:r>
      <w:r>
        <w:rPr>
          <w:rFonts w:hint="eastAsia" w:ascii="微软雅黑" w:hAnsi="微软雅黑" w:eastAsia="微软雅黑" w:cs="微软雅黑"/>
          <w:color w:val="333333"/>
          <w:kern w:val="0"/>
          <w:sz w:val="24"/>
          <w:szCs w:val="24"/>
          <w:shd w:val="clear" w:fill="FFFFFF"/>
          <w:lang w:val="en-GB" w:eastAsia="zh-CN" w:bidi="ar"/>
        </w:rPr>
        <w:t>需求：</w:t>
      </w:r>
    </w:p>
    <w:p w14:paraId="56E0DD0B">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微软雅黑" w:hAnsi="微软雅黑" w:eastAsia="微软雅黑" w:cs="微软雅黑"/>
          <w:color w:val="333333"/>
          <w:kern w:val="2"/>
          <w:sz w:val="24"/>
          <w:szCs w:val="24"/>
          <w:highlight w:val="none"/>
          <w:shd w:val="clear" w:fill="FFFFFF"/>
          <w:lang w:val="en-US" w:eastAsia="zh-CN" w:bidi="ar-SA"/>
        </w:rPr>
      </w:pPr>
      <w:r>
        <w:rPr>
          <w:rFonts w:hint="eastAsia" w:ascii="微软雅黑" w:hAnsi="微软雅黑" w:eastAsia="微软雅黑" w:cs="微软雅黑"/>
          <w:color w:val="333333"/>
          <w:kern w:val="2"/>
          <w:sz w:val="24"/>
          <w:szCs w:val="24"/>
          <w:highlight w:val="none"/>
          <w:shd w:val="clear" w:fill="FFFFFF"/>
          <w:lang w:val="en-US" w:eastAsia="zh-CN" w:bidi="ar-SA"/>
        </w:rPr>
        <w:t>1、24m³钩臂式垃圾压缩箱垃圾压缩箱翻新（维修）项目综合要求：①垃圾压缩箱箱体换新；②垃圾压缩箱内部污水滤网制作安装；③垃圾压缩箱车轮换新；④垃圾压缩箱密封槽及密封圈换新；⑤垃圾压缩箱后闸门换新；⑥垃圾压缩箱大梁校正及检修；⑦垃圾压缩箱液压油缸检修；⑧垃圾压缩箱喷砂处理、油漆。</w:t>
      </w:r>
    </w:p>
    <w:p w14:paraId="6B0E83BC">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微软雅黑" w:hAnsi="微软雅黑" w:eastAsia="微软雅黑" w:cs="微软雅黑"/>
          <w:color w:val="333333"/>
          <w:kern w:val="2"/>
          <w:sz w:val="24"/>
          <w:szCs w:val="24"/>
          <w:highlight w:val="none"/>
          <w:shd w:val="clear" w:fill="FFFFFF"/>
          <w:lang w:val="en-US" w:eastAsia="zh-CN" w:bidi="ar-SA"/>
        </w:rPr>
      </w:pPr>
      <w:r>
        <w:rPr>
          <w:rFonts w:hint="eastAsia" w:ascii="微软雅黑" w:hAnsi="微软雅黑" w:eastAsia="微软雅黑" w:cs="微软雅黑"/>
          <w:color w:val="333333"/>
          <w:kern w:val="2"/>
          <w:sz w:val="24"/>
          <w:szCs w:val="24"/>
          <w:highlight w:val="none"/>
          <w:shd w:val="clear" w:fill="FFFFFF"/>
          <w:lang w:val="en-US" w:eastAsia="zh-CN" w:bidi="ar-SA"/>
        </w:rPr>
        <w:t>2、技术规范及要求：翻新维修后的垃圾压缩箱与同款式新的垃圾压缩箱功能一样、外观一样、使用周期基本相同。</w:t>
      </w:r>
    </w:p>
    <w:p w14:paraId="55E2B272">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微软雅黑" w:hAnsi="微软雅黑" w:eastAsia="微软雅黑" w:cs="微软雅黑"/>
          <w:color w:val="333333"/>
          <w:kern w:val="2"/>
          <w:sz w:val="24"/>
          <w:szCs w:val="24"/>
          <w:highlight w:val="none"/>
          <w:shd w:val="clear" w:fill="FFFFFF"/>
          <w:lang w:val="en-US" w:eastAsia="zh-CN" w:bidi="ar-SA"/>
        </w:rPr>
      </w:pPr>
      <w:r>
        <w:rPr>
          <w:rFonts w:hint="eastAsia" w:ascii="微软雅黑" w:hAnsi="微软雅黑" w:eastAsia="微软雅黑" w:cs="微软雅黑"/>
          <w:color w:val="333333"/>
          <w:kern w:val="2"/>
          <w:sz w:val="24"/>
          <w:szCs w:val="24"/>
          <w:highlight w:val="none"/>
          <w:shd w:val="clear" w:fill="FFFFFF"/>
          <w:lang w:val="en-US" w:eastAsia="zh-CN" w:bidi="ar-SA"/>
        </w:rPr>
        <w:t>3、质保期：一年，质保期内的产品质量以包修为主,修理全免(不包括易损件和电器部分), 超过保修期内的产品,需更换配件的只收取相关成本费。</w:t>
      </w:r>
    </w:p>
    <w:p w14:paraId="7E71B720">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微软雅黑" w:hAnsi="微软雅黑" w:eastAsia="微软雅黑" w:cs="微软雅黑"/>
          <w:color w:val="333333"/>
          <w:kern w:val="2"/>
          <w:sz w:val="24"/>
          <w:szCs w:val="24"/>
          <w:highlight w:val="none"/>
          <w:shd w:val="clear" w:fill="FFFFFF"/>
          <w:lang w:val="zh-CN" w:eastAsia="zh-CN" w:bidi="ar-SA"/>
        </w:rPr>
      </w:pPr>
      <w:r>
        <w:rPr>
          <w:rFonts w:hint="eastAsia" w:ascii="微软雅黑" w:hAnsi="微软雅黑" w:eastAsia="微软雅黑" w:cs="微软雅黑"/>
          <w:color w:val="333333"/>
          <w:kern w:val="2"/>
          <w:sz w:val="24"/>
          <w:szCs w:val="24"/>
          <w:highlight w:val="none"/>
          <w:shd w:val="clear" w:fill="FFFFFF"/>
          <w:lang w:val="zh-CN" w:eastAsia="zh-CN" w:bidi="ar-SA"/>
        </w:rPr>
        <w:t>二、约定事项</w:t>
      </w:r>
    </w:p>
    <w:p w14:paraId="447072E6">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微软雅黑" w:hAnsi="微软雅黑" w:eastAsia="微软雅黑" w:cs="微软雅黑"/>
          <w:color w:val="333333"/>
          <w:kern w:val="2"/>
          <w:sz w:val="24"/>
          <w:szCs w:val="24"/>
          <w:highlight w:val="none"/>
          <w:shd w:val="clear" w:fill="FFFFFF"/>
          <w:lang w:val="en-US" w:eastAsia="zh-CN" w:bidi="ar-SA"/>
        </w:rPr>
      </w:pPr>
      <w:r>
        <w:rPr>
          <w:rFonts w:hint="eastAsia" w:ascii="微软雅黑" w:hAnsi="微软雅黑" w:eastAsia="微软雅黑" w:cs="微软雅黑"/>
          <w:color w:val="333333"/>
          <w:kern w:val="2"/>
          <w:sz w:val="24"/>
          <w:szCs w:val="24"/>
          <w:highlight w:val="none"/>
          <w:shd w:val="clear" w:fill="FFFFFF"/>
          <w:lang w:val="en-US" w:eastAsia="zh-CN" w:bidi="ar-SA"/>
        </w:rPr>
        <w:t>1、上述采购要求为最低要求，不得负偏离，否则视为无效报价。</w:t>
      </w:r>
    </w:p>
    <w:p w14:paraId="6E128FF0">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default" w:ascii="微软雅黑" w:hAnsi="微软雅黑" w:eastAsia="微软雅黑" w:cs="微软雅黑"/>
          <w:color w:val="333333"/>
          <w:kern w:val="2"/>
          <w:sz w:val="24"/>
          <w:szCs w:val="24"/>
          <w:highlight w:val="none"/>
          <w:shd w:val="clear" w:fill="FFFFFF"/>
          <w:lang w:val="en-US" w:eastAsia="zh-CN" w:bidi="ar-SA"/>
        </w:rPr>
      </w:pPr>
      <w:r>
        <w:rPr>
          <w:rFonts w:hint="eastAsia" w:ascii="微软雅黑" w:hAnsi="微软雅黑" w:eastAsia="微软雅黑" w:cs="微软雅黑"/>
          <w:color w:val="333333"/>
          <w:kern w:val="2"/>
          <w:sz w:val="24"/>
          <w:szCs w:val="24"/>
          <w:highlight w:val="none"/>
          <w:shd w:val="clear" w:fill="FFFFFF"/>
          <w:lang w:val="en-US" w:eastAsia="zh-CN" w:bidi="ar-SA"/>
        </w:rPr>
        <w:t>2、报价费用说明：</w:t>
      </w:r>
      <w:r>
        <w:rPr>
          <w:rFonts w:hint="eastAsia" w:ascii="微软雅黑" w:hAnsi="微软雅黑" w:eastAsia="微软雅黑" w:cs="微软雅黑"/>
          <w:color w:val="333333"/>
          <w:kern w:val="2"/>
          <w:sz w:val="24"/>
          <w:szCs w:val="24"/>
          <w:highlight w:val="none"/>
          <w:shd w:val="clear" w:fill="FFFFFF"/>
          <w:lang w:val="zh-CN" w:eastAsia="zh-CN" w:bidi="ar-SA"/>
        </w:rPr>
        <w:t>本项目报价采用全费用综合单价报价方式，</w:t>
      </w:r>
      <w:r>
        <w:rPr>
          <w:rFonts w:hint="eastAsia" w:ascii="微软雅黑" w:hAnsi="微软雅黑" w:eastAsia="微软雅黑" w:cs="微软雅黑"/>
          <w:color w:val="333333"/>
          <w:kern w:val="2"/>
          <w:sz w:val="24"/>
          <w:szCs w:val="24"/>
          <w:highlight w:val="none"/>
          <w:shd w:val="clear" w:fill="FFFFFF"/>
          <w:lang w:val="en-US" w:eastAsia="zh-CN" w:bidi="ar-SA"/>
        </w:rPr>
        <w:t>报价包括但不限于货物的成本、利润、各种税金、开办费、技术措施费、机械进出场费、市场材料价格及政策性调整风险费、咨询费</w:t>
      </w:r>
      <w:r>
        <w:rPr>
          <w:rFonts w:hint="eastAsia" w:ascii="微软雅黑" w:hAnsi="微软雅黑" w:eastAsia="微软雅黑" w:cs="微软雅黑"/>
          <w:color w:val="333333"/>
          <w:kern w:val="2"/>
          <w:sz w:val="24"/>
          <w:szCs w:val="24"/>
          <w:highlight w:val="none"/>
          <w:shd w:val="clear" w:fill="FFFFFF"/>
          <w:lang w:val="en-US" w:eastAsia="zh-CN" w:bidi="ar-SA"/>
        </w:rPr>
        <w:t>等；货物的全部设备、辅助材料、标准附件、质保期内易损件、备品备件、专用工具、技术资料，及旧箱体残值回收</w:t>
      </w:r>
      <w:r>
        <w:rPr>
          <w:rFonts w:hint="eastAsia" w:ascii="微软雅黑" w:hAnsi="微软雅黑" w:eastAsia="微软雅黑" w:cs="微软雅黑"/>
          <w:color w:val="333333"/>
          <w:kern w:val="2"/>
          <w:sz w:val="24"/>
          <w:szCs w:val="24"/>
          <w:highlight w:val="none"/>
          <w:shd w:val="clear" w:fill="FFFFFF"/>
          <w:lang w:val="en-US" w:eastAsia="zh-CN" w:bidi="ar-SA"/>
        </w:rPr>
        <w:t>等费用；货物运至最终目的地的运输费、装卸费、保险费、仓储费；货物的设计制</w:t>
      </w:r>
      <w:bookmarkStart w:id="0" w:name="_GoBack"/>
      <w:bookmarkEnd w:id="0"/>
      <w:r>
        <w:rPr>
          <w:rFonts w:hint="eastAsia" w:ascii="微软雅黑" w:hAnsi="微软雅黑" w:eastAsia="微软雅黑" w:cs="微软雅黑"/>
          <w:color w:val="333333"/>
          <w:kern w:val="2"/>
          <w:sz w:val="24"/>
          <w:szCs w:val="24"/>
          <w:highlight w:val="none"/>
          <w:shd w:val="clear" w:fill="FFFFFF"/>
          <w:lang w:val="en-US" w:eastAsia="zh-CN" w:bidi="ar-SA"/>
        </w:rPr>
        <w:t>造、采购、安装、检验、调试、现场检验、人员培训、售后服务、技术支持、技术培训、验收，以及使全部产品通过验收、交付使用、保修至达到正常使用及技术规范要求的所有费用。最终根据采购单位实际使用量结算。</w:t>
      </w:r>
    </w:p>
    <w:p w14:paraId="5AAB1803">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default" w:ascii="微软雅黑" w:hAnsi="微软雅黑" w:eastAsia="微软雅黑" w:cs="微软雅黑"/>
          <w:color w:val="333333"/>
          <w:kern w:val="2"/>
          <w:sz w:val="24"/>
          <w:szCs w:val="24"/>
          <w:highlight w:val="none"/>
          <w:shd w:val="clear" w:fill="FFFFFF"/>
          <w:lang w:val="en-US" w:eastAsia="zh-CN" w:bidi="ar-SA"/>
        </w:rPr>
      </w:pPr>
      <w:r>
        <w:rPr>
          <w:rFonts w:hint="eastAsia" w:ascii="微软雅黑" w:hAnsi="微软雅黑" w:eastAsia="微软雅黑" w:cs="微软雅黑"/>
          <w:color w:val="333333"/>
          <w:kern w:val="2"/>
          <w:sz w:val="24"/>
          <w:szCs w:val="24"/>
          <w:highlight w:val="none"/>
          <w:shd w:val="clear" w:fill="FFFFFF"/>
          <w:lang w:val="en-US" w:eastAsia="zh-CN" w:bidi="ar-SA"/>
        </w:rPr>
        <w:t>3</w:t>
      </w:r>
      <w:r>
        <w:rPr>
          <w:rFonts w:hint="eastAsia" w:ascii="微软雅黑" w:hAnsi="微软雅黑" w:eastAsia="微软雅黑" w:cs="微软雅黑"/>
          <w:color w:val="333333"/>
          <w:kern w:val="2"/>
          <w:sz w:val="24"/>
          <w:szCs w:val="24"/>
          <w:highlight w:val="none"/>
          <w:shd w:val="clear" w:fill="FFFFFF"/>
          <w:lang w:val="zh-CN" w:eastAsia="zh-CN" w:bidi="ar-SA"/>
        </w:rPr>
        <w:t>、</w:t>
      </w:r>
      <w:r>
        <w:rPr>
          <w:rFonts w:hint="eastAsia" w:ascii="微软雅黑" w:hAnsi="微软雅黑" w:eastAsia="微软雅黑" w:cs="微软雅黑"/>
          <w:color w:val="333333"/>
          <w:kern w:val="2"/>
          <w:sz w:val="24"/>
          <w:szCs w:val="24"/>
          <w:highlight w:val="none"/>
          <w:shd w:val="clear" w:fill="FFFFFF"/>
          <w:lang w:val="en-US" w:eastAsia="zh-CN" w:bidi="ar-SA"/>
        </w:rPr>
        <w:t>报价供应商须提供有效的营业执照复印件加盖单位公章。</w:t>
      </w:r>
    </w:p>
    <w:p w14:paraId="45A3BFB8">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微软雅黑" w:hAnsi="微软雅黑" w:eastAsia="微软雅黑" w:cs="微软雅黑"/>
          <w:color w:val="333333"/>
          <w:kern w:val="2"/>
          <w:sz w:val="24"/>
          <w:szCs w:val="24"/>
          <w:highlight w:val="none"/>
          <w:shd w:val="clear" w:fill="FFFFFF"/>
          <w:lang w:val="en-US" w:eastAsia="zh-CN" w:bidi="ar-SA"/>
        </w:rPr>
      </w:pPr>
      <w:r>
        <w:rPr>
          <w:rFonts w:hint="eastAsia" w:ascii="微软雅黑" w:hAnsi="微软雅黑" w:eastAsia="微软雅黑" w:cs="微软雅黑"/>
          <w:color w:val="333333"/>
          <w:kern w:val="2"/>
          <w:sz w:val="24"/>
          <w:szCs w:val="24"/>
          <w:highlight w:val="none"/>
          <w:shd w:val="clear" w:fill="FFFFFF"/>
          <w:lang w:val="en-US" w:eastAsia="zh-CN" w:bidi="ar-SA"/>
        </w:rPr>
        <w:t>4</w:t>
      </w:r>
      <w:r>
        <w:rPr>
          <w:rFonts w:hint="eastAsia" w:ascii="微软雅黑" w:hAnsi="微软雅黑" w:eastAsia="微软雅黑" w:cs="微软雅黑"/>
          <w:color w:val="333333"/>
          <w:kern w:val="2"/>
          <w:sz w:val="24"/>
          <w:szCs w:val="24"/>
          <w:highlight w:val="none"/>
          <w:shd w:val="clear" w:fill="FFFFFF"/>
          <w:lang w:val="zh-CN" w:eastAsia="zh-CN" w:bidi="ar-SA"/>
        </w:rPr>
        <w:t>、拟定支付方式及</w:t>
      </w:r>
      <w:r>
        <w:rPr>
          <w:rFonts w:hint="eastAsia" w:ascii="微软雅黑" w:hAnsi="微软雅黑" w:eastAsia="微软雅黑" w:cs="微软雅黑"/>
          <w:color w:val="333333"/>
          <w:kern w:val="2"/>
          <w:sz w:val="24"/>
          <w:szCs w:val="24"/>
          <w:highlight w:val="none"/>
          <w:shd w:val="clear" w:fill="FFFFFF"/>
          <w:lang w:val="en-US" w:eastAsia="zh-CN" w:bidi="ar-SA"/>
        </w:rPr>
        <w:t>期限：按合同约定的所有内容履行完成且验收合格后的一个月内付合同价款的90%，余款在验收合格一年后30日之内付清。</w:t>
      </w:r>
    </w:p>
    <w:p w14:paraId="38A58E1F">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微软雅黑" w:hAnsi="微软雅黑" w:eastAsia="微软雅黑" w:cs="微软雅黑"/>
          <w:color w:val="333333"/>
          <w:kern w:val="2"/>
          <w:sz w:val="24"/>
          <w:szCs w:val="24"/>
          <w:highlight w:val="none"/>
          <w:shd w:val="clear" w:fill="FFFFFF"/>
          <w:lang w:val="zh-CN" w:eastAsia="zh-CN" w:bidi="ar-SA"/>
        </w:rPr>
      </w:pPr>
      <w:r>
        <w:rPr>
          <w:rFonts w:hint="eastAsia" w:ascii="微软雅黑" w:hAnsi="微软雅黑" w:eastAsia="微软雅黑" w:cs="微软雅黑"/>
          <w:color w:val="333333"/>
          <w:kern w:val="2"/>
          <w:sz w:val="24"/>
          <w:szCs w:val="24"/>
          <w:highlight w:val="none"/>
          <w:shd w:val="clear" w:fill="FFFFFF"/>
          <w:lang w:val="en-US" w:eastAsia="zh-CN" w:bidi="ar-SA"/>
        </w:rPr>
        <w:t>5</w:t>
      </w:r>
      <w:r>
        <w:rPr>
          <w:rFonts w:hint="eastAsia" w:ascii="微软雅黑" w:hAnsi="微软雅黑" w:eastAsia="微软雅黑" w:cs="微软雅黑"/>
          <w:color w:val="333333"/>
          <w:kern w:val="2"/>
          <w:sz w:val="24"/>
          <w:szCs w:val="24"/>
          <w:highlight w:val="none"/>
          <w:shd w:val="clear" w:fill="FFFFFF"/>
          <w:lang w:val="zh-CN" w:eastAsia="zh-CN" w:bidi="ar-SA"/>
        </w:rPr>
        <w:t>、</w:t>
      </w:r>
      <w:r>
        <w:rPr>
          <w:rFonts w:hint="eastAsia" w:ascii="微软雅黑" w:hAnsi="微软雅黑" w:eastAsia="微软雅黑" w:cs="微软雅黑"/>
          <w:color w:val="333333"/>
          <w:kern w:val="0"/>
          <w:sz w:val="24"/>
          <w:szCs w:val="24"/>
          <w:shd w:val="clear" w:fill="FFFFFF"/>
          <w:lang w:val="zh-CN" w:eastAsia="zh-CN" w:bidi="ar"/>
        </w:rPr>
        <w:t>参与报价的单位需将</w:t>
      </w:r>
      <w:r>
        <w:rPr>
          <w:rFonts w:hint="eastAsia" w:ascii="微软雅黑" w:hAnsi="微软雅黑" w:eastAsia="微软雅黑" w:cs="微软雅黑"/>
          <w:b/>
          <w:bCs/>
          <w:color w:val="000000" w:themeColor="text1"/>
          <w:kern w:val="0"/>
          <w:sz w:val="24"/>
          <w:szCs w:val="24"/>
          <w:shd w:val="clear" w:fill="FFFFFF"/>
          <w:lang w:val="en-US" w:eastAsia="zh-CN" w:bidi="ar"/>
          <w14:textFill>
            <w14:solidFill>
              <w14:schemeClr w14:val="tx1"/>
            </w14:solidFill>
          </w14:textFill>
        </w:rPr>
        <w:t>有效的</w:t>
      </w:r>
      <w:r>
        <w:rPr>
          <w:rFonts w:hint="eastAsia" w:ascii="微软雅黑" w:hAnsi="微软雅黑" w:eastAsia="微软雅黑" w:cs="微软雅黑"/>
          <w:b/>
          <w:bCs/>
          <w:color w:val="000000" w:themeColor="text1"/>
          <w:kern w:val="0"/>
          <w:sz w:val="24"/>
          <w:szCs w:val="24"/>
          <w:shd w:val="clear" w:fill="FFFFFF"/>
          <w:lang w:val="zh-CN" w:eastAsia="zh-CN" w:bidi="ar"/>
          <w14:textFill>
            <w14:solidFill>
              <w14:schemeClr w14:val="tx1"/>
            </w14:solidFill>
          </w14:textFill>
        </w:rPr>
        <w:t>营业执照复印件和市场询价表</w:t>
      </w:r>
      <w:r>
        <w:rPr>
          <w:rFonts w:hint="eastAsia" w:ascii="微软雅黑" w:hAnsi="微软雅黑" w:eastAsia="微软雅黑" w:cs="微软雅黑"/>
          <w:b/>
          <w:bCs/>
          <w:color w:val="000000" w:themeColor="text1"/>
          <w:kern w:val="0"/>
          <w:sz w:val="24"/>
          <w:szCs w:val="24"/>
          <w:shd w:val="clear" w:fill="FFFFFF"/>
          <w:lang w:val="en-US" w:eastAsia="zh-CN" w:bidi="ar"/>
          <w14:textFill>
            <w14:solidFill>
              <w14:schemeClr w14:val="tx1"/>
            </w14:solidFill>
          </w14:textFill>
        </w:rPr>
        <w:t>加盖单位公章</w:t>
      </w:r>
      <w:r>
        <w:rPr>
          <w:rFonts w:hint="eastAsia" w:ascii="微软雅黑" w:hAnsi="微软雅黑" w:eastAsia="微软雅黑" w:cs="微软雅黑"/>
          <w:color w:val="333333"/>
          <w:kern w:val="0"/>
          <w:sz w:val="24"/>
          <w:szCs w:val="24"/>
          <w:shd w:val="clear" w:fill="FFFFFF"/>
          <w:lang w:val="zh-CN" w:eastAsia="zh-CN" w:bidi="ar"/>
        </w:rPr>
        <w:t>于</w:t>
      </w:r>
      <w:r>
        <w:rPr>
          <w:rFonts w:hint="eastAsia" w:ascii="微软雅黑" w:hAnsi="微软雅黑" w:eastAsia="微软雅黑" w:cs="微软雅黑"/>
          <w:b/>
          <w:bCs/>
          <w:color w:val="333333"/>
          <w:kern w:val="0"/>
          <w:sz w:val="24"/>
          <w:szCs w:val="24"/>
          <w:u w:val="single"/>
          <w:shd w:val="clear" w:fill="FFFFFF"/>
          <w:lang w:val="zh-CN" w:eastAsia="zh-CN" w:bidi="ar"/>
        </w:rPr>
        <w:t>202</w:t>
      </w:r>
      <w:r>
        <w:rPr>
          <w:rFonts w:hint="eastAsia" w:ascii="微软雅黑" w:hAnsi="微软雅黑" w:eastAsia="微软雅黑" w:cs="微软雅黑"/>
          <w:b/>
          <w:bCs/>
          <w:color w:val="333333"/>
          <w:kern w:val="0"/>
          <w:sz w:val="24"/>
          <w:szCs w:val="24"/>
          <w:u w:val="single"/>
          <w:shd w:val="clear" w:fill="FFFFFF"/>
          <w:lang w:val="en-US" w:eastAsia="zh-CN" w:bidi="ar"/>
        </w:rPr>
        <w:t>5</w:t>
      </w:r>
      <w:r>
        <w:rPr>
          <w:rFonts w:hint="eastAsia" w:ascii="微软雅黑" w:hAnsi="微软雅黑" w:eastAsia="微软雅黑" w:cs="微软雅黑"/>
          <w:b/>
          <w:bCs/>
          <w:color w:val="333333"/>
          <w:kern w:val="0"/>
          <w:sz w:val="24"/>
          <w:szCs w:val="24"/>
          <w:u w:val="single"/>
          <w:shd w:val="clear" w:fill="FFFFFF"/>
          <w:lang w:val="zh-CN" w:eastAsia="zh-CN" w:bidi="ar"/>
        </w:rPr>
        <w:t>年</w:t>
      </w:r>
      <w:r>
        <w:rPr>
          <w:rFonts w:hint="eastAsia" w:ascii="微软雅黑" w:hAnsi="微软雅黑" w:eastAsia="微软雅黑" w:cs="微软雅黑"/>
          <w:b/>
          <w:bCs/>
          <w:color w:val="333333"/>
          <w:kern w:val="0"/>
          <w:sz w:val="24"/>
          <w:szCs w:val="24"/>
          <w:u w:val="single"/>
          <w:shd w:val="clear" w:fill="FFFFFF"/>
          <w:lang w:val="en-US" w:eastAsia="zh-CN" w:bidi="ar"/>
        </w:rPr>
        <w:t>08</w:t>
      </w:r>
      <w:r>
        <w:rPr>
          <w:rFonts w:hint="eastAsia" w:ascii="微软雅黑" w:hAnsi="微软雅黑" w:eastAsia="微软雅黑" w:cs="微软雅黑"/>
          <w:b/>
          <w:bCs/>
          <w:color w:val="333333"/>
          <w:kern w:val="0"/>
          <w:sz w:val="24"/>
          <w:szCs w:val="24"/>
          <w:u w:val="single"/>
          <w:shd w:val="clear" w:fill="FFFFFF"/>
          <w:lang w:val="zh-CN" w:eastAsia="zh-CN" w:bidi="ar"/>
        </w:rPr>
        <w:t>月</w:t>
      </w:r>
      <w:r>
        <w:rPr>
          <w:rFonts w:hint="eastAsia" w:ascii="微软雅黑" w:hAnsi="微软雅黑" w:eastAsia="微软雅黑" w:cs="微软雅黑"/>
          <w:b/>
          <w:bCs/>
          <w:color w:val="333333"/>
          <w:kern w:val="0"/>
          <w:sz w:val="24"/>
          <w:szCs w:val="24"/>
          <w:u w:val="single"/>
          <w:shd w:val="clear" w:fill="FFFFFF"/>
          <w:lang w:val="en-US" w:eastAsia="zh-CN" w:bidi="ar"/>
        </w:rPr>
        <w:t>26</w:t>
      </w:r>
      <w:r>
        <w:rPr>
          <w:rFonts w:hint="eastAsia" w:ascii="微软雅黑" w:hAnsi="微软雅黑" w:eastAsia="微软雅黑" w:cs="微软雅黑"/>
          <w:b/>
          <w:bCs/>
          <w:color w:val="333333"/>
          <w:kern w:val="0"/>
          <w:sz w:val="24"/>
          <w:szCs w:val="24"/>
          <w:u w:val="single"/>
          <w:shd w:val="clear" w:fill="FFFFFF"/>
          <w:lang w:val="zh-CN" w:eastAsia="zh-CN" w:bidi="ar"/>
        </w:rPr>
        <w:t>日17:00前</w:t>
      </w:r>
      <w:r>
        <w:rPr>
          <w:rFonts w:hint="eastAsia" w:ascii="微软雅黑" w:hAnsi="微软雅黑" w:eastAsia="微软雅黑" w:cs="微软雅黑"/>
          <w:color w:val="333333"/>
          <w:kern w:val="2"/>
          <w:sz w:val="24"/>
          <w:szCs w:val="24"/>
          <w:highlight w:val="none"/>
          <w:shd w:val="clear" w:fill="FFFFFF"/>
          <w:lang w:val="zh-CN" w:eastAsia="zh-CN" w:bidi="ar-SA"/>
        </w:rPr>
        <w:t>，送或寄（以邮戳为准）</w:t>
      </w:r>
      <w:r>
        <w:rPr>
          <w:rFonts w:hint="eastAsia" w:ascii="微软雅黑" w:hAnsi="微软雅黑" w:eastAsia="微软雅黑" w:cs="微软雅黑"/>
          <w:b/>
          <w:bCs/>
          <w:color w:val="333333"/>
          <w:kern w:val="0"/>
          <w:sz w:val="24"/>
          <w:szCs w:val="24"/>
          <w:u w:val="single"/>
          <w:shd w:val="clear" w:fill="FFFFFF"/>
          <w:lang w:val="en-US" w:eastAsia="zh-CN" w:bidi="ar"/>
        </w:rPr>
        <w:t>启东市人民西路1188号中邦金座7层</w:t>
      </w:r>
      <w:r>
        <w:rPr>
          <w:rFonts w:hint="eastAsia" w:ascii="微软雅黑" w:hAnsi="微软雅黑" w:eastAsia="微软雅黑" w:cs="微软雅黑"/>
          <w:color w:val="333333"/>
          <w:kern w:val="2"/>
          <w:sz w:val="24"/>
          <w:szCs w:val="24"/>
          <w:highlight w:val="none"/>
          <w:shd w:val="clear" w:fill="FFFFFF"/>
          <w:lang w:val="zh-CN" w:eastAsia="zh-CN" w:bidi="ar-SA"/>
        </w:rPr>
        <w:t>，联系人：</w:t>
      </w:r>
      <w:r>
        <w:rPr>
          <w:rFonts w:hint="eastAsia" w:ascii="微软雅黑" w:hAnsi="微软雅黑" w:eastAsia="微软雅黑" w:cs="微软雅黑"/>
          <w:b/>
          <w:bCs/>
          <w:color w:val="333333"/>
          <w:kern w:val="0"/>
          <w:sz w:val="24"/>
          <w:szCs w:val="24"/>
          <w:u w:val="single"/>
          <w:shd w:val="clear" w:fill="FFFFFF"/>
          <w:lang w:val="en-US" w:eastAsia="zh-CN" w:bidi="ar"/>
        </w:rPr>
        <w:t>李女士</w:t>
      </w:r>
      <w:r>
        <w:rPr>
          <w:rFonts w:hint="eastAsia" w:ascii="微软雅黑" w:hAnsi="微软雅黑" w:eastAsia="微软雅黑" w:cs="微软雅黑"/>
          <w:color w:val="333333"/>
          <w:kern w:val="2"/>
          <w:sz w:val="24"/>
          <w:szCs w:val="24"/>
          <w:highlight w:val="none"/>
          <w:shd w:val="clear" w:fill="FFFFFF"/>
          <w:lang w:val="zh-CN" w:eastAsia="zh-CN" w:bidi="ar-SA"/>
        </w:rPr>
        <w:t>，联系电话：</w:t>
      </w:r>
      <w:r>
        <w:rPr>
          <w:rFonts w:hint="eastAsia" w:ascii="微软雅黑" w:hAnsi="微软雅黑" w:eastAsia="微软雅黑" w:cs="微软雅黑"/>
          <w:b/>
          <w:bCs/>
          <w:color w:val="333333"/>
          <w:kern w:val="0"/>
          <w:sz w:val="24"/>
          <w:szCs w:val="24"/>
          <w:u w:val="single"/>
          <w:shd w:val="clear" w:fill="FFFFFF"/>
          <w:lang w:val="zh-CN" w:eastAsia="zh-CN" w:bidi="ar"/>
        </w:rPr>
        <w:t>0513-83</w:t>
      </w:r>
      <w:r>
        <w:rPr>
          <w:rFonts w:hint="eastAsia" w:ascii="微软雅黑" w:hAnsi="微软雅黑" w:eastAsia="微软雅黑" w:cs="微软雅黑"/>
          <w:b/>
          <w:bCs/>
          <w:color w:val="333333"/>
          <w:kern w:val="0"/>
          <w:sz w:val="24"/>
          <w:szCs w:val="24"/>
          <w:u w:val="single"/>
          <w:shd w:val="clear" w:fill="FFFFFF"/>
          <w:lang w:val="en-US" w:eastAsia="zh-CN" w:bidi="ar"/>
        </w:rPr>
        <w:t>658189</w:t>
      </w:r>
      <w:r>
        <w:rPr>
          <w:rFonts w:hint="eastAsia" w:ascii="微软雅黑" w:hAnsi="微软雅黑" w:eastAsia="微软雅黑" w:cs="微软雅黑"/>
          <w:color w:val="333333"/>
          <w:kern w:val="2"/>
          <w:sz w:val="24"/>
          <w:szCs w:val="24"/>
          <w:highlight w:val="none"/>
          <w:shd w:val="clear" w:fill="FFFFFF"/>
          <w:lang w:val="zh-CN" w:eastAsia="zh-CN" w:bidi="ar-SA"/>
        </w:rPr>
        <w:t>。</w:t>
      </w:r>
    </w:p>
    <w:p w14:paraId="4EFE7CDA">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微软雅黑" w:hAnsi="微软雅黑" w:eastAsia="微软雅黑" w:cs="微软雅黑"/>
          <w:color w:val="333333"/>
          <w:kern w:val="2"/>
          <w:sz w:val="24"/>
          <w:szCs w:val="24"/>
          <w:highlight w:val="none"/>
          <w:shd w:val="clear" w:fill="FFFFFF"/>
          <w:lang w:val="en-US" w:eastAsia="zh-CN" w:bidi="ar-SA"/>
        </w:rPr>
      </w:pPr>
      <w:r>
        <w:rPr>
          <w:rFonts w:hint="eastAsia" w:ascii="微软雅黑" w:hAnsi="微软雅黑" w:eastAsia="微软雅黑" w:cs="微软雅黑"/>
          <w:color w:val="333333"/>
          <w:kern w:val="2"/>
          <w:sz w:val="24"/>
          <w:szCs w:val="24"/>
          <w:highlight w:val="none"/>
          <w:shd w:val="clear" w:fill="FFFFFF"/>
          <w:lang w:val="en-US" w:eastAsia="zh-CN" w:bidi="ar-SA"/>
        </w:rPr>
        <w:t>6、其他：（1）请报价单位认真核算、如实报价，如发现虚假报价的，该单位将被列入黑名单；（2）本次报价仅作为市场调研用，因此价格仅供参考；（3）本次调研询价不接收质疑函，只接收对本项目的建议。</w:t>
      </w:r>
    </w:p>
    <w:p w14:paraId="0E6A69D8">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right="0" w:firstLine="5520" w:firstLineChars="2300"/>
        <w:jc w:val="both"/>
        <w:textAlignment w:val="auto"/>
        <w:rPr>
          <w:rFonts w:hint="eastAsia" w:ascii="微软雅黑" w:hAnsi="微软雅黑" w:eastAsia="微软雅黑" w:cs="微软雅黑"/>
          <w:color w:val="333333"/>
          <w:sz w:val="24"/>
          <w:szCs w:val="24"/>
          <w:shd w:val="clear" w:fill="FFFFFF"/>
        </w:rPr>
      </w:pPr>
    </w:p>
    <w:p w14:paraId="3AF14EDB">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right="0" w:firstLine="5520" w:firstLineChars="2300"/>
        <w:jc w:val="both"/>
        <w:textAlignment w:val="auto"/>
        <w:rPr>
          <w:rFonts w:hint="eastAsia" w:ascii="微软雅黑" w:hAnsi="微软雅黑" w:eastAsia="微软雅黑" w:cs="微软雅黑"/>
          <w:color w:val="333333"/>
          <w:sz w:val="24"/>
          <w:szCs w:val="24"/>
          <w:shd w:val="clear" w:fill="FFFFFF"/>
        </w:rPr>
      </w:pPr>
    </w:p>
    <w:p w14:paraId="38C75422">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jc w:val="left"/>
        <w:textAlignment w:val="auto"/>
        <w:rPr>
          <w:rFonts w:hint="eastAsia" w:ascii="微软雅黑" w:hAnsi="微软雅黑" w:eastAsia="微软雅黑" w:cs="微软雅黑"/>
          <w:color w:val="333333"/>
          <w:kern w:val="0"/>
          <w:sz w:val="24"/>
          <w:szCs w:val="24"/>
          <w:shd w:val="clear" w:fill="FFFFFF"/>
          <w:lang w:val="zh-CN" w:eastAsia="zh-CN" w:bidi="ar"/>
        </w:rPr>
      </w:pPr>
      <w:r>
        <w:rPr>
          <w:rFonts w:hint="eastAsia" w:ascii="微软雅黑" w:hAnsi="微软雅黑" w:eastAsia="微软雅黑" w:cs="微软雅黑"/>
          <w:color w:val="333333"/>
          <w:kern w:val="0"/>
          <w:sz w:val="24"/>
          <w:szCs w:val="24"/>
          <w:shd w:val="clear" w:fill="FFFFFF"/>
          <w:lang w:val="zh-CN" w:eastAsia="zh-CN" w:bidi="ar"/>
        </w:rPr>
        <w:t>附件：</w:t>
      </w:r>
      <w:r>
        <w:rPr>
          <w:rFonts w:hint="eastAsia" w:ascii="微软雅黑" w:hAnsi="微软雅黑" w:eastAsia="微软雅黑" w:cs="微软雅黑"/>
          <w:color w:val="333333"/>
          <w:kern w:val="0"/>
          <w:sz w:val="24"/>
          <w:szCs w:val="24"/>
          <w:shd w:val="clear" w:fill="FFFFFF"/>
          <w:lang w:val="en-GB" w:eastAsia="zh-CN" w:bidi="ar"/>
        </w:rPr>
        <w:t>启东市</w:t>
      </w:r>
      <w:r>
        <w:rPr>
          <w:rFonts w:hint="eastAsia" w:ascii="微软雅黑" w:hAnsi="微软雅黑" w:eastAsia="微软雅黑" w:cs="微软雅黑"/>
          <w:color w:val="333333"/>
          <w:kern w:val="0"/>
          <w:sz w:val="24"/>
          <w:szCs w:val="24"/>
          <w:shd w:val="clear" w:fill="FFFFFF"/>
          <w:lang w:val="en-US" w:eastAsia="zh-CN" w:bidi="ar"/>
        </w:rPr>
        <w:t>2025年</w:t>
      </w:r>
      <w:r>
        <w:rPr>
          <w:rFonts w:hint="eastAsia" w:ascii="微软雅黑" w:hAnsi="微软雅黑" w:eastAsia="微软雅黑" w:cs="微软雅黑"/>
          <w:color w:val="333333"/>
          <w:kern w:val="0"/>
          <w:sz w:val="24"/>
          <w:szCs w:val="24"/>
          <w:shd w:val="clear" w:fill="FFFFFF"/>
          <w:lang w:val="en-GB" w:eastAsia="zh-CN" w:bidi="ar"/>
        </w:rPr>
        <w:t>垃圾压缩箱翻新（维修）项目</w:t>
      </w:r>
      <w:r>
        <w:rPr>
          <w:rFonts w:hint="eastAsia" w:ascii="微软雅黑" w:hAnsi="微软雅黑" w:eastAsia="微软雅黑" w:cs="微软雅黑"/>
          <w:color w:val="333333"/>
          <w:kern w:val="0"/>
          <w:sz w:val="24"/>
          <w:szCs w:val="24"/>
          <w:shd w:val="clear" w:fill="FFFFFF"/>
          <w:lang w:val="zh-CN" w:eastAsia="zh-CN" w:bidi="ar"/>
        </w:rPr>
        <w:t>市场询价表</w:t>
      </w:r>
    </w:p>
    <w:p w14:paraId="323EFDAB">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right="0" w:firstLine="5520" w:firstLineChars="2300"/>
        <w:jc w:val="both"/>
        <w:textAlignment w:val="auto"/>
        <w:rPr>
          <w:rFonts w:hint="eastAsia" w:ascii="微软雅黑" w:hAnsi="微软雅黑" w:eastAsia="微软雅黑" w:cs="微软雅黑"/>
          <w:color w:val="333333"/>
          <w:sz w:val="24"/>
          <w:szCs w:val="24"/>
          <w:shd w:val="clear" w:fill="FFFFFF"/>
        </w:rPr>
      </w:pPr>
    </w:p>
    <w:p w14:paraId="77B49804">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right="0" w:firstLine="5520" w:firstLineChars="2300"/>
        <w:jc w:val="both"/>
        <w:textAlignment w:val="auto"/>
        <w:rPr>
          <w:rFonts w:hint="eastAsia" w:ascii="微软雅黑" w:hAnsi="微软雅黑" w:eastAsia="微软雅黑" w:cs="微软雅黑"/>
          <w:color w:val="333333"/>
          <w:sz w:val="24"/>
          <w:szCs w:val="24"/>
          <w:shd w:val="clear" w:fill="FFFFFF"/>
        </w:rPr>
      </w:pPr>
    </w:p>
    <w:p w14:paraId="3D909DBE">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right="0"/>
        <w:jc w:val="both"/>
        <w:textAlignment w:val="auto"/>
        <w:rPr>
          <w:rFonts w:hint="eastAsia" w:ascii="微软雅黑" w:hAnsi="微软雅黑" w:eastAsia="微软雅黑" w:cs="微软雅黑"/>
          <w:color w:val="333333"/>
          <w:sz w:val="24"/>
          <w:szCs w:val="24"/>
          <w:shd w:val="clear" w:fill="FFFFFF"/>
        </w:rPr>
      </w:pPr>
    </w:p>
    <w:p w14:paraId="66389F71">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right="0" w:firstLine="5520" w:firstLineChars="2300"/>
        <w:jc w:val="both"/>
        <w:textAlignment w:val="auto"/>
        <w:rPr>
          <w:rFonts w:hint="eastAsia" w:ascii="微软雅黑" w:hAnsi="微软雅黑" w:eastAsia="微软雅黑" w:cs="微软雅黑"/>
          <w:color w:val="333333"/>
          <w:sz w:val="24"/>
          <w:szCs w:val="24"/>
          <w:shd w:val="clear" w:fill="FFFFFF"/>
        </w:rPr>
      </w:pPr>
      <w:r>
        <w:rPr>
          <w:rFonts w:hint="eastAsia" w:ascii="微软雅黑" w:hAnsi="微软雅黑" w:eastAsia="微软雅黑" w:cs="微软雅黑"/>
          <w:color w:val="333333"/>
          <w:sz w:val="24"/>
          <w:szCs w:val="24"/>
          <w:shd w:val="clear" w:fill="FFFFFF"/>
        </w:rPr>
        <w:t>启东交投环卫服务有限公司</w:t>
      </w:r>
    </w:p>
    <w:p w14:paraId="29414749">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20"/>
        <w:jc w:val="right"/>
        <w:textAlignment w:val="auto"/>
        <w:rPr>
          <w:rFonts w:hint="default" w:eastAsia="微软雅黑"/>
          <w:lang w:val="en-US" w:eastAsia="zh-CN"/>
        </w:rPr>
      </w:pPr>
      <w:r>
        <w:rPr>
          <w:rFonts w:hint="eastAsia" w:ascii="微软雅黑" w:hAnsi="微软雅黑" w:eastAsia="微软雅黑" w:cs="微软雅黑"/>
          <w:color w:val="333333"/>
          <w:sz w:val="24"/>
          <w:szCs w:val="24"/>
          <w:highlight w:val="none"/>
          <w:shd w:val="clear" w:fill="FFFFFF"/>
        </w:rPr>
        <w:t>202</w:t>
      </w:r>
      <w:r>
        <w:rPr>
          <w:rFonts w:hint="eastAsia" w:ascii="微软雅黑" w:hAnsi="微软雅黑" w:eastAsia="微软雅黑" w:cs="微软雅黑"/>
          <w:color w:val="333333"/>
          <w:sz w:val="24"/>
          <w:szCs w:val="24"/>
          <w:highlight w:val="none"/>
          <w:shd w:val="clear" w:fill="FFFFFF"/>
          <w:lang w:val="en-US" w:eastAsia="zh-CN"/>
        </w:rPr>
        <w:t>5</w:t>
      </w:r>
      <w:r>
        <w:rPr>
          <w:rFonts w:hint="eastAsia" w:ascii="微软雅黑" w:hAnsi="微软雅黑" w:eastAsia="微软雅黑" w:cs="微软雅黑"/>
          <w:color w:val="333333"/>
          <w:sz w:val="24"/>
          <w:szCs w:val="24"/>
          <w:highlight w:val="none"/>
          <w:shd w:val="clear" w:fill="FFFFFF"/>
        </w:rPr>
        <w:t>年</w:t>
      </w:r>
      <w:r>
        <w:rPr>
          <w:rFonts w:hint="eastAsia" w:ascii="微软雅黑" w:hAnsi="微软雅黑" w:eastAsia="微软雅黑" w:cs="微软雅黑"/>
          <w:color w:val="333333"/>
          <w:sz w:val="24"/>
          <w:szCs w:val="24"/>
          <w:highlight w:val="none"/>
          <w:shd w:val="clear" w:fill="FFFFFF"/>
          <w:lang w:val="en-US" w:eastAsia="zh-CN"/>
        </w:rPr>
        <w:t>08</w:t>
      </w:r>
      <w:r>
        <w:rPr>
          <w:rFonts w:hint="eastAsia" w:ascii="微软雅黑" w:hAnsi="微软雅黑" w:eastAsia="微软雅黑" w:cs="微软雅黑"/>
          <w:color w:val="333333"/>
          <w:sz w:val="24"/>
          <w:szCs w:val="24"/>
          <w:highlight w:val="none"/>
          <w:shd w:val="clear" w:fill="FFFFFF"/>
        </w:rPr>
        <w:t>月</w:t>
      </w:r>
      <w:r>
        <w:rPr>
          <w:rFonts w:hint="eastAsia" w:ascii="微软雅黑" w:hAnsi="微软雅黑" w:eastAsia="微软雅黑" w:cs="微软雅黑"/>
          <w:color w:val="333333"/>
          <w:sz w:val="24"/>
          <w:szCs w:val="24"/>
          <w:highlight w:val="none"/>
          <w:shd w:val="clear" w:fill="FFFFFF"/>
          <w:lang w:val="en-US" w:eastAsia="zh-CN"/>
        </w:rPr>
        <w:t>21</w:t>
      </w:r>
      <w:r>
        <w:rPr>
          <w:rFonts w:hint="eastAsia" w:ascii="微软雅黑" w:hAnsi="微软雅黑" w:eastAsia="微软雅黑" w:cs="微软雅黑"/>
          <w:color w:val="333333"/>
          <w:sz w:val="24"/>
          <w:szCs w:val="24"/>
          <w:highlight w:val="none"/>
          <w:shd w:val="clear" w:fill="FFFFFF"/>
        </w:rPr>
        <w:t>日</w:t>
      </w:r>
      <w:r>
        <w:rPr>
          <w:rFonts w:hint="eastAsia" w:ascii="微软雅黑" w:hAnsi="微软雅黑" w:eastAsia="微软雅黑" w:cs="微软雅黑"/>
          <w:color w:val="333333"/>
          <w:sz w:val="24"/>
          <w:szCs w:val="24"/>
          <w:highlight w:val="none"/>
          <w:shd w:val="clear" w:fill="FFFFFF"/>
          <w:lang w:val="en-US" w:eastAsia="zh-CN"/>
        </w:rPr>
        <w:t xml:space="preserve">  </w:t>
      </w:r>
      <w:r>
        <w:rPr>
          <w:rFonts w:hint="eastAsia" w:ascii="微软雅黑" w:hAnsi="微软雅黑" w:eastAsia="微软雅黑" w:cs="微软雅黑"/>
          <w:color w:val="333333"/>
          <w:sz w:val="24"/>
          <w:szCs w:val="24"/>
          <w:shd w:val="clear" w:fill="FFFFFF"/>
          <w:lang w:val="en-US" w:eastAsia="zh-CN"/>
        </w:rPr>
        <w:t xml:space="preserve"> </w:t>
      </w:r>
    </w:p>
    <w:sectPr>
      <w:pgSz w:w="11906" w:h="16838"/>
      <w:pgMar w:top="1440" w:right="1689"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5NzczYTJiM2U0ODQ0ZTk0N2I0ZjE0NzYwMDU3YzEifQ=="/>
  </w:docVars>
  <w:rsids>
    <w:rsidRoot w:val="23B708F1"/>
    <w:rsid w:val="00CF670F"/>
    <w:rsid w:val="012445AC"/>
    <w:rsid w:val="01E726F4"/>
    <w:rsid w:val="0397607D"/>
    <w:rsid w:val="047C5B7F"/>
    <w:rsid w:val="053C6EDC"/>
    <w:rsid w:val="06085010"/>
    <w:rsid w:val="071F0864"/>
    <w:rsid w:val="073C31C4"/>
    <w:rsid w:val="078B5EF9"/>
    <w:rsid w:val="0970184A"/>
    <w:rsid w:val="09A53F5F"/>
    <w:rsid w:val="0A7F0D79"/>
    <w:rsid w:val="0B116715"/>
    <w:rsid w:val="11234713"/>
    <w:rsid w:val="113B1BFC"/>
    <w:rsid w:val="114D5E8D"/>
    <w:rsid w:val="11D03D8C"/>
    <w:rsid w:val="12AD31C8"/>
    <w:rsid w:val="137C0A8A"/>
    <w:rsid w:val="168406E3"/>
    <w:rsid w:val="195661EE"/>
    <w:rsid w:val="19602885"/>
    <w:rsid w:val="1CE819CC"/>
    <w:rsid w:val="1D0A3BBC"/>
    <w:rsid w:val="22596EC8"/>
    <w:rsid w:val="226F43AA"/>
    <w:rsid w:val="23327085"/>
    <w:rsid w:val="23B708F1"/>
    <w:rsid w:val="25D725DE"/>
    <w:rsid w:val="26DB7158"/>
    <w:rsid w:val="2AA35184"/>
    <w:rsid w:val="2B69779C"/>
    <w:rsid w:val="2BB50E1F"/>
    <w:rsid w:val="2C4E1120"/>
    <w:rsid w:val="2E535582"/>
    <w:rsid w:val="2E760680"/>
    <w:rsid w:val="32E75E2A"/>
    <w:rsid w:val="330E33B7"/>
    <w:rsid w:val="375A5AE2"/>
    <w:rsid w:val="37691032"/>
    <w:rsid w:val="389B56ED"/>
    <w:rsid w:val="39033292"/>
    <w:rsid w:val="3A281202"/>
    <w:rsid w:val="3B0A4DAB"/>
    <w:rsid w:val="3C490360"/>
    <w:rsid w:val="3C52705E"/>
    <w:rsid w:val="3C6B3628"/>
    <w:rsid w:val="3D8E5820"/>
    <w:rsid w:val="3DA64438"/>
    <w:rsid w:val="41131FE0"/>
    <w:rsid w:val="45B95404"/>
    <w:rsid w:val="471B5FA3"/>
    <w:rsid w:val="476870E2"/>
    <w:rsid w:val="47881532"/>
    <w:rsid w:val="49B93C25"/>
    <w:rsid w:val="4CF66F3E"/>
    <w:rsid w:val="501F67AB"/>
    <w:rsid w:val="504D3319"/>
    <w:rsid w:val="515A1CFD"/>
    <w:rsid w:val="520914C1"/>
    <w:rsid w:val="528613C5"/>
    <w:rsid w:val="53786C46"/>
    <w:rsid w:val="55831D27"/>
    <w:rsid w:val="58136BF6"/>
    <w:rsid w:val="5846521D"/>
    <w:rsid w:val="588A0721"/>
    <w:rsid w:val="5A957A16"/>
    <w:rsid w:val="5B57329D"/>
    <w:rsid w:val="5B81031A"/>
    <w:rsid w:val="5D5F6C62"/>
    <w:rsid w:val="5E470A01"/>
    <w:rsid w:val="5ED846F5"/>
    <w:rsid w:val="603418FC"/>
    <w:rsid w:val="607448F1"/>
    <w:rsid w:val="63A0369D"/>
    <w:rsid w:val="68E819D9"/>
    <w:rsid w:val="69E91EAC"/>
    <w:rsid w:val="6A9811DC"/>
    <w:rsid w:val="6CEF77DA"/>
    <w:rsid w:val="6DAA3701"/>
    <w:rsid w:val="6DE36C13"/>
    <w:rsid w:val="6F72024E"/>
    <w:rsid w:val="7081431C"/>
    <w:rsid w:val="734D7008"/>
    <w:rsid w:val="73E572F6"/>
    <w:rsid w:val="751D0C5C"/>
    <w:rsid w:val="753D30AC"/>
    <w:rsid w:val="76B76005"/>
    <w:rsid w:val="7A08732E"/>
    <w:rsid w:val="7A813A3B"/>
    <w:rsid w:val="7DC66F35"/>
    <w:rsid w:val="7E486D4A"/>
    <w:rsid w:val="7F983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qFormat/>
    <w:uiPriority w:val="0"/>
    <w:rPr>
      <w:color w:val="800080"/>
      <w:u w:val="none"/>
    </w:rPr>
  </w:style>
  <w:style w:type="character" w:styleId="8">
    <w:name w:val="Hyperlink"/>
    <w:basedOn w:val="6"/>
    <w:qFormat/>
    <w:uiPriority w:val="0"/>
    <w:rPr>
      <w:color w:val="0000FF"/>
      <w:u w:val="none"/>
    </w:rPr>
  </w:style>
  <w:style w:type="character" w:customStyle="1" w:styleId="9">
    <w:name w:val="nth-child(2)"/>
    <w:basedOn w:val="6"/>
    <w:qFormat/>
    <w:uiPriority w:val="0"/>
  </w:style>
  <w:style w:type="character" w:customStyle="1" w:styleId="10">
    <w:name w:val="nth-child(2)1"/>
    <w:basedOn w:val="6"/>
    <w:qFormat/>
    <w:uiPriority w:val="0"/>
  </w:style>
  <w:style w:type="character" w:customStyle="1" w:styleId="11">
    <w:name w:val="z2"/>
    <w:basedOn w:val="6"/>
    <w:qFormat/>
    <w:uiPriority w:val="0"/>
    <w:rPr>
      <w:color w:val="0C69B7"/>
      <w:shd w:val="clear" w:fill="FFFFFF"/>
    </w:rPr>
  </w:style>
  <w:style w:type="character" w:customStyle="1" w:styleId="12">
    <w:name w:val="zx"/>
    <w:basedOn w:val="6"/>
    <w:qFormat/>
    <w:uiPriority w:val="0"/>
    <w:rPr>
      <w:color w:val="2FB8A0"/>
      <w:bdr w:val="single" w:color="2FB8A0" w:sz="6" w:space="0"/>
    </w:rPr>
  </w:style>
  <w:style w:type="character" w:customStyle="1" w:styleId="13">
    <w:name w:val="act"/>
    <w:basedOn w:val="6"/>
    <w:qFormat/>
    <w:uiPriority w:val="0"/>
    <w:rPr>
      <w:color w:val="4D87BE"/>
      <w:shd w:val="clear" w:fill="FFFFFF"/>
    </w:rPr>
  </w:style>
  <w:style w:type="character" w:customStyle="1" w:styleId="14">
    <w:name w:val="act1"/>
    <w:basedOn w:val="6"/>
    <w:qFormat/>
    <w:uiPriority w:val="0"/>
    <w:rPr>
      <w:shd w:val="clear" w:fill="FF9900"/>
    </w:rPr>
  </w:style>
  <w:style w:type="character" w:customStyle="1" w:styleId="15">
    <w:name w:val="act2"/>
    <w:basedOn w:val="6"/>
    <w:qFormat/>
    <w:uiPriority w:val="0"/>
    <w:rPr>
      <w:color w:val="4D87BE"/>
      <w:shd w:val="clear" w:fill="FFFFFF"/>
    </w:rPr>
  </w:style>
  <w:style w:type="character" w:customStyle="1" w:styleId="16">
    <w:name w:val="act3"/>
    <w:basedOn w:val="6"/>
    <w:qFormat/>
    <w:uiPriority w:val="0"/>
    <w:rPr>
      <w:color w:val="0C69B7"/>
    </w:rPr>
  </w:style>
  <w:style w:type="character" w:customStyle="1" w:styleId="17">
    <w:name w:val="ts"/>
    <w:basedOn w:val="6"/>
    <w:qFormat/>
    <w:uiPriority w:val="0"/>
    <w:rPr>
      <w:color w:val="C82A3F"/>
      <w:bdr w:val="single" w:color="C82A3F" w:sz="6" w:space="0"/>
    </w:rPr>
  </w:style>
  <w:style w:type="character" w:customStyle="1" w:styleId="18">
    <w:name w:val="jb"/>
    <w:basedOn w:val="6"/>
    <w:qFormat/>
    <w:uiPriority w:val="0"/>
    <w:rPr>
      <w:color w:val="E2A229"/>
      <w:bdr w:val="single" w:color="E2A229" w:sz="6" w:space="0"/>
    </w:rPr>
  </w:style>
  <w:style w:type="character" w:customStyle="1" w:styleId="19">
    <w:name w:val="jxz"/>
    <w:basedOn w:val="6"/>
    <w:qFormat/>
    <w:uiPriority w:val="0"/>
    <w:rPr>
      <w:color w:val="C82A3F"/>
      <w:bdr w:val="single" w:color="C82A3F" w:sz="6" w:space="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959</Words>
  <Characters>1004</Characters>
  <Lines>0</Lines>
  <Paragraphs>0</Paragraphs>
  <TotalTime>1</TotalTime>
  <ScaleCrop>false</ScaleCrop>
  <LinksUpToDate>false</LinksUpToDate>
  <CharactersWithSpaces>1008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2022-10-08T08:54:00Z</dcterms:created>
  <dc:creator>荸荠</dc:creator>
  <cp:lastModifiedBy>无双</cp:lastModifiedBy>
  <dcterms:modified xsi:type="dcterms:W3CDTF">2025-08-21T02:30:19Z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5DB00ECE725240E68AAB8720A14A1F1E_13</vt:lpwstr>
  </property>
  <property fmtid="{D5CDD505-2E9C-101B-9397-08002B2CF9AE}" pid="4" name="KSOTemplateDocerSaveRecord">
    <vt:lpwstr>eyJoZGlkIjoiYTQ0YzgwNDcwOTVjNTc2OWMyYzJhNDZjZDQ5MWU1ZDYiLCJ1c2VySWQiOiI1MjQ1MzkxNzAifQ==</vt:lpwstr>
  </property>
</Properties>
</file>