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南政发〔20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39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spacing w:line="52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大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b w:val="0"/>
          <w:bCs/>
          <w:sz w:val="44"/>
          <w:szCs w:val="44"/>
          <w:lang w:eastAsia="zh-CN"/>
        </w:rPr>
        <w:t>镇政府</w:t>
      </w:r>
      <w:r>
        <w:rPr>
          <w:rFonts w:hint="default" w:ascii="Times New Roman" w:hAnsi="Times New Roman" w:eastAsia="方正大标宋简体" w:cs="Times New Roman"/>
          <w:b w:val="0"/>
          <w:bCs/>
          <w:sz w:val="44"/>
          <w:szCs w:val="44"/>
        </w:rPr>
        <w:t>关于成立南阳镇“二码联查”工作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仿宋" w:cs="Times New Roman"/>
          <w:b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b w:val="0"/>
          <w:bCs/>
          <w:sz w:val="44"/>
          <w:szCs w:val="44"/>
        </w:rPr>
        <w:t>领导小组及制定相关实施方案的通知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Style w:val="8"/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镇机关各局、办、中心、</w:t>
      </w:r>
      <w:r>
        <w:rPr>
          <w:rFonts w:hint="eastAsia" w:ascii="仿宋_GB2312" w:hAnsi="仿宋_GB2312" w:eastAsia="仿宋_GB2312" w:cs="仿宋_GB2312"/>
          <w:sz w:val="32"/>
          <w:szCs w:val="32"/>
        </w:rPr>
        <w:t>各村（居）、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企事业单位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为进一步落实启东市23 号通告要求，从即日起对镇机关、为民中心、医疗机构、学校、银行、商超、菜场、企业、餐馆、宾馆、个体工商户等人员密集场所开展“二码联查”工作，全面提升我镇疫情防控能力，确保全镇人民身体健康和生命安全，现就有关工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Style w:val="8"/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Style w:val="8"/>
          <w:rFonts w:hint="default" w:ascii="Times New Roman" w:hAnsi="Times New Roman" w:eastAsia="黑体" w:cs="Times New Roman"/>
          <w:color w:val="auto"/>
          <w:sz w:val="32"/>
          <w:szCs w:val="32"/>
        </w:rPr>
        <w:t>一、领导组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组  长：张俞华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副组长：蒋林健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陈卫华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倪忠兵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组  员：吴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杰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沈风华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沈石东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潘垠皞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王欢欢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施东辉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陈曙光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黄  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朱晓玮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龚丹丹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吴奇蒙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朱江华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蒋允如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领导组主要职责：统筹全镇防疫安全管理、应急处置和宣传教育等工作，督促各单位落实“二码联查”管理责任。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领导组下设办公室，主任由倪忠兵兼任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成员崔玉环、蔡铭砚。职责：根据领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导组指定统筹协调检查工作。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Style w:val="8"/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Style w:val="8"/>
          <w:rFonts w:hint="default" w:ascii="Times New Roman" w:hAnsi="Times New Roman" w:eastAsia="黑体" w:cs="Times New Roman"/>
          <w:color w:val="auto"/>
          <w:sz w:val="32"/>
          <w:szCs w:val="32"/>
        </w:rPr>
        <w:t>二、下设综合检查组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>组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>长：倪忠兵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责任人：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施东辉 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>南阳中心派出所所长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>沈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权  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>南阳镇卫生院院长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胡乔樨  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>市场监督管理局南阳分局局长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陈津凯  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>南阳镇交警中队队长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季红兵  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>镇教管办主任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>施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新 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镇财政局局长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沈  利  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>镇综合执法局局长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龚晓涛  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>镇安监局局长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张菊新  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>镇农业农村和社会事业局局长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邢新颜  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>镇经济发展局局长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朱金华 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镇党政办主任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>李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琼   镇政法和社会管理局局长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>各村（居）党组织书记及镇相关部门负责人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  员：徐新东  黄佳慧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崔玉环  黄佳俐  蔡铭砚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各村防疫专干、镇插村小组成员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综合检查组主要职责：落实领导小组布置的“二码联查”工作，研究提出需领导小组决策的建议方案，督促落实领导小组议定事项，承办领导小组交办的其他事项。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Style w:val="8"/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Style w:val="8"/>
          <w:rFonts w:hint="default" w:ascii="Times New Roman" w:hAnsi="Times New Roman" w:eastAsia="黑体" w:cs="Times New Roman"/>
          <w:color w:val="auto"/>
          <w:sz w:val="32"/>
          <w:szCs w:val="32"/>
        </w:rPr>
        <w:t>三、实施方案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加强宣传，各条线及相关部门充分利用好微信、广播等宣传载体，以多种形式宣传，提升知晓率。落实查验疫苗接种信息的流程图，安排人员指引，切实贯彻落实“二码联查”工作。对已接种人员，在查验苏康码的同时检查新冠疫苗接种记录；对不能提供苏康码 接种记录的，查看纸质接种证明。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明确工作职责，各条线及相关部门根据23号《通告》要求，结合各条线实际，研究制定当前“二码联查”工作计划和方案，明确责任部门和责任人，要按计划、有步骤地抓紧抓好此项工作。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加强督导考核，各条线及相关部门要将“二码联查”工作作为当前重点工作来抓，对各自职能范围内的查验工作执行情况开展自查、考核和评估，对未接种人员疫苗接种情况进行追踪并落实应种尽种。镇纪委将飞行督导各条线和相关部门的“二码联查”工作落实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启东市南阳镇人民政府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2021年7月18日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Bdr>
          <w:top w:val="single" w:color="auto" w:sz="6" w:space="1"/>
          <w:bottom w:val="single" w:color="auto" w:sz="6" w:space="1"/>
        </w:pBdr>
        <w:spacing w:line="440" w:lineRule="exact"/>
        <w:ind w:firstLine="280" w:firstLineChars="1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启东市南阳镇人民政府办公室          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/>
        </w:rPr>
        <w:t>18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1025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default"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FFFFFF" w:sz="6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7B58"/>
    <w:rsid w:val="00090FA0"/>
    <w:rsid w:val="00232AE9"/>
    <w:rsid w:val="0024428A"/>
    <w:rsid w:val="00383FBB"/>
    <w:rsid w:val="003A11DF"/>
    <w:rsid w:val="006E221C"/>
    <w:rsid w:val="00816410"/>
    <w:rsid w:val="00A32509"/>
    <w:rsid w:val="00A33FD4"/>
    <w:rsid w:val="00AC64F0"/>
    <w:rsid w:val="00BB7B58"/>
    <w:rsid w:val="00BD1C0E"/>
    <w:rsid w:val="00C83D4B"/>
    <w:rsid w:val="00D60148"/>
    <w:rsid w:val="00DC5DB6"/>
    <w:rsid w:val="00E5435F"/>
    <w:rsid w:val="15FE02BF"/>
    <w:rsid w:val="1E7D2F7F"/>
    <w:rsid w:val="5C930ADD"/>
    <w:rsid w:val="70BC7FAC"/>
    <w:rsid w:val="73727E94"/>
    <w:rsid w:val="79F067F2"/>
    <w:rsid w:val="7FBF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0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171</Words>
  <Characters>980</Characters>
  <Lines>8</Lines>
  <Paragraphs>2</Paragraphs>
  <TotalTime>6</TotalTime>
  <ScaleCrop>false</ScaleCrop>
  <LinksUpToDate>false</LinksUpToDate>
  <CharactersWithSpaces>1149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2021-07-21T00:46:00Z</dcterms:created>
  <dc:creator>admin</dc:creator>
  <cp:lastModifiedBy>Administrator</cp:lastModifiedBy>
  <cp:lastPrinted>2021-07-23T05:04:14Z</cp:lastPrinted>
  <dcterms:modified xsi:type="dcterms:W3CDTF">2021-07-23T05:06:10Z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0DBF2E65C4F74CB8AEBD1950F7E16E67</vt:lpwstr>
  </property>
</Properties>
</file>