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57" w:rightChars="-27"/>
        <w:jc w:val="center"/>
        <w:textAlignment w:val="auto"/>
        <w:rPr>
          <w:rFonts w:hint="eastAsia" w:asciiTheme="majorEastAsia" w:hAnsiTheme="majorEastAsia" w:eastAsiaTheme="majorEastAsia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shd w:val="clear" w:color="auto" w:fill="FFFFFF"/>
          <w:lang w:eastAsia="zh-CN"/>
        </w:rPr>
        <w:t>启东市南阳镇小塘沙村冷库设备采购与安装项目</w:t>
      </w:r>
    </w:p>
    <w:p>
      <w:pPr>
        <w:spacing w:line="440" w:lineRule="exact"/>
        <w:ind w:right="-57" w:rightChars="-27"/>
        <w:jc w:val="center"/>
        <w:textAlignment w:val="auto"/>
        <w:rPr>
          <w:rFonts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  <w:t>市场询价公告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启东市南阳镇小塘沙村冷库设备采购与安装项目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即将实施，现就本项目设备采购进行市场询价调研。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一、货物技术规格与需求一览表：</w:t>
      </w:r>
    </w:p>
    <w:tbl>
      <w:tblPr>
        <w:tblStyle w:val="3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392"/>
        <w:gridCol w:w="2585"/>
        <w:gridCol w:w="739"/>
        <w:gridCol w:w="739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部件（材料）名称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型号（参数）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日产10吨直冷式制冰机设备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一、制冷系统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制冰规格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50kg/块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冷凝温度+38℃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比泽尔、汉钟、莱富康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蒸发温度-15℃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制冷量不小于90KW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运行功率不大于40KW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分离器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储液器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氟专用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油冷却器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冰模蒸发器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视液镜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氟专用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高压表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高压控制器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低压控制器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制冷管路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管路保温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B1级阻燃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机组框架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Q235B喷漆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二、电气系统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配电箱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控制器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液晶显示器（或触摸屏）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交流接触器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热继电器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中间继电器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断路器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指示灯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按钮开关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急停开关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三、储水装置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成品水箱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水位传感器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潜水泵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管路及控制装置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立方冷库设备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一、库体部分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12公分聚氨酯双面彩钢板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双面彩钢推拉门（10CM厚）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风幕机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库内照明灯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冷库专用LED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库体安装辅材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密封胶、发泡剂等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二、制冷系统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制冷机组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比泽尔、莱富康、汉钟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铝排管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带滴水槽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冷风机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D系列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冷库专用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铜管及保温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排水系统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三、电气系统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控制箱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电线、控制线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</w:tr>
    </w:tbl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二、约定事项：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1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.上述采购要求为最低要求，不得负偏离，否则视为无效报价。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2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.市场询价表及相关材料于2023年0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3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月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28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日17:00前，送或寄（以邮戳为准）。送或寄的地址为：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启东市汇龙镇南苑路国动产业园18号楼501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，联系人：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陈燕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，联系电话：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18932203970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3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.报价费用说明：包括满足本项目功能需求的一切设备、配件、辅料等设施设备费用。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4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.报价单位须提供营业执照。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5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.拟定支付方式及期限：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设备到场安装调试完毕，验收合格正常运行一个月后付至合同价的75%；无质量问题且审计结束后，付至审定价的90%；余款于验收合格之日起满二年后一次性付清（不计利息）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6</w:t>
      </w:r>
      <w:r>
        <w:rPr>
          <w:rStyle w:val="5"/>
          <w:rFonts w:hint="eastAsia" w:cs="仿宋" w:asciiTheme="minorEastAsia" w:hAnsiTheme="minorEastAsia" w:eastAsiaTheme="minorEastAsia"/>
          <w:kern w:val="0"/>
          <w:sz w:val="24"/>
          <w:szCs w:val="24"/>
        </w:rPr>
        <w:t>.其他：（１）请报价单位认真核算、如实报价，如发现虚假报价的，该单位今后将不被列入采购单位黑名单；（２）本次报价仅作为市场调研用，因此价格仅供参考；（３）本次调研询价不接收质疑函，只接收对本项目的建议。</w:t>
      </w:r>
    </w:p>
    <w:p>
      <w:pPr>
        <w:spacing w:line="440" w:lineRule="exact"/>
        <w:ind w:right="-57" w:rightChars="-27" w:firstLine="660" w:firstLineChars="236"/>
        <w:jc w:val="left"/>
        <w:textAlignment w:val="auto"/>
        <w:rPr>
          <w:rStyle w:val="5"/>
          <w:rFonts w:hint="eastAsia" w:cs="仿宋" w:asciiTheme="minorEastAsia" w:hAnsiTheme="minorEastAsia" w:eastAsiaTheme="minorEastAsia"/>
          <w:kern w:val="0"/>
          <w:sz w:val="28"/>
          <w:szCs w:val="28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启东市南阳镇小塘沙村村民委员会</w:t>
      </w:r>
    </w:p>
    <w:p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sz w:val="24"/>
        </w:rPr>
        <w:t>2023年0</w:t>
      </w:r>
      <w:r>
        <w:rPr>
          <w:rFonts w:hint="eastAsia" w:ascii="宋体" w:hAnsi="宋体" w:cs="Courier New"/>
          <w:sz w:val="24"/>
          <w:lang w:val="en-US" w:eastAsia="zh-CN"/>
        </w:rPr>
        <w:t>3</w:t>
      </w:r>
      <w:r>
        <w:rPr>
          <w:rFonts w:hint="eastAsia" w:ascii="宋体" w:hAnsi="宋体" w:cs="Courier New"/>
          <w:sz w:val="24"/>
        </w:rPr>
        <w:t>月</w:t>
      </w:r>
      <w:r>
        <w:rPr>
          <w:rFonts w:hint="eastAsia" w:ascii="宋体" w:hAnsi="宋体" w:cs="Courier New"/>
          <w:sz w:val="24"/>
          <w:lang w:val="en-US" w:eastAsia="zh-CN"/>
        </w:rPr>
        <w:t>22</w:t>
      </w:r>
      <w:r>
        <w:rPr>
          <w:rFonts w:hint="eastAsia" w:ascii="宋体" w:hAnsi="宋体" w:cs="Courier New"/>
          <w:sz w:val="24"/>
        </w:rPr>
        <w:t>日</w:t>
      </w:r>
    </w:p>
    <w:p>
      <w:pPr>
        <w:rPr>
          <w:rFonts w:ascii="宋体" w:hAnsi="宋体" w:cs="Courier New"/>
          <w:sz w:val="24"/>
        </w:rPr>
      </w:pPr>
      <w:bookmarkStart w:id="0" w:name="_GoBack"/>
      <w:bookmarkEnd w:id="0"/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>
      <w:pPr>
        <w:rPr>
          <w:rFonts w:ascii="宋体" w:hAnsi="宋体" w:cs="Courier New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32946194"/>
    <w:rsid w:val="017B5688"/>
    <w:rsid w:val="01BD6974"/>
    <w:rsid w:val="0C395F24"/>
    <w:rsid w:val="0D264550"/>
    <w:rsid w:val="1B830F69"/>
    <w:rsid w:val="2EC600FF"/>
    <w:rsid w:val="32946194"/>
    <w:rsid w:val="3E52684D"/>
    <w:rsid w:val="60261490"/>
    <w:rsid w:val="768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NormalCharacter"/>
    <w:qFormat/>
    <w:uiPriority w:val="99"/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8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1162</Characters>
  <Lines>0</Lines>
  <Paragraphs>0</Paragraphs>
  <TotalTime>1</TotalTime>
  <ScaleCrop>false</ScaleCrop>
  <LinksUpToDate>false</LinksUpToDate>
  <CharactersWithSpaces>1162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2023-02-21T06:59:00Z</dcterms:created>
  <dc:creator>admin</dc:creator>
  <cp:lastModifiedBy>9877</cp:lastModifiedBy>
  <dcterms:modified xsi:type="dcterms:W3CDTF">2023-03-22T08:13:17Z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59AE9BED5C0C43C3B2048E502C98999D</vt:lpwstr>
  </property>
</Properties>
</file>