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0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启东市殡仪馆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骨灰架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采购项目</w:t>
      </w:r>
    </w:p>
    <w:p w14:paraId="22F92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市场询价公告</w:t>
      </w:r>
    </w:p>
    <w:p w14:paraId="2B43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启东市殡仪馆骨灰架采购项目即将实施，现就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该项目进行市场询价调研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15FE36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需求：</w:t>
      </w:r>
    </w:p>
    <w:tbl>
      <w:tblPr>
        <w:tblStyle w:val="18"/>
        <w:tblW w:w="7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84"/>
        <w:gridCol w:w="1666"/>
        <w:gridCol w:w="1594"/>
        <w:gridCol w:w="1382"/>
        <w:gridCol w:w="1338"/>
      </w:tblGrid>
      <w:tr w14:paraId="6B36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9982C7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3F43A2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kern w:val="0"/>
                <w:szCs w:val="21"/>
              </w:rPr>
              <w:t>产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品</w:t>
            </w:r>
          </w:p>
          <w:p w14:paraId="79898898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7D65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kern w:val="0"/>
                <w:szCs w:val="21"/>
              </w:rPr>
              <w:t>产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品</w:t>
            </w:r>
            <w:r>
              <w:rPr>
                <w:rFonts w:hint="eastAsia" w:ascii="黑体" w:hAnsi="黑体" w:eastAsia="黑体" w:cs="微软雅黑"/>
                <w:kern w:val="0"/>
                <w:szCs w:val="21"/>
              </w:rPr>
              <w:t>规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EDE05C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主要技术要求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EBE3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数量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4740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kern w:val="0"/>
                <w:szCs w:val="21"/>
              </w:rPr>
              <w:t>单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位</w:t>
            </w:r>
          </w:p>
        </w:tc>
      </w:tr>
      <w:tr w14:paraId="21BC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A7011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DF6AD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单穴存放架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1C05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入口尺寸：</w:t>
            </w:r>
          </w:p>
          <w:p w14:paraId="4CFF86C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≥（宽380mm×高290mm×深300mm）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CC2E0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主要框架采用国标 6063 铝合金型材。</w:t>
            </w:r>
          </w:p>
          <w:p w14:paraId="4D57AFC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58E4606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563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1090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C3E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穴</w:t>
            </w:r>
          </w:p>
        </w:tc>
      </w:tr>
      <w:tr w14:paraId="0157F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00317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2485B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双穴存放架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3EC4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入口尺寸：</w:t>
            </w:r>
          </w:p>
          <w:p w14:paraId="2EAE1F5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≥（宽730mm×高290mm×深300mm）</w:t>
            </w:r>
          </w:p>
        </w:tc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C9BE3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353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16980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145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穴</w:t>
            </w:r>
          </w:p>
        </w:tc>
      </w:tr>
    </w:tbl>
    <w:p w14:paraId="62B34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00B9392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约定事项</w:t>
      </w:r>
    </w:p>
    <w:p w14:paraId="35AB67EC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质量要求：投标人须提供符合采购需求、符合国家质量检测标准的原装合格产品。</w:t>
      </w:r>
    </w:p>
    <w:p w14:paraId="45B2EEC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2.质保要求：</w:t>
      </w:r>
      <w:r>
        <w:rPr>
          <w:rFonts w:hint="eastAsia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2年质保（自项目验收合格之日起计算）。</w:t>
      </w:r>
    </w:p>
    <w:p w14:paraId="67F86BE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3.交货期：接到采购单位通知后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45日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历天内完成供货、安装。</w:t>
      </w:r>
    </w:p>
    <w:p w14:paraId="4E68B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.参与报价的单位需将法人营业执照复印件和市场询价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报价单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于202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日17:00前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instrText xml:space="preserve"> HYPERLINK "mailto:或发送电子邮件至邮箱:644625442@qq.com" </w:instrTex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发送电子邮件至邮箱: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437794030@qq.com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。联系人：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陈女士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，联系电话：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0513-83286202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。</w:t>
      </w:r>
    </w:p>
    <w:p w14:paraId="090E1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.报价费用说明：</w:t>
      </w:r>
      <w:r>
        <w:rPr>
          <w:rFonts w:hint="eastAsia" w:ascii="宋体" w:hAnsi="宋体" w:cs="仿宋_GB2312"/>
          <w:bCs/>
          <w:sz w:val="24"/>
        </w:rPr>
        <w:t>报价包含全部设备及其备件、辅材的供应、包装、运输、装卸、保险、税金、安装、调试、检测、售后服务、材料价格涨跌风险等为完成本项目所需的全部费用。供应商所报的综合单价在合同实施期间不因市场变化因素而变动。</w:t>
      </w:r>
      <w:bookmarkStart w:id="0" w:name="_GoBack"/>
      <w:bookmarkEnd w:id="0"/>
    </w:p>
    <w:p w14:paraId="7EB1F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.营业执照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所有报价单必须加盖报价人公章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。</w:t>
      </w:r>
    </w:p>
    <w:p w14:paraId="07E6EA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.拟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到场安装完毕验收合格后付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合同价的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余款在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二年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后(验收合格之日算起)一个月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付清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。</w:t>
      </w:r>
    </w:p>
    <w:p w14:paraId="49504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8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.其他：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请报价单位认真核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算、如实报价，如发现虚假报价的，该单位今后将被列入采购单位黑名单；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本次报价仅作为市场调研用，因此价格仅供参考；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Style w:val="29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本次调研询价不接收质疑函，只接收对本项目的建议。</w:t>
      </w:r>
    </w:p>
    <w:p w14:paraId="3DE9B164"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                       </w:t>
      </w:r>
    </w:p>
    <w:p w14:paraId="17F005A9"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启东市殡仪馆</w:t>
      </w:r>
    </w:p>
    <w:p w14:paraId="55D13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</w:t>
      </w:r>
    </w:p>
    <w:p w14:paraId="2C17E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 w14:paraId="41281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启东市殡仪馆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骨灰架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采购项目</w:t>
      </w:r>
    </w:p>
    <w:p w14:paraId="53AE8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市场询价报价单</w:t>
      </w:r>
    </w:p>
    <w:tbl>
      <w:tblPr>
        <w:tblStyle w:val="18"/>
        <w:tblW w:w="8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25"/>
        <w:gridCol w:w="1382"/>
        <w:gridCol w:w="709"/>
        <w:gridCol w:w="1640"/>
        <w:gridCol w:w="2000"/>
      </w:tblGrid>
      <w:tr w14:paraId="74B18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1DE55D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F587C5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kern w:val="0"/>
                <w:szCs w:val="21"/>
              </w:rPr>
              <w:t>产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品</w:t>
            </w:r>
          </w:p>
          <w:p w14:paraId="62AC0C3B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1BEE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9500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kern w:val="0"/>
                <w:szCs w:val="21"/>
              </w:rPr>
              <w:t>单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3088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kern w:val="0"/>
                <w:szCs w:val="21"/>
              </w:rPr>
              <w:t>单</w:t>
            </w:r>
            <w:r>
              <w:rPr>
                <w:rFonts w:hint="eastAsia" w:ascii="黑体" w:hAnsi="黑体" w:eastAsia="黑体" w:cs="MS Gothic"/>
                <w:kern w:val="0"/>
                <w:szCs w:val="21"/>
              </w:rPr>
              <w:t>价</w:t>
            </w:r>
          </w:p>
          <w:p w14:paraId="55024072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（元）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8E1F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合价</w:t>
            </w:r>
          </w:p>
          <w:p w14:paraId="7E2FEBC4">
            <w:pPr>
              <w:spacing w:line="360" w:lineRule="exact"/>
              <w:jc w:val="center"/>
              <w:rPr>
                <w:rFonts w:hint="eastAsia" w:ascii="黑体" w:hAnsi="黑体" w:eastAsia="黑体" w:cs="MS Gothic"/>
                <w:kern w:val="0"/>
                <w:szCs w:val="21"/>
              </w:rPr>
            </w:pPr>
            <w:r>
              <w:rPr>
                <w:rFonts w:hint="eastAsia" w:ascii="黑体" w:hAnsi="黑体" w:eastAsia="黑体" w:cs="MS Gothic"/>
                <w:kern w:val="0"/>
                <w:szCs w:val="21"/>
              </w:rPr>
              <w:t>（元）</w:t>
            </w:r>
          </w:p>
        </w:tc>
      </w:tr>
      <w:tr w14:paraId="22E4B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ECEFD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A1F44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单穴存放架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CB4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6DC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C5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1C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A48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7011F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02FBE9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双穴存放架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9FE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D6A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74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FD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9DB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16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zh-CN"/>
              </w:rPr>
              <w:t>合计（人民币大写）：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09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zh-CN"/>
              </w:rPr>
              <w:t>￥：      元</w:t>
            </w:r>
          </w:p>
        </w:tc>
      </w:tr>
    </w:tbl>
    <w:p w14:paraId="5C19E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2E474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报价单位：</w:t>
      </w:r>
    </w:p>
    <w:p w14:paraId="0E34E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报价单位联系人：</w:t>
      </w:r>
    </w:p>
    <w:p w14:paraId="29B6F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日期：</w:t>
      </w:r>
    </w:p>
    <w:p w14:paraId="17DD53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6AC390C7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124EE8FC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42DDDC92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7D222DE7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5C0474F5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66E1188D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03D7ED86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32F7E4BE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52C3A868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3E5C365A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3712E31C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5A5F87BD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42D0BE14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26F3718B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1FF71C3E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19B83E11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3E0E19F0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264B82D5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7BB91CE3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</w:p>
    <w:p w14:paraId="4CB00D93">
      <w:pP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7B1D4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6DA4A"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jD0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o1JY5bnPjl+7fLj1+Xn1/J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SMP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6DA4A"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45E6D"/>
    <w:multiLevelType w:val="singleLevel"/>
    <w:tmpl w:val="4D945E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583EF"/>
    <w:multiLevelType w:val="singleLevel"/>
    <w:tmpl w:val="69B58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WUzODQ2N2EwODczMjc4YzllNmVlNzIwMjc2NDkifQ=="/>
  </w:docVars>
  <w:rsids>
    <w:rsidRoot w:val="00C51756"/>
    <w:rsid w:val="00031766"/>
    <w:rsid w:val="001A672A"/>
    <w:rsid w:val="002702DF"/>
    <w:rsid w:val="00355A7A"/>
    <w:rsid w:val="00467337"/>
    <w:rsid w:val="00A237DF"/>
    <w:rsid w:val="00C51756"/>
    <w:rsid w:val="00CA31DF"/>
    <w:rsid w:val="01062EEC"/>
    <w:rsid w:val="0215722A"/>
    <w:rsid w:val="04167BE0"/>
    <w:rsid w:val="055210FB"/>
    <w:rsid w:val="060F014D"/>
    <w:rsid w:val="06C9698C"/>
    <w:rsid w:val="06DE411B"/>
    <w:rsid w:val="0ADA1283"/>
    <w:rsid w:val="0D18108F"/>
    <w:rsid w:val="0F0243F5"/>
    <w:rsid w:val="12CD34D1"/>
    <w:rsid w:val="13121E77"/>
    <w:rsid w:val="15B72A35"/>
    <w:rsid w:val="17306140"/>
    <w:rsid w:val="195E4B47"/>
    <w:rsid w:val="1F8322EC"/>
    <w:rsid w:val="200738CC"/>
    <w:rsid w:val="2045740D"/>
    <w:rsid w:val="2262713B"/>
    <w:rsid w:val="270B5BBD"/>
    <w:rsid w:val="2940272E"/>
    <w:rsid w:val="296E1A34"/>
    <w:rsid w:val="2C13731C"/>
    <w:rsid w:val="2FB129FE"/>
    <w:rsid w:val="30F33128"/>
    <w:rsid w:val="36F07953"/>
    <w:rsid w:val="37D22C05"/>
    <w:rsid w:val="38911A92"/>
    <w:rsid w:val="38A5519A"/>
    <w:rsid w:val="391E3890"/>
    <w:rsid w:val="395C00E6"/>
    <w:rsid w:val="39F552D0"/>
    <w:rsid w:val="3AA44A0C"/>
    <w:rsid w:val="3AF066C3"/>
    <w:rsid w:val="3BEA51F5"/>
    <w:rsid w:val="3C383DEB"/>
    <w:rsid w:val="3D2C0ADF"/>
    <w:rsid w:val="3D7B785E"/>
    <w:rsid w:val="3E1E176E"/>
    <w:rsid w:val="3E3F7B91"/>
    <w:rsid w:val="3E9078C4"/>
    <w:rsid w:val="420951A2"/>
    <w:rsid w:val="424A7A77"/>
    <w:rsid w:val="42C92294"/>
    <w:rsid w:val="42DA71E1"/>
    <w:rsid w:val="43132246"/>
    <w:rsid w:val="47290274"/>
    <w:rsid w:val="4C7F348C"/>
    <w:rsid w:val="4D622825"/>
    <w:rsid w:val="502832E1"/>
    <w:rsid w:val="50EA7F43"/>
    <w:rsid w:val="513973A6"/>
    <w:rsid w:val="54055D21"/>
    <w:rsid w:val="57F83763"/>
    <w:rsid w:val="59DB49CF"/>
    <w:rsid w:val="5A3B2D3C"/>
    <w:rsid w:val="5A683FFF"/>
    <w:rsid w:val="5AA769EB"/>
    <w:rsid w:val="5B4B4476"/>
    <w:rsid w:val="5DBF29C4"/>
    <w:rsid w:val="5E6546D3"/>
    <w:rsid w:val="5F5E0F4F"/>
    <w:rsid w:val="6221595C"/>
    <w:rsid w:val="631F5A7F"/>
    <w:rsid w:val="63451C8D"/>
    <w:rsid w:val="662752EF"/>
    <w:rsid w:val="66DD5F97"/>
    <w:rsid w:val="69052299"/>
    <w:rsid w:val="6B342BA7"/>
    <w:rsid w:val="6BFB5EC7"/>
    <w:rsid w:val="6CF54EC6"/>
    <w:rsid w:val="6E4D062F"/>
    <w:rsid w:val="6F134D3F"/>
    <w:rsid w:val="6FB438A3"/>
    <w:rsid w:val="71072C9F"/>
    <w:rsid w:val="724D47CD"/>
    <w:rsid w:val="755D5634"/>
    <w:rsid w:val="76800526"/>
    <w:rsid w:val="7778703E"/>
    <w:rsid w:val="78411105"/>
    <w:rsid w:val="78B21C02"/>
    <w:rsid w:val="7ABE2F94"/>
    <w:rsid w:val="7ACC2155"/>
    <w:rsid w:val="7C5E095D"/>
    <w:rsid w:val="7D105E6B"/>
    <w:rsid w:val="7DD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8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table of authorities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eastAsia="宋体"/>
      <w:kern w:val="2"/>
      <w:sz w:val="21"/>
      <w:szCs w:val="20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Indent"/>
    <w:basedOn w:val="1"/>
    <w:qFormat/>
    <w:uiPriority w:val="0"/>
    <w:pPr>
      <w:spacing w:line="360" w:lineRule="auto"/>
      <w:ind w:firstLine="420"/>
    </w:pPr>
    <w:rPr>
      <w:rFonts w:hint="eastAsia" w:ascii="宋体"/>
      <w:sz w:val="24"/>
    </w:rPr>
  </w:style>
  <w:style w:type="paragraph" w:styleId="12">
    <w:name w:val="Plain Text"/>
    <w:basedOn w:val="1"/>
    <w:next w:val="1"/>
    <w:qFormat/>
    <w:uiPriority w:val="0"/>
    <w:rPr>
      <w:rFonts w:ascii="宋体" w:hAnsi="Courier New"/>
    </w:r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  <w:szCs w:val="22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"/>
    <w:basedOn w:val="2"/>
    <w:next w:val="15"/>
    <w:qFormat/>
    <w:uiPriority w:val="0"/>
    <w:pPr>
      <w:widowControl w:val="0"/>
      <w:overflowPunct/>
      <w:autoSpaceDE/>
      <w:autoSpaceDN/>
      <w:adjustRightInd/>
      <w:spacing w:after="120"/>
      <w:ind w:firstLine="240" w:firstLineChars="100"/>
      <w:textAlignment w:val="auto"/>
    </w:pPr>
    <w:rPr>
      <w:rFonts w:ascii="Times New Roman" w:eastAsia="宋体"/>
      <w:kern w:val="2"/>
      <w:sz w:val="24"/>
    </w:rPr>
  </w:style>
  <w:style w:type="character" w:styleId="20">
    <w:name w:val="page number"/>
    <w:qFormat/>
    <w:uiPriority w:val="0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标题 1 Char"/>
    <w:basedOn w:val="1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9"/>
    <w:link w:val="5"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9"/>
    <w:link w:val="7"/>
    <w:qFormat/>
    <w:uiPriority w:val="9"/>
    <w:rPr>
      <w:b/>
      <w:bCs/>
      <w:sz w:val="28"/>
      <w:szCs w:val="28"/>
    </w:rPr>
  </w:style>
  <w:style w:type="character" w:customStyle="1" w:styleId="27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正文文本 Char"/>
    <w:basedOn w:val="19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9">
    <w:name w:val="NormalCharacter"/>
    <w:qFormat/>
    <w:uiPriority w:val="99"/>
  </w:style>
  <w:style w:type="character" w:customStyle="1" w:styleId="30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">
    <w:name w:val="列出段落1"/>
    <w:basedOn w:val="1"/>
    <w:qFormat/>
    <w:uiPriority w:val="34"/>
    <w:pPr>
      <w:widowControl/>
      <w:ind w:firstLine="420"/>
    </w:pPr>
    <w:rPr>
      <w:rFonts w:ascii="Calibri" w:hAnsi="Calibri"/>
      <w:kern w:val="0"/>
      <w:szCs w:val="21"/>
    </w:rPr>
  </w:style>
  <w:style w:type="paragraph" w:customStyle="1" w:styleId="32">
    <w:name w:val="正文0000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表格文字"/>
    <w:basedOn w:val="1"/>
    <w:next w:val="2"/>
    <w:qFormat/>
    <w:uiPriority w:val="99"/>
    <w:pPr>
      <w:widowControl/>
      <w:adjustRightInd w:val="0"/>
      <w:snapToGrid w:val="0"/>
      <w:spacing w:after="200" w:line="420" w:lineRule="atLeast"/>
      <w:jc w:val="left"/>
      <w:textAlignment w:val="baseline"/>
    </w:pPr>
    <w:rPr>
      <w:rFonts w:ascii="Tahoma" w:hAnsi="Tahoma" w:eastAsia="微软雅黑"/>
      <w:kern w:val="0"/>
      <w:sz w:val="2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36">
    <w:name w:val="列表段落1"/>
    <w:basedOn w:val="1"/>
    <w:qFormat/>
    <w:uiPriority w:val="0"/>
    <w:pPr>
      <w:tabs>
        <w:tab w:val="left" w:pos="420"/>
      </w:tabs>
      <w:ind w:firstLine="420" w:firstLineChars="200"/>
    </w:pPr>
    <w:rPr>
      <w:rFonts w:ascii="等线" w:hAnsi="等线" w:eastAsia="等线"/>
      <w:szCs w:val="21"/>
    </w:rPr>
  </w:style>
  <w:style w:type="paragraph" w:customStyle="1" w:styleId="37">
    <w:name w:val="z正文"/>
    <w:basedOn w:val="12"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672</Words>
  <Characters>760</Characters>
  <Lines>39</Lines>
  <Paragraphs>10</Paragraphs>
  <TotalTime>19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2022-09-21T10:57:00Z</dcterms:created>
  <dc:creator>微软用户</dc:creator>
  <cp:lastModifiedBy>玫瑰</cp:lastModifiedBy>
  <cp:lastPrinted>2022-10-21T02:11:00Z</cp:lastPrinted>
  <dcterms:modified xsi:type="dcterms:W3CDTF">2025-08-05T07:59:05Z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61196E7912C345C59CB84734D4A30519_13</vt:lpwstr>
  </property>
  <property fmtid="{D5CDD505-2E9C-101B-9397-08002B2CF9AE}" pid="4" name="KSOTemplateDocerSaveRecord">
    <vt:lpwstr>eyJoZGlkIjoiMDU1OGY3ODY5ZDhiMDkzZTI4ZWJmNzk2N2M0M2RmYWEiLCJ1c2VySWQiOiI1MDQwMDk3NjUifQ==</vt:lpwstr>
  </property>
</Properties>
</file>