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仿宋_GB2312"/>
          <w:color w:val="000000"/>
          <w:sz w:val="32"/>
          <w:szCs w:val="32"/>
        </w:rPr>
      </w:pPr>
    </w:p>
    <w:p>
      <w:pPr>
        <w:spacing w:line="560" w:lineRule="exact"/>
        <w:jc w:val="center"/>
        <w:rPr>
          <w:rFonts w:eastAsia="仿宋_GB2312"/>
          <w:color w:val="000000"/>
          <w:sz w:val="32"/>
          <w:szCs w:val="32"/>
        </w:rPr>
      </w:pPr>
    </w:p>
    <w:p>
      <w:pPr>
        <w:spacing w:line="560" w:lineRule="exact"/>
        <w:jc w:val="center"/>
        <w:rPr>
          <w:rFonts w:eastAsia="仿宋_GB2312"/>
          <w:color w:val="000000"/>
          <w:sz w:val="32"/>
          <w:szCs w:val="32"/>
        </w:rPr>
      </w:pPr>
    </w:p>
    <w:p>
      <w:pPr>
        <w:spacing w:line="560" w:lineRule="exact"/>
        <w:jc w:val="center"/>
        <w:rPr>
          <w:rFonts w:eastAsia="仿宋_GB2312"/>
          <w:color w:val="000000"/>
          <w:sz w:val="32"/>
          <w:szCs w:val="32"/>
        </w:rPr>
      </w:pPr>
    </w:p>
    <w:p>
      <w:pPr>
        <w:snapToGrid w:val="0"/>
        <w:spacing w:line="560" w:lineRule="exact"/>
        <w:rPr>
          <w:rFonts w:eastAsia="仿宋_GB2312"/>
          <w:color w:val="000000"/>
          <w:sz w:val="32"/>
          <w:szCs w:val="32"/>
        </w:rPr>
      </w:pPr>
    </w:p>
    <w:p>
      <w:pPr>
        <w:snapToGrid w:val="0"/>
        <w:spacing w:line="64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启民发〔2021〕130号</w:t>
      </w:r>
    </w:p>
    <w:p>
      <w:pPr>
        <w:snapToGrid w:val="0"/>
        <w:spacing w:line="640" w:lineRule="exact"/>
        <w:jc w:val="center"/>
        <w:rPr>
          <w:rFonts w:ascii="楷体_GB2312" w:hAnsi="楷体_GB2312" w:eastAsia="楷体_GB2312" w:cs="楷体_GB2312"/>
          <w:sz w:val="32"/>
          <w:szCs w:val="32"/>
        </w:rPr>
      </w:pPr>
    </w:p>
    <w:p>
      <w:pPr>
        <w:snapToGrid w:val="0"/>
        <w:spacing w:line="640" w:lineRule="exact"/>
        <w:rPr>
          <w:rFonts w:eastAsia="仿宋"/>
          <w:b/>
          <w:sz w:val="44"/>
          <w:szCs w:val="44"/>
        </w:rPr>
      </w:pPr>
    </w:p>
    <w:p>
      <w:pPr>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关于调整政府购买居家养老服务</w:t>
      </w:r>
    </w:p>
    <w:p>
      <w:pPr>
        <w:widowControl/>
        <w:spacing w:line="500" w:lineRule="exact"/>
        <w:jc w:val="center"/>
        <w:rPr>
          <w:rFonts w:ascii="仿宋" w:hAnsi="仿宋" w:eastAsia="仿宋"/>
          <w:color w:val="000000"/>
          <w:sz w:val="32"/>
          <w:szCs w:val="32"/>
        </w:rPr>
      </w:pPr>
      <w:r>
        <w:rPr>
          <w:rFonts w:hint="eastAsia" w:ascii="方正小标宋简体" w:hAnsi="方正小标宋简体" w:eastAsia="方正小标宋简体" w:cs="方正小标宋简体"/>
          <w:bCs/>
          <w:color w:val="000000"/>
          <w:sz w:val="44"/>
          <w:szCs w:val="44"/>
        </w:rPr>
        <w:t>内容和补贴标准的通知</w:t>
      </w:r>
    </w:p>
    <w:p>
      <w:pPr>
        <w:widowControl/>
        <w:spacing w:line="500" w:lineRule="exact"/>
        <w:jc w:val="center"/>
        <w:rPr>
          <w:rFonts w:ascii="仿宋" w:hAnsi="仿宋" w:eastAsia="仿宋"/>
          <w:color w:val="000000"/>
          <w:sz w:val="32"/>
          <w:szCs w:val="32"/>
        </w:rPr>
      </w:pPr>
    </w:p>
    <w:p>
      <w:pPr>
        <w:widowControl/>
        <w:spacing w:line="560" w:lineRule="exact"/>
        <w:rPr>
          <w:rFonts w:ascii="仿宋" w:hAnsi="仿宋" w:eastAsia="仿宋"/>
          <w:color w:val="000000"/>
          <w:sz w:val="32"/>
          <w:szCs w:val="32"/>
        </w:rPr>
      </w:pPr>
    </w:p>
    <w:p>
      <w:pPr>
        <w:widowControl/>
        <w:spacing w:line="560" w:lineRule="exact"/>
        <w:rPr>
          <w:rFonts w:eastAsia="仿宋"/>
          <w:sz w:val="32"/>
          <w:szCs w:val="32"/>
        </w:rPr>
      </w:pPr>
      <w:r>
        <w:rPr>
          <w:rFonts w:hAnsi="仿宋" w:eastAsia="仿宋"/>
          <w:sz w:val="32"/>
          <w:szCs w:val="32"/>
        </w:rPr>
        <w:t>各区镇</w:t>
      </w:r>
      <w:r>
        <w:rPr>
          <w:rFonts w:hint="eastAsia" w:eastAsia="仿宋"/>
          <w:sz w:val="32"/>
          <w:szCs w:val="32"/>
          <w:lang w:eastAsia="zh-CN"/>
        </w:rPr>
        <w:t>（</w:t>
      </w:r>
      <w:r>
        <w:rPr>
          <w:rFonts w:hAnsi="仿宋" w:eastAsia="仿宋"/>
          <w:sz w:val="32"/>
          <w:szCs w:val="32"/>
        </w:rPr>
        <w:t>街道</w:t>
      </w:r>
      <w:r>
        <w:rPr>
          <w:rFonts w:hint="eastAsia" w:eastAsia="仿宋"/>
          <w:sz w:val="32"/>
          <w:szCs w:val="32"/>
          <w:lang w:eastAsia="zh-CN"/>
        </w:rPr>
        <w:t>）</w:t>
      </w:r>
      <w:r>
        <w:rPr>
          <w:rFonts w:hAnsi="仿宋" w:eastAsia="仿宋"/>
          <w:sz w:val="32"/>
          <w:szCs w:val="32"/>
        </w:rPr>
        <w:t>民政部门</w:t>
      </w:r>
      <w:r>
        <w:rPr>
          <w:rFonts w:eastAsia="仿宋"/>
          <w:sz w:val="27"/>
          <w:szCs w:val="27"/>
          <w:shd w:val="clear" w:color="auto" w:fill="FFFFFF"/>
        </w:rPr>
        <w:t>:</w:t>
      </w:r>
    </w:p>
    <w:p>
      <w:pPr>
        <w:spacing w:line="560" w:lineRule="exact"/>
        <w:ind w:firstLine="800" w:firstLineChars="250"/>
        <w:rPr>
          <w:rFonts w:eastAsia="仿宋"/>
          <w:sz w:val="32"/>
          <w:szCs w:val="32"/>
        </w:rPr>
      </w:pPr>
      <w:r>
        <w:rPr>
          <w:rFonts w:hAnsi="仿宋" w:eastAsia="仿宋"/>
          <w:sz w:val="32"/>
          <w:szCs w:val="32"/>
        </w:rPr>
        <w:t>为进一步推进我市居家和社区养老服务工作，根据江苏省民政厅《关于印发</w:t>
      </w:r>
      <w:r>
        <w:rPr>
          <w:rFonts w:eastAsia="仿宋"/>
          <w:sz w:val="32"/>
          <w:szCs w:val="32"/>
        </w:rPr>
        <w:t>2021</w:t>
      </w:r>
      <w:r>
        <w:rPr>
          <w:rFonts w:hAnsi="仿宋" w:eastAsia="仿宋"/>
          <w:sz w:val="32"/>
          <w:szCs w:val="32"/>
        </w:rPr>
        <w:t>年度江苏高质量发展绩效评价民政相关考核指标说明的通知》（苏民发〔</w:t>
      </w:r>
      <w:r>
        <w:rPr>
          <w:rFonts w:eastAsia="仿宋"/>
          <w:sz w:val="32"/>
          <w:szCs w:val="32"/>
        </w:rPr>
        <w:t>2021</w:t>
      </w:r>
      <w:r>
        <w:rPr>
          <w:rFonts w:hAnsi="仿宋" w:eastAsia="仿宋"/>
          <w:sz w:val="32"/>
          <w:szCs w:val="32"/>
        </w:rPr>
        <w:t>〕</w:t>
      </w:r>
      <w:r>
        <w:rPr>
          <w:rFonts w:eastAsia="仿宋"/>
          <w:sz w:val="32"/>
          <w:szCs w:val="32"/>
        </w:rPr>
        <w:t>9</w:t>
      </w:r>
      <w:r>
        <w:rPr>
          <w:rFonts w:hAnsi="仿宋" w:eastAsia="仿宋"/>
          <w:sz w:val="32"/>
          <w:szCs w:val="32"/>
        </w:rPr>
        <w:t>号）文件要求，解决老年人的居家和社区养老服务保障问题，加大政府为困难、高龄老人购买居家养老服务力度，提升老年人幸福感和满意度，促进我市居家养老服务持续、有序、高质量的发展，现就调整政府购买居家养老服务内容和补贴标准通知如下：</w:t>
      </w:r>
    </w:p>
    <w:p>
      <w:pPr>
        <w:spacing w:line="560" w:lineRule="exact"/>
        <w:ind w:firstLine="540"/>
        <w:rPr>
          <w:rFonts w:eastAsia="仿宋"/>
          <w:sz w:val="32"/>
          <w:szCs w:val="32"/>
        </w:rPr>
      </w:pPr>
      <w:r>
        <w:rPr>
          <w:rFonts w:eastAsia="仿宋"/>
          <w:sz w:val="32"/>
          <w:szCs w:val="32"/>
        </w:rPr>
        <w:t xml:space="preserve"> </w:t>
      </w:r>
      <w:r>
        <w:rPr>
          <w:rFonts w:hAnsi="仿宋" w:eastAsia="仿宋"/>
          <w:sz w:val="32"/>
          <w:szCs w:val="32"/>
        </w:rPr>
        <w:t>一、政府购买居家养老服务对象认定的分类不变，一至六类服务对象的补贴标准不变。第七类服务对象补贴标准从原</w:t>
      </w:r>
      <w:r>
        <w:rPr>
          <w:rFonts w:eastAsia="仿宋"/>
          <w:sz w:val="32"/>
          <w:szCs w:val="32"/>
        </w:rPr>
        <w:t>15</w:t>
      </w:r>
      <w:r>
        <w:rPr>
          <w:rFonts w:hAnsi="仿宋" w:eastAsia="仿宋"/>
          <w:sz w:val="32"/>
          <w:szCs w:val="32"/>
        </w:rPr>
        <w:t>元</w:t>
      </w:r>
      <w:r>
        <w:rPr>
          <w:rFonts w:eastAsia="仿宋"/>
          <w:sz w:val="32"/>
          <w:szCs w:val="32"/>
        </w:rPr>
        <w:t>/</w:t>
      </w:r>
      <w:r>
        <w:rPr>
          <w:rFonts w:hAnsi="仿宋" w:eastAsia="仿宋"/>
          <w:sz w:val="32"/>
          <w:szCs w:val="32"/>
        </w:rPr>
        <w:t>人</w:t>
      </w:r>
      <w:r>
        <w:rPr>
          <w:rFonts w:eastAsia="仿宋"/>
          <w:sz w:val="32"/>
          <w:szCs w:val="32"/>
        </w:rPr>
        <w:t>/</w:t>
      </w:r>
      <w:r>
        <w:rPr>
          <w:rFonts w:hAnsi="仿宋" w:eastAsia="仿宋"/>
          <w:sz w:val="32"/>
          <w:szCs w:val="32"/>
        </w:rPr>
        <w:t>月调整为</w:t>
      </w:r>
      <w:r>
        <w:rPr>
          <w:rFonts w:eastAsia="仿宋"/>
          <w:sz w:val="32"/>
          <w:szCs w:val="32"/>
        </w:rPr>
        <w:t>30</w:t>
      </w:r>
      <w:r>
        <w:rPr>
          <w:rFonts w:hAnsi="仿宋" w:eastAsia="仿宋"/>
          <w:sz w:val="32"/>
          <w:szCs w:val="32"/>
        </w:rPr>
        <w:t>元</w:t>
      </w:r>
      <w:r>
        <w:rPr>
          <w:rFonts w:eastAsia="仿宋"/>
          <w:sz w:val="32"/>
          <w:szCs w:val="32"/>
        </w:rPr>
        <w:t>/</w:t>
      </w:r>
      <w:r>
        <w:rPr>
          <w:rFonts w:hAnsi="仿宋" w:eastAsia="仿宋"/>
          <w:sz w:val="32"/>
          <w:szCs w:val="32"/>
        </w:rPr>
        <w:t>人</w:t>
      </w:r>
      <w:r>
        <w:rPr>
          <w:rFonts w:eastAsia="仿宋"/>
          <w:sz w:val="32"/>
          <w:szCs w:val="32"/>
        </w:rPr>
        <w:t>/</w:t>
      </w:r>
      <w:r>
        <w:rPr>
          <w:rFonts w:hAnsi="仿宋" w:eastAsia="仿宋"/>
          <w:sz w:val="32"/>
          <w:szCs w:val="32"/>
        </w:rPr>
        <w:t>月，服务标准从原每月</w:t>
      </w:r>
      <w:r>
        <w:rPr>
          <w:rFonts w:eastAsia="仿宋"/>
          <w:sz w:val="32"/>
          <w:szCs w:val="32"/>
        </w:rPr>
        <w:t>15</w:t>
      </w:r>
      <w:r>
        <w:rPr>
          <w:rFonts w:hAnsi="仿宋" w:eastAsia="仿宋"/>
          <w:sz w:val="32"/>
          <w:szCs w:val="32"/>
        </w:rPr>
        <w:t>分钟线下服务</w:t>
      </w:r>
      <w:r>
        <w:rPr>
          <w:rFonts w:eastAsia="仿宋"/>
          <w:sz w:val="32"/>
          <w:szCs w:val="32"/>
        </w:rPr>
        <w:t>+1</w:t>
      </w:r>
      <w:r>
        <w:rPr>
          <w:rFonts w:hAnsi="仿宋" w:eastAsia="仿宋"/>
          <w:sz w:val="32"/>
          <w:szCs w:val="32"/>
        </w:rPr>
        <w:t>次线上服务调整为每月</w:t>
      </w:r>
      <w:r>
        <w:rPr>
          <w:rFonts w:eastAsia="仿宋"/>
          <w:sz w:val="32"/>
          <w:szCs w:val="32"/>
        </w:rPr>
        <w:t>60</w:t>
      </w:r>
      <w:r>
        <w:rPr>
          <w:rFonts w:hAnsi="仿宋" w:eastAsia="仿宋"/>
          <w:sz w:val="32"/>
          <w:szCs w:val="32"/>
        </w:rPr>
        <w:t>分钟线下服务</w:t>
      </w:r>
      <w:r>
        <w:rPr>
          <w:rFonts w:eastAsia="仿宋"/>
          <w:sz w:val="32"/>
          <w:szCs w:val="32"/>
        </w:rPr>
        <w:t>+1</w:t>
      </w:r>
      <w:r>
        <w:rPr>
          <w:rFonts w:hAnsi="仿宋" w:eastAsia="仿宋"/>
          <w:sz w:val="32"/>
          <w:szCs w:val="32"/>
        </w:rPr>
        <w:t>次线上服务。</w:t>
      </w:r>
    </w:p>
    <w:p>
      <w:pPr>
        <w:spacing w:line="560" w:lineRule="exact"/>
        <w:ind w:firstLine="774" w:firstLineChars="242"/>
        <w:rPr>
          <w:rFonts w:eastAsia="仿宋"/>
          <w:sz w:val="32"/>
          <w:szCs w:val="32"/>
        </w:rPr>
      </w:pPr>
      <w:r>
        <w:rPr>
          <w:rFonts w:hAnsi="仿宋" w:eastAsia="仿宋"/>
          <w:sz w:val="32"/>
          <w:szCs w:val="32"/>
        </w:rPr>
        <w:t>二、根据居家养老服务精准性和实效性要求，对服务内容进行升级。所有政府购买居家养老服务的对象都享受新调整的智慧养老服务</w:t>
      </w:r>
      <w:r>
        <w:rPr>
          <w:rFonts w:eastAsia="仿宋"/>
          <w:sz w:val="32"/>
          <w:szCs w:val="32"/>
        </w:rPr>
        <w:t>1+N</w:t>
      </w:r>
      <w:r>
        <w:rPr>
          <w:rFonts w:hAnsi="仿宋" w:eastAsia="仿宋"/>
          <w:sz w:val="32"/>
          <w:szCs w:val="32"/>
        </w:rPr>
        <w:t>套餐，</w:t>
      </w:r>
      <w:r>
        <w:rPr>
          <w:rFonts w:eastAsia="仿宋"/>
          <w:sz w:val="32"/>
          <w:szCs w:val="32"/>
        </w:rPr>
        <w:t>1</w:t>
      </w:r>
      <w:r>
        <w:rPr>
          <w:rFonts w:hAnsi="仿宋" w:eastAsia="仿宋"/>
          <w:sz w:val="32"/>
          <w:szCs w:val="32"/>
        </w:rPr>
        <w:t>是指每月固定提供一次理发服务（男士包括理发和修面，女士包括洗发、理发和吹发），</w:t>
      </w:r>
      <w:r>
        <w:rPr>
          <w:rFonts w:eastAsia="仿宋"/>
          <w:sz w:val="32"/>
          <w:szCs w:val="32"/>
        </w:rPr>
        <w:t xml:space="preserve"> N</w:t>
      </w:r>
      <w:r>
        <w:rPr>
          <w:rFonts w:hAnsi="仿宋" w:eastAsia="仿宋"/>
          <w:sz w:val="32"/>
          <w:szCs w:val="32"/>
        </w:rPr>
        <w:t>是指在完成每月一次固定理发服务的基础上，根据老人服务类型和需求在剩余的服务清单（详见附件</w:t>
      </w:r>
      <w:r>
        <w:rPr>
          <w:rFonts w:eastAsia="仿宋"/>
          <w:sz w:val="32"/>
          <w:szCs w:val="32"/>
        </w:rPr>
        <w:t>1</w:t>
      </w:r>
      <w:r>
        <w:rPr>
          <w:rFonts w:hAnsi="仿宋" w:eastAsia="仿宋"/>
          <w:sz w:val="32"/>
          <w:szCs w:val="32"/>
        </w:rPr>
        <w:t>）中自主选择。</w:t>
      </w:r>
    </w:p>
    <w:p>
      <w:pPr>
        <w:spacing w:line="560" w:lineRule="exact"/>
        <w:ind w:firstLine="774" w:firstLineChars="242"/>
        <w:rPr>
          <w:rFonts w:eastAsia="仿宋"/>
          <w:sz w:val="32"/>
          <w:szCs w:val="32"/>
        </w:rPr>
      </w:pPr>
      <w:r>
        <w:rPr>
          <w:rFonts w:hAnsi="仿宋" w:eastAsia="仿宋"/>
          <w:sz w:val="32"/>
          <w:szCs w:val="32"/>
        </w:rPr>
        <w:t>三、自</w:t>
      </w:r>
      <w:r>
        <w:rPr>
          <w:rFonts w:eastAsia="仿宋"/>
          <w:sz w:val="32"/>
          <w:szCs w:val="32"/>
        </w:rPr>
        <w:t>2021</w:t>
      </w:r>
      <w:r>
        <w:rPr>
          <w:rFonts w:hAnsi="仿宋" w:eastAsia="仿宋"/>
          <w:sz w:val="32"/>
          <w:szCs w:val="32"/>
        </w:rPr>
        <w:t>年</w:t>
      </w:r>
      <w:r>
        <w:rPr>
          <w:rFonts w:eastAsia="仿宋"/>
          <w:sz w:val="32"/>
          <w:szCs w:val="32"/>
        </w:rPr>
        <w:t>11</w:t>
      </w:r>
      <w:r>
        <w:rPr>
          <w:rFonts w:hAnsi="仿宋" w:eastAsia="仿宋"/>
          <w:sz w:val="32"/>
          <w:szCs w:val="32"/>
        </w:rPr>
        <w:t>月起，新增政府购买居家养老服务的服务对象不再发放</w:t>
      </w:r>
      <w:r>
        <w:rPr>
          <w:rFonts w:eastAsia="仿宋"/>
          <w:sz w:val="32"/>
          <w:szCs w:val="32"/>
        </w:rPr>
        <w:t>“</w:t>
      </w:r>
      <w:r>
        <w:rPr>
          <w:rFonts w:hAnsi="仿宋" w:eastAsia="仿宋"/>
          <w:sz w:val="32"/>
          <w:szCs w:val="32"/>
        </w:rPr>
        <w:t>一键通</w:t>
      </w:r>
      <w:r>
        <w:rPr>
          <w:rFonts w:eastAsia="仿宋"/>
          <w:sz w:val="32"/>
          <w:szCs w:val="32"/>
        </w:rPr>
        <w:t>”</w:t>
      </w:r>
      <w:r>
        <w:rPr>
          <w:rFonts w:hAnsi="仿宋" w:eastAsia="仿宋"/>
          <w:sz w:val="32"/>
          <w:szCs w:val="32"/>
        </w:rPr>
        <w:t>手机终端，也不再享受每月</w:t>
      </w:r>
      <w:r>
        <w:rPr>
          <w:rFonts w:eastAsia="仿宋"/>
          <w:sz w:val="32"/>
          <w:szCs w:val="32"/>
        </w:rPr>
        <w:t>5</w:t>
      </w:r>
      <w:r>
        <w:rPr>
          <w:rFonts w:hAnsi="仿宋" w:eastAsia="仿宋"/>
          <w:sz w:val="32"/>
          <w:szCs w:val="32"/>
        </w:rPr>
        <w:t>元的话费补贴，线上服务通过老人或其家属提供的通讯方式进行。</w:t>
      </w:r>
    </w:p>
    <w:p>
      <w:pPr>
        <w:spacing w:line="560" w:lineRule="exact"/>
        <w:ind w:firstLine="560"/>
        <w:jc w:val="left"/>
        <w:rPr>
          <w:rFonts w:eastAsia="仿宋"/>
          <w:sz w:val="32"/>
          <w:szCs w:val="32"/>
        </w:rPr>
      </w:pPr>
      <w:r>
        <w:rPr>
          <w:rFonts w:hAnsi="仿宋" w:eastAsia="仿宋"/>
          <w:sz w:val="32"/>
          <w:szCs w:val="32"/>
        </w:rPr>
        <w:t>各区镇（街道）要高度重视、加强组织领导、认真部署。利用会议传达、广播、干部走村入户等多种渠道，对政府购买居家养老服务政策进行宣传，做到家喻户晓。同时，要严格审核把关，严明政治纪律、工作纪律，依法依规做好政府购买居家养老服务对象的受理、审核、审批工作。在此基础上，深入服务对象群体做好群众满意度调查及镇级居家养老服务中心站点的日常运营考核，切实提高老年人的幸福感和满意度。</w:t>
      </w:r>
    </w:p>
    <w:p>
      <w:pPr>
        <w:spacing w:line="560" w:lineRule="exact"/>
        <w:ind w:right="280"/>
        <w:jc w:val="left"/>
        <w:rPr>
          <w:rFonts w:eastAsia="仿宋"/>
          <w:sz w:val="32"/>
          <w:szCs w:val="32"/>
        </w:rPr>
      </w:pPr>
      <w:bookmarkStart w:id="0" w:name="_GoBack"/>
      <w:bookmarkEnd w:id="0"/>
    </w:p>
    <w:p>
      <w:pPr>
        <w:spacing w:line="560" w:lineRule="exact"/>
        <w:ind w:right="28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附件：</w:t>
      </w:r>
    </w:p>
    <w:p>
      <w:pPr>
        <w:spacing w:line="560" w:lineRule="exact"/>
        <w:ind w:right="28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《智慧养老居家上门服务清单》</w:t>
      </w:r>
    </w:p>
    <w:p>
      <w:pPr>
        <w:spacing w:line="560" w:lineRule="exact"/>
        <w:ind w:right="280"/>
        <w:jc w:val="left"/>
        <w:rPr>
          <w:sz w:val="28"/>
          <w:szCs w:val="28"/>
        </w:rPr>
      </w:pPr>
    </w:p>
    <w:p>
      <w:pPr>
        <w:spacing w:line="560" w:lineRule="exact"/>
        <w:ind w:right="280"/>
        <w:jc w:val="left"/>
        <w:rPr>
          <w:sz w:val="28"/>
          <w:szCs w:val="28"/>
        </w:rPr>
      </w:pPr>
    </w:p>
    <w:p>
      <w:pPr>
        <w:wordWrap w:val="0"/>
        <w:spacing w:line="560" w:lineRule="exact"/>
        <w:ind w:firstLine="640" w:firstLineChars="200"/>
        <w:jc w:val="right"/>
        <w:rPr>
          <w:rFonts w:eastAsia="仿宋"/>
          <w:color w:val="000000"/>
          <w:sz w:val="32"/>
          <w:szCs w:val="32"/>
        </w:rPr>
      </w:pPr>
      <w:r>
        <w:rPr>
          <w:rFonts w:eastAsia="仿宋"/>
          <w:color w:val="000000"/>
          <w:sz w:val="32"/>
          <w:szCs w:val="32"/>
        </w:rPr>
        <w:t xml:space="preserve">    </w:t>
      </w:r>
      <w:r>
        <w:rPr>
          <w:rFonts w:hAnsi="仿宋" w:eastAsia="仿宋"/>
          <w:color w:val="000000"/>
          <w:sz w:val="32"/>
          <w:szCs w:val="32"/>
        </w:rPr>
        <w:t>启</w:t>
      </w:r>
      <w:r>
        <w:rPr>
          <w:rFonts w:eastAsia="仿宋"/>
          <w:color w:val="000000"/>
          <w:sz w:val="32"/>
          <w:szCs w:val="32"/>
        </w:rPr>
        <w:t xml:space="preserve"> </w:t>
      </w:r>
      <w:r>
        <w:rPr>
          <w:rFonts w:hAnsi="仿宋" w:eastAsia="仿宋"/>
          <w:color w:val="000000"/>
          <w:sz w:val="32"/>
          <w:szCs w:val="32"/>
        </w:rPr>
        <w:t>东</w:t>
      </w:r>
      <w:r>
        <w:rPr>
          <w:rFonts w:eastAsia="仿宋"/>
          <w:color w:val="000000"/>
          <w:sz w:val="32"/>
          <w:szCs w:val="32"/>
        </w:rPr>
        <w:t xml:space="preserve"> </w:t>
      </w:r>
      <w:r>
        <w:rPr>
          <w:rFonts w:hAnsi="仿宋" w:eastAsia="仿宋"/>
          <w:color w:val="000000"/>
          <w:sz w:val="32"/>
          <w:szCs w:val="32"/>
        </w:rPr>
        <w:t>市</w:t>
      </w:r>
      <w:r>
        <w:rPr>
          <w:rFonts w:eastAsia="仿宋"/>
          <w:color w:val="000000"/>
          <w:sz w:val="32"/>
          <w:szCs w:val="32"/>
        </w:rPr>
        <w:t xml:space="preserve"> </w:t>
      </w:r>
      <w:r>
        <w:rPr>
          <w:rFonts w:hAnsi="仿宋" w:eastAsia="仿宋"/>
          <w:color w:val="000000"/>
          <w:sz w:val="32"/>
          <w:szCs w:val="32"/>
        </w:rPr>
        <w:t>民</w:t>
      </w:r>
      <w:r>
        <w:rPr>
          <w:rFonts w:eastAsia="仿宋"/>
          <w:color w:val="000000"/>
          <w:sz w:val="32"/>
          <w:szCs w:val="32"/>
        </w:rPr>
        <w:t xml:space="preserve"> </w:t>
      </w:r>
      <w:r>
        <w:rPr>
          <w:rFonts w:hAnsi="仿宋" w:eastAsia="仿宋"/>
          <w:color w:val="000000"/>
          <w:sz w:val="32"/>
          <w:szCs w:val="32"/>
        </w:rPr>
        <w:t>政</w:t>
      </w:r>
      <w:r>
        <w:rPr>
          <w:rFonts w:eastAsia="仿宋"/>
          <w:color w:val="000000"/>
          <w:sz w:val="32"/>
          <w:szCs w:val="32"/>
        </w:rPr>
        <w:t xml:space="preserve"> </w:t>
      </w:r>
      <w:r>
        <w:rPr>
          <w:rFonts w:hAnsi="仿宋" w:eastAsia="仿宋"/>
          <w:color w:val="000000"/>
          <w:sz w:val="32"/>
          <w:szCs w:val="32"/>
        </w:rPr>
        <w:t>局</w:t>
      </w:r>
      <w:r>
        <w:rPr>
          <w:rFonts w:eastAsia="仿宋"/>
          <w:color w:val="000000"/>
          <w:sz w:val="32"/>
          <w:szCs w:val="32"/>
        </w:rPr>
        <w:t xml:space="preserve">     </w:t>
      </w:r>
    </w:p>
    <w:p>
      <w:pPr>
        <w:widowControl/>
        <w:spacing w:line="560" w:lineRule="exact"/>
        <w:ind w:firstLine="640" w:firstLineChars="200"/>
        <w:rPr>
          <w:rFonts w:eastAsia="仿宋"/>
          <w:color w:val="000000"/>
          <w:sz w:val="32"/>
          <w:szCs w:val="32"/>
        </w:rPr>
      </w:pPr>
      <w:r>
        <w:rPr>
          <w:rFonts w:eastAsia="仿宋"/>
          <w:color w:val="000000"/>
          <w:sz w:val="32"/>
          <w:szCs w:val="32"/>
        </w:rPr>
        <w:t xml:space="preserve">                               2021</w:t>
      </w:r>
      <w:r>
        <w:rPr>
          <w:rFonts w:hAnsi="仿宋" w:eastAsia="仿宋"/>
          <w:color w:val="000000"/>
          <w:sz w:val="32"/>
          <w:szCs w:val="32"/>
        </w:rPr>
        <w:t>年</w:t>
      </w:r>
      <w:r>
        <w:rPr>
          <w:rFonts w:eastAsia="仿宋"/>
          <w:color w:val="000000"/>
          <w:sz w:val="32"/>
          <w:szCs w:val="32"/>
        </w:rPr>
        <w:t>11</w:t>
      </w:r>
      <w:r>
        <w:rPr>
          <w:rFonts w:hAnsi="仿宋" w:eastAsia="仿宋"/>
          <w:color w:val="000000"/>
          <w:sz w:val="32"/>
          <w:szCs w:val="32"/>
        </w:rPr>
        <w:t>月</w:t>
      </w:r>
      <w:r>
        <w:rPr>
          <w:rFonts w:hint="eastAsia" w:eastAsia="仿宋"/>
          <w:color w:val="000000"/>
          <w:sz w:val="32"/>
          <w:szCs w:val="32"/>
        </w:rPr>
        <w:t>8</w:t>
      </w:r>
      <w:r>
        <w:rPr>
          <w:rFonts w:hAnsi="仿宋" w:eastAsia="仿宋"/>
          <w:color w:val="000000"/>
          <w:sz w:val="32"/>
          <w:szCs w:val="32"/>
        </w:rPr>
        <w:t>日</w:t>
      </w:r>
    </w:p>
    <w:p>
      <w:pPr>
        <w:rPr>
          <w:rFonts w:eastAsia="楷体"/>
          <w:sz w:val="28"/>
          <w:szCs w:val="28"/>
        </w:rPr>
      </w:pPr>
      <w:r>
        <w:rPr>
          <w:rFonts w:hAnsi="楷体" w:eastAsia="楷体"/>
          <w:sz w:val="28"/>
          <w:szCs w:val="28"/>
        </w:rPr>
        <w:t>附件：</w:t>
      </w:r>
    </w:p>
    <w:p>
      <w:pPr>
        <w:tabs>
          <w:tab w:val="center" w:pos="4153"/>
        </w:tabs>
        <w:spacing w:line="360" w:lineRule="auto"/>
        <w:jc w:val="center"/>
        <w:rPr>
          <w:rFonts w:eastAsia="方正小标宋_GBK"/>
          <w:color w:val="000000"/>
          <w:sz w:val="44"/>
          <w:szCs w:val="44"/>
        </w:rPr>
      </w:pPr>
      <w:r>
        <w:rPr>
          <w:rFonts w:hAnsi="方正小标宋简体" w:eastAsia="方正小标宋简体"/>
          <w:bCs/>
          <w:color w:val="000000"/>
          <w:sz w:val="44"/>
          <w:szCs w:val="44"/>
        </w:rPr>
        <w:t>智慧养老居家上门服务清单</w:t>
      </w:r>
    </w:p>
    <w:tbl>
      <w:tblPr>
        <w:tblStyle w:val="5"/>
        <w:tblW w:w="8469" w:type="dxa"/>
        <w:jc w:val="center"/>
        <w:tblLayout w:type="fixed"/>
        <w:tblCellMar>
          <w:top w:w="0" w:type="dxa"/>
          <w:left w:w="0" w:type="dxa"/>
          <w:bottom w:w="0" w:type="dxa"/>
          <w:right w:w="0" w:type="dxa"/>
        </w:tblCellMar>
      </w:tblPr>
      <w:tblGrid>
        <w:gridCol w:w="669"/>
        <w:gridCol w:w="1120"/>
        <w:gridCol w:w="6680"/>
      </w:tblGrid>
      <w:tr>
        <w:tblPrEx>
          <w:tblCellMar>
            <w:top w:w="0" w:type="dxa"/>
            <w:left w:w="0" w:type="dxa"/>
            <w:bottom w:w="0" w:type="dxa"/>
            <w:right w:w="0" w:type="dxa"/>
          </w:tblCellMar>
        </w:tblPrEx>
        <w:trPr>
          <w:trHeight w:val="794" w:hRule="atLeast"/>
          <w:jc w:val="center"/>
        </w:trPr>
        <w:tc>
          <w:tcPr>
            <w:tcW w:w="669"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黑体"/>
                <w:b/>
                <w:sz w:val="24"/>
              </w:rPr>
            </w:pPr>
            <w:r>
              <w:rPr>
                <w:rFonts w:hAnsi="黑体" w:eastAsia="黑体"/>
                <w:sz w:val="24"/>
              </w:rPr>
              <w:t>序号</w:t>
            </w:r>
          </w:p>
        </w:tc>
        <w:tc>
          <w:tcPr>
            <w:tcW w:w="1120"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黑体"/>
                <w:sz w:val="24"/>
              </w:rPr>
            </w:pPr>
            <w:r>
              <w:rPr>
                <w:rFonts w:hAnsi="黑体" w:eastAsia="黑体"/>
                <w:sz w:val="24"/>
              </w:rPr>
              <w:t>项目名称</w:t>
            </w:r>
          </w:p>
        </w:tc>
        <w:tc>
          <w:tcPr>
            <w:tcW w:w="6680"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黑体"/>
                <w:sz w:val="24"/>
              </w:rPr>
            </w:pPr>
            <w:r>
              <w:rPr>
                <w:rFonts w:hAnsi="黑体" w:eastAsia="黑体"/>
                <w:sz w:val="24"/>
              </w:rPr>
              <w:t>项目说明</w:t>
            </w:r>
          </w:p>
        </w:tc>
      </w:tr>
      <w:tr>
        <w:tblPrEx>
          <w:tblCellMar>
            <w:top w:w="0" w:type="dxa"/>
            <w:left w:w="0" w:type="dxa"/>
            <w:bottom w:w="0" w:type="dxa"/>
            <w:right w:w="0" w:type="dxa"/>
          </w:tblCellMar>
        </w:tblPrEx>
        <w:trPr>
          <w:trHeight w:val="794" w:hRule="atLeast"/>
          <w:jc w:val="center"/>
        </w:trPr>
        <w:tc>
          <w:tcPr>
            <w:tcW w:w="669"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仿宋"/>
                <w:sz w:val="24"/>
              </w:rPr>
            </w:pPr>
            <w:r>
              <w:rPr>
                <w:rFonts w:eastAsia="仿宋"/>
                <w:sz w:val="24"/>
              </w:rPr>
              <w:t>1</w:t>
            </w:r>
          </w:p>
        </w:tc>
        <w:tc>
          <w:tcPr>
            <w:tcW w:w="1120"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黑体"/>
                <w:sz w:val="24"/>
              </w:rPr>
            </w:pPr>
            <w:r>
              <w:rPr>
                <w:rFonts w:hAnsi="黑体" w:eastAsia="黑体"/>
                <w:sz w:val="24"/>
              </w:rPr>
              <w:t>必选服务</w:t>
            </w:r>
          </w:p>
        </w:tc>
        <w:tc>
          <w:tcPr>
            <w:tcW w:w="6680"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left"/>
              <w:rPr>
                <w:rFonts w:eastAsia="仿宋"/>
                <w:color w:val="FF0000"/>
                <w:sz w:val="24"/>
              </w:rPr>
            </w:pPr>
            <w:r>
              <w:rPr>
                <w:rFonts w:hAnsi="仿宋" w:eastAsia="仿宋"/>
                <w:sz w:val="24"/>
              </w:rPr>
              <w:t>洗发、理发</w:t>
            </w:r>
            <w:r>
              <w:rPr>
                <w:rFonts w:eastAsia="仿宋"/>
                <w:sz w:val="24"/>
              </w:rPr>
              <w:t>:</w:t>
            </w:r>
            <w:r>
              <w:rPr>
                <w:rFonts w:hAnsi="仿宋" w:eastAsia="仿宋"/>
                <w:sz w:val="24"/>
              </w:rPr>
              <w:t>清洗头发，修面剃须，吹干头发，保持美观、舒适</w:t>
            </w:r>
          </w:p>
        </w:tc>
      </w:tr>
      <w:tr>
        <w:tblPrEx>
          <w:tblCellMar>
            <w:top w:w="0" w:type="dxa"/>
            <w:left w:w="0" w:type="dxa"/>
            <w:bottom w:w="0" w:type="dxa"/>
            <w:right w:w="0" w:type="dxa"/>
          </w:tblCellMar>
        </w:tblPrEx>
        <w:trPr>
          <w:trHeight w:val="794" w:hRule="atLeast"/>
          <w:jc w:val="center"/>
        </w:trPr>
        <w:tc>
          <w:tcPr>
            <w:tcW w:w="669"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仿宋"/>
                <w:sz w:val="24"/>
              </w:rPr>
            </w:pPr>
            <w:r>
              <w:rPr>
                <w:rFonts w:eastAsia="仿宋"/>
                <w:sz w:val="24"/>
              </w:rPr>
              <w:t>2</w:t>
            </w:r>
          </w:p>
        </w:tc>
        <w:tc>
          <w:tcPr>
            <w:tcW w:w="1120" w:type="dxa"/>
            <w:vMerge w:val="restart"/>
            <w:tcBorders>
              <w:top w:val="single" w:color="auto" w:sz="4" w:space="0"/>
              <w:left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黑体"/>
                <w:sz w:val="24"/>
              </w:rPr>
            </w:pPr>
            <w:r>
              <w:rPr>
                <w:rFonts w:hAnsi="黑体" w:eastAsia="黑体"/>
                <w:sz w:val="24"/>
              </w:rPr>
              <w:t>常规服务</w:t>
            </w:r>
          </w:p>
        </w:tc>
        <w:tc>
          <w:tcPr>
            <w:tcW w:w="6680"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left"/>
              <w:rPr>
                <w:rFonts w:eastAsia="仿宋"/>
                <w:color w:val="FF0000"/>
                <w:sz w:val="24"/>
              </w:rPr>
            </w:pPr>
            <w:r>
              <w:rPr>
                <w:rFonts w:hAnsi="仿宋" w:eastAsia="仿宋"/>
                <w:sz w:val="24"/>
              </w:rPr>
              <w:t>修剪手指（脚趾）甲</w:t>
            </w:r>
            <w:r>
              <w:rPr>
                <w:rFonts w:eastAsia="仿宋"/>
                <w:sz w:val="24"/>
              </w:rPr>
              <w:t>:</w:t>
            </w:r>
            <w:r>
              <w:rPr>
                <w:rFonts w:hAnsi="仿宋" w:eastAsia="仿宋"/>
                <w:sz w:val="24"/>
              </w:rPr>
              <w:t>修剪手指（脚趾）甲，去除指（趾）甲污垢，保持干净</w:t>
            </w:r>
          </w:p>
        </w:tc>
      </w:tr>
      <w:tr>
        <w:tblPrEx>
          <w:tblCellMar>
            <w:top w:w="0" w:type="dxa"/>
            <w:left w:w="0" w:type="dxa"/>
            <w:bottom w:w="0" w:type="dxa"/>
            <w:right w:w="0" w:type="dxa"/>
          </w:tblCellMar>
        </w:tblPrEx>
        <w:trPr>
          <w:trHeight w:val="794" w:hRule="atLeast"/>
          <w:jc w:val="center"/>
        </w:trPr>
        <w:tc>
          <w:tcPr>
            <w:tcW w:w="669"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仿宋"/>
                <w:sz w:val="24"/>
              </w:rPr>
            </w:pPr>
            <w:r>
              <w:rPr>
                <w:rFonts w:eastAsia="仿宋"/>
                <w:sz w:val="24"/>
              </w:rPr>
              <w:t>3</w:t>
            </w:r>
          </w:p>
        </w:tc>
        <w:tc>
          <w:tcPr>
            <w:tcW w:w="1120" w:type="dxa"/>
            <w:vMerge w:val="continue"/>
            <w:tcBorders>
              <w:left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黑体"/>
                <w:sz w:val="24"/>
              </w:rPr>
            </w:pPr>
          </w:p>
        </w:tc>
        <w:tc>
          <w:tcPr>
            <w:tcW w:w="6680"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left"/>
              <w:rPr>
                <w:rFonts w:eastAsia="仿宋"/>
                <w:sz w:val="24"/>
                <w:highlight w:val="yellow"/>
              </w:rPr>
            </w:pPr>
            <w:r>
              <w:rPr>
                <w:rFonts w:hAnsi="仿宋" w:eastAsia="仿宋"/>
                <w:sz w:val="24"/>
              </w:rPr>
              <w:t>衣服洗涤：整理衣服、清洗、晾晒</w:t>
            </w:r>
          </w:p>
        </w:tc>
      </w:tr>
      <w:tr>
        <w:tblPrEx>
          <w:tblCellMar>
            <w:top w:w="0" w:type="dxa"/>
            <w:left w:w="0" w:type="dxa"/>
            <w:bottom w:w="0" w:type="dxa"/>
            <w:right w:w="0" w:type="dxa"/>
          </w:tblCellMar>
        </w:tblPrEx>
        <w:trPr>
          <w:trHeight w:val="794" w:hRule="atLeast"/>
          <w:jc w:val="center"/>
        </w:trPr>
        <w:tc>
          <w:tcPr>
            <w:tcW w:w="669"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仿宋"/>
                <w:sz w:val="24"/>
              </w:rPr>
            </w:pPr>
            <w:r>
              <w:rPr>
                <w:rFonts w:eastAsia="仿宋"/>
                <w:sz w:val="24"/>
              </w:rPr>
              <w:t>4</w:t>
            </w:r>
          </w:p>
        </w:tc>
        <w:tc>
          <w:tcPr>
            <w:tcW w:w="1120" w:type="dxa"/>
            <w:vMerge w:val="continue"/>
            <w:tcBorders>
              <w:left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黑体"/>
                <w:sz w:val="24"/>
              </w:rPr>
            </w:pPr>
          </w:p>
        </w:tc>
        <w:tc>
          <w:tcPr>
            <w:tcW w:w="6680"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left"/>
              <w:rPr>
                <w:rFonts w:eastAsia="仿宋"/>
                <w:sz w:val="24"/>
              </w:rPr>
            </w:pPr>
            <w:r>
              <w:rPr>
                <w:rFonts w:hAnsi="仿宋" w:eastAsia="仿宋"/>
                <w:sz w:val="24"/>
              </w:rPr>
              <w:t>清洁地面、拖洗地面：洁净、无积水、无垃圾</w:t>
            </w:r>
          </w:p>
        </w:tc>
      </w:tr>
      <w:tr>
        <w:tblPrEx>
          <w:tblCellMar>
            <w:top w:w="0" w:type="dxa"/>
            <w:left w:w="0" w:type="dxa"/>
            <w:bottom w:w="0" w:type="dxa"/>
            <w:right w:w="0" w:type="dxa"/>
          </w:tblCellMar>
        </w:tblPrEx>
        <w:trPr>
          <w:trHeight w:val="794" w:hRule="atLeast"/>
          <w:jc w:val="center"/>
        </w:trPr>
        <w:tc>
          <w:tcPr>
            <w:tcW w:w="669"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仿宋"/>
                <w:sz w:val="24"/>
              </w:rPr>
            </w:pPr>
            <w:r>
              <w:rPr>
                <w:rFonts w:eastAsia="仿宋"/>
                <w:sz w:val="24"/>
              </w:rPr>
              <w:t>5</w:t>
            </w:r>
          </w:p>
        </w:tc>
        <w:tc>
          <w:tcPr>
            <w:tcW w:w="1120" w:type="dxa"/>
            <w:vMerge w:val="continue"/>
            <w:tcBorders>
              <w:left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黑体"/>
                <w:sz w:val="24"/>
              </w:rPr>
            </w:pPr>
          </w:p>
        </w:tc>
        <w:tc>
          <w:tcPr>
            <w:tcW w:w="6680"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left"/>
              <w:rPr>
                <w:rFonts w:eastAsia="仿宋"/>
                <w:sz w:val="24"/>
              </w:rPr>
            </w:pPr>
            <w:r>
              <w:rPr>
                <w:rFonts w:hAnsi="仿宋" w:eastAsia="仿宋"/>
                <w:sz w:val="24"/>
              </w:rPr>
              <w:t>居室整理：物品整理、家具除尘、擦门窗</w:t>
            </w:r>
          </w:p>
        </w:tc>
      </w:tr>
      <w:tr>
        <w:tblPrEx>
          <w:tblCellMar>
            <w:top w:w="0" w:type="dxa"/>
            <w:left w:w="0" w:type="dxa"/>
            <w:bottom w:w="0" w:type="dxa"/>
            <w:right w:w="0" w:type="dxa"/>
          </w:tblCellMar>
        </w:tblPrEx>
        <w:trPr>
          <w:trHeight w:val="794" w:hRule="atLeast"/>
          <w:jc w:val="center"/>
        </w:trPr>
        <w:tc>
          <w:tcPr>
            <w:tcW w:w="669"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仿宋"/>
                <w:sz w:val="24"/>
              </w:rPr>
            </w:pPr>
            <w:r>
              <w:rPr>
                <w:rFonts w:eastAsia="仿宋"/>
                <w:sz w:val="24"/>
              </w:rPr>
              <w:t>6</w:t>
            </w:r>
          </w:p>
        </w:tc>
        <w:tc>
          <w:tcPr>
            <w:tcW w:w="1120" w:type="dxa"/>
            <w:vMerge w:val="continue"/>
            <w:tcBorders>
              <w:left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黑体"/>
                <w:sz w:val="24"/>
              </w:rPr>
            </w:pPr>
          </w:p>
        </w:tc>
        <w:tc>
          <w:tcPr>
            <w:tcW w:w="6680"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left"/>
              <w:rPr>
                <w:rFonts w:eastAsia="仿宋"/>
                <w:sz w:val="24"/>
              </w:rPr>
            </w:pPr>
            <w:r>
              <w:rPr>
                <w:rFonts w:hAnsi="仿宋" w:eastAsia="仿宋"/>
                <w:sz w:val="24"/>
              </w:rPr>
              <w:t>助餐服务：上门做餐、上门喂餐</w:t>
            </w:r>
          </w:p>
        </w:tc>
      </w:tr>
      <w:tr>
        <w:tblPrEx>
          <w:tblCellMar>
            <w:top w:w="0" w:type="dxa"/>
            <w:left w:w="0" w:type="dxa"/>
            <w:bottom w:w="0" w:type="dxa"/>
            <w:right w:w="0" w:type="dxa"/>
          </w:tblCellMar>
        </w:tblPrEx>
        <w:trPr>
          <w:trHeight w:val="794" w:hRule="atLeast"/>
          <w:jc w:val="center"/>
        </w:trPr>
        <w:tc>
          <w:tcPr>
            <w:tcW w:w="669"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仿宋"/>
                <w:sz w:val="24"/>
              </w:rPr>
            </w:pPr>
            <w:r>
              <w:rPr>
                <w:rFonts w:eastAsia="仿宋"/>
                <w:sz w:val="24"/>
              </w:rPr>
              <w:t>7</w:t>
            </w:r>
          </w:p>
        </w:tc>
        <w:tc>
          <w:tcPr>
            <w:tcW w:w="1120" w:type="dxa"/>
            <w:vMerge w:val="continue"/>
            <w:tcBorders>
              <w:left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黑体"/>
                <w:sz w:val="24"/>
              </w:rPr>
            </w:pPr>
          </w:p>
        </w:tc>
        <w:tc>
          <w:tcPr>
            <w:tcW w:w="6680"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left"/>
              <w:rPr>
                <w:rFonts w:eastAsia="仿宋"/>
                <w:sz w:val="24"/>
              </w:rPr>
            </w:pPr>
            <w:r>
              <w:rPr>
                <w:rFonts w:hAnsi="仿宋" w:eastAsia="仿宋"/>
                <w:sz w:val="24"/>
              </w:rPr>
              <w:t>助耕服务：拔草、翻地等基本农活</w:t>
            </w:r>
          </w:p>
        </w:tc>
      </w:tr>
      <w:tr>
        <w:tblPrEx>
          <w:tblCellMar>
            <w:top w:w="0" w:type="dxa"/>
            <w:left w:w="0" w:type="dxa"/>
            <w:bottom w:w="0" w:type="dxa"/>
            <w:right w:w="0" w:type="dxa"/>
          </w:tblCellMar>
        </w:tblPrEx>
        <w:trPr>
          <w:trHeight w:val="794" w:hRule="atLeast"/>
          <w:jc w:val="center"/>
        </w:trPr>
        <w:tc>
          <w:tcPr>
            <w:tcW w:w="669"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仿宋"/>
                <w:sz w:val="24"/>
              </w:rPr>
            </w:pPr>
            <w:r>
              <w:rPr>
                <w:rFonts w:eastAsia="仿宋"/>
                <w:sz w:val="24"/>
              </w:rPr>
              <w:t>8</w:t>
            </w:r>
          </w:p>
        </w:tc>
        <w:tc>
          <w:tcPr>
            <w:tcW w:w="1120" w:type="dxa"/>
            <w:vMerge w:val="continue"/>
            <w:tcBorders>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黑体"/>
                <w:sz w:val="24"/>
              </w:rPr>
            </w:pPr>
          </w:p>
        </w:tc>
        <w:tc>
          <w:tcPr>
            <w:tcW w:w="6680"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left"/>
              <w:rPr>
                <w:rFonts w:eastAsia="仿宋"/>
                <w:sz w:val="24"/>
              </w:rPr>
            </w:pPr>
            <w:r>
              <w:rPr>
                <w:rFonts w:hAnsi="仿宋" w:eastAsia="仿宋"/>
                <w:sz w:val="24"/>
              </w:rPr>
              <w:t>厨房清洁：灶台、油烟机表面、水槽、碗具等的清洁</w:t>
            </w:r>
          </w:p>
        </w:tc>
      </w:tr>
      <w:tr>
        <w:tblPrEx>
          <w:tblCellMar>
            <w:top w:w="0" w:type="dxa"/>
            <w:left w:w="0" w:type="dxa"/>
            <w:bottom w:w="0" w:type="dxa"/>
            <w:right w:w="0" w:type="dxa"/>
          </w:tblCellMar>
        </w:tblPrEx>
        <w:trPr>
          <w:trHeight w:val="794" w:hRule="atLeast"/>
          <w:jc w:val="center"/>
        </w:trPr>
        <w:tc>
          <w:tcPr>
            <w:tcW w:w="669"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仿宋"/>
                <w:sz w:val="24"/>
              </w:rPr>
            </w:pPr>
            <w:r>
              <w:rPr>
                <w:rFonts w:eastAsia="仿宋"/>
                <w:sz w:val="24"/>
              </w:rPr>
              <w:t>9</w:t>
            </w:r>
          </w:p>
        </w:tc>
        <w:tc>
          <w:tcPr>
            <w:tcW w:w="1120" w:type="dxa"/>
            <w:vMerge w:val="restart"/>
            <w:tcBorders>
              <w:top w:val="single" w:color="auto" w:sz="4" w:space="0"/>
              <w:left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黑体"/>
                <w:sz w:val="24"/>
              </w:rPr>
            </w:pPr>
            <w:r>
              <w:rPr>
                <w:rFonts w:hAnsi="黑体" w:eastAsia="黑体"/>
                <w:sz w:val="24"/>
              </w:rPr>
              <w:t>特殊服务</w:t>
            </w:r>
          </w:p>
        </w:tc>
        <w:tc>
          <w:tcPr>
            <w:tcW w:w="6680"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left"/>
              <w:rPr>
                <w:rFonts w:eastAsia="仿宋"/>
                <w:sz w:val="24"/>
              </w:rPr>
            </w:pPr>
            <w:r>
              <w:rPr>
                <w:rFonts w:hAnsi="仿宋" w:eastAsia="仿宋"/>
                <w:sz w:val="24"/>
              </w:rPr>
              <w:t>助医服务：携带微医通上门开通问诊</w:t>
            </w:r>
          </w:p>
        </w:tc>
      </w:tr>
      <w:tr>
        <w:tblPrEx>
          <w:tblCellMar>
            <w:top w:w="0" w:type="dxa"/>
            <w:left w:w="0" w:type="dxa"/>
            <w:bottom w:w="0" w:type="dxa"/>
            <w:right w:w="0" w:type="dxa"/>
          </w:tblCellMar>
        </w:tblPrEx>
        <w:trPr>
          <w:trHeight w:val="794" w:hRule="atLeast"/>
          <w:jc w:val="center"/>
        </w:trPr>
        <w:tc>
          <w:tcPr>
            <w:tcW w:w="669"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仿宋"/>
                <w:sz w:val="24"/>
              </w:rPr>
            </w:pPr>
            <w:r>
              <w:rPr>
                <w:rFonts w:eastAsia="仿宋"/>
                <w:sz w:val="24"/>
              </w:rPr>
              <w:t>10</w:t>
            </w:r>
          </w:p>
        </w:tc>
        <w:tc>
          <w:tcPr>
            <w:tcW w:w="1120" w:type="dxa"/>
            <w:vMerge w:val="continue"/>
            <w:tcBorders>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仿宋"/>
                <w:sz w:val="24"/>
              </w:rPr>
            </w:pPr>
          </w:p>
        </w:tc>
        <w:tc>
          <w:tcPr>
            <w:tcW w:w="6680"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left"/>
              <w:rPr>
                <w:rFonts w:eastAsia="仿宋"/>
                <w:sz w:val="24"/>
              </w:rPr>
            </w:pPr>
            <w:r>
              <w:rPr>
                <w:rFonts w:hAnsi="仿宋" w:eastAsia="仿宋"/>
                <w:sz w:val="24"/>
              </w:rPr>
              <w:t>健康检查：量血压、测心率等</w:t>
            </w:r>
          </w:p>
        </w:tc>
      </w:tr>
      <w:tr>
        <w:tblPrEx>
          <w:tblCellMar>
            <w:top w:w="0" w:type="dxa"/>
            <w:left w:w="0" w:type="dxa"/>
            <w:bottom w:w="0" w:type="dxa"/>
            <w:right w:w="0" w:type="dxa"/>
          </w:tblCellMar>
        </w:tblPrEx>
        <w:trPr>
          <w:trHeight w:val="794" w:hRule="atLeast"/>
          <w:jc w:val="center"/>
        </w:trPr>
        <w:tc>
          <w:tcPr>
            <w:tcW w:w="669"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仿宋"/>
                <w:sz w:val="24"/>
              </w:rPr>
            </w:pPr>
            <w:r>
              <w:rPr>
                <w:rFonts w:eastAsia="仿宋"/>
                <w:sz w:val="24"/>
              </w:rPr>
              <w:t>11</w:t>
            </w:r>
          </w:p>
        </w:tc>
        <w:tc>
          <w:tcPr>
            <w:tcW w:w="1120"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tabs>
                <w:tab w:val="center" w:pos="4153"/>
              </w:tabs>
              <w:jc w:val="center"/>
              <w:rPr>
                <w:rFonts w:eastAsia="黑体"/>
                <w:sz w:val="24"/>
              </w:rPr>
            </w:pPr>
            <w:r>
              <w:rPr>
                <w:rFonts w:hAnsi="黑体" w:eastAsia="黑体"/>
                <w:sz w:val="24"/>
              </w:rPr>
              <w:t>其他服务</w:t>
            </w:r>
          </w:p>
        </w:tc>
        <w:tc>
          <w:tcPr>
            <w:tcW w:w="6680"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rPr>
                <w:rFonts w:eastAsia="仿宋"/>
                <w:sz w:val="24"/>
              </w:rPr>
            </w:pPr>
            <w:r>
              <w:rPr>
                <w:rFonts w:hAnsi="仿宋" w:eastAsia="仿宋"/>
                <w:sz w:val="24"/>
              </w:rPr>
              <w:t>其它服务：必选服务内容完成后，在时间允许的情况下，依据老人需求开展其他服务。</w:t>
            </w:r>
          </w:p>
        </w:tc>
      </w:tr>
    </w:tbl>
    <w:p>
      <w:pPr>
        <w:tabs>
          <w:tab w:val="center" w:pos="4153"/>
        </w:tabs>
        <w:spacing w:line="320" w:lineRule="exact"/>
        <w:rPr>
          <w:rFonts w:eastAsia="仿宋"/>
          <w:bCs/>
          <w:color w:val="000000"/>
          <w:sz w:val="22"/>
        </w:rPr>
      </w:pPr>
      <w:r>
        <w:rPr>
          <w:rFonts w:hAnsi="楷体" w:eastAsia="楷体"/>
          <w:bCs/>
          <w:color w:val="000000"/>
          <w:sz w:val="22"/>
        </w:rPr>
        <w:t>注：</w:t>
      </w:r>
      <w:r>
        <w:rPr>
          <w:rFonts w:eastAsia="仿宋"/>
          <w:bCs/>
          <w:color w:val="000000"/>
          <w:sz w:val="22"/>
        </w:rPr>
        <w:t>1</w:t>
      </w:r>
      <w:r>
        <w:rPr>
          <w:rFonts w:hAnsi="仿宋" w:eastAsia="仿宋"/>
          <w:bCs/>
          <w:color w:val="000000"/>
          <w:sz w:val="22"/>
        </w:rPr>
        <w:t>、必选服务</w:t>
      </w:r>
      <w:r>
        <w:rPr>
          <w:rFonts w:hint="eastAsia" w:eastAsia="仿宋"/>
          <w:bCs/>
          <w:color w:val="000000"/>
          <w:sz w:val="22"/>
        </w:rPr>
        <w:t>：</w:t>
      </w:r>
      <w:r>
        <w:rPr>
          <w:rFonts w:hAnsi="仿宋" w:eastAsia="仿宋"/>
          <w:bCs/>
          <w:color w:val="000000"/>
          <w:sz w:val="22"/>
        </w:rPr>
        <w:t>每月固定提供一次理发服务（男士包括理发和修面，女士包括洗发、理发和吹发），每次服务不多于半个小时。</w:t>
      </w:r>
    </w:p>
    <w:p>
      <w:pPr>
        <w:tabs>
          <w:tab w:val="center" w:pos="4153"/>
        </w:tabs>
        <w:spacing w:line="320" w:lineRule="exact"/>
        <w:ind w:firstLine="435"/>
        <w:rPr>
          <w:rFonts w:eastAsia="仿宋"/>
          <w:bCs/>
          <w:color w:val="000000"/>
          <w:sz w:val="22"/>
        </w:rPr>
      </w:pPr>
      <w:r>
        <w:rPr>
          <w:rFonts w:eastAsia="仿宋"/>
          <w:bCs/>
          <w:color w:val="000000"/>
          <w:sz w:val="22"/>
        </w:rPr>
        <w:t>2</w:t>
      </w:r>
      <w:r>
        <w:rPr>
          <w:rFonts w:hAnsi="仿宋" w:eastAsia="仿宋"/>
          <w:bCs/>
          <w:color w:val="000000"/>
          <w:sz w:val="22"/>
        </w:rPr>
        <w:t>、常规服务</w:t>
      </w:r>
      <w:r>
        <w:rPr>
          <w:rFonts w:hint="eastAsia" w:eastAsia="仿宋"/>
          <w:bCs/>
          <w:color w:val="000000"/>
          <w:sz w:val="22"/>
        </w:rPr>
        <w:t>：</w:t>
      </w:r>
      <w:r>
        <w:rPr>
          <w:rFonts w:hAnsi="仿宋" w:eastAsia="仿宋"/>
          <w:bCs/>
          <w:color w:val="000000"/>
          <w:sz w:val="22"/>
        </w:rPr>
        <w:t>在完成每月一次固定理发服务的基础上，根据老人服务类型和需求在常规服务清单中自主选择。</w:t>
      </w:r>
      <w:r>
        <w:rPr>
          <w:rFonts w:eastAsia="仿宋"/>
          <w:bCs/>
          <w:color w:val="000000"/>
          <w:sz w:val="22"/>
        </w:rPr>
        <w:t>.</w:t>
      </w:r>
    </w:p>
    <w:p>
      <w:pPr>
        <w:tabs>
          <w:tab w:val="center" w:pos="4153"/>
        </w:tabs>
        <w:spacing w:line="320" w:lineRule="exact"/>
        <w:ind w:firstLine="435"/>
        <w:rPr>
          <w:rFonts w:eastAsia="方正仿宋_GBK"/>
          <w:b/>
          <w:bCs/>
          <w:color w:val="000000"/>
          <w:sz w:val="22"/>
        </w:rPr>
      </w:pPr>
      <w:r>
        <w:rPr>
          <w:rFonts w:eastAsia="仿宋"/>
          <w:bCs/>
          <w:color w:val="000000"/>
          <w:sz w:val="22"/>
        </w:rPr>
        <w:t>3</w:t>
      </w:r>
      <w:r>
        <w:rPr>
          <w:rFonts w:hAnsi="仿宋" w:eastAsia="仿宋"/>
          <w:bCs/>
          <w:color w:val="000000"/>
          <w:sz w:val="22"/>
        </w:rPr>
        <w:t>、特殊服务</w:t>
      </w:r>
      <w:r>
        <w:rPr>
          <w:rFonts w:hint="eastAsia" w:eastAsia="仿宋"/>
          <w:bCs/>
          <w:color w:val="000000"/>
          <w:sz w:val="22"/>
        </w:rPr>
        <w:t>：</w:t>
      </w:r>
      <w:r>
        <w:rPr>
          <w:rFonts w:hAnsi="仿宋" w:eastAsia="仿宋"/>
          <w:bCs/>
          <w:color w:val="000000"/>
          <w:sz w:val="22"/>
        </w:rPr>
        <w:t>每年为有需要的老人提供一次上门问诊服务。每季度为老人提供健康检查，并建立个人档案。</w:t>
      </w:r>
    </w:p>
    <w:sectPr>
      <w:pgSz w:w="11906" w:h="16838"/>
      <w:pgMar w:top="1814" w:right="1474" w:bottom="1474" w:left="1587" w:header="851" w:footer="124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 w:name="方正粗活意简体">
    <w:panose1 w:val="03000509000000000000"/>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CD2338E"/>
    <w:rsid w:val="00024EBF"/>
    <w:rsid w:val="00097355"/>
    <w:rsid w:val="000C1B45"/>
    <w:rsid w:val="000E222B"/>
    <w:rsid w:val="000F5A79"/>
    <w:rsid w:val="003D3288"/>
    <w:rsid w:val="00447EBA"/>
    <w:rsid w:val="00545C04"/>
    <w:rsid w:val="006F6471"/>
    <w:rsid w:val="008B4F6B"/>
    <w:rsid w:val="00990842"/>
    <w:rsid w:val="00C25DE9"/>
    <w:rsid w:val="00D72646"/>
    <w:rsid w:val="00E10BC0"/>
    <w:rsid w:val="00E15CC0"/>
    <w:rsid w:val="00E36596"/>
    <w:rsid w:val="00F42941"/>
    <w:rsid w:val="023F07D1"/>
    <w:rsid w:val="037509A5"/>
    <w:rsid w:val="053E0614"/>
    <w:rsid w:val="060A165C"/>
    <w:rsid w:val="07832E1D"/>
    <w:rsid w:val="0B401217"/>
    <w:rsid w:val="0BDF36FD"/>
    <w:rsid w:val="0CD2370D"/>
    <w:rsid w:val="0D977D12"/>
    <w:rsid w:val="0DA23232"/>
    <w:rsid w:val="0FDA00D8"/>
    <w:rsid w:val="1896500E"/>
    <w:rsid w:val="1C151066"/>
    <w:rsid w:val="1C4A65CE"/>
    <w:rsid w:val="1CD2338E"/>
    <w:rsid w:val="1E713A46"/>
    <w:rsid w:val="1FD56511"/>
    <w:rsid w:val="20EB2241"/>
    <w:rsid w:val="21821F96"/>
    <w:rsid w:val="23A56FC7"/>
    <w:rsid w:val="2B925209"/>
    <w:rsid w:val="302958DB"/>
    <w:rsid w:val="3063421C"/>
    <w:rsid w:val="328C1245"/>
    <w:rsid w:val="35613B19"/>
    <w:rsid w:val="35F74D75"/>
    <w:rsid w:val="3B4C6D8A"/>
    <w:rsid w:val="3F762CC8"/>
    <w:rsid w:val="41CE2BCC"/>
    <w:rsid w:val="436B0385"/>
    <w:rsid w:val="44045068"/>
    <w:rsid w:val="487368F9"/>
    <w:rsid w:val="49B60052"/>
    <w:rsid w:val="4DA00F16"/>
    <w:rsid w:val="50D63FFD"/>
    <w:rsid w:val="53A07D76"/>
    <w:rsid w:val="54903841"/>
    <w:rsid w:val="56587CCC"/>
    <w:rsid w:val="57C42D4A"/>
    <w:rsid w:val="58C03645"/>
    <w:rsid w:val="591A5522"/>
    <w:rsid w:val="61F5716F"/>
    <w:rsid w:val="62470BCA"/>
    <w:rsid w:val="62DC33ED"/>
    <w:rsid w:val="62FE3F3F"/>
    <w:rsid w:val="65036305"/>
    <w:rsid w:val="674662B1"/>
    <w:rsid w:val="696F6DBE"/>
    <w:rsid w:val="6A8A301A"/>
    <w:rsid w:val="71F00363"/>
    <w:rsid w:val="72B27C35"/>
    <w:rsid w:val="73957C02"/>
    <w:rsid w:val="7C0D22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paragraph" w:customStyle="1" w:styleId="9">
    <w:name w:val="p22"/>
    <w:basedOn w:val="1"/>
    <w:qFormat/>
    <w:uiPriority w:val="0"/>
    <w:pPr>
      <w:widowControl/>
      <w:spacing w:before="100" w:beforeAutospacing="1" w:after="100" w:afterAutospacing="1"/>
      <w:jc w:val="left"/>
    </w:pPr>
    <w:rPr>
      <w:rFonts w:ascii="宋体" w:hAnsi="宋体" w:cs="宋体"/>
      <w:kern w:val="0"/>
      <w:sz w:val="24"/>
    </w:rPr>
  </w:style>
  <w:style w:type="character" w:customStyle="1" w:styleId="10">
    <w:name w:val="font11"/>
    <w:basedOn w:val="7"/>
    <w:qFormat/>
    <w:uiPriority w:val="0"/>
    <w:rPr>
      <w:rFonts w:ascii="Arial" w:hAnsi="Arial" w:cs="Arial"/>
      <w:color w:val="000000"/>
      <w:sz w:val="22"/>
      <w:szCs w:val="22"/>
      <w:u w:val="none"/>
    </w:rPr>
  </w:style>
  <w:style w:type="character" w:customStyle="1" w:styleId="11">
    <w:name w:val="font31"/>
    <w:basedOn w:val="7"/>
    <w:qFormat/>
    <w:uiPriority w:val="0"/>
    <w:rPr>
      <w:rFonts w:hint="eastAsia" w:ascii="仿宋" w:hAnsi="仿宋" w:eastAsia="仿宋" w:cs="仿宋"/>
      <w:color w:val="000000"/>
      <w:sz w:val="22"/>
      <w:szCs w:val="22"/>
      <w:u w:val="none"/>
    </w:rPr>
  </w:style>
  <w:style w:type="character" w:customStyle="1" w:styleId="12">
    <w:name w:val="日期 Char"/>
    <w:basedOn w:val="7"/>
    <w:link w:val="2"/>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205</Words>
  <Characters>1173</Characters>
  <Lines>9</Lines>
  <Paragraphs>2</Paragraphs>
  <TotalTime>9</TotalTime>
  <ScaleCrop>false</ScaleCrop>
  <LinksUpToDate>false</LinksUpToDate>
  <CharactersWithSpaces>1376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2021-11-02T08:03:00Z</dcterms:created>
  <dc:creator>王英</dc:creator>
  <cp:lastModifiedBy>王英</cp:lastModifiedBy>
  <cp:lastPrinted>2021-11-02T08:33:00Z</cp:lastPrinted>
  <dcterms:modified xsi:type="dcterms:W3CDTF">2021-11-10T01:28:39Z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5DDB55F5125E4EDFB515436F58F587D4</vt:lpwstr>
  </property>
  <property fmtid="{D5CDD505-2E9C-101B-9397-08002B2CF9AE}" pid="4" name="KSOSaveFontToCloudKey">
    <vt:lpwstr>783138467_cloud</vt:lpwstr>
  </property>
</Properties>
</file>