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default" w:ascii="宋体" w:hAnsi="宋体" w:cs="宋体"/>
          <w:b/>
          <w:color w:val="auto"/>
          <w:spacing w:val="0"/>
          <w:kern w:val="0"/>
          <w:sz w:val="36"/>
          <w:szCs w:val="36"/>
          <w:highlight w:val="none"/>
          <w:lang w:val="en-US" w:eastAsia="zh-CN"/>
        </w:rPr>
      </w:pPr>
      <w:bookmarkStart w:id="2" w:name="_GoBack"/>
      <w:bookmarkEnd w:id="2"/>
      <w:bookmarkStart w:id="0" w:name="OLE_LINK2"/>
      <w:bookmarkStart w:id="1" w:name="OLE_LINK1"/>
      <w:r>
        <w:rPr>
          <w:rFonts w:hint="eastAsia" w:ascii="宋体" w:hAnsi="宋体" w:cs="宋体"/>
          <w:b/>
          <w:color w:val="auto"/>
          <w:spacing w:val="0"/>
          <w:kern w:val="0"/>
          <w:sz w:val="36"/>
          <w:szCs w:val="36"/>
          <w:highlight w:val="none"/>
          <w:lang w:eastAsia="zh-CN"/>
        </w:rPr>
        <w:t>启东市殡仪馆2台拣灰炉大修项目</w:t>
      </w:r>
    </w:p>
    <w:p>
      <w:pPr>
        <w:pStyle w:val="3"/>
        <w:spacing w:line="240" w:lineRule="auto"/>
        <w:jc w:val="center"/>
        <w:rPr>
          <w:rFonts w:ascii="宋体" w:hAnsi="宋体" w:cs="宋体"/>
          <w:b/>
          <w:color w:val="auto"/>
          <w:spacing w:val="0"/>
          <w:sz w:val="36"/>
          <w:szCs w:val="36"/>
          <w:highlight w:val="none"/>
        </w:rPr>
      </w:pPr>
      <w:r>
        <w:rPr>
          <w:rFonts w:hint="eastAsia" w:ascii="宋体" w:hAnsi="宋体" w:cs="宋体"/>
          <w:b/>
          <w:color w:val="auto"/>
          <w:spacing w:val="0"/>
          <w:sz w:val="36"/>
          <w:szCs w:val="36"/>
          <w:highlight w:val="none"/>
        </w:rPr>
        <w:t>询价公告</w:t>
      </w:r>
    </w:p>
    <w:p>
      <w:pPr>
        <w:pStyle w:val="18"/>
        <w:widowControl/>
        <w:spacing w:line="440" w:lineRule="exact"/>
        <w:ind w:firstLine="562"/>
        <w:jc w:val="both"/>
        <w:rPr>
          <w:rFonts w:ascii="宋体" w:hAnsi="宋体" w:cs="宋体"/>
          <w:color w:val="auto"/>
          <w:sz w:val="28"/>
          <w:szCs w:val="28"/>
          <w:highlight w:val="none"/>
        </w:rPr>
      </w:pPr>
      <w:r>
        <w:rPr>
          <w:rFonts w:hint="eastAsia" w:ascii="宋体" w:hAnsi="宋体" w:cs="宋体"/>
          <w:color w:val="auto"/>
          <w:sz w:val="28"/>
          <w:szCs w:val="28"/>
          <w:highlight w:val="none"/>
          <w:lang w:eastAsia="zh-CN"/>
        </w:rPr>
        <w:t>启东市殡仪馆</w:t>
      </w:r>
      <w:r>
        <w:rPr>
          <w:rFonts w:hint="eastAsia" w:ascii="宋体" w:hAnsi="宋体" w:cs="宋体"/>
          <w:color w:val="auto"/>
          <w:sz w:val="28"/>
          <w:szCs w:val="28"/>
          <w:highlight w:val="none"/>
        </w:rPr>
        <w:t>根据启东市政府采购管理的有关规定，现就</w:t>
      </w:r>
      <w:r>
        <w:rPr>
          <w:rFonts w:hint="eastAsia" w:ascii="宋体" w:hAnsi="宋体" w:cs="宋体"/>
          <w:color w:val="auto"/>
          <w:sz w:val="28"/>
          <w:szCs w:val="28"/>
          <w:highlight w:val="none"/>
          <w:lang w:eastAsia="zh-CN"/>
        </w:rPr>
        <w:t>启东市殡仪馆2台拣灰炉大修项目</w:t>
      </w:r>
      <w:r>
        <w:rPr>
          <w:rFonts w:hint="eastAsia" w:ascii="宋体" w:hAnsi="宋体" w:cs="宋体"/>
          <w:color w:val="auto"/>
          <w:sz w:val="28"/>
          <w:szCs w:val="28"/>
          <w:highlight w:val="none"/>
        </w:rPr>
        <w:t>进行询价采购(详细内容见下表)，欢迎符合条件的供应商响应。</w:t>
      </w:r>
    </w:p>
    <w:p>
      <w:pPr>
        <w:spacing w:line="360" w:lineRule="auto"/>
        <w:ind w:firstLine="482" w:firstLineChars="200"/>
        <w:jc w:val="center"/>
        <w:rPr>
          <w:rFonts w:hint="eastAsia"/>
          <w:b/>
          <w:bCs/>
          <w:color w:val="auto"/>
          <w:sz w:val="24"/>
          <w:highlight w:val="none"/>
        </w:rPr>
      </w:pPr>
      <w:r>
        <w:rPr>
          <w:rFonts w:hint="eastAsia"/>
          <w:b/>
          <w:bCs/>
          <w:color w:val="auto"/>
          <w:sz w:val="24"/>
          <w:highlight w:val="none"/>
        </w:rPr>
        <w:t>采购需求一览表</w:t>
      </w:r>
    </w:p>
    <w:tbl>
      <w:tblPr>
        <w:tblStyle w:val="35"/>
        <w:tblW w:w="107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59"/>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名称</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炉膛重新砌筑</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1、3号、4号2套拣灰火化机，拆除原有炉膛，重砌炉膛。</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2、大修后炉膛净尺寸达到2320*720*740mm。</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3、炉膛工作压力要求：-5～≥-30Pa。</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4、主炉膛工作温度：400℃～1500℃。</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5、炉膛性能技术要求：</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1）炉膛由主燃室和二燃室组成。主燃室采用防爆耐火砖（耐火温度1500℃及以上）材料砌筑。防爆标准砖（115×230×65）每块重量不低于4.5公斤，发货后实地称重，不达标则退货处理。（投标文件中须提供送检单位为供应商的相应耐火度</w:t>
            </w:r>
            <w:r>
              <w:rPr>
                <w:rFonts w:hint="eastAsia" w:ascii="宋体" w:hAnsi="宋体" w:eastAsia="宋体" w:cs="宋体"/>
                <w:kern w:val="0"/>
                <w:sz w:val="21"/>
                <w:szCs w:val="21"/>
                <w:highlight w:val="none"/>
                <w:lang w:val="zh-CN" w:eastAsia="zh-CN"/>
              </w:rPr>
              <w:t>检测报告复印件</w:t>
            </w:r>
            <w:r>
              <w:rPr>
                <w:rFonts w:hint="eastAsia" w:ascii="宋体" w:hAnsi="宋体" w:eastAsia="宋体" w:cs="宋体"/>
                <w:kern w:val="0"/>
                <w:sz w:val="21"/>
                <w:szCs w:val="21"/>
                <w:highlight w:val="none"/>
                <w:lang w:val="en-US" w:eastAsia="zh-CN"/>
              </w:rPr>
              <w:t>并加盖公章</w:t>
            </w:r>
            <w:r>
              <w:rPr>
                <w:rFonts w:hint="eastAsia" w:ascii="宋体" w:hAnsi="宋体" w:eastAsia="宋体" w:cs="宋体"/>
                <w:kern w:val="0"/>
                <w:sz w:val="21"/>
                <w:szCs w:val="21"/>
                <w:highlight w:val="none"/>
                <w:lang w:val="zh-CN" w:eastAsia="zh-CN"/>
              </w:rPr>
              <w:t>）。</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（2）主炉膛砌筑必须采用耐高温大于1500℃高温胶泥砌筑。</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（3）炉膛内拱顶采用磷酸质耐高温材料制作，耐温不低于1500℃，炉顶采用硅酸铝纤维毯进行隔热后用高温混泥土进行压实覆盖。材料：使用磷酸质材料，高铝耐火水泥、一级高铝骨料，厚度不少于100mm。</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）燃烧器座砖、主燃室火口盖板等均采用耐火材料浇筑或采用碳化硅砖砌筑，碳化硅（sic）含量≥80%。</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zh-CN" w:eastAsia="zh-CN"/>
              </w:rPr>
              <w:t>）二燃室、炉体（烟道）采用一级高铝砖，耐火材料，使用高铝耐火泥砌筑。</w:t>
            </w:r>
            <w:r>
              <w:rPr>
                <w:rFonts w:hint="eastAsia" w:ascii="宋体" w:hAnsi="宋体" w:eastAsia="宋体" w:cs="宋体"/>
                <w:kern w:val="0"/>
                <w:sz w:val="21"/>
                <w:szCs w:val="21"/>
                <w:highlight w:val="none"/>
                <w:lang w:val="en-US" w:eastAsia="zh-CN"/>
              </w:rPr>
              <w:t>高铝砖（Al2O3）含量≥70%，</w:t>
            </w:r>
            <w:r>
              <w:rPr>
                <w:rFonts w:hint="eastAsia" w:ascii="宋体" w:hAnsi="宋体" w:eastAsia="宋体" w:cs="宋体"/>
                <w:kern w:val="0"/>
                <w:sz w:val="21"/>
                <w:szCs w:val="21"/>
                <w:highlight w:val="none"/>
                <w:lang w:val="zh-CN" w:eastAsia="zh-CN"/>
              </w:rPr>
              <w:t>耐火骨料</w:t>
            </w:r>
            <w:r>
              <w:rPr>
                <w:rFonts w:hint="eastAsia" w:ascii="宋体" w:hAnsi="宋体" w:eastAsia="宋体" w:cs="宋体"/>
                <w:kern w:val="0"/>
                <w:sz w:val="21"/>
                <w:szCs w:val="21"/>
                <w:highlight w:val="none"/>
                <w:lang w:val="en-US" w:eastAsia="zh-CN"/>
              </w:rPr>
              <w:t>（Al2O3）含量≥60%。</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（6）砌筑耐火砖的灰缝不大于3mm，主炉膛灰缝不大于2.8mm，横平竖直、泥浆饱满、砌体平面直线度不大于3/1000，垂直度不大于3/1000。需切断耐火砖时，必须用切割机切割并磨平后使用。</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（7）结构砌筑工艺要求：</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①耐火层：防爆耐火砖和耐火高温浇铸预制件砌筑，</w:t>
            </w:r>
            <w:r>
              <w:rPr>
                <w:rFonts w:hint="eastAsia" w:ascii="宋体" w:hAnsi="宋体" w:eastAsia="宋体" w:cs="宋体"/>
                <w:kern w:val="0"/>
                <w:sz w:val="21"/>
                <w:szCs w:val="21"/>
                <w:highlight w:val="none"/>
                <w:lang w:val="zh-CN" w:eastAsia="zh-CN"/>
              </w:rPr>
              <w:t>耐火泥</w:t>
            </w:r>
            <w:r>
              <w:rPr>
                <w:rFonts w:hint="eastAsia" w:ascii="宋体" w:hAnsi="宋体" w:eastAsia="宋体" w:cs="宋体"/>
                <w:kern w:val="0"/>
                <w:sz w:val="21"/>
                <w:szCs w:val="21"/>
                <w:highlight w:val="none"/>
                <w:lang w:val="en-US" w:eastAsia="zh-CN"/>
              </w:rPr>
              <w:t>（Al2O3）含量≥50%，耐火度≥1700℃。</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②隔热层：</w:t>
            </w:r>
            <w:r>
              <w:rPr>
                <w:rFonts w:hint="eastAsia" w:ascii="宋体" w:hAnsi="宋体" w:eastAsia="宋体" w:cs="宋体"/>
                <w:kern w:val="0"/>
                <w:sz w:val="21"/>
                <w:szCs w:val="21"/>
                <w:highlight w:val="none"/>
                <w:lang w:val="zh-CN" w:eastAsia="zh-CN"/>
              </w:rPr>
              <w:t>耐高温硅酸铝纤维毡（纤维毯）导热度≤0.2W/（m.k），抹耐火泥多层粘制。</w:t>
            </w:r>
            <w:r>
              <w:rPr>
                <w:rFonts w:hint="eastAsia" w:ascii="宋体" w:hAnsi="宋体" w:eastAsia="宋体" w:cs="宋体"/>
                <w:kern w:val="0"/>
                <w:sz w:val="21"/>
                <w:szCs w:val="21"/>
                <w:highlight w:val="non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③保温层：炉体两侧及炉顶用保温砖和耐火泥砌筑外加一层保温材料隔热。</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（8）炉膛热风配制风阀，密封性能好，不漏气，启闭灵活。</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（9）炉膛左右两侧助燃风管及预热器使用耐高温不锈钢制作.</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（10）炉用热电偶要求：采用相对应温度的的高温陶瓷热电偶，要求数据采集精度高，反应灵敏，运行稳定，安装合理。</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（11）密闭性：火化设备（火化炉、冷却室、鼓风装置、引风装置、闸板装置、烟道等）在正常运行工作中及停机后不许出现烟气溢出，倒烟、回烟、异味现象。</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（12）炕面采用一体或分段式预制，材料采用高温钢纤维耐火材料，耐火温度不小于1500℃，耐急冷急热,提供浇注模具，并进行炕面浇注技能培训。</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sz w:val="21"/>
                <w:szCs w:val="21"/>
                <w:highlight w:val="none"/>
              </w:rPr>
            </w:pPr>
            <w:r>
              <w:rPr>
                <w:rFonts w:hint="eastAsia" w:ascii="宋体" w:hAnsi="宋体" w:eastAsia="宋体" w:cs="宋体"/>
                <w:kern w:val="0"/>
                <w:sz w:val="21"/>
                <w:szCs w:val="21"/>
                <w:highlight w:val="none"/>
                <w:lang w:val="en-US" w:eastAsia="zh-CN"/>
              </w:rPr>
              <w:t>（13）设置余烟回收装置，管道采用优质304不锈钢制作，壁厚不少与2mm。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上排烟系统</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1、3号、4号2套拣灰火化机拆除原排烟系统，重新安装上排烟系统。参照之前1号、2号、5号、6号安装方案，要求安装统一、式样协调。</w:t>
            </w:r>
          </w:p>
          <w:p>
            <w:pPr>
              <w:pStyle w:val="9"/>
              <w:keepNext w:val="0"/>
              <w:keepLines w:val="0"/>
              <w:pageBreakBefore w:val="0"/>
              <w:widowControl w:val="0"/>
              <w:numPr>
                <w:ilvl w:val="0"/>
                <w:numId w:val="1"/>
              </w:numPr>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烟管的生产工艺、参数：内衬为不低于5mm的耐高温304不锈钢板，内径不低于450mm，外衬为不低于100mm厚度的耐高温保温纤维毯/毡，连接方式为法兰链接，连接法兰采用铸造法兰，厚度不宜小于10mm，法兰接驳处裹覆保温毯，管道外侧包覆一层不低于0.5mm耐高温304不锈钢板。</w:t>
            </w:r>
          </w:p>
          <w:p>
            <w:pPr>
              <w:pStyle w:val="9"/>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系统安装后无缝对接烟气净化设备。</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eastAsia"/>
                <w:highlight w:val="none"/>
                <w:lang w:val="en-US" w:eastAsia="zh-CN"/>
              </w:rPr>
            </w:pPr>
            <w:r>
              <w:rPr>
                <w:rFonts w:hint="eastAsia"/>
                <w:highlight w:val="none"/>
                <w:lang w:val="en-US" w:eastAsia="zh-CN"/>
              </w:rPr>
              <w:t>烟闸参照1号、2号、5号、6号安装方案。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3</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热能回收装置（换热器）</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3号、4号2套</w:t>
            </w:r>
            <w:r>
              <w:rPr>
                <w:rFonts w:hint="eastAsia" w:ascii="宋体" w:hAnsi="宋体" w:eastAsia="宋体" w:cs="宋体"/>
                <w:kern w:val="0"/>
                <w:sz w:val="21"/>
                <w:szCs w:val="21"/>
                <w:highlight w:val="none"/>
              </w:rPr>
              <w:t>火化机的热能回收装置（换热器）重新更换，均安装在炉体内，保证炉膛供风温度的急剧提升，确保炉膛迅速升温。要求全无缝钢管材质，耐高温不低于1000℃，</w:t>
            </w:r>
            <w:r>
              <w:rPr>
                <w:rFonts w:hint="eastAsia" w:ascii="宋体" w:hAnsi="宋体" w:eastAsia="宋体" w:cs="宋体"/>
                <w:kern w:val="0"/>
                <w:sz w:val="21"/>
                <w:szCs w:val="21"/>
                <w:highlight w:val="none"/>
                <w:lang w:val="en-US" w:eastAsia="zh-CN"/>
              </w:rPr>
              <w:t>厚度≥3mm，</w:t>
            </w:r>
            <w:r>
              <w:rPr>
                <w:rFonts w:hint="eastAsia" w:ascii="宋体" w:hAnsi="宋体" w:eastAsia="宋体" w:cs="宋体"/>
                <w:kern w:val="0"/>
                <w:sz w:val="21"/>
                <w:szCs w:val="21"/>
                <w:highlight w:val="none"/>
              </w:rPr>
              <w:t>焊接牢固，焊缝均匀。</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更换全部炉膛风管为</w:t>
            </w:r>
            <w:r>
              <w:rPr>
                <w:rFonts w:hint="eastAsia" w:ascii="宋体" w:hAnsi="宋体" w:eastAsia="宋体" w:cs="宋体"/>
                <w:kern w:val="0"/>
                <w:sz w:val="21"/>
                <w:szCs w:val="21"/>
                <w:highlight w:val="none"/>
                <w:lang w:val="en-US" w:eastAsia="zh-CN"/>
              </w:rPr>
              <w:t>304</w:t>
            </w:r>
            <w:r>
              <w:rPr>
                <w:rFonts w:hint="eastAsia" w:ascii="宋体" w:hAnsi="宋体" w:eastAsia="宋体" w:cs="宋体"/>
                <w:kern w:val="0"/>
                <w:sz w:val="21"/>
                <w:szCs w:val="21"/>
                <w:highlight w:val="none"/>
              </w:rPr>
              <w:t>不锈钢材质，焊接牢固，焊缝均匀。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4</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鼓风机</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3号、4号2套</w:t>
            </w:r>
            <w:r>
              <w:rPr>
                <w:rFonts w:hint="eastAsia" w:ascii="宋体" w:hAnsi="宋体" w:eastAsia="宋体" w:cs="宋体"/>
                <w:kern w:val="0"/>
                <w:sz w:val="21"/>
                <w:szCs w:val="21"/>
                <w:highlight w:val="none"/>
              </w:rPr>
              <w:t>火化机鼓风机更换，均采用7.5KW鼓风机。风压不低于10000Pa，风量达到1200m3/h。增加钢筋混凝土结构的鼓风机安装基础，基础上平面至少高出地面150mm-200mm。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5</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火化机炉门</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1、3号、4号2套火化机，靠近火焰的炉门更换。</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2、更换炉门链条及相关轴承。</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3、炉门、炉膛应确保纸棺、木棺能正常进出、火化；投标人在投标文件中对炉门升降装置结构设计、性能、可靠性进行描述。</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4、炉门制作要求：炉门框架使用10#槽钢制作，厚度不少于6mm，内部用耐高温（大于1500℃）多晶莫来石纤维制作,炉门中心浇制400MM*400MM左右的高温钢纤维混泥土料，以抗击明火的侵蚀</w:t>
            </w:r>
            <w:r>
              <w:rPr>
                <w:rFonts w:hint="eastAsia" w:ascii="宋体" w:hAnsi="宋体" w:eastAsia="宋体" w:cs="宋体"/>
                <w:kern w:val="0"/>
                <w:sz w:val="21"/>
                <w:szCs w:val="21"/>
                <w:highlight w:val="none"/>
                <w:lang w:val="zh-CN" w:eastAsia="zh-CN"/>
              </w:rPr>
              <w:t>。</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sz w:val="21"/>
                <w:szCs w:val="21"/>
                <w:highlight w:val="none"/>
                <w:lang w:val="en-US" w:eastAsia="zh-CN"/>
              </w:rPr>
            </w:pPr>
            <w:r>
              <w:rPr>
                <w:rFonts w:hint="eastAsia" w:ascii="宋体" w:hAnsi="宋体" w:eastAsia="宋体" w:cs="宋体"/>
                <w:kern w:val="0"/>
                <w:sz w:val="21"/>
                <w:szCs w:val="21"/>
                <w:highlight w:val="none"/>
                <w:lang w:val="en-US" w:eastAsia="zh-CN"/>
              </w:rPr>
              <w:t>5、要求:具有应急手动操作功能，轻松启闭炉门。采用链条链轮传动结构，设合适重量的配重块，运行平稳，噪音低，架体稳固，提升行程准确,连续启闭无故障。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6</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配电控制系统</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1、采用独立的电气控制柜，具有过载、短路等电器保护功能及系统</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综合控制功能。彩色触摸液晶显示屏人机操作界面，PLC可编程控制系统。整个系统包括全自动控制、半自动控制、手动控制三套控制系统，可根据需要进行无缝切换。采用西门子、三菱及ABB或同档次品牌的可编程控制器和触摸屏构成24V电控制，设计有手动、自动、点动三种控制方式，设备运行安全可靠，自动化程度高。电路系统的交流接触器、行程开关及控制器采用施耐德、西门子及ABB或同档次品牌产品，操作中触摸屏可实现全自动控制和半自动控制，在出现机械故障或电路故障时能够及时的停止运行，避免造成更大的损失。</w:t>
            </w:r>
          </w:p>
          <w:p>
            <w:pPr>
              <w:pStyle w:val="9"/>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更换所有的触摸屏，前厅取灰处为7寸，后厅操作屏不低于10.5寸。触摸屏选用信捷，威纶通及台达或同档次品牌的优质触摸屏（包含相关的程序设计）</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textAlignment w:val="auto"/>
              <w:rPr>
                <w:rFonts w:hint="eastAsia"/>
                <w:sz w:val="21"/>
                <w:szCs w:val="21"/>
                <w:highlight w:val="none"/>
                <w:lang w:val="en-US" w:eastAsia="zh-CN"/>
              </w:rPr>
            </w:pPr>
            <w:r>
              <w:rPr>
                <w:rFonts w:hint="eastAsia" w:ascii="宋体" w:hAnsi="宋体" w:eastAsia="宋体" w:cs="宋体"/>
                <w:kern w:val="0"/>
                <w:sz w:val="21"/>
                <w:szCs w:val="21"/>
                <w:highlight w:val="none"/>
                <w:lang w:val="en-US" w:eastAsia="zh-CN"/>
              </w:rPr>
              <w:t>3、整体更换配电柜及内部元器件，及所有线路（含小车拖链），高温位置更换为耐高温线。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油路</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1号-9号，9台炉子主油管全部更换为6分无缝钢管，沿床沿侧面架空安装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1359"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其他大修说明</w:t>
            </w:r>
          </w:p>
        </w:tc>
        <w:tc>
          <w:tcPr>
            <w:tcW w:w="8536"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1、3号、4号2套火化机配风阀大修后，要求保证调风指向精准不卡顿。</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2、2套火化机炉膛内风管出风口材质为不锈钢风管，口径为8mm，厚度≥3mm，分2路按原炉膛位置安装，大修后要求保证供氧均匀、遗体燃烧充分，烟气达到排放标准。</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3、2套火化机完成4张耐高温炕面的浇注、更换。</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4、冷却中转平台、小车检修，炉门升降滑道内的行程限位轴特殊固定，各电机变速箱保养，各传动部分链条全部更换，传动齿轮检修、更换。</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5、2套火化机炉温度传感器、压力传感器均需要更换。</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6、2套火化机的主燃烧嘴调整、更换，点火燃烧器更换，保证点火正常，燃烧充分。</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7、2套台车、叉车磨损件更换、保养、维护。</w:t>
            </w:r>
          </w:p>
          <w:p>
            <w:pPr>
              <w:pStyle w:val="9"/>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eastAsia="宋体"/>
                <w:sz w:val="21"/>
                <w:szCs w:val="21"/>
                <w:highlight w:val="none"/>
                <w:lang w:val="en-US" w:eastAsia="zh-CN"/>
              </w:rPr>
            </w:pPr>
            <w:r>
              <w:rPr>
                <w:rFonts w:hint="eastAsia" w:ascii="宋体" w:hAnsi="宋体" w:eastAsia="宋体" w:cs="宋体"/>
                <w:kern w:val="0"/>
                <w:sz w:val="21"/>
                <w:szCs w:val="21"/>
                <w:highlight w:val="none"/>
                <w:lang w:val="en-US" w:eastAsia="zh-CN"/>
              </w:rPr>
              <w:t>8、炉体装饰板需抛光清洁。</w:t>
            </w:r>
          </w:p>
        </w:tc>
      </w:tr>
    </w:tbl>
    <w:p>
      <w:pPr>
        <w:spacing w:line="360" w:lineRule="auto"/>
        <w:ind w:firstLine="482" w:firstLineChars="200"/>
        <w:jc w:val="center"/>
        <w:rPr>
          <w:rFonts w:hint="eastAsia"/>
          <w:b/>
          <w:bCs/>
          <w:color w:val="auto"/>
          <w:sz w:val="24"/>
          <w:highlight w:val="none"/>
        </w:rPr>
      </w:pPr>
    </w:p>
    <w:p>
      <w:pPr>
        <w:pStyle w:val="18"/>
        <w:widowControl/>
        <w:spacing w:line="440" w:lineRule="exact"/>
        <w:jc w:val="both"/>
        <w:rPr>
          <w:rFonts w:ascii="宋体" w:hAnsi="宋体" w:cs="宋体"/>
          <w:b/>
          <w:bCs/>
          <w:color w:val="auto"/>
          <w:highlight w:val="none"/>
          <w:u w:val="single"/>
        </w:rPr>
      </w:pPr>
      <w:r>
        <w:rPr>
          <w:rFonts w:hint="eastAsia"/>
          <w:b/>
          <w:bCs/>
          <w:color w:val="auto"/>
          <w:highlight w:val="none"/>
        </w:rPr>
        <w:t>一、本项目预算金额、最高限价（含税）：人民币</w:t>
      </w:r>
      <w:r>
        <w:rPr>
          <w:rFonts w:hint="eastAsia"/>
          <w:b/>
          <w:bCs/>
          <w:color w:val="auto"/>
          <w:highlight w:val="none"/>
          <w:lang w:val="en-US" w:eastAsia="zh-CN"/>
        </w:rPr>
        <w:t>337000</w:t>
      </w:r>
      <w:r>
        <w:rPr>
          <w:rFonts w:hint="eastAsia"/>
          <w:b/>
          <w:bCs/>
          <w:color w:val="auto"/>
          <w:highlight w:val="none"/>
        </w:rPr>
        <w:t>元，供应商报价超过最高限价的为无效报价。</w:t>
      </w:r>
    </w:p>
    <w:p>
      <w:pPr>
        <w:adjustRightInd w:val="0"/>
        <w:snapToGrid w:val="0"/>
        <w:spacing w:line="500" w:lineRule="exact"/>
        <w:rPr>
          <w:rFonts w:ascii="宋体" w:hAnsi="宋体" w:cs="宋体"/>
          <w:b/>
          <w:color w:val="auto"/>
          <w:sz w:val="24"/>
          <w:highlight w:val="none"/>
          <w:shd w:val="clear" w:color="auto" w:fill="FFFFFF"/>
        </w:rPr>
      </w:pPr>
      <w:r>
        <w:rPr>
          <w:rFonts w:hint="eastAsia" w:ascii="宋体" w:hAnsi="宋体" w:cs="宋体"/>
          <w:b/>
          <w:color w:val="auto"/>
          <w:sz w:val="24"/>
          <w:highlight w:val="none"/>
        </w:rPr>
        <w:t>二、供应商资格要求：</w:t>
      </w:r>
    </w:p>
    <w:p>
      <w:pPr>
        <w:pStyle w:val="18"/>
        <w:widowControl/>
        <w:spacing w:line="440" w:lineRule="exact"/>
        <w:ind w:firstLine="562"/>
        <w:jc w:val="both"/>
        <w:rPr>
          <w:rFonts w:hint="default" w:ascii="宋体" w:hAnsi="宋体" w:cs="宋体"/>
          <w:color w:val="auto"/>
          <w:highlight w:val="none"/>
        </w:rPr>
      </w:pPr>
      <w:r>
        <w:rPr>
          <w:rFonts w:hint="default" w:ascii="宋体" w:hAnsi="宋体" w:cs="宋体"/>
          <w:color w:val="auto"/>
          <w:highlight w:val="none"/>
        </w:rPr>
        <w:t>1.满足《中华人民共和国政府采购法》第二十二条规定；</w:t>
      </w:r>
    </w:p>
    <w:p>
      <w:pPr>
        <w:pStyle w:val="18"/>
        <w:widowControl/>
        <w:spacing w:line="440" w:lineRule="exact"/>
        <w:ind w:firstLine="562"/>
        <w:jc w:val="both"/>
        <w:rPr>
          <w:rFonts w:hint="default" w:ascii="宋体" w:hAnsi="宋体" w:cs="宋体"/>
          <w:color w:val="auto"/>
          <w:highlight w:val="none"/>
        </w:rPr>
      </w:pPr>
      <w:r>
        <w:rPr>
          <w:rFonts w:hint="default" w:ascii="宋体" w:hAnsi="宋体" w:cs="宋体"/>
          <w:color w:val="auto"/>
          <w:highlight w:val="none"/>
        </w:rPr>
        <w:t>2.落实政府采购政策需满足的资格要求：无</w:t>
      </w:r>
    </w:p>
    <w:p>
      <w:pPr>
        <w:pStyle w:val="18"/>
        <w:widowControl/>
        <w:spacing w:line="440" w:lineRule="exact"/>
        <w:ind w:firstLine="562"/>
        <w:jc w:val="both"/>
        <w:rPr>
          <w:rFonts w:hint="default" w:ascii="宋体" w:hAnsi="宋体" w:cs="宋体"/>
          <w:color w:val="auto"/>
          <w:highlight w:val="none"/>
        </w:rPr>
      </w:pPr>
      <w:r>
        <w:rPr>
          <w:rFonts w:hint="default" w:ascii="宋体" w:hAnsi="宋体" w:cs="宋体"/>
          <w:color w:val="auto"/>
          <w:highlight w:val="none"/>
        </w:rPr>
        <w:t>3.本项目的特定资格要求：未被“信用中国”网站（www.creditchina.gov.cn）列入失信被执行人、重大税收违法案件当事人名单、政府采购严重失信行为记录名单。</w:t>
      </w:r>
    </w:p>
    <w:p>
      <w:pPr>
        <w:pStyle w:val="18"/>
        <w:widowControl/>
        <w:spacing w:line="440" w:lineRule="exact"/>
        <w:ind w:firstLine="562"/>
        <w:jc w:val="both"/>
        <w:rPr>
          <w:rFonts w:ascii="宋体" w:hAnsi="宋体" w:cs="宋体"/>
          <w:b/>
          <w:bCs/>
          <w:color w:val="auto"/>
          <w:highlight w:val="none"/>
        </w:rPr>
      </w:pPr>
      <w:r>
        <w:rPr>
          <w:rFonts w:hint="default" w:ascii="宋体" w:hAnsi="宋体" w:cs="宋体"/>
          <w:color w:val="auto"/>
          <w:highlight w:val="none"/>
        </w:rPr>
        <w:t>4、本次招标不接受联合体投标。</w:t>
      </w:r>
    </w:p>
    <w:p>
      <w:pPr>
        <w:pStyle w:val="18"/>
        <w:widowControl/>
        <w:spacing w:line="440" w:lineRule="exact"/>
        <w:jc w:val="both"/>
        <w:rPr>
          <w:rFonts w:ascii="宋体" w:hAnsi="宋体" w:cs="宋体"/>
          <w:color w:val="auto"/>
          <w:highlight w:val="none"/>
        </w:rPr>
      </w:pPr>
      <w:r>
        <w:rPr>
          <w:rFonts w:hint="eastAsia" w:ascii="宋体" w:hAnsi="宋体" w:cs="宋体"/>
          <w:b/>
          <w:color w:val="auto"/>
          <w:highlight w:val="none"/>
        </w:rPr>
        <w:t>三、询价采购报价注意事项</w:t>
      </w:r>
    </w:p>
    <w:p>
      <w:pPr>
        <w:pStyle w:val="18"/>
        <w:widowControl/>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1.供应商获取询价公告方法：各</w:t>
      </w:r>
      <w:r>
        <w:rPr>
          <w:rFonts w:hint="eastAsia" w:ascii="宋体" w:hAnsi="宋体" w:eastAsia="宋体" w:cs="宋体"/>
          <w:color w:val="auto"/>
          <w:highlight w:val="none"/>
        </w:rPr>
        <w:t>供应商可自行从网络下载(下载网址:</w:t>
      </w:r>
      <w:r>
        <w:rPr>
          <w:rFonts w:hint="default" w:ascii="宋体" w:hAnsi="宋体" w:eastAsia="宋体" w:cs="宋体"/>
          <w:color w:val="auto"/>
          <w:highlight w:val="none"/>
          <w:lang w:val="en-US" w:eastAsia="zh-CN"/>
        </w:rPr>
        <w:t>启东市人民政府网</w:t>
      </w:r>
      <w:r>
        <w:rPr>
          <w:rFonts w:hint="eastAsia" w:ascii="宋体" w:hAnsi="宋体" w:eastAsia="宋体" w:cs="宋体"/>
          <w:color w:val="auto"/>
          <w:highlight w:val="none"/>
        </w:rPr>
        <w:t>。）</w:t>
      </w:r>
    </w:p>
    <w:p>
      <w:pPr>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供应商应按照本询价公告的要求编制报价文件，报价文件应对本询价公告提出的要求和条件作出实质性响应。否则，均被视为无效投标文件。</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本项目采用固定总价报价，供应商的投标报价为本项目服务期内所包含的一切费用[包括但不限于]全部货物及辅材的提供、产品制造、质保期内易损件、备品备件、烘炉材料及相关费用、辅材、产品运输、装卸、搬运、保管、检验、包装、运输保险费、保修期内维保服务、配合费、利润、税金、验收费、售后服务、旧设备拆除、垃圾清运、咨询费等所有相关费用，全部产品通过验收并交付使用及保修等一切费用。安装施工过程中，如造成的地面墙面需恢复</w:t>
      </w:r>
      <w:r>
        <w:rPr>
          <w:rFonts w:hint="eastAsia" w:ascii="宋体" w:hAnsi="宋体"/>
          <w:color w:val="auto"/>
          <w:sz w:val="24"/>
          <w:highlight w:val="none"/>
        </w:rPr>
        <w:t>。</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4.成交供应商应充分考虑项目实施过程中的各项安全风险，并采取必要的措施予以保障；若项目实施过程中发生任何安全事故或人身伤害，则均由成交供应商自行承担。</w:t>
      </w:r>
    </w:p>
    <w:p>
      <w:pPr>
        <w:pStyle w:val="18"/>
        <w:widowControl/>
        <w:spacing w:line="440" w:lineRule="exact"/>
        <w:ind w:firstLine="480" w:firstLineChars="200"/>
        <w:jc w:val="both"/>
        <w:rPr>
          <w:rFonts w:hint="default" w:ascii="宋体" w:hAnsi="宋体" w:cs="宋体"/>
          <w:color w:val="auto"/>
          <w:highlight w:val="none"/>
          <w:lang w:val="en-US" w:eastAsia="zh-CN"/>
        </w:rPr>
      </w:pPr>
      <w:r>
        <w:rPr>
          <w:rFonts w:hint="eastAsia" w:ascii="宋体" w:hAnsi="宋体" w:cs="宋体"/>
          <w:color w:val="auto"/>
          <w:highlight w:val="none"/>
          <w:lang w:val="en-US" w:eastAsia="zh-CN"/>
        </w:rPr>
        <w:t>5.成交供应商在实施过程中，须充分考虑已有设备的保护，若有损坏，须无条件予以修理或者更换，采购人不再为此另行支付费用。</w:t>
      </w:r>
    </w:p>
    <w:p>
      <w:pPr>
        <w:pStyle w:val="18"/>
        <w:widowControl/>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供应商应详细阅读询价文件的全部内容，供应商对询价文件有疑问或异议的，请在递交报价文件1日前以书面形式（加盖单位公章）递交至采购单位，如有澄清或补充通知采购单位通过上述网址发布。</w:t>
      </w:r>
    </w:p>
    <w:p>
      <w:pPr>
        <w:pStyle w:val="18"/>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有关技术及需求问题，请与采购单位或采购代理机构联系。</w:t>
      </w:r>
    </w:p>
    <w:p>
      <w:pPr>
        <w:pStyle w:val="18"/>
        <w:widowControl/>
        <w:spacing w:line="440" w:lineRule="exact"/>
        <w:ind w:firstLine="560"/>
        <w:jc w:val="both"/>
        <w:rPr>
          <w:rFonts w:hint="eastAsia" w:ascii="宋体" w:hAnsi="宋体" w:cs="宋体"/>
          <w:color w:val="auto"/>
          <w:highlight w:val="none"/>
          <w:lang w:eastAsia="zh-CN"/>
        </w:rPr>
      </w:pPr>
      <w:r>
        <w:rPr>
          <w:rFonts w:hint="eastAsia" w:ascii="宋体" w:hAnsi="宋体" w:cs="宋体"/>
          <w:color w:val="auto"/>
          <w:highlight w:val="none"/>
        </w:rPr>
        <w:t>采购单位：</w:t>
      </w:r>
      <w:r>
        <w:rPr>
          <w:rFonts w:hint="eastAsia" w:ascii="宋体" w:hAnsi="宋体" w:cs="宋体"/>
          <w:color w:val="auto"/>
          <w:highlight w:val="none"/>
          <w:lang w:eastAsia="zh-CN"/>
        </w:rPr>
        <w:t>启东市殡仪馆</w:t>
      </w:r>
    </w:p>
    <w:p>
      <w:pPr>
        <w:pStyle w:val="18"/>
        <w:widowControl/>
        <w:spacing w:line="440" w:lineRule="exact"/>
        <w:ind w:firstLine="560"/>
        <w:jc w:val="both"/>
        <w:rPr>
          <w:rFonts w:hint="eastAsia" w:ascii="宋体" w:hAnsi="宋体" w:cs="宋体"/>
          <w:color w:val="auto"/>
          <w:highlight w:val="none"/>
          <w:lang w:eastAsia="zh-CN"/>
        </w:rPr>
      </w:pPr>
      <w:r>
        <w:rPr>
          <w:rFonts w:hint="eastAsia" w:ascii="宋体" w:hAnsi="宋体" w:cs="宋体"/>
          <w:color w:val="auto"/>
          <w:highlight w:val="none"/>
          <w:lang w:eastAsia="zh-CN"/>
        </w:rPr>
        <w:t>地址：启东市汇龙镇长安路8号</w:t>
      </w:r>
    </w:p>
    <w:p>
      <w:pPr>
        <w:pStyle w:val="18"/>
        <w:widowControl/>
        <w:spacing w:line="440" w:lineRule="exact"/>
        <w:ind w:firstLine="560"/>
        <w:jc w:val="both"/>
        <w:rPr>
          <w:rFonts w:hint="eastAsia" w:ascii="宋体" w:hAnsi="宋体" w:cs="宋体"/>
          <w:color w:val="auto"/>
          <w:highlight w:val="none"/>
          <w:lang w:val="en-US" w:eastAsia="zh-CN"/>
        </w:rPr>
      </w:pPr>
      <w:r>
        <w:rPr>
          <w:rFonts w:hint="eastAsia" w:ascii="宋体" w:hAnsi="宋体" w:cs="宋体"/>
          <w:color w:val="auto"/>
          <w:highlight w:val="none"/>
          <w:lang w:eastAsia="zh-CN"/>
        </w:rPr>
        <w:t>联系人：</w:t>
      </w:r>
      <w:r>
        <w:rPr>
          <w:rFonts w:hint="eastAsia" w:ascii="宋体" w:hAnsi="宋体" w:cs="宋体"/>
          <w:color w:val="auto"/>
          <w:highlight w:val="none"/>
          <w:lang w:val="en-US" w:eastAsia="zh-CN"/>
        </w:rPr>
        <w:t>姚浩杰</w:t>
      </w:r>
    </w:p>
    <w:p>
      <w:pPr>
        <w:pStyle w:val="18"/>
        <w:widowControl/>
        <w:spacing w:line="440" w:lineRule="exact"/>
        <w:ind w:firstLine="560"/>
        <w:jc w:val="both"/>
        <w:rPr>
          <w:rFonts w:ascii="宋体" w:hAnsi="宋体" w:cs="宋体"/>
          <w:color w:val="auto"/>
          <w:highlight w:val="none"/>
        </w:rPr>
      </w:pPr>
      <w:r>
        <w:rPr>
          <w:rFonts w:hint="eastAsia" w:ascii="宋体" w:hAnsi="宋体" w:cs="宋体"/>
          <w:color w:val="auto"/>
          <w:highlight w:val="none"/>
          <w:lang w:eastAsia="zh-CN"/>
        </w:rPr>
        <w:t>电话：0513-83210064</w:t>
      </w:r>
    </w:p>
    <w:p>
      <w:pPr>
        <w:pStyle w:val="18"/>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采购代理机构</w:t>
      </w:r>
    </w:p>
    <w:p>
      <w:pPr>
        <w:pStyle w:val="18"/>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名    称：上海祥浦建设工程监理咨询有限责任公司</w:t>
      </w:r>
    </w:p>
    <w:p>
      <w:pPr>
        <w:pStyle w:val="18"/>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地    址：启东市汇龙镇江海中路579号建都大厦2#3F</w:t>
      </w:r>
    </w:p>
    <w:p>
      <w:pPr>
        <w:pStyle w:val="18"/>
        <w:widowControl/>
        <w:spacing w:line="440" w:lineRule="exact"/>
        <w:ind w:firstLine="560"/>
        <w:jc w:val="both"/>
        <w:rPr>
          <w:rFonts w:hint="eastAsia" w:ascii="宋体" w:hAnsi="宋体" w:eastAsia="宋体" w:cs="宋体"/>
          <w:color w:val="auto"/>
          <w:highlight w:val="none"/>
          <w:lang w:val="en-US" w:eastAsia="zh-CN"/>
        </w:rPr>
      </w:pPr>
      <w:r>
        <w:rPr>
          <w:rFonts w:ascii="宋体" w:hAnsi="宋体" w:cs="宋体"/>
          <w:color w:val="auto"/>
          <w:highlight w:val="none"/>
        </w:rPr>
        <w:t>联</w:t>
      </w:r>
      <w:r>
        <w:rPr>
          <w:rFonts w:hint="eastAsia" w:ascii="宋体" w:hAnsi="宋体" w:cs="宋体"/>
          <w:color w:val="auto"/>
          <w:highlight w:val="none"/>
        </w:rPr>
        <w:t xml:space="preserve"> </w:t>
      </w:r>
      <w:r>
        <w:rPr>
          <w:rFonts w:ascii="宋体" w:hAnsi="宋体" w:cs="宋体"/>
          <w:color w:val="auto"/>
          <w:highlight w:val="none"/>
        </w:rPr>
        <w:t>系</w:t>
      </w:r>
      <w:r>
        <w:rPr>
          <w:rFonts w:hint="eastAsia" w:ascii="宋体" w:hAnsi="宋体" w:cs="宋体"/>
          <w:color w:val="auto"/>
          <w:highlight w:val="none"/>
        </w:rPr>
        <w:t xml:space="preserve"> </w:t>
      </w:r>
      <w:r>
        <w:rPr>
          <w:rFonts w:ascii="宋体" w:hAnsi="宋体" w:cs="宋体"/>
          <w:color w:val="auto"/>
          <w:highlight w:val="none"/>
        </w:rPr>
        <w:t>人：俞</w:t>
      </w:r>
      <w:r>
        <w:rPr>
          <w:rFonts w:hint="eastAsia" w:ascii="宋体" w:hAnsi="宋体" w:cs="宋体"/>
          <w:color w:val="auto"/>
          <w:highlight w:val="none"/>
          <w:lang w:val="en-US" w:eastAsia="zh-CN"/>
        </w:rPr>
        <w:t>女士</w:t>
      </w:r>
    </w:p>
    <w:p>
      <w:pPr>
        <w:pStyle w:val="18"/>
        <w:widowControl/>
        <w:spacing w:line="440" w:lineRule="exact"/>
        <w:ind w:firstLine="560"/>
        <w:jc w:val="both"/>
        <w:rPr>
          <w:rFonts w:ascii="宋体" w:hAnsi="宋体" w:cs="宋体"/>
          <w:color w:val="auto"/>
          <w:highlight w:val="none"/>
        </w:rPr>
      </w:pPr>
      <w:r>
        <w:rPr>
          <w:rFonts w:ascii="宋体" w:hAnsi="宋体" w:cs="宋体"/>
          <w:color w:val="auto"/>
          <w:highlight w:val="none"/>
        </w:rPr>
        <w:t>联系电话：0513-83721688</w:t>
      </w:r>
    </w:p>
    <w:p>
      <w:pPr>
        <w:pStyle w:val="18"/>
        <w:widowControl/>
        <w:spacing w:line="440" w:lineRule="exact"/>
        <w:ind w:firstLine="560"/>
        <w:jc w:val="both"/>
        <w:rPr>
          <w:rFonts w:ascii="宋体" w:hAnsi="宋体" w:cs="宋体"/>
          <w:color w:val="auto"/>
          <w:highlight w:val="none"/>
        </w:rPr>
      </w:pPr>
      <w:r>
        <w:rPr>
          <w:rFonts w:hint="eastAsia" w:ascii="宋体" w:hAnsi="宋体" w:cs="宋体"/>
          <w:b/>
          <w:color w:val="auto"/>
          <w:highlight w:val="none"/>
        </w:rPr>
        <w:t>5.报价文件构成</w:t>
      </w:r>
    </w:p>
    <w:p>
      <w:pPr>
        <w:pStyle w:val="52"/>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（1）报价承诺书（按照附件一格式填写）；</w:t>
      </w:r>
    </w:p>
    <w:p>
      <w:pPr>
        <w:pStyle w:val="52"/>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（2）投标人符合《中华人民共和国政府采购法》第二十二条规定条件的声明函；（按照附件二格式填写）；</w:t>
      </w:r>
    </w:p>
    <w:p>
      <w:pPr>
        <w:pStyle w:val="52"/>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（3）法定代表人授权委托书及被授权人身份证正反面复印件（法定代表人授权委托书按照附件三格式填写，法定代表人亲自参加的，无需提供授权委托书；非法定代表人参加投标时提交）；</w:t>
      </w:r>
    </w:p>
    <w:p>
      <w:pPr>
        <w:pStyle w:val="52"/>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（4）法定代表人身份证原件正反面复印件（无论法定代表人是否亲自参加投标，均须提供本项材料）；</w:t>
      </w:r>
    </w:p>
    <w:p>
      <w:pPr>
        <w:pStyle w:val="52"/>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（5）有效的营业执照复印件（加盖报价单位公章）；</w:t>
      </w:r>
    </w:p>
    <w:p>
      <w:pPr>
        <w:pStyle w:val="52"/>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（6）报价表:报价表必须按提供的报价样表格式填写（按照附件四格式填写）。如有其他情况需要说明的，在备注栏中注明。所有涉及报价的页面均须加盖单位公章，否则视为无效报价；</w:t>
      </w:r>
    </w:p>
    <w:p>
      <w:pPr>
        <w:pStyle w:val="52"/>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（7）报价货物采购要求响应表（按照附件五格式填写）；</w:t>
      </w:r>
    </w:p>
    <w:p>
      <w:pPr>
        <w:pStyle w:val="52"/>
        <w:tabs>
          <w:tab w:val="left" w:pos="1174"/>
        </w:tabs>
        <w:spacing w:line="48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（8）质保承诺书（按照附件六格式填写）；</w:t>
      </w:r>
    </w:p>
    <w:p>
      <w:pPr>
        <w:pStyle w:val="52"/>
        <w:tabs>
          <w:tab w:val="left" w:pos="1174"/>
        </w:tabs>
        <w:spacing w:line="480" w:lineRule="exact"/>
        <w:ind w:firstLine="48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（9）参加政府采购活动前 3 年内在经营活动中没有重大违法记录和失信记录的书面声明（按照附件</w:t>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格式填写）</w:t>
      </w:r>
      <w:r>
        <w:rPr>
          <w:rFonts w:hint="eastAsia" w:ascii="宋体" w:hAnsi="宋体" w:cs="宋体"/>
          <w:color w:val="auto"/>
          <w:kern w:val="0"/>
          <w:sz w:val="24"/>
          <w:highlight w:val="none"/>
          <w:lang w:eastAsia="zh-CN"/>
        </w:rPr>
        <w:t>；</w:t>
      </w:r>
    </w:p>
    <w:p>
      <w:pPr>
        <w:pStyle w:val="52"/>
        <w:tabs>
          <w:tab w:val="left" w:pos="1174"/>
        </w:tabs>
        <w:spacing w:line="480" w:lineRule="exact"/>
        <w:ind w:firstLine="48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）其他证明材料。</w:t>
      </w:r>
    </w:p>
    <w:p>
      <w:pPr>
        <w:pStyle w:val="52"/>
        <w:tabs>
          <w:tab w:val="left" w:pos="1176"/>
        </w:tabs>
        <w:spacing w:line="480" w:lineRule="exact"/>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注：（1）供应商应仔细阅读询价文件的所有内容，按询价文件的要求提供响应文件，并保证所提供的全部资料的真实性，以使其对询价文件作出实质性响应。</w:t>
      </w:r>
    </w:p>
    <w:p>
      <w:pPr>
        <w:pStyle w:val="52"/>
        <w:numPr>
          <w:ilvl w:val="0"/>
          <w:numId w:val="2"/>
        </w:numPr>
        <w:tabs>
          <w:tab w:val="left" w:pos="1176"/>
        </w:tabs>
        <w:spacing w:line="480" w:lineRule="exact"/>
        <w:ind w:firstLine="482"/>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上述复印件均需加盖单位公章，否则将被视作资格审查不通过。</w:t>
      </w:r>
    </w:p>
    <w:p>
      <w:pPr>
        <w:pStyle w:val="52"/>
        <w:tabs>
          <w:tab w:val="left" w:pos="1176"/>
        </w:tabs>
        <w:spacing w:line="480" w:lineRule="exact"/>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3）报价文件正本一份、副本二份，报价文件中必须包含上述要求提供的所有材料，否则视为无效报价文件。报价文件装订成册并密封，密封袋上标明：包括但不仅限于项目名称、报价单位名称、电话、日期等，否则视为无效报价文件。</w:t>
      </w:r>
    </w:p>
    <w:p>
      <w:pPr>
        <w:pStyle w:val="18"/>
        <w:widowControl/>
        <w:spacing w:line="440" w:lineRule="exact"/>
        <w:ind w:firstLine="562"/>
        <w:jc w:val="both"/>
        <w:rPr>
          <w:rFonts w:ascii="宋体" w:hAnsi="宋体" w:cs="宋体"/>
          <w:color w:val="auto"/>
          <w:highlight w:val="none"/>
        </w:rPr>
      </w:pPr>
      <w:r>
        <w:rPr>
          <w:rFonts w:hint="eastAsia" w:ascii="宋体" w:hAnsi="宋体" w:cs="宋体"/>
          <w:b/>
          <w:color w:val="auto"/>
          <w:highlight w:val="none"/>
        </w:rPr>
        <w:t>6.投标截止时间、开标时间及地点</w:t>
      </w:r>
    </w:p>
    <w:p>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（1）投标截止时间：本项目实行不见面开标，各投标人须在2026年3月11日09点00分之前将投标文件邮寄（只接收顺丰</w:t>
      </w:r>
      <w:r>
        <w:rPr>
          <w:rFonts w:hint="eastAsia" w:ascii="宋体" w:hAnsi="宋体" w:cs="宋体"/>
          <w:color w:val="auto"/>
          <w:sz w:val="24"/>
          <w:highlight w:val="none"/>
          <w:lang w:val="en-US" w:eastAsia="zh-CN"/>
        </w:rPr>
        <w:t>，以送达签收时间为准</w:t>
      </w:r>
      <w:r>
        <w:rPr>
          <w:rFonts w:hint="eastAsia" w:ascii="宋体" w:hAnsi="宋体" w:eastAsia="宋体" w:cs="宋体"/>
          <w:color w:val="auto"/>
          <w:sz w:val="24"/>
          <w:highlight w:val="none"/>
          <w:lang w:val="en-US" w:eastAsia="zh-CN"/>
        </w:rPr>
        <w:t>）或送达至以下地点：南通市启东市汇龙镇江海中路579号2#3F业务部，接收联系人：俞女士，联系电话：0513-83721688。</w:t>
      </w:r>
    </w:p>
    <w:p>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特别提醒：投标人应充分考虑天气、快递速度、路程等因素，不接受到付。未在规定时间内送达的投标文件将不予接收，后果由各潜在投标人自行承担。</w:t>
      </w:r>
    </w:p>
    <w:p>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（2）开标时间：2026年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日09点00分（北京时间）</w:t>
      </w:r>
    </w:p>
    <w:p>
      <w:pPr>
        <w:adjustRightInd w:val="0"/>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（3）开标地点：</w:t>
      </w:r>
      <w:r>
        <w:rPr>
          <w:rFonts w:hint="eastAsia" w:ascii="宋体" w:hAnsi="宋体" w:cs="宋体"/>
          <w:color w:val="auto"/>
          <w:sz w:val="24"/>
          <w:highlight w:val="none"/>
          <w:lang w:val="en-US" w:eastAsia="zh-CN"/>
        </w:rPr>
        <w:t>南通市启东市汇龙镇江海中路579号2#3F</w:t>
      </w:r>
      <w:r>
        <w:rPr>
          <w:rFonts w:hint="eastAsia" w:ascii="宋体" w:hAnsi="宋体" w:eastAsia="宋体" w:cs="宋体"/>
          <w:color w:val="auto"/>
          <w:sz w:val="24"/>
          <w:highlight w:val="none"/>
          <w:lang w:val="en-US" w:eastAsia="zh-CN"/>
        </w:rPr>
        <w:t>会议室</w:t>
      </w:r>
    </w:p>
    <w:p>
      <w:pPr>
        <w:pStyle w:val="18"/>
        <w:widowControl/>
        <w:spacing w:line="440" w:lineRule="exact"/>
        <w:ind w:firstLine="482" w:firstLineChars="200"/>
        <w:jc w:val="both"/>
        <w:rPr>
          <w:rFonts w:ascii="宋体" w:hAnsi="宋体" w:cs="宋体"/>
          <w:b/>
          <w:bCs/>
          <w:color w:val="auto"/>
          <w:kern w:val="2"/>
          <w:highlight w:val="none"/>
        </w:rPr>
      </w:pPr>
      <w:r>
        <w:rPr>
          <w:rFonts w:hint="eastAsia" w:ascii="宋体" w:hAnsi="宋体" w:cs="宋体"/>
          <w:b/>
          <w:bCs/>
          <w:color w:val="auto"/>
          <w:kern w:val="2"/>
          <w:highlight w:val="none"/>
        </w:rPr>
        <w:t>7.报价保证金</w:t>
      </w:r>
    </w:p>
    <w:p>
      <w:pPr>
        <w:pStyle w:val="18"/>
        <w:widowControl/>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本项目不收取投标保证金。</w:t>
      </w:r>
    </w:p>
    <w:p>
      <w:pPr>
        <w:pStyle w:val="18"/>
        <w:widowControl/>
        <w:spacing w:line="440" w:lineRule="exact"/>
        <w:jc w:val="both"/>
        <w:rPr>
          <w:rFonts w:ascii="宋体" w:hAnsi="宋体" w:cs="宋体"/>
          <w:b/>
          <w:color w:val="auto"/>
          <w:highlight w:val="none"/>
        </w:rPr>
      </w:pPr>
      <w:r>
        <w:rPr>
          <w:rFonts w:hint="eastAsia" w:ascii="宋体" w:hAnsi="宋体" w:cs="宋体"/>
          <w:b/>
          <w:color w:val="auto"/>
          <w:highlight w:val="none"/>
        </w:rPr>
        <w:t>四、项目具体需求说明</w:t>
      </w:r>
    </w:p>
    <w:p>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1.项目地点：具体以采购人要求为准。</w:t>
      </w:r>
    </w:p>
    <w:p>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2.服务周期：合同签订之日起60日历天内完成维修。</w:t>
      </w:r>
    </w:p>
    <w:p>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3.质量要求：所有更换货物必须是全新、未使用过的原装合格正品(包括零部件)，完全符合采购文件规定的质量、规格和性能的要求，达到国家或行业规定的标准。</w:t>
      </w:r>
    </w:p>
    <w:p>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4.质保期：供应商报价时须承诺所更换货物的免费质保期为五年（含)以上（原厂质保期高于供应商承诺质保期的，按原厂质保期计算。自验收合格报告签字确认日起，开始进入质保期）。</w:t>
      </w:r>
    </w:p>
    <w:p>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5.售后服务要求：保质期内因不能排除的故障而影响工作的情况每发生一次，其质保期相应延长60天，保质期内因产品本身缺陷（非人为因素）造成各种故障应由成交供应商免费技术服务和维修。质量保修期内，要求供应商7×24小时电话响应技术咨询；除非采购文件另有规定，供应商须在接到采购人维修要求电话后，24小时内派技术人员到现场维修，维修过程中所需材料由成交供应商在接到通知后及时提供，最长不超过24小时必须送达采购人。若短期无法修复的，应及时提供相应备用设备并负责安装调试，为此，供应商应提供相应承诺书。质保期内，同一商品、同一质量问题连续两次维修仍无法正常使用，成交供应商应无条件给予全套更新。在质保期内，成交供应商应负责对其提供的设备进行现场维修、损坏件更换，不收取额外费用，响应时间必须满足系统正常运行的要求。</w:t>
      </w:r>
    </w:p>
    <w:p>
      <w:pPr>
        <w:spacing w:line="460" w:lineRule="exact"/>
        <w:ind w:firstLine="480" w:firstLineChars="200"/>
        <w:rPr>
          <w:rFonts w:hint="default" w:ascii="宋体" w:hAnsi="宋体" w:cs="宋体"/>
          <w:bCs/>
          <w:color w:val="auto"/>
          <w:sz w:val="24"/>
          <w:highlight w:val="none"/>
        </w:rPr>
      </w:pPr>
      <w:r>
        <w:rPr>
          <w:rFonts w:hint="default" w:ascii="宋体" w:hAnsi="宋体" w:cs="宋体"/>
          <w:bCs/>
          <w:color w:val="auto"/>
          <w:sz w:val="24"/>
          <w:highlight w:val="none"/>
        </w:rPr>
        <w:t>6.验收要求：</w:t>
      </w:r>
    </w:p>
    <w:p>
      <w:pPr>
        <w:spacing w:line="460" w:lineRule="exact"/>
        <w:ind w:firstLine="480" w:firstLineChars="200"/>
        <w:rPr>
          <w:rFonts w:ascii="宋体" w:hAnsi="宋体" w:cs="宋体"/>
          <w:bCs/>
          <w:color w:val="auto"/>
          <w:sz w:val="24"/>
          <w:highlight w:val="none"/>
        </w:rPr>
      </w:pPr>
      <w:r>
        <w:rPr>
          <w:rFonts w:hint="default" w:ascii="宋体" w:hAnsi="宋体" w:cs="宋体"/>
          <w:bCs/>
          <w:color w:val="auto"/>
          <w:sz w:val="24"/>
          <w:highlight w:val="none"/>
        </w:rPr>
        <w:t>成交供应商在货物运至采购人指定地点时，应通知采购人进行到货验收。验收由启东市市场监督管理局或采购人（或采购人委托的第三方检测机构）组织抽样检验，如在抽检过程中成交供应商不能到场配合的，将视为成交供应商认可采购人的抽样过程及后续由具备资质的检测机构出具的检验结果，并放弃对此提出异议的权利；检测不合格的，采购人有权无条件退、换货物，由此引起的所有损失均由成交供应商自行承担且全部履约保证金不予退还。如验收时发现所供货物的数量、品牌、技术参数等与招投标文件不一致，或无有效产品合格证、存在安全隐患等，采购人将向成交供应商签发整改通知书。成交供应商在收到整改通知书后七日内必须按要求整改，如再次不符合要求或逾期，见附件将视作项目整体验收不合格，终止合同履行，履约保证金不予退还并报相关部门进行处理。相关检测费用由成交供应商承担。</w:t>
      </w:r>
    </w:p>
    <w:p>
      <w:pPr>
        <w:numPr>
          <w:ilvl w:val="0"/>
          <w:numId w:val="3"/>
        </w:num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履约保证金</w:t>
      </w:r>
    </w:p>
    <w:p>
      <w:pPr>
        <w:spacing w:line="460" w:lineRule="exact"/>
        <w:ind w:firstLine="480" w:firstLineChars="200"/>
        <w:rPr>
          <w:rFonts w:hint="default"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default" w:ascii="宋体" w:hAnsi="宋体" w:cs="宋体"/>
          <w:bCs/>
          <w:color w:val="auto"/>
          <w:sz w:val="24"/>
          <w:highlight w:val="none"/>
          <w:lang w:eastAsia="zh-CN"/>
        </w:rPr>
        <w:t>本项目成交后的履约保证金为项目成交价的10%，成交供应商的履约保证金须在成交通知书发出之日起至合同签订前汇入采购单位账户（应当以数字人民币、支票或者金融机构、担保机构出具的保函等非现金形式提交），成交供应商凭成交通知书与采购单位签订合同。超期或未有协商，则视为自动放弃成交资格。</w:t>
      </w:r>
    </w:p>
    <w:p>
      <w:pPr>
        <w:spacing w:line="460" w:lineRule="exact"/>
        <w:ind w:firstLine="480" w:firstLineChars="200"/>
        <w:rPr>
          <w:rFonts w:hint="default"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w:t>
      </w:r>
      <w:r>
        <w:rPr>
          <w:rFonts w:hint="default" w:ascii="宋体" w:hAnsi="宋体" w:cs="宋体"/>
          <w:bCs/>
          <w:color w:val="auto"/>
          <w:sz w:val="24"/>
          <w:highlight w:val="none"/>
          <w:lang w:eastAsia="zh-CN"/>
        </w:rPr>
        <w:t>成交供应商全部履约合同义务，经采购单位验收合格无质量、进度等问题的，采购人在验收合格后一次性退还履约保证金。</w:t>
      </w:r>
    </w:p>
    <w:p>
      <w:pPr>
        <w:spacing w:line="460" w:lineRule="exact"/>
        <w:ind w:firstLine="480" w:firstLineChars="200"/>
        <w:rPr>
          <w:rFonts w:hint="default"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default" w:ascii="宋体" w:hAnsi="宋体" w:cs="宋体"/>
          <w:bCs/>
          <w:color w:val="auto"/>
          <w:sz w:val="24"/>
          <w:highlight w:val="none"/>
          <w:lang w:eastAsia="zh-CN"/>
        </w:rPr>
        <w:t>发生以下情况的，履约保证金不予退还或部分退还：</w:t>
      </w:r>
    </w:p>
    <w:p>
      <w:pPr>
        <w:spacing w:line="460" w:lineRule="exact"/>
        <w:ind w:firstLine="480" w:firstLineChars="200"/>
        <w:rPr>
          <w:rFonts w:hint="default" w:ascii="宋体" w:hAnsi="宋体" w:cs="宋体"/>
          <w:bCs/>
          <w:color w:val="auto"/>
          <w:sz w:val="24"/>
          <w:highlight w:val="none"/>
          <w:lang w:eastAsia="zh-CN"/>
        </w:rPr>
      </w:pPr>
      <w:r>
        <w:rPr>
          <w:rFonts w:hint="default" w:ascii="宋体" w:hAnsi="宋体" w:cs="宋体"/>
          <w:bCs/>
          <w:color w:val="auto"/>
          <w:sz w:val="24"/>
          <w:highlight w:val="none"/>
          <w:lang w:eastAsia="zh-CN"/>
        </w:rPr>
        <w:t>a.签订合同后，成交供应商不履行合同义务的，采购单位有权全额扣除履约保证金，全额不予退还，同时采购单位亦有权终止合同，成交供应商还须承担相应的法律赔偿责任。</w:t>
      </w:r>
    </w:p>
    <w:p>
      <w:pPr>
        <w:spacing w:line="460" w:lineRule="exact"/>
        <w:ind w:firstLine="480" w:firstLineChars="200"/>
        <w:rPr>
          <w:rFonts w:ascii="宋体" w:hAnsi="宋体" w:cs="宋体"/>
          <w:bCs/>
          <w:color w:val="auto"/>
          <w:sz w:val="24"/>
          <w:highlight w:val="none"/>
        </w:rPr>
      </w:pPr>
      <w:r>
        <w:rPr>
          <w:rFonts w:hint="default" w:ascii="宋体" w:hAnsi="宋体" w:cs="宋体"/>
          <w:bCs/>
          <w:color w:val="auto"/>
          <w:sz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r>
        <w:rPr>
          <w:rFonts w:hint="default" w:ascii="宋体" w:hAnsi="宋体" w:cs="宋体"/>
          <w:bCs/>
          <w:color w:val="auto"/>
          <w:sz w:val="24"/>
          <w:highlight w:val="none"/>
        </w:rPr>
        <w:t>。</w:t>
      </w:r>
    </w:p>
    <w:p>
      <w:pPr>
        <w:pStyle w:val="18"/>
        <w:widowControl/>
        <w:spacing w:line="440" w:lineRule="exact"/>
        <w:jc w:val="both"/>
        <w:rPr>
          <w:rFonts w:ascii="宋体" w:hAnsi="宋体" w:cs="宋体"/>
          <w:color w:val="auto"/>
          <w:highlight w:val="none"/>
        </w:rPr>
      </w:pPr>
      <w:r>
        <w:rPr>
          <w:rFonts w:hint="eastAsia" w:ascii="宋体" w:hAnsi="宋体" w:cs="宋体"/>
          <w:b/>
          <w:color w:val="auto"/>
          <w:highlight w:val="none"/>
        </w:rPr>
        <w:t>五、合同的签订及注意事项：</w:t>
      </w:r>
    </w:p>
    <w:p>
      <w:pPr>
        <w:pStyle w:val="18"/>
        <w:widowControl/>
        <w:spacing w:line="440" w:lineRule="exact"/>
        <w:ind w:firstLine="562"/>
        <w:jc w:val="both"/>
        <w:rPr>
          <w:rFonts w:ascii="宋体" w:hAnsi="宋体" w:cs="宋体"/>
          <w:bCs/>
          <w:color w:val="auto"/>
          <w:highlight w:val="none"/>
        </w:rPr>
      </w:pPr>
      <w:r>
        <w:rPr>
          <w:rFonts w:hint="eastAsia" w:ascii="宋体" w:hAnsi="宋体" w:cs="宋体"/>
          <w:bCs/>
          <w:color w:val="auto"/>
          <w:highlight w:val="none"/>
        </w:rPr>
        <w:t>1.成交结果将在相关网站予以公布，公示期为一个工作日，公示期内对成交结果无异议的，将确定成交候选人为成交供应商。</w:t>
      </w:r>
    </w:p>
    <w:p>
      <w:pPr>
        <w:pStyle w:val="18"/>
        <w:widowControl/>
        <w:spacing w:line="440" w:lineRule="exact"/>
        <w:ind w:firstLine="562"/>
        <w:jc w:val="both"/>
        <w:rPr>
          <w:rFonts w:ascii="宋体" w:hAnsi="宋体" w:cs="宋体"/>
          <w:color w:val="auto"/>
          <w:highlight w:val="none"/>
        </w:rPr>
      </w:pPr>
      <w:r>
        <w:rPr>
          <w:rFonts w:hint="eastAsia" w:ascii="宋体" w:hAnsi="宋体" w:cs="宋体"/>
          <w:color w:val="auto"/>
          <w:highlight w:val="none"/>
        </w:rPr>
        <w:t>2.签订合同</w:t>
      </w:r>
    </w:p>
    <w:p>
      <w:pPr>
        <w:pStyle w:val="18"/>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（1）询价公告、补充文件及成交供应商的报价文件等均为签订合同的依据。</w:t>
      </w:r>
    </w:p>
    <w:p>
      <w:pPr>
        <w:pStyle w:val="18"/>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（2）成交供应商须在中标（成交）通知书发出之日起三十日内与采购方签订合同。</w:t>
      </w:r>
    </w:p>
    <w:p>
      <w:pPr>
        <w:pStyle w:val="18"/>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（3）</w:t>
      </w:r>
      <w:r>
        <w:rPr>
          <w:rFonts w:hint="eastAsia" w:ascii="宋体" w:hAnsi="宋体" w:cs="宋体"/>
          <w:color w:val="auto"/>
          <w:highlight w:val="none"/>
        </w:rPr>
        <w:t>成交供应商因自身原因</w:t>
      </w:r>
      <w:r>
        <w:rPr>
          <w:rFonts w:hint="eastAsia" w:ascii="宋体" w:hAnsi="宋体" w:cs="宋体"/>
          <w:b/>
          <w:bCs/>
          <w:color w:val="auto"/>
          <w:highlight w:val="none"/>
        </w:rPr>
        <w:t>不能订立</w:t>
      </w:r>
      <w:r>
        <w:rPr>
          <w:rFonts w:hint="eastAsia" w:ascii="宋体" w:hAnsi="宋体" w:cs="宋体"/>
          <w:color w:val="auto"/>
          <w:highlight w:val="none"/>
        </w:rPr>
        <w:t>采购合同的，采购单位将取消其成交资格，同时上报相关主管部门</w:t>
      </w:r>
      <w:r>
        <w:rPr>
          <w:rFonts w:hint="eastAsia" w:ascii="宋体" w:hAnsi="宋体" w:cs="宋体"/>
          <w:color w:val="auto"/>
          <w:spacing w:val="-6"/>
          <w:highlight w:val="none"/>
        </w:rPr>
        <w:t>，将对成交供应商作相应处理</w:t>
      </w:r>
      <w:r>
        <w:rPr>
          <w:rFonts w:hint="eastAsia" w:ascii="宋体" w:hAnsi="宋体" w:cs="宋体"/>
          <w:color w:val="auto"/>
          <w:highlight w:val="none"/>
        </w:rPr>
        <w:t>。</w:t>
      </w:r>
    </w:p>
    <w:p>
      <w:pPr>
        <w:pStyle w:val="18"/>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（4）</w:t>
      </w:r>
      <w:r>
        <w:rPr>
          <w:rFonts w:hint="eastAsia" w:ascii="宋体" w:hAnsi="宋体" w:cs="宋体"/>
          <w:color w:val="auto"/>
          <w:spacing w:val="-6"/>
          <w:highlight w:val="none"/>
        </w:rPr>
        <w:t>成交供应商因自身原因</w:t>
      </w:r>
      <w:r>
        <w:rPr>
          <w:rFonts w:hint="eastAsia" w:ascii="宋体" w:hAnsi="宋体" w:cs="宋体"/>
          <w:b/>
          <w:bCs/>
          <w:color w:val="auto"/>
          <w:spacing w:val="-6"/>
          <w:highlight w:val="none"/>
        </w:rPr>
        <w:t>不能履行</w:t>
      </w:r>
      <w:r>
        <w:rPr>
          <w:rFonts w:hint="eastAsia" w:ascii="宋体" w:hAnsi="宋体" w:cs="宋体"/>
          <w:color w:val="auto"/>
          <w:spacing w:val="-6"/>
          <w:highlight w:val="none"/>
        </w:rPr>
        <w:t>采购合同的，采购单位将取消其成交资格，履约保证金不予退还，同时上报相关主管部门，将对成交供应商作相应处理。</w:t>
      </w:r>
    </w:p>
    <w:p>
      <w:pPr>
        <w:tabs>
          <w:tab w:val="left" w:pos="1080"/>
        </w:tabs>
        <w:spacing w:line="440" w:lineRule="exact"/>
        <w:rPr>
          <w:rFonts w:ascii="宋体" w:hAnsi="宋体" w:cs="宋体"/>
          <w:b/>
          <w:color w:val="auto"/>
          <w:sz w:val="24"/>
          <w:highlight w:val="none"/>
        </w:rPr>
      </w:pPr>
      <w:r>
        <w:rPr>
          <w:rFonts w:hint="eastAsia" w:ascii="宋体" w:hAnsi="宋体" w:cs="宋体"/>
          <w:b/>
          <w:color w:val="auto"/>
          <w:sz w:val="24"/>
          <w:highlight w:val="none"/>
        </w:rPr>
        <w:t>六、成交原则：</w:t>
      </w:r>
    </w:p>
    <w:p>
      <w:pPr>
        <w:pStyle w:val="18"/>
        <w:widowControl/>
        <w:spacing w:line="440" w:lineRule="exact"/>
        <w:ind w:firstLine="456" w:firstLineChars="200"/>
        <w:jc w:val="both"/>
        <w:rPr>
          <w:rFonts w:ascii="宋体" w:hAnsi="宋体" w:cs="宋体"/>
          <w:color w:val="auto"/>
          <w:spacing w:val="-6"/>
          <w:highlight w:val="none"/>
        </w:rPr>
      </w:pPr>
      <w:r>
        <w:rPr>
          <w:rFonts w:hint="eastAsia" w:ascii="宋体" w:hAnsi="宋体" w:cs="宋体"/>
          <w:color w:val="auto"/>
          <w:spacing w:val="-6"/>
          <w:highlight w:val="none"/>
        </w:rPr>
        <w:t>询价小组将从质量和服务均能满足采购文件实质性响应要求的供应商中，按照报价由低到高顺序推荐1名成交候选供应商，若报价相同时则通过抽签方式随机确定排名顺序。</w:t>
      </w:r>
    </w:p>
    <w:p>
      <w:pPr>
        <w:tabs>
          <w:tab w:val="left" w:pos="1080"/>
        </w:tabs>
        <w:spacing w:line="440" w:lineRule="exact"/>
        <w:rPr>
          <w:rFonts w:hAnsi="宋体"/>
          <w:b/>
          <w:color w:val="auto"/>
          <w:sz w:val="24"/>
          <w:highlight w:val="none"/>
        </w:rPr>
      </w:pPr>
      <w:r>
        <w:rPr>
          <w:rFonts w:hint="eastAsia" w:ascii="宋体" w:hAnsi="宋体" w:cs="宋体"/>
          <w:b/>
          <w:color w:val="auto"/>
          <w:sz w:val="24"/>
          <w:highlight w:val="none"/>
        </w:rPr>
        <w:t>七、</w:t>
      </w:r>
      <w:r>
        <w:rPr>
          <w:rFonts w:hint="eastAsia" w:hAnsi="宋体"/>
          <w:b/>
          <w:color w:val="auto"/>
          <w:sz w:val="24"/>
          <w:highlight w:val="none"/>
        </w:rPr>
        <w:t>付款方式：</w:t>
      </w:r>
    </w:p>
    <w:p>
      <w:pPr>
        <w:tabs>
          <w:tab w:val="left" w:pos="1080"/>
        </w:tabs>
        <w:spacing w:line="440" w:lineRule="exact"/>
        <w:ind w:firstLine="480" w:firstLineChars="200"/>
        <w:rPr>
          <w:rFonts w:ascii="宋体" w:hAnsi="宋体" w:cs="宋体"/>
          <w:bCs/>
          <w:color w:val="auto"/>
          <w:sz w:val="24"/>
          <w:highlight w:val="none"/>
        </w:rPr>
      </w:pPr>
      <w:r>
        <w:rPr>
          <w:rFonts w:hint="default" w:ascii="宋体" w:hAnsi="宋体" w:cs="宋体"/>
          <w:bCs/>
          <w:color w:val="auto"/>
          <w:sz w:val="24"/>
          <w:highlight w:val="none"/>
        </w:rPr>
        <w:t>维修完毕且最终验收合格后支付合同价的90%，余款在项目验收合格之日起至服务期满且经采购单位签字认可后付清。</w:t>
      </w:r>
    </w:p>
    <w:p>
      <w:pPr>
        <w:tabs>
          <w:tab w:val="left" w:pos="1080"/>
        </w:tabs>
        <w:spacing w:line="440" w:lineRule="exact"/>
        <w:rPr>
          <w:rFonts w:ascii="宋体" w:hAnsi="宋体" w:cs="宋体"/>
          <w:b/>
          <w:color w:val="auto"/>
          <w:sz w:val="24"/>
          <w:highlight w:val="none"/>
        </w:rPr>
      </w:pPr>
      <w:r>
        <w:rPr>
          <w:rFonts w:hint="eastAsia" w:ascii="宋体" w:hAnsi="宋体" w:cs="宋体"/>
          <w:b/>
          <w:color w:val="auto"/>
          <w:sz w:val="24"/>
          <w:highlight w:val="none"/>
        </w:rPr>
        <w:t>八、其他要求</w:t>
      </w:r>
    </w:p>
    <w:p>
      <w:pPr>
        <w:tabs>
          <w:tab w:val="left" w:pos="1080"/>
        </w:tabs>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1.供应商应保证，采购</w:t>
      </w:r>
      <w:r>
        <w:rPr>
          <w:rFonts w:hint="eastAsia" w:ascii="宋体" w:hAnsi="宋体" w:cs="宋体"/>
          <w:bCs/>
          <w:color w:val="auto"/>
          <w:sz w:val="24"/>
          <w:highlight w:val="none"/>
          <w:lang w:eastAsia="zh-CN"/>
        </w:rPr>
        <w:t>人</w:t>
      </w:r>
      <w:r>
        <w:rPr>
          <w:rFonts w:hint="eastAsia" w:ascii="宋体" w:hAnsi="宋体" w:cs="宋体"/>
          <w:bCs/>
          <w:color w:val="auto"/>
          <w:sz w:val="24"/>
          <w:highlight w:val="none"/>
        </w:rPr>
        <w:t>在中华人民共和国使用该货物或者其任何一部分时，免受第三方提出的侵犯其专利权、商标权或其他知识产权的起诉。如发生此类纠纷，一切责任由供应商承担。</w:t>
      </w:r>
    </w:p>
    <w:p>
      <w:pPr>
        <w:tabs>
          <w:tab w:val="left" w:pos="1080"/>
        </w:tabs>
        <w:spacing w:line="440" w:lineRule="exact"/>
        <w:ind w:left="269" w:leftChars="128" w:firstLine="240" w:firstLineChars="100"/>
        <w:rPr>
          <w:rFonts w:ascii="宋体" w:hAnsi="宋体" w:cs="宋体"/>
          <w:bCs/>
          <w:color w:val="auto"/>
          <w:sz w:val="24"/>
          <w:highlight w:val="none"/>
        </w:rPr>
      </w:pPr>
      <w:r>
        <w:rPr>
          <w:rFonts w:hint="eastAsia" w:ascii="宋体" w:hAnsi="宋体" w:cs="宋体"/>
          <w:bCs/>
          <w:color w:val="auto"/>
          <w:sz w:val="24"/>
          <w:highlight w:val="none"/>
        </w:rPr>
        <w:t>2.在开标会期间，供应商随时接受评委询问，并予解答。</w:t>
      </w:r>
    </w:p>
    <w:p>
      <w:pPr>
        <w:tabs>
          <w:tab w:val="left" w:pos="1080"/>
        </w:tabs>
        <w:spacing w:line="440" w:lineRule="exact"/>
        <w:ind w:left="269" w:leftChars="128" w:firstLine="240" w:firstLineChars="100"/>
        <w:rPr>
          <w:rFonts w:ascii="宋体" w:hAnsi="宋体" w:cs="宋体"/>
          <w:color w:val="auto"/>
          <w:highlight w:val="none"/>
        </w:rPr>
      </w:pPr>
      <w:r>
        <w:rPr>
          <w:rFonts w:hint="eastAsia" w:ascii="宋体" w:hAnsi="宋体" w:cs="宋体"/>
          <w:bCs/>
          <w:color w:val="auto"/>
          <w:sz w:val="24"/>
          <w:highlight w:val="none"/>
        </w:rPr>
        <w:t>3.评标委员会不公布落标原因，不退还投标文件。</w:t>
      </w:r>
    </w:p>
    <w:p>
      <w:pPr>
        <w:pStyle w:val="18"/>
        <w:widowControl/>
        <w:spacing w:line="440" w:lineRule="exact"/>
        <w:jc w:val="both"/>
        <w:rPr>
          <w:rFonts w:ascii="宋体" w:hAnsi="宋体" w:cs="宋体"/>
          <w:color w:val="auto"/>
          <w:highlight w:val="none"/>
        </w:rPr>
      </w:pPr>
    </w:p>
    <w:p>
      <w:pPr>
        <w:tabs>
          <w:tab w:val="left" w:pos="1080"/>
        </w:tabs>
        <w:spacing w:line="440" w:lineRule="exact"/>
        <w:ind w:left="269" w:leftChars="128" w:firstLine="240" w:firstLineChars="100"/>
        <w:jc w:val="righ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启东市殡仪馆</w:t>
      </w:r>
    </w:p>
    <w:p>
      <w:pPr>
        <w:tabs>
          <w:tab w:val="left" w:pos="1080"/>
        </w:tabs>
        <w:spacing w:line="440" w:lineRule="exact"/>
        <w:ind w:left="269" w:leftChars="128" w:firstLine="240" w:firstLineChars="100"/>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日</w:t>
      </w:r>
    </w:p>
    <w:bookmarkEnd w:id="0"/>
    <w:bookmarkEnd w:id="1"/>
    <w:p>
      <w:pPr>
        <w:rPr>
          <w:b/>
          <w:bCs/>
          <w:color w:val="auto"/>
          <w:sz w:val="28"/>
          <w:szCs w:val="36"/>
          <w:highlight w:val="none"/>
        </w:rPr>
      </w:pPr>
      <w:r>
        <w:rPr>
          <w:rFonts w:hint="eastAsia"/>
          <w:b/>
          <w:bCs/>
          <w:color w:val="auto"/>
          <w:sz w:val="28"/>
          <w:szCs w:val="36"/>
          <w:highlight w:val="none"/>
        </w:rPr>
        <w:br w:type="page"/>
      </w:r>
    </w:p>
    <w:p>
      <w:pPr>
        <w:spacing w:before="100" w:beforeAutospacing="1" w:after="100" w:afterAutospacing="1"/>
        <w:jc w:val="center"/>
        <w:rPr>
          <w:rFonts w:hint="eastAsia" w:ascii="宋体" w:hAnsi="宋体"/>
          <w:b/>
          <w:color w:val="auto"/>
          <w:sz w:val="36"/>
          <w:szCs w:val="36"/>
          <w:highlight w:val="none"/>
          <w:u w:val="single"/>
        </w:rPr>
      </w:pPr>
    </w:p>
    <w:p>
      <w:pPr>
        <w:spacing w:before="100" w:beforeAutospacing="1" w:after="100" w:afterAutospacing="1"/>
        <w:jc w:val="center"/>
        <w:rPr>
          <w:rFonts w:ascii="宋体" w:hAnsi="宋体" w:eastAsia="仿宋"/>
          <w:b/>
          <w:color w:val="auto"/>
          <w:sz w:val="36"/>
          <w:szCs w:val="36"/>
          <w:highlight w:val="none"/>
          <w:u w:val="single"/>
        </w:rPr>
      </w:pPr>
      <w:r>
        <w:rPr>
          <w:rFonts w:hint="eastAsia" w:ascii="宋体" w:hAnsi="宋体"/>
          <w:b/>
          <w:color w:val="auto"/>
          <w:sz w:val="36"/>
          <w:szCs w:val="36"/>
          <w:highlight w:val="none"/>
          <w:u w:val="single"/>
        </w:rPr>
        <w:t>封面</w:t>
      </w:r>
    </w:p>
    <w:p>
      <w:pPr>
        <w:spacing w:before="100" w:beforeAutospacing="1" w:after="100" w:afterAutospacing="1"/>
        <w:jc w:val="center"/>
        <w:rPr>
          <w:rFonts w:ascii="宋体" w:hAnsi="宋体"/>
          <w:b/>
          <w:color w:val="auto"/>
          <w:sz w:val="36"/>
          <w:szCs w:val="36"/>
          <w:highlight w:val="none"/>
          <w:u w:val="single"/>
        </w:rPr>
      </w:pPr>
    </w:p>
    <w:p>
      <w:pPr>
        <w:spacing w:before="100" w:beforeAutospacing="1" w:after="100" w:afterAutospacing="1"/>
        <w:ind w:right="567"/>
        <w:jc w:val="center"/>
        <w:rPr>
          <w:rFonts w:hint="eastAsia" w:ascii="宋体" w:hAnsi="宋体" w:eastAsia="宋体"/>
          <w:b/>
          <w:color w:val="auto"/>
          <w:sz w:val="44"/>
          <w:highlight w:val="none"/>
          <w:lang w:eastAsia="zh-CN"/>
        </w:rPr>
      </w:pPr>
      <w:r>
        <w:rPr>
          <w:rFonts w:hint="eastAsia" w:ascii="宋体" w:hAnsi="宋体"/>
          <w:b/>
          <w:color w:val="auto"/>
          <w:sz w:val="44"/>
          <w:szCs w:val="44"/>
          <w:highlight w:val="none"/>
          <w:u w:val="single"/>
          <w:lang w:eastAsia="zh-CN"/>
        </w:rPr>
        <w:t>启东市殡仪馆2台拣灰炉大修项目</w:t>
      </w:r>
    </w:p>
    <w:p>
      <w:pPr>
        <w:pStyle w:val="9"/>
        <w:rPr>
          <w:color w:val="auto"/>
          <w:highlight w:val="none"/>
        </w:rPr>
      </w:pPr>
    </w:p>
    <w:p>
      <w:pPr>
        <w:ind w:right="566"/>
        <w:jc w:val="center"/>
        <w:rPr>
          <w:rFonts w:ascii="宋体" w:hAnsi="宋体"/>
          <w:b/>
          <w:color w:val="auto"/>
          <w:sz w:val="56"/>
          <w:szCs w:val="48"/>
          <w:highlight w:val="none"/>
        </w:rPr>
      </w:pPr>
    </w:p>
    <w:p>
      <w:pPr>
        <w:ind w:right="566"/>
        <w:jc w:val="center"/>
        <w:rPr>
          <w:rFonts w:ascii="宋体" w:hAnsi="宋体"/>
          <w:b/>
          <w:color w:val="auto"/>
          <w:sz w:val="56"/>
          <w:szCs w:val="48"/>
          <w:highlight w:val="none"/>
        </w:rPr>
      </w:pPr>
    </w:p>
    <w:p>
      <w:pPr>
        <w:ind w:right="566"/>
        <w:jc w:val="center"/>
        <w:rPr>
          <w:rFonts w:ascii="宋体" w:hAnsi="宋体"/>
          <w:b/>
          <w:color w:val="auto"/>
          <w:sz w:val="28"/>
          <w:highlight w:val="none"/>
        </w:rPr>
      </w:pPr>
      <w:r>
        <w:rPr>
          <w:rFonts w:hint="eastAsia" w:ascii="宋体" w:hAnsi="宋体"/>
          <w:b/>
          <w:color w:val="auto"/>
          <w:sz w:val="56"/>
          <w:szCs w:val="48"/>
          <w:highlight w:val="none"/>
        </w:rPr>
        <w:t>报价文件</w:t>
      </w:r>
    </w:p>
    <w:p>
      <w:pPr>
        <w:ind w:right="566"/>
        <w:rPr>
          <w:rFonts w:ascii="宋体" w:hAnsi="宋体"/>
          <w:b/>
          <w:color w:val="auto"/>
          <w:sz w:val="28"/>
          <w:highlight w:val="none"/>
        </w:rPr>
      </w:pPr>
    </w:p>
    <w:p>
      <w:pPr>
        <w:ind w:right="566"/>
        <w:rPr>
          <w:rFonts w:ascii="宋体" w:hAnsi="宋体"/>
          <w:b/>
          <w:color w:val="auto"/>
          <w:sz w:val="28"/>
          <w:highlight w:val="none"/>
        </w:rPr>
      </w:pPr>
    </w:p>
    <w:p>
      <w:pPr>
        <w:ind w:right="566"/>
        <w:rPr>
          <w:rFonts w:ascii="宋体" w:hAnsi="宋体"/>
          <w:b/>
          <w:color w:val="auto"/>
          <w:sz w:val="28"/>
          <w:highlight w:val="none"/>
        </w:rPr>
      </w:pPr>
    </w:p>
    <w:p>
      <w:pPr>
        <w:ind w:right="566"/>
        <w:rPr>
          <w:rFonts w:ascii="宋体" w:hAnsi="宋体"/>
          <w:b/>
          <w:color w:val="auto"/>
          <w:sz w:val="28"/>
          <w:highlight w:val="none"/>
        </w:rPr>
      </w:pPr>
    </w:p>
    <w:p>
      <w:pPr>
        <w:ind w:right="566"/>
        <w:rPr>
          <w:rFonts w:ascii="宋体" w:hAnsi="宋体"/>
          <w:b/>
          <w:color w:val="auto"/>
          <w:sz w:val="28"/>
          <w:highlight w:val="none"/>
        </w:rPr>
      </w:pPr>
    </w:p>
    <w:p>
      <w:pPr>
        <w:spacing w:line="800" w:lineRule="exact"/>
        <w:ind w:right="566" w:firstLine="602" w:firstLineChars="214"/>
        <w:rPr>
          <w:rFonts w:hint="default" w:ascii="宋体" w:hAnsi="宋体" w:eastAsia="宋体"/>
          <w:b/>
          <w:color w:val="auto"/>
          <w:sz w:val="28"/>
          <w:highlight w:val="none"/>
          <w:lang w:val="en-US" w:eastAsia="zh-CN"/>
        </w:rPr>
      </w:pPr>
      <w:r>
        <w:rPr>
          <w:rFonts w:hint="eastAsia" w:ascii="宋体" w:hAnsi="宋体"/>
          <w:b/>
          <w:color w:val="auto"/>
          <w:sz w:val="28"/>
          <w:highlight w:val="none"/>
          <w:lang w:val="en-US" w:eastAsia="zh-CN"/>
        </w:rPr>
        <w:t>采购</w:t>
      </w:r>
      <w:r>
        <w:rPr>
          <w:rFonts w:hint="eastAsia" w:ascii="宋体" w:hAnsi="宋体"/>
          <w:b/>
          <w:color w:val="auto"/>
          <w:sz w:val="28"/>
          <w:highlight w:val="none"/>
        </w:rPr>
        <w:t>人名称：</w:t>
      </w:r>
      <w:r>
        <w:rPr>
          <w:rFonts w:hint="eastAsia" w:ascii="宋体" w:hAnsi="宋体"/>
          <w:b/>
          <w:color w:val="auto"/>
          <w:sz w:val="28"/>
          <w:highlight w:val="none"/>
          <w:u w:val="single"/>
          <w:lang w:val="en-US" w:eastAsia="zh-CN"/>
        </w:rPr>
        <w:t xml:space="preserve">                                      </w:t>
      </w:r>
    </w:p>
    <w:p>
      <w:pPr>
        <w:spacing w:line="800" w:lineRule="exact"/>
        <w:ind w:right="566" w:firstLine="602" w:firstLineChars="214"/>
        <w:rPr>
          <w:rFonts w:ascii="宋体" w:hAnsi="宋体"/>
          <w:b/>
          <w:color w:val="auto"/>
          <w:sz w:val="28"/>
          <w:highlight w:val="none"/>
          <w:u w:val="single"/>
        </w:rPr>
      </w:pPr>
      <w:r>
        <w:rPr>
          <w:rFonts w:hint="eastAsia" w:ascii="宋体" w:hAnsi="宋体"/>
          <w:b/>
          <w:color w:val="auto"/>
          <w:sz w:val="28"/>
          <w:highlight w:val="none"/>
        </w:rPr>
        <w:t>投标人名称：</w:t>
      </w:r>
      <w:r>
        <w:rPr>
          <w:rFonts w:hint="eastAsia" w:ascii="宋体" w:hAnsi="宋体"/>
          <w:b/>
          <w:color w:val="auto"/>
          <w:sz w:val="28"/>
          <w:highlight w:val="none"/>
          <w:u w:val="single"/>
        </w:rPr>
        <w:t xml:space="preserve">                           （盖章）   </w:t>
      </w:r>
    </w:p>
    <w:p>
      <w:pPr>
        <w:spacing w:line="800" w:lineRule="exact"/>
        <w:ind w:firstLine="602" w:firstLineChars="214"/>
        <w:rPr>
          <w:rFonts w:ascii="宋体" w:hAnsi="宋体"/>
          <w:b/>
          <w:color w:val="auto"/>
          <w:sz w:val="28"/>
          <w:highlight w:val="none"/>
          <w:u w:val="single"/>
        </w:rPr>
      </w:pPr>
      <w:r>
        <w:rPr>
          <w:rFonts w:hint="eastAsia" w:ascii="宋体" w:hAnsi="宋体"/>
          <w:b/>
          <w:color w:val="auto"/>
          <w:sz w:val="28"/>
          <w:highlight w:val="none"/>
        </w:rPr>
        <w:t>法定代表人或其委托代理人：（签字或盖章）</w:t>
      </w:r>
      <w:r>
        <w:rPr>
          <w:rFonts w:hint="eastAsia" w:ascii="宋体" w:hAnsi="宋体"/>
          <w:b/>
          <w:color w:val="auto"/>
          <w:sz w:val="28"/>
          <w:highlight w:val="none"/>
          <w:u w:val="single"/>
        </w:rPr>
        <w:t xml:space="preserve">       </w:t>
      </w:r>
    </w:p>
    <w:p>
      <w:pPr>
        <w:spacing w:line="800" w:lineRule="exact"/>
        <w:ind w:firstLine="562" w:firstLineChars="200"/>
        <w:rPr>
          <w:b/>
          <w:bCs/>
          <w:color w:val="auto"/>
          <w:sz w:val="28"/>
          <w:szCs w:val="36"/>
          <w:highlight w:val="none"/>
        </w:rPr>
      </w:pPr>
      <w:r>
        <w:rPr>
          <w:rFonts w:hint="eastAsia" w:ascii="宋体" w:hAnsi="宋体"/>
          <w:b/>
          <w:color w:val="auto"/>
          <w:sz w:val="28"/>
          <w:highlight w:val="none"/>
        </w:rPr>
        <w:t>日期：</w:t>
      </w:r>
      <w:r>
        <w:rPr>
          <w:rFonts w:hint="eastAsia" w:ascii="宋体" w:hAnsi="宋体"/>
          <w:b/>
          <w:color w:val="auto"/>
          <w:sz w:val="28"/>
          <w:highlight w:val="none"/>
          <w:u w:val="single"/>
        </w:rPr>
        <w:t xml:space="preserve">        </w:t>
      </w:r>
      <w:r>
        <w:rPr>
          <w:rFonts w:hint="eastAsia" w:ascii="宋体" w:hAnsi="宋体"/>
          <w:b/>
          <w:color w:val="auto"/>
          <w:sz w:val="28"/>
          <w:highlight w:val="none"/>
        </w:rPr>
        <w:t>年</w:t>
      </w:r>
      <w:r>
        <w:rPr>
          <w:rFonts w:hint="eastAsia" w:ascii="宋体" w:hAnsi="宋体"/>
          <w:b/>
          <w:color w:val="auto"/>
          <w:sz w:val="28"/>
          <w:highlight w:val="none"/>
          <w:u w:val="single"/>
        </w:rPr>
        <w:t xml:space="preserve">        </w:t>
      </w:r>
      <w:r>
        <w:rPr>
          <w:rFonts w:hint="eastAsia" w:ascii="宋体" w:hAnsi="宋体"/>
          <w:b/>
          <w:color w:val="auto"/>
          <w:sz w:val="28"/>
          <w:highlight w:val="none"/>
        </w:rPr>
        <w:t>月</w:t>
      </w:r>
      <w:r>
        <w:rPr>
          <w:rFonts w:hint="eastAsia" w:ascii="宋体" w:hAnsi="宋体"/>
          <w:b/>
          <w:color w:val="auto"/>
          <w:sz w:val="28"/>
          <w:highlight w:val="none"/>
          <w:u w:val="single"/>
        </w:rPr>
        <w:t xml:space="preserve">        </w:t>
      </w:r>
      <w:r>
        <w:rPr>
          <w:rFonts w:hint="eastAsia" w:ascii="宋体" w:hAnsi="宋体"/>
          <w:b/>
          <w:color w:val="auto"/>
          <w:sz w:val="28"/>
          <w:highlight w:val="none"/>
        </w:rPr>
        <w:t>日</w:t>
      </w:r>
      <w:r>
        <w:rPr>
          <w:rFonts w:hint="eastAsia"/>
          <w:b/>
          <w:bCs/>
          <w:color w:val="auto"/>
          <w:sz w:val="28"/>
          <w:szCs w:val="36"/>
          <w:highlight w:val="none"/>
        </w:rPr>
        <w:br w:type="page"/>
      </w:r>
    </w:p>
    <w:p>
      <w:pPr>
        <w:rPr>
          <w:b/>
          <w:bCs/>
          <w:color w:val="auto"/>
          <w:sz w:val="28"/>
          <w:szCs w:val="36"/>
          <w:highlight w:val="none"/>
        </w:rPr>
      </w:pPr>
      <w:r>
        <w:rPr>
          <w:rFonts w:hint="eastAsia"/>
          <w:b/>
          <w:bCs/>
          <w:color w:val="auto"/>
          <w:sz w:val="28"/>
          <w:szCs w:val="36"/>
          <w:highlight w:val="none"/>
        </w:rPr>
        <w:t>附件一：</w:t>
      </w:r>
    </w:p>
    <w:p>
      <w:pPr>
        <w:spacing w:line="500" w:lineRule="exact"/>
        <w:ind w:firstLine="643" w:firstLineChars="200"/>
        <w:jc w:val="center"/>
        <w:rPr>
          <w:rFonts w:ascii="宋体" w:hAnsi="宋体" w:cs="宋体"/>
          <w:color w:val="auto"/>
          <w:sz w:val="28"/>
          <w:szCs w:val="28"/>
          <w:highlight w:val="none"/>
          <w:shd w:val="clear" w:color="auto" w:fill="FFFFFF"/>
        </w:rPr>
      </w:pPr>
      <w:r>
        <w:rPr>
          <w:rFonts w:hint="eastAsia" w:ascii="宋体" w:hAnsi="宋体" w:cs="宋体"/>
          <w:b/>
          <w:color w:val="auto"/>
          <w:sz w:val="32"/>
          <w:szCs w:val="32"/>
          <w:highlight w:val="none"/>
        </w:rPr>
        <w:t>报价承诺书</w:t>
      </w:r>
    </w:p>
    <w:p>
      <w:pPr>
        <w:widowControl/>
        <w:spacing w:line="500" w:lineRule="exact"/>
        <w:jc w:val="left"/>
        <w:rPr>
          <w:rFonts w:ascii="宋体" w:hAnsi="宋体" w:cs="宋体"/>
          <w:color w:val="auto"/>
          <w:sz w:val="28"/>
          <w:szCs w:val="28"/>
          <w:highlight w:val="none"/>
          <w:u w:val="single"/>
          <w:shd w:val="clear" w:color="auto" w:fill="FFFFFF"/>
        </w:rPr>
      </w:pPr>
      <w:r>
        <w:rPr>
          <w:rFonts w:hint="eastAsia" w:ascii="宋体" w:hAnsi="宋体" w:cs="宋体"/>
          <w:color w:val="auto"/>
          <w:sz w:val="28"/>
          <w:szCs w:val="28"/>
          <w:highlight w:val="none"/>
          <w:u w:val="single"/>
          <w:shd w:val="clear" w:color="auto" w:fill="FFFFFF"/>
          <w:lang w:eastAsia="zh-CN"/>
        </w:rPr>
        <w:t>启东市殡仪馆</w:t>
      </w:r>
      <w:r>
        <w:rPr>
          <w:rFonts w:hint="eastAsia" w:ascii="宋体" w:hAnsi="宋体" w:cs="宋体"/>
          <w:color w:val="auto"/>
          <w:sz w:val="28"/>
          <w:szCs w:val="28"/>
          <w:highlight w:val="none"/>
          <w:u w:val="single"/>
          <w:shd w:val="clear" w:color="auto" w:fill="FFFFFF"/>
        </w:rPr>
        <w:t>：</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u w:val="single"/>
          <w:shd w:val="clear" w:color="auto" w:fill="FFFFFF"/>
        </w:rPr>
        <w:t>（报价单位全称）</w:t>
      </w:r>
      <w:r>
        <w:rPr>
          <w:rFonts w:hint="eastAsia" w:ascii="宋体" w:hAnsi="宋体" w:cs="宋体"/>
          <w:color w:val="auto"/>
          <w:sz w:val="28"/>
          <w:szCs w:val="28"/>
          <w:highlight w:val="none"/>
          <w:shd w:val="clear" w:color="auto" w:fill="FFFFFF"/>
        </w:rPr>
        <w:t>授权</w:t>
      </w:r>
      <w:r>
        <w:rPr>
          <w:rFonts w:hint="eastAsia" w:ascii="宋体" w:hAnsi="宋体" w:cs="宋体"/>
          <w:color w:val="auto"/>
          <w:sz w:val="28"/>
          <w:szCs w:val="28"/>
          <w:highlight w:val="none"/>
          <w:u w:val="single"/>
          <w:shd w:val="clear" w:color="auto" w:fill="FFFFFF"/>
        </w:rPr>
        <w:t>（姓  名）（职  务）</w:t>
      </w:r>
      <w:r>
        <w:rPr>
          <w:rFonts w:hint="eastAsia" w:ascii="宋体" w:hAnsi="宋体" w:cs="宋体"/>
          <w:color w:val="auto"/>
          <w:sz w:val="28"/>
          <w:szCs w:val="28"/>
          <w:highlight w:val="none"/>
          <w:shd w:val="clear" w:color="auto" w:fill="FFFFFF"/>
        </w:rPr>
        <w:t>为全权代表，参加</w:t>
      </w:r>
      <w:r>
        <w:rPr>
          <w:rFonts w:hint="eastAsia" w:ascii="宋体" w:hAnsi="宋体" w:cs="宋体"/>
          <w:color w:val="auto"/>
          <w:sz w:val="28"/>
          <w:szCs w:val="28"/>
          <w:highlight w:val="none"/>
          <w:u w:val="single"/>
          <w:shd w:val="clear" w:color="auto" w:fill="FFFFFF"/>
          <w:lang w:eastAsia="zh-CN"/>
        </w:rPr>
        <w:t>启东市殡仪馆2台拣灰炉大修项目</w:t>
      </w:r>
      <w:r>
        <w:rPr>
          <w:rFonts w:hint="eastAsia" w:ascii="宋体" w:hAnsi="宋体" w:cs="宋体"/>
          <w:color w:val="auto"/>
          <w:sz w:val="28"/>
          <w:szCs w:val="28"/>
          <w:highlight w:val="none"/>
          <w:shd w:val="clear" w:color="auto" w:fill="FFFFFF"/>
        </w:rPr>
        <w:t>的有关活动，并作如下承诺：</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1.我方愿意按照询价文件的一切要求，参与投标。</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2.我方的报价文件自开标后60天内有效。</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3.如果我方的报价文件被接受，我们将严格履行询价文件中规定的每一项要求，按期、按质、按量履行义务。</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4.我方愿意提供在询价文件中要求的所有资料。</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5.我方同意你们确定中标人的方式。</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6.如被确定为中标人，愿意在签订合同前向采购人交纳履约保证金，如无法通过验收，采购人可对履约保证金作不予退还处理并报相关部门予以处罚；如逾期完成合同任务，采购人可按询价文件予以处理。</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7.有关投标事项的函电，请按下列方式联系：</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单位：         邮编：             电话：</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传真：         联系人：           地址：</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rPr>
        <w:t>报价单位</w:t>
      </w:r>
      <w:r>
        <w:rPr>
          <w:rFonts w:hint="eastAsia" w:ascii="宋体" w:hAnsi="宋体" w:cs="宋体"/>
          <w:color w:val="auto"/>
          <w:sz w:val="28"/>
          <w:szCs w:val="28"/>
          <w:highlight w:val="none"/>
          <w:shd w:val="clear" w:color="auto" w:fill="FFFFFF"/>
        </w:rPr>
        <w:t>（盖章）：</w:t>
      </w:r>
    </w:p>
    <w:p>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法定代表人或被授权人（签字或盖章）：</w:t>
      </w:r>
    </w:p>
    <w:p>
      <w:pPr>
        <w:widowControl/>
        <w:spacing w:line="500" w:lineRule="exact"/>
        <w:ind w:firstLine="560" w:firstLineChars="200"/>
        <w:jc w:val="left"/>
        <w:rPr>
          <w:rFonts w:ascii="宋体" w:hAnsi="宋体" w:cs="宋体"/>
          <w:color w:val="auto"/>
          <w:sz w:val="28"/>
          <w:szCs w:val="28"/>
          <w:highlight w:val="none"/>
          <w:shd w:val="clear" w:color="auto" w:fill="FFFFFF"/>
        </w:rPr>
      </w:pPr>
    </w:p>
    <w:p>
      <w:pPr>
        <w:widowControl/>
        <w:spacing w:line="500" w:lineRule="exact"/>
        <w:ind w:firstLine="560" w:firstLineChars="200"/>
        <w:jc w:val="left"/>
        <w:rPr>
          <w:rFonts w:ascii="宋体" w:hAnsi="宋体" w:cs="宋体"/>
          <w:color w:val="auto"/>
          <w:sz w:val="28"/>
          <w:szCs w:val="28"/>
          <w:highlight w:val="none"/>
          <w:shd w:val="clear" w:color="auto" w:fill="FFFFFF"/>
        </w:rPr>
      </w:pPr>
    </w:p>
    <w:p>
      <w:pPr>
        <w:widowControl/>
        <w:spacing w:line="500" w:lineRule="exact"/>
        <w:ind w:firstLine="4760" w:firstLineChars="17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时间：   年  月  日</w:t>
      </w:r>
    </w:p>
    <w:p>
      <w:pPr>
        <w:spacing w:line="500" w:lineRule="exact"/>
        <w:rPr>
          <w:rFonts w:ascii="宋体" w:hAnsi="宋体" w:cs="宋体"/>
          <w:color w:val="auto"/>
          <w:sz w:val="28"/>
          <w:szCs w:val="28"/>
          <w:highlight w:val="none"/>
        </w:rPr>
      </w:pPr>
    </w:p>
    <w:p>
      <w:pPr>
        <w:pStyle w:val="9"/>
        <w:spacing w:line="500" w:lineRule="exact"/>
        <w:rPr>
          <w:rFonts w:ascii="宋体" w:hAnsi="宋体" w:cs="宋体"/>
          <w:color w:val="auto"/>
          <w:sz w:val="28"/>
          <w:szCs w:val="28"/>
          <w:highlight w:val="none"/>
        </w:rPr>
      </w:pPr>
    </w:p>
    <w:p>
      <w:pPr>
        <w:spacing w:line="500" w:lineRule="exact"/>
        <w:rPr>
          <w:rFonts w:ascii="宋体" w:hAnsi="宋体" w:cs="宋体"/>
          <w:color w:val="auto"/>
          <w:sz w:val="28"/>
          <w:szCs w:val="28"/>
          <w:highlight w:val="none"/>
        </w:rPr>
        <w:sectPr>
          <w:pgSz w:w="11906" w:h="16838"/>
          <w:pgMar w:top="1440" w:right="1417" w:bottom="1440" w:left="1417" w:header="851" w:footer="992" w:gutter="0"/>
          <w:cols w:space="425" w:num="1"/>
          <w:docGrid w:type="lines" w:linePitch="312" w:charSpace="0"/>
        </w:sectPr>
      </w:pPr>
    </w:p>
    <w:p>
      <w:pPr>
        <w:rPr>
          <w:b/>
          <w:bCs/>
          <w:color w:val="auto"/>
          <w:sz w:val="28"/>
          <w:szCs w:val="36"/>
          <w:highlight w:val="none"/>
        </w:rPr>
      </w:pPr>
      <w:r>
        <w:rPr>
          <w:rFonts w:hint="eastAsia"/>
          <w:b/>
          <w:bCs/>
          <w:color w:val="auto"/>
          <w:sz w:val="28"/>
          <w:szCs w:val="36"/>
          <w:highlight w:val="none"/>
        </w:rPr>
        <w:t>附件二：</w:t>
      </w:r>
    </w:p>
    <w:p>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cs="宋体"/>
          <w:b/>
          <w:bCs/>
          <w:color w:val="auto"/>
          <w:kern w:val="0"/>
          <w:sz w:val="28"/>
          <w:szCs w:val="28"/>
          <w:highlight w:val="none"/>
        </w:rPr>
        <w:t>中华人民共和国政府采购法</w:t>
      </w:r>
      <w:r>
        <w:rPr>
          <w:rFonts w:hint="eastAsia" w:ascii="宋体" w:hAnsi="宋体"/>
          <w:b/>
          <w:color w:val="auto"/>
          <w:sz w:val="30"/>
          <w:szCs w:val="30"/>
          <w:highlight w:val="none"/>
        </w:rPr>
        <w:t>》第二十二条规定条件的声明函</w:t>
      </w:r>
    </w:p>
    <w:p>
      <w:pPr>
        <w:spacing w:line="520" w:lineRule="exact"/>
        <w:ind w:firstLine="560" w:firstLineChars="200"/>
        <w:rPr>
          <w:rFonts w:ascii="宋体" w:hAnsi="宋体" w:cs="宋体"/>
          <w:b/>
          <w:bCs/>
          <w:color w:val="auto"/>
          <w:sz w:val="28"/>
          <w:szCs w:val="28"/>
          <w:highlight w:val="none"/>
        </w:rPr>
      </w:pPr>
      <w:r>
        <w:rPr>
          <w:rFonts w:hint="eastAsia" w:ascii="宋体" w:hAnsi="宋体" w:cs="宋体"/>
          <w:bCs/>
          <w:color w:val="auto"/>
          <w:sz w:val="28"/>
          <w:szCs w:val="28"/>
          <w:highlight w:val="none"/>
        </w:rPr>
        <w:t>我单位参加</w:t>
      </w:r>
      <w:r>
        <w:rPr>
          <w:rFonts w:hint="eastAsia" w:ascii="宋体" w:hAnsi="宋体" w:cs="宋体"/>
          <w:color w:val="auto"/>
          <w:sz w:val="28"/>
          <w:szCs w:val="28"/>
          <w:highlight w:val="none"/>
          <w:u w:val="single"/>
          <w:shd w:val="clear" w:color="auto" w:fill="FFFFFF"/>
          <w:lang w:eastAsia="zh-CN"/>
        </w:rPr>
        <w:t>启东市殡仪馆2台拣灰炉大修项目</w:t>
      </w:r>
      <w:r>
        <w:rPr>
          <w:rFonts w:hint="eastAsia" w:ascii="宋体" w:hAnsi="宋体" w:cs="宋体"/>
          <w:bCs/>
          <w:color w:val="auto"/>
          <w:sz w:val="28"/>
          <w:szCs w:val="28"/>
          <w:highlight w:val="none"/>
        </w:rPr>
        <w:t>（项目名称）的投标活动。针对《中华人民共和国政府采购法》第二十二条规定做出如下声明：</w:t>
      </w:r>
    </w:p>
    <w:p>
      <w:pPr>
        <w:spacing w:line="520" w:lineRule="exact"/>
        <w:ind w:firstLine="482"/>
        <w:rPr>
          <w:rFonts w:ascii="宋体" w:hAnsi="宋体" w:cs="宋体"/>
          <w:color w:val="auto"/>
          <w:sz w:val="28"/>
          <w:szCs w:val="28"/>
          <w:highlight w:val="none"/>
        </w:rPr>
      </w:pPr>
      <w:r>
        <w:rPr>
          <w:rFonts w:hint="eastAsia" w:ascii="宋体" w:hAnsi="宋体" w:cs="宋体"/>
          <w:bCs/>
          <w:color w:val="auto"/>
          <w:sz w:val="28"/>
          <w:szCs w:val="28"/>
          <w:highlight w:val="none"/>
        </w:rPr>
        <w:t>1.我单位具有独立承担民事责任的能力；</w:t>
      </w:r>
    </w:p>
    <w:p>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2.我单位具有良好的商业信誉和健全的财务会计制度；</w:t>
      </w:r>
    </w:p>
    <w:p>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3.我单位具有履行合同所必需的设备和专业技术能力；</w:t>
      </w:r>
    </w:p>
    <w:p>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4.我单位有依法缴纳税收和社会保障资金的良好记录；</w:t>
      </w:r>
    </w:p>
    <w:p>
      <w:pPr>
        <w:spacing w:line="520" w:lineRule="exact"/>
        <w:ind w:firstLine="482"/>
        <w:rPr>
          <w:rFonts w:ascii="宋体" w:hAnsi="宋体" w:cs="宋体"/>
          <w:color w:val="auto"/>
          <w:sz w:val="28"/>
          <w:szCs w:val="28"/>
          <w:highlight w:val="none"/>
        </w:rPr>
      </w:pPr>
      <w:r>
        <w:rPr>
          <w:rFonts w:hint="eastAsia" w:ascii="宋体" w:hAnsi="宋体" w:cs="宋体"/>
          <w:color w:val="auto"/>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color w:val="auto"/>
          <w:sz w:val="24"/>
          <w:highlight w:val="none"/>
        </w:rPr>
      </w:pPr>
      <w:r>
        <w:rPr>
          <w:rFonts w:hint="eastAsia" w:ascii="宋体" w:hAnsi="宋体" w:cs="宋体"/>
          <w:color w:val="auto"/>
          <w:sz w:val="28"/>
          <w:szCs w:val="28"/>
          <w:highlight w:val="none"/>
        </w:rPr>
        <w:t>6.我单位满足法律、行政法规规定的其他条件。</w:t>
      </w:r>
    </w:p>
    <w:p>
      <w:pPr>
        <w:spacing w:line="500" w:lineRule="exact"/>
        <w:ind w:firstLine="482"/>
        <w:rPr>
          <w:rFonts w:ascii="宋体" w:hAnsi="宋体"/>
          <w:color w:val="auto"/>
          <w:sz w:val="24"/>
          <w:highlight w:val="none"/>
        </w:rPr>
      </w:pPr>
    </w:p>
    <w:p>
      <w:pPr>
        <w:spacing w:line="500" w:lineRule="exact"/>
        <w:rPr>
          <w:rFonts w:ascii="宋体" w:hAnsi="宋体"/>
          <w:bCs/>
          <w:color w:val="auto"/>
          <w:sz w:val="24"/>
          <w:szCs w:val="21"/>
          <w:highlight w:val="none"/>
        </w:rPr>
      </w:pPr>
    </w:p>
    <w:p>
      <w:pPr>
        <w:spacing w:line="460" w:lineRule="exact"/>
        <w:jc w:val="right"/>
        <w:rPr>
          <w:rFonts w:ascii="宋体" w:hAnsi="宋体" w:cs="宋体"/>
          <w:bCs/>
          <w:color w:val="auto"/>
          <w:sz w:val="28"/>
          <w:szCs w:val="28"/>
          <w:highlight w:val="none"/>
        </w:rPr>
      </w:pPr>
      <w:r>
        <w:rPr>
          <w:rFonts w:hint="eastAsia" w:ascii="宋体" w:hAnsi="宋体" w:cs="宋体"/>
          <w:color w:val="auto"/>
          <w:sz w:val="28"/>
          <w:szCs w:val="28"/>
          <w:highlight w:val="none"/>
        </w:rPr>
        <w:t>报价单位</w:t>
      </w:r>
      <w:r>
        <w:rPr>
          <w:rFonts w:hint="eastAsia" w:ascii="宋体" w:hAnsi="宋体" w:cs="宋体"/>
          <w:bCs/>
          <w:color w:val="auto"/>
          <w:sz w:val="28"/>
          <w:szCs w:val="28"/>
          <w:highlight w:val="none"/>
        </w:rPr>
        <w:t>（公章）：</w:t>
      </w:r>
    </w:p>
    <w:p>
      <w:pPr>
        <w:spacing w:line="460" w:lineRule="exact"/>
        <w:jc w:val="right"/>
        <w:rPr>
          <w:rFonts w:ascii="宋体" w:hAnsi="宋体" w:cs="宋体"/>
          <w:bCs/>
          <w:color w:val="auto"/>
          <w:sz w:val="28"/>
          <w:szCs w:val="28"/>
          <w:highlight w:val="none"/>
        </w:rPr>
      </w:pPr>
    </w:p>
    <w:p>
      <w:pPr>
        <w:spacing w:line="460" w:lineRule="exact"/>
        <w:jc w:val="right"/>
        <w:rPr>
          <w:rFonts w:ascii="宋体" w:hAnsi="宋体" w:cs="宋体"/>
          <w:bCs/>
          <w:color w:val="auto"/>
          <w:sz w:val="28"/>
          <w:szCs w:val="28"/>
          <w:highlight w:val="none"/>
        </w:rPr>
      </w:pPr>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p>
    <w:p>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pPr>
        <w:spacing w:line="500" w:lineRule="exact"/>
        <w:rPr>
          <w:rFonts w:ascii="宋体" w:hAnsi="宋体" w:cs="宋体"/>
          <w:color w:val="auto"/>
          <w:sz w:val="28"/>
          <w:szCs w:val="28"/>
          <w:highlight w:val="none"/>
        </w:rPr>
      </w:pPr>
      <w:r>
        <w:rPr>
          <w:rFonts w:hint="eastAsia" w:ascii="宋体" w:hAnsi="宋体" w:cs="宋体"/>
          <w:b/>
          <w:bCs/>
          <w:color w:val="auto"/>
          <w:sz w:val="28"/>
          <w:szCs w:val="28"/>
          <w:highlight w:val="none"/>
        </w:rPr>
        <w:t>附件三</w:t>
      </w:r>
      <w:r>
        <w:rPr>
          <w:rFonts w:hint="eastAsia" w:ascii="宋体" w:hAnsi="宋体" w:cs="宋体"/>
          <w:color w:val="auto"/>
          <w:sz w:val="28"/>
          <w:szCs w:val="28"/>
          <w:highlight w:val="none"/>
        </w:rPr>
        <w:t>：</w:t>
      </w:r>
    </w:p>
    <w:p>
      <w:pPr>
        <w:spacing w:line="500" w:lineRule="exact"/>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pPr>
        <w:widowControl/>
        <w:spacing w:line="500" w:lineRule="exact"/>
        <w:jc w:val="left"/>
        <w:rPr>
          <w:rFonts w:ascii="宋体" w:hAnsi="宋体" w:cs="宋体"/>
          <w:color w:val="auto"/>
          <w:sz w:val="28"/>
          <w:szCs w:val="28"/>
          <w:highlight w:val="none"/>
          <w:u w:val="single"/>
          <w:shd w:val="clear" w:color="auto" w:fill="FFFFFF"/>
        </w:rPr>
      </w:pPr>
      <w:r>
        <w:rPr>
          <w:rFonts w:hint="eastAsia" w:ascii="宋体" w:hAnsi="宋体" w:cs="宋体"/>
          <w:color w:val="auto"/>
          <w:sz w:val="28"/>
          <w:szCs w:val="28"/>
          <w:highlight w:val="none"/>
          <w:u w:val="single"/>
          <w:shd w:val="clear" w:color="auto" w:fill="FFFFFF"/>
          <w:lang w:eastAsia="zh-CN"/>
        </w:rPr>
        <w:t>启东市殡仪馆</w:t>
      </w:r>
      <w:r>
        <w:rPr>
          <w:rFonts w:hint="eastAsia" w:ascii="宋体" w:hAnsi="宋体" w:cs="宋体"/>
          <w:color w:val="auto"/>
          <w:sz w:val="28"/>
          <w:szCs w:val="28"/>
          <w:highlight w:val="none"/>
          <w:u w:val="single"/>
          <w:shd w:val="clear" w:color="auto" w:fill="FFFFFF"/>
        </w:rPr>
        <w:t>：</w:t>
      </w:r>
    </w:p>
    <w:p>
      <w:pPr>
        <w:spacing w:before="91" w:line="528" w:lineRule="auto"/>
        <w:ind w:right="9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（姓名）系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（授权</w:t>
      </w:r>
      <w:r>
        <w:rPr>
          <w:rFonts w:hint="eastAsia" w:ascii="宋体" w:hAnsi="宋体" w:cs="宋体"/>
          <w:color w:val="auto"/>
          <w:spacing w:val="-1"/>
          <w:sz w:val="28"/>
          <w:szCs w:val="28"/>
          <w:highlight w:val="none"/>
        </w:rPr>
        <w:t>单位名称）的法定代表人，现</w:t>
      </w:r>
      <w:r>
        <w:rPr>
          <w:rFonts w:hint="eastAsia" w:ascii="宋体" w:hAnsi="宋体" w:cs="宋体"/>
          <w:color w:val="auto"/>
          <w:sz w:val="28"/>
          <w:szCs w:val="28"/>
          <w:highlight w:val="none"/>
        </w:rPr>
        <w:t>委托</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（姓名</w:t>
      </w:r>
      <w:r>
        <w:rPr>
          <w:rFonts w:hint="eastAsia" w:ascii="宋体" w:hAnsi="宋体" w:cs="宋体"/>
          <w:color w:val="auto"/>
          <w:spacing w:val="-20"/>
          <w:sz w:val="28"/>
          <w:szCs w:val="28"/>
          <w:highlight w:val="none"/>
        </w:rPr>
        <w:t>）（</w:t>
      </w:r>
      <w:r>
        <w:rPr>
          <w:rFonts w:hint="eastAsia" w:ascii="宋体" w:hAnsi="宋体" w:cs="宋体"/>
          <w:color w:val="auto"/>
          <w:sz w:val="28"/>
          <w:szCs w:val="28"/>
          <w:highlight w:val="none"/>
        </w:rPr>
        <w:t>身份证号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pacing w:val="-1"/>
          <w:sz w:val="28"/>
          <w:szCs w:val="28"/>
          <w:highlight w:val="none"/>
        </w:rPr>
        <w:t>为我方代理人，以我方</w:t>
      </w:r>
      <w:r>
        <w:rPr>
          <w:rFonts w:hint="eastAsia" w:ascii="宋体" w:hAnsi="宋体" w:cs="宋体"/>
          <w:color w:val="auto"/>
          <w:sz w:val="28"/>
          <w:szCs w:val="28"/>
          <w:highlight w:val="none"/>
        </w:rPr>
        <w:t>名义全权处理与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采购项目</w:t>
      </w:r>
      <w:r>
        <w:rPr>
          <w:rFonts w:hint="eastAsia" w:ascii="宋体" w:hAnsi="宋体" w:cs="宋体"/>
          <w:color w:val="auto"/>
          <w:spacing w:val="-1"/>
          <w:sz w:val="28"/>
          <w:szCs w:val="28"/>
          <w:highlight w:val="none"/>
        </w:rPr>
        <w:t>有关的一切事务，其法律后果由我方承担。</w:t>
      </w:r>
    </w:p>
    <w:p>
      <w:pPr>
        <w:pStyle w:val="9"/>
        <w:spacing w:line="371" w:lineRule="auto"/>
        <w:rPr>
          <w:rFonts w:ascii="宋体" w:hAnsi="宋体" w:cs="宋体"/>
          <w:color w:val="auto"/>
          <w:sz w:val="28"/>
          <w:szCs w:val="28"/>
          <w:highlight w:val="none"/>
        </w:rPr>
      </w:pPr>
    </w:p>
    <w:p>
      <w:pPr>
        <w:spacing w:before="91" w:line="802" w:lineRule="exact"/>
        <w:ind w:left="563"/>
        <w:rPr>
          <w:rFonts w:ascii="宋体" w:hAnsi="宋体" w:cs="宋体"/>
          <w:color w:val="auto"/>
          <w:sz w:val="28"/>
          <w:szCs w:val="28"/>
          <w:highlight w:val="none"/>
        </w:rPr>
      </w:pPr>
      <w:r>
        <w:rPr>
          <w:rFonts w:hint="eastAsia" w:ascii="宋体" w:hAnsi="宋体" w:cs="宋体"/>
          <w:color w:val="auto"/>
          <w:spacing w:val="-3"/>
          <w:position w:val="40"/>
          <w:sz w:val="28"/>
          <w:szCs w:val="28"/>
          <w:highlight w:val="none"/>
        </w:rPr>
        <w:t>本授权书于</w:t>
      </w:r>
      <w:r>
        <w:rPr>
          <w:rFonts w:hint="eastAsia" w:ascii="宋体" w:hAnsi="宋体" w:cs="宋体"/>
          <w:color w:val="auto"/>
          <w:spacing w:val="-3"/>
          <w:position w:val="40"/>
          <w:sz w:val="28"/>
          <w:szCs w:val="28"/>
          <w:highlight w:val="none"/>
          <w:u w:val="single"/>
        </w:rPr>
        <w:t xml:space="preserve">    </w:t>
      </w:r>
      <w:r>
        <w:rPr>
          <w:rFonts w:hint="eastAsia" w:ascii="宋体" w:hAnsi="宋体" w:cs="宋体"/>
          <w:color w:val="auto"/>
          <w:spacing w:val="-3"/>
          <w:position w:val="40"/>
          <w:sz w:val="28"/>
          <w:szCs w:val="28"/>
          <w:highlight w:val="none"/>
        </w:rPr>
        <w:t>年</w:t>
      </w:r>
      <w:r>
        <w:rPr>
          <w:rFonts w:hint="eastAsia" w:ascii="宋体" w:hAnsi="宋体" w:cs="宋体"/>
          <w:color w:val="auto"/>
          <w:spacing w:val="-3"/>
          <w:position w:val="40"/>
          <w:sz w:val="28"/>
          <w:szCs w:val="28"/>
          <w:highlight w:val="none"/>
          <w:u w:val="single"/>
        </w:rPr>
        <w:t xml:space="preserve">    </w:t>
      </w:r>
      <w:r>
        <w:rPr>
          <w:rFonts w:hint="eastAsia" w:ascii="宋体" w:hAnsi="宋体" w:cs="宋体"/>
          <w:color w:val="auto"/>
          <w:spacing w:val="-3"/>
          <w:position w:val="40"/>
          <w:sz w:val="28"/>
          <w:szCs w:val="28"/>
          <w:highlight w:val="none"/>
        </w:rPr>
        <w:t>月</w:t>
      </w:r>
      <w:r>
        <w:rPr>
          <w:rFonts w:hint="eastAsia" w:ascii="宋体" w:hAnsi="宋体" w:cs="宋体"/>
          <w:color w:val="auto"/>
          <w:spacing w:val="-3"/>
          <w:position w:val="40"/>
          <w:sz w:val="28"/>
          <w:szCs w:val="28"/>
          <w:highlight w:val="none"/>
          <w:u w:val="single"/>
        </w:rPr>
        <w:t xml:space="preserve">    </w:t>
      </w:r>
      <w:r>
        <w:rPr>
          <w:rFonts w:hint="eastAsia" w:ascii="宋体" w:hAnsi="宋体" w:cs="宋体"/>
          <w:color w:val="auto"/>
          <w:spacing w:val="-3"/>
          <w:position w:val="40"/>
          <w:sz w:val="28"/>
          <w:szCs w:val="28"/>
          <w:highlight w:val="none"/>
        </w:rPr>
        <w:t>日起生效。代理人无转委托权。</w:t>
      </w:r>
    </w:p>
    <w:p>
      <w:pPr>
        <w:spacing w:before="1" w:line="22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代理人(被授权人)</w:t>
      </w:r>
      <w:r>
        <w:rPr>
          <w:rFonts w:hint="eastAsia" w:ascii="宋体" w:hAnsi="宋体" w:cs="宋体"/>
          <w:color w:val="auto"/>
          <w:sz w:val="28"/>
          <w:szCs w:val="28"/>
          <w:highlight w:val="none"/>
          <w:lang w:val="en-US" w:eastAsia="zh-CN"/>
        </w:rPr>
        <w:t>签字</w:t>
      </w:r>
      <w:r>
        <w:rPr>
          <w:rFonts w:hint="eastAsia" w:ascii="宋体" w:hAnsi="宋体" w:cs="宋体"/>
          <w:color w:val="auto"/>
          <w:sz w:val="28"/>
          <w:szCs w:val="28"/>
          <w:highlight w:val="none"/>
        </w:rPr>
        <w:t>:</w:t>
      </w:r>
    </w:p>
    <w:p>
      <w:pPr>
        <w:spacing w:before="91" w:line="220" w:lineRule="auto"/>
        <w:ind w:firstLine="556" w:firstLineChars="200"/>
        <w:rPr>
          <w:rFonts w:ascii="宋体" w:hAnsi="宋体" w:cs="宋体"/>
          <w:color w:val="auto"/>
          <w:sz w:val="28"/>
          <w:szCs w:val="28"/>
          <w:highlight w:val="none"/>
        </w:rPr>
      </w:pPr>
      <w:r>
        <w:rPr>
          <w:rFonts w:hint="eastAsia" w:ascii="宋体" w:hAnsi="宋体" w:cs="宋体"/>
          <w:color w:val="auto"/>
          <w:spacing w:val="-1"/>
          <w:sz w:val="28"/>
          <w:szCs w:val="28"/>
          <w:highlight w:val="none"/>
        </w:rPr>
        <w:t>授权单位名称（盖章</w:t>
      </w:r>
      <w:r>
        <w:rPr>
          <w:rFonts w:hint="eastAsia" w:ascii="宋体" w:hAnsi="宋体" w:cs="宋体"/>
          <w:color w:val="auto"/>
          <w:spacing w:val="6"/>
          <w:sz w:val="28"/>
          <w:szCs w:val="28"/>
          <w:highlight w:val="none"/>
        </w:rPr>
        <w:t>）：</w:t>
      </w:r>
    </w:p>
    <w:p>
      <w:pPr>
        <w:spacing w:before="91" w:line="220" w:lineRule="auto"/>
        <w:ind w:firstLine="556" w:firstLineChars="200"/>
        <w:rPr>
          <w:rFonts w:ascii="宋体" w:hAnsi="宋体" w:cs="宋体"/>
          <w:color w:val="auto"/>
          <w:sz w:val="28"/>
          <w:szCs w:val="28"/>
          <w:highlight w:val="none"/>
        </w:rPr>
      </w:pPr>
      <w:r>
        <w:rPr>
          <w:rFonts w:hint="eastAsia" w:ascii="宋体" w:hAnsi="宋体" w:cs="宋体"/>
          <w:color w:val="auto"/>
          <w:spacing w:val="-1"/>
          <w:sz w:val="28"/>
          <w:szCs w:val="28"/>
          <w:highlight w:val="none"/>
        </w:rPr>
        <w:t>授权单位法定代表人（签字或盖章</w:t>
      </w:r>
      <w:r>
        <w:rPr>
          <w:rFonts w:hint="eastAsia" w:ascii="宋体" w:hAnsi="宋体" w:cs="宋体"/>
          <w:color w:val="auto"/>
          <w:spacing w:val="9"/>
          <w:sz w:val="28"/>
          <w:szCs w:val="28"/>
          <w:highlight w:val="none"/>
        </w:rPr>
        <w:t>）：</w:t>
      </w:r>
    </w:p>
    <w:p>
      <w:pPr>
        <w:pStyle w:val="9"/>
        <w:spacing w:line="378" w:lineRule="auto"/>
        <w:rPr>
          <w:rFonts w:ascii="宋体" w:hAnsi="宋体" w:cs="宋体"/>
          <w:color w:val="auto"/>
          <w:highlight w:val="none"/>
        </w:rPr>
      </w:pPr>
    </w:p>
    <w:p>
      <w:pPr>
        <w:spacing w:before="92" w:line="221" w:lineRule="auto"/>
        <w:jc w:val="right"/>
        <w:rPr>
          <w:rFonts w:ascii="宋体" w:hAnsi="宋体" w:cs="宋体"/>
          <w:color w:val="auto"/>
          <w:sz w:val="24"/>
          <w:highlight w:val="none"/>
        </w:rPr>
      </w:pPr>
      <w:r>
        <w:rPr>
          <w:rFonts w:hint="eastAsia" w:ascii="宋体" w:hAnsi="宋体" w:cs="宋体"/>
          <w:color w:val="auto"/>
          <w:spacing w:val="-1"/>
          <w:sz w:val="24"/>
          <w:highlight w:val="none"/>
        </w:rPr>
        <w:t xml:space="preserve">  年   月   日</w:t>
      </w:r>
    </w:p>
    <w:p>
      <w:pPr>
        <w:spacing w:line="500" w:lineRule="exact"/>
        <w:rPr>
          <w:rFonts w:ascii="宋体" w:hAnsi="宋体" w:cs="仿宋_GB2312"/>
          <w:b/>
          <w:color w:val="auto"/>
          <w:sz w:val="32"/>
          <w:szCs w:val="32"/>
          <w:highlight w:val="none"/>
        </w:rPr>
      </w:pPr>
      <w:r>
        <w:rPr>
          <w:rFonts w:hint="eastAsia" w:ascii="宋体" w:hAnsi="宋体" w:cs="宋体"/>
          <w:b/>
          <w:color w:val="auto"/>
          <w:sz w:val="24"/>
          <w:highlight w:val="none"/>
        </w:rPr>
        <w:t>注：提供被授权人身份证正反面复印件盖公章</w:t>
      </w:r>
    </w:p>
    <w:p>
      <w:pPr>
        <w:rPr>
          <w:rFonts w:ascii="宋体" w:hAnsi="宋体" w:cs="宋体"/>
          <w:color w:val="auto"/>
          <w:sz w:val="28"/>
          <w:szCs w:val="28"/>
          <w:highlight w:val="none"/>
          <w:shd w:val="clear" w:color="auto" w:fill="FFFFFF"/>
        </w:rPr>
      </w:pPr>
    </w:p>
    <w:p>
      <w:pPr>
        <w:rPr>
          <w:color w:val="auto"/>
          <w:sz w:val="28"/>
          <w:szCs w:val="36"/>
          <w:highlight w:val="none"/>
        </w:rPr>
      </w:pPr>
      <w:r>
        <w:rPr>
          <w:rFonts w:hint="eastAsia"/>
          <w:color w:val="auto"/>
          <w:sz w:val="28"/>
          <w:szCs w:val="36"/>
          <w:highlight w:val="none"/>
        </w:rPr>
        <w:br w:type="page"/>
      </w:r>
    </w:p>
    <w:p>
      <w:pPr>
        <w:jc w:val="left"/>
        <w:rPr>
          <w:color w:val="auto"/>
          <w:sz w:val="28"/>
          <w:szCs w:val="36"/>
          <w:highlight w:val="none"/>
        </w:rPr>
      </w:pPr>
      <w:r>
        <w:rPr>
          <w:rFonts w:hint="eastAsia"/>
          <w:b/>
          <w:bCs/>
          <w:color w:val="auto"/>
          <w:sz w:val="28"/>
          <w:szCs w:val="36"/>
          <w:highlight w:val="none"/>
        </w:rPr>
        <w:t>附件四</w:t>
      </w:r>
      <w:r>
        <w:rPr>
          <w:rFonts w:hint="eastAsia"/>
          <w:color w:val="auto"/>
          <w:sz w:val="28"/>
          <w:szCs w:val="36"/>
          <w:highlight w:val="none"/>
        </w:rPr>
        <w:t>：</w:t>
      </w:r>
    </w:p>
    <w:p>
      <w:pPr>
        <w:jc w:val="center"/>
        <w:rPr>
          <w:b/>
          <w:bCs/>
          <w:color w:val="auto"/>
          <w:spacing w:val="-6"/>
          <w:sz w:val="36"/>
          <w:szCs w:val="36"/>
          <w:highlight w:val="none"/>
        </w:rPr>
      </w:pPr>
      <w:r>
        <w:rPr>
          <w:rFonts w:hint="eastAsia"/>
          <w:b/>
          <w:bCs/>
          <w:color w:val="auto"/>
          <w:spacing w:val="-6"/>
          <w:sz w:val="36"/>
          <w:szCs w:val="36"/>
          <w:highlight w:val="none"/>
        </w:rPr>
        <w:t>报 价 表</w:t>
      </w:r>
    </w:p>
    <w:p>
      <w:pPr>
        <w:pStyle w:val="9"/>
        <w:rPr>
          <w:rFonts w:hint="eastAsia"/>
          <w:color w:val="auto"/>
          <w:spacing w:val="-6"/>
          <w:highlight w:val="none"/>
          <w:lang w:eastAsia="zh-CN"/>
        </w:rPr>
      </w:pPr>
      <w:r>
        <w:rPr>
          <w:rFonts w:hint="eastAsia"/>
          <w:color w:val="auto"/>
          <w:spacing w:val="-6"/>
          <w:highlight w:val="none"/>
        </w:rPr>
        <w:t>项目名称：</w:t>
      </w:r>
      <w:r>
        <w:rPr>
          <w:rFonts w:hint="eastAsia"/>
          <w:color w:val="auto"/>
          <w:spacing w:val="-6"/>
          <w:highlight w:val="none"/>
          <w:lang w:eastAsia="zh-CN"/>
        </w:rPr>
        <w:t>启东市殡仪馆2台拣灰炉大修项目</w:t>
      </w:r>
    </w:p>
    <w:tbl>
      <w:tblPr>
        <w:tblStyle w:val="35"/>
        <w:tblW w:w="9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8"/>
        <w:gridCol w:w="7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jc w:val="center"/>
        </w:trPr>
        <w:tc>
          <w:tcPr>
            <w:tcW w:w="2258" w:type="dxa"/>
            <w:noWrap/>
            <w:tcMar>
              <w:top w:w="0" w:type="dxa"/>
              <w:left w:w="108" w:type="dxa"/>
              <w:bottom w:w="0" w:type="dxa"/>
              <w:right w:w="108" w:type="dxa"/>
            </w:tcMar>
            <w:vAlign w:val="center"/>
          </w:tcPr>
          <w:p>
            <w:pPr>
              <w:spacing w:line="500" w:lineRule="exact"/>
              <w:jc w:val="center"/>
              <w:outlineLvl w:val="0"/>
              <w:rPr>
                <w:color w:val="auto"/>
                <w:sz w:val="28"/>
                <w:szCs w:val="28"/>
                <w:highlight w:val="none"/>
              </w:rPr>
            </w:pPr>
            <w:r>
              <w:rPr>
                <w:color w:val="auto"/>
                <w:sz w:val="28"/>
                <w:szCs w:val="28"/>
                <w:highlight w:val="none"/>
              </w:rPr>
              <w:t>项目名称</w:t>
            </w:r>
          </w:p>
        </w:tc>
        <w:tc>
          <w:tcPr>
            <w:tcW w:w="7045" w:type="dxa"/>
            <w:noWrap/>
            <w:tcMar>
              <w:top w:w="0" w:type="dxa"/>
              <w:left w:w="108" w:type="dxa"/>
              <w:bottom w:w="0" w:type="dxa"/>
              <w:right w:w="108" w:type="dxa"/>
            </w:tcMar>
            <w:vAlign w:val="center"/>
          </w:tcPr>
          <w:p>
            <w:pPr>
              <w:spacing w:line="500" w:lineRule="exact"/>
              <w:jc w:val="center"/>
              <w:outlineLvl w:val="0"/>
              <w:rPr>
                <w:rFonts w:hint="eastAsia" w:eastAsia="宋体"/>
                <w:bCs/>
                <w:color w:val="auto"/>
                <w:sz w:val="24"/>
                <w:highlight w:val="none"/>
                <w:lang w:eastAsia="zh-CN"/>
              </w:rPr>
            </w:pPr>
            <w:r>
              <w:rPr>
                <w:rFonts w:hint="eastAsia"/>
                <w:color w:val="auto"/>
                <w:spacing w:val="-6"/>
                <w:sz w:val="28"/>
                <w:szCs w:val="28"/>
                <w:highlight w:val="none"/>
                <w:lang w:eastAsia="zh-CN"/>
              </w:rPr>
              <w:t>启东市殡仪馆2台拣灰炉大修项目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77" w:hRule="atLeast"/>
          <w:jc w:val="center"/>
        </w:trPr>
        <w:tc>
          <w:tcPr>
            <w:tcW w:w="2258" w:type="dxa"/>
            <w:noWrap/>
            <w:tcMar>
              <w:top w:w="0" w:type="dxa"/>
              <w:left w:w="108" w:type="dxa"/>
              <w:bottom w:w="0" w:type="dxa"/>
              <w:right w:w="108" w:type="dxa"/>
            </w:tcMar>
            <w:vAlign w:val="center"/>
          </w:tcPr>
          <w:p>
            <w:pPr>
              <w:spacing w:line="500" w:lineRule="exact"/>
              <w:jc w:val="center"/>
              <w:outlineLvl w:val="0"/>
              <w:rPr>
                <w:color w:val="auto"/>
                <w:sz w:val="28"/>
                <w:szCs w:val="28"/>
                <w:highlight w:val="none"/>
              </w:rPr>
            </w:pPr>
            <w:r>
              <w:rPr>
                <w:color w:val="auto"/>
                <w:sz w:val="28"/>
                <w:szCs w:val="28"/>
                <w:highlight w:val="none"/>
              </w:rPr>
              <w:t xml:space="preserve">投标报价     </w:t>
            </w:r>
          </w:p>
        </w:tc>
        <w:tc>
          <w:tcPr>
            <w:tcW w:w="7045" w:type="dxa"/>
            <w:noWrap/>
            <w:tcMar>
              <w:top w:w="0" w:type="dxa"/>
              <w:left w:w="108" w:type="dxa"/>
              <w:bottom w:w="0" w:type="dxa"/>
              <w:right w:w="108" w:type="dxa"/>
            </w:tcMar>
            <w:vAlign w:val="center"/>
          </w:tcPr>
          <w:p>
            <w:pPr>
              <w:spacing w:line="500" w:lineRule="exact"/>
              <w:jc w:val="left"/>
              <w:outlineLvl w:val="0"/>
              <w:rPr>
                <w:color w:val="auto"/>
                <w:sz w:val="28"/>
                <w:szCs w:val="28"/>
                <w:highlight w:val="none"/>
                <w:lang w:val="zh-CN"/>
              </w:rPr>
            </w:pPr>
            <w:r>
              <w:rPr>
                <w:color w:val="auto"/>
                <w:sz w:val="28"/>
                <w:szCs w:val="28"/>
                <w:highlight w:val="none"/>
                <w:lang w:val="zh-CN"/>
              </w:rPr>
              <w:t>人民币大写：</w:t>
            </w:r>
          </w:p>
          <w:p>
            <w:pPr>
              <w:spacing w:line="500" w:lineRule="exact"/>
              <w:jc w:val="left"/>
              <w:outlineLvl w:val="0"/>
              <w:rPr>
                <w:color w:val="auto"/>
                <w:sz w:val="28"/>
                <w:szCs w:val="28"/>
                <w:highlight w:val="none"/>
              </w:rPr>
            </w:pPr>
            <w:r>
              <w:rPr>
                <w:color w:val="auto"/>
                <w:sz w:val="28"/>
                <w:szCs w:val="28"/>
                <w:highlight w:val="none"/>
                <w:lang w:val="zh-CN"/>
              </w:rPr>
              <w:t>（¥：</w:t>
            </w:r>
            <w:r>
              <w:rPr>
                <w:color w:val="auto"/>
                <w:sz w:val="28"/>
                <w:szCs w:val="28"/>
                <w:highlight w:val="none"/>
              </w:rPr>
              <w:t xml:space="preserve">        </w:t>
            </w:r>
            <w:r>
              <w:rPr>
                <w:color w:val="auto"/>
                <w:sz w:val="28"/>
                <w:szCs w:val="28"/>
                <w:highlight w:val="none"/>
                <w:lang w:val="zh-CN"/>
              </w:rPr>
              <w:t>元）</w:t>
            </w:r>
          </w:p>
        </w:tc>
      </w:tr>
    </w:tbl>
    <w:p>
      <w:pPr>
        <w:rPr>
          <w:rFonts w:hint="eastAsia"/>
          <w:color w:val="auto"/>
          <w:spacing w:val="-6"/>
          <w:highlight w:val="none"/>
          <w:lang w:eastAsia="zh-CN"/>
        </w:rPr>
      </w:pPr>
    </w:p>
    <w:p>
      <w:pPr>
        <w:rPr>
          <w:rFonts w:hint="eastAsia"/>
          <w:color w:val="auto"/>
          <w:spacing w:val="-6"/>
          <w:highlight w:val="none"/>
          <w:lang w:eastAsia="zh-CN"/>
        </w:rPr>
      </w:pPr>
    </w:p>
    <w:p>
      <w:pPr>
        <w:spacing w:line="500" w:lineRule="exact"/>
        <w:rPr>
          <w:color w:val="auto"/>
          <w:sz w:val="28"/>
          <w:szCs w:val="36"/>
          <w:highlight w:val="none"/>
        </w:rPr>
      </w:pPr>
      <w:r>
        <w:rPr>
          <w:rFonts w:hint="eastAsia"/>
          <w:color w:val="auto"/>
          <w:sz w:val="28"/>
          <w:szCs w:val="36"/>
          <w:highlight w:val="none"/>
        </w:rPr>
        <w:t xml:space="preserve">报价单位名称（公章）：                         </w:t>
      </w:r>
    </w:p>
    <w:p>
      <w:pPr>
        <w:spacing w:line="500" w:lineRule="exact"/>
        <w:rPr>
          <w:color w:val="auto"/>
          <w:sz w:val="28"/>
          <w:szCs w:val="36"/>
          <w:highlight w:val="none"/>
        </w:rPr>
      </w:pPr>
      <w:r>
        <w:rPr>
          <w:rFonts w:hint="eastAsia"/>
          <w:color w:val="auto"/>
          <w:sz w:val="28"/>
          <w:szCs w:val="36"/>
          <w:highlight w:val="none"/>
        </w:rPr>
        <w:t xml:space="preserve">法定代表人或被授权人（签字或盖章）：        </w:t>
      </w:r>
    </w:p>
    <w:p>
      <w:pPr>
        <w:spacing w:line="500" w:lineRule="exact"/>
        <w:rPr>
          <w:color w:val="auto"/>
          <w:sz w:val="28"/>
          <w:szCs w:val="36"/>
          <w:highlight w:val="none"/>
        </w:rPr>
      </w:pPr>
      <w:r>
        <w:rPr>
          <w:rFonts w:hint="eastAsia"/>
          <w:color w:val="auto"/>
          <w:sz w:val="28"/>
          <w:szCs w:val="36"/>
          <w:highlight w:val="none"/>
        </w:rPr>
        <w:t>联系电话：</w:t>
      </w:r>
    </w:p>
    <w:p>
      <w:pPr>
        <w:spacing w:line="500" w:lineRule="exact"/>
        <w:rPr>
          <w:rFonts w:ascii="宋体" w:hAnsi="宋体" w:cs="宋体"/>
          <w:color w:val="auto"/>
          <w:sz w:val="28"/>
          <w:szCs w:val="28"/>
          <w:highlight w:val="none"/>
        </w:rPr>
      </w:pPr>
      <w:r>
        <w:rPr>
          <w:rFonts w:hint="eastAsia"/>
          <w:color w:val="auto"/>
          <w:sz w:val="28"/>
          <w:szCs w:val="36"/>
          <w:highlight w:val="none"/>
        </w:rPr>
        <w:t>日期：</w:t>
      </w:r>
    </w:p>
    <w:p>
      <w:pPr>
        <w:rPr>
          <w:color w:val="auto"/>
          <w:sz w:val="28"/>
          <w:szCs w:val="36"/>
          <w:highlight w:val="none"/>
        </w:rPr>
      </w:pPr>
      <w:r>
        <w:rPr>
          <w:rFonts w:hint="eastAsia"/>
          <w:color w:val="auto"/>
          <w:sz w:val="28"/>
          <w:szCs w:val="36"/>
          <w:highlight w:val="none"/>
        </w:rPr>
        <w:br w:type="page"/>
      </w:r>
    </w:p>
    <w:p>
      <w:pPr>
        <w:widowControl/>
        <w:spacing w:line="460" w:lineRule="exact"/>
        <w:rPr>
          <w:rFonts w:ascii="仿宋_GB2312" w:hAnsi="仿宋_GB2312" w:eastAsia="仿宋_GB2312" w:cs="仿宋_GB2312"/>
          <w:b/>
          <w:color w:val="auto"/>
          <w:kern w:val="0"/>
          <w:sz w:val="28"/>
          <w:szCs w:val="28"/>
          <w:highlight w:val="none"/>
        </w:rPr>
      </w:pPr>
      <w:r>
        <w:rPr>
          <w:rFonts w:hint="eastAsia"/>
          <w:b/>
          <w:bCs/>
          <w:color w:val="auto"/>
          <w:sz w:val="28"/>
          <w:szCs w:val="36"/>
          <w:highlight w:val="none"/>
        </w:rPr>
        <w:t>附件五</w:t>
      </w:r>
      <w:r>
        <w:rPr>
          <w:rFonts w:hint="eastAsia"/>
          <w:color w:val="auto"/>
          <w:sz w:val="28"/>
          <w:szCs w:val="36"/>
          <w:highlight w:val="none"/>
        </w:rPr>
        <w:t>：</w:t>
      </w:r>
    </w:p>
    <w:p>
      <w:pPr>
        <w:widowControl/>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报价货物采购要求响应表</w:t>
      </w:r>
    </w:p>
    <w:p>
      <w:pPr>
        <w:pStyle w:val="2"/>
        <w:rPr>
          <w:rFonts w:hint="eastAsia"/>
        </w:rPr>
      </w:pPr>
    </w:p>
    <w:tbl>
      <w:tblPr>
        <w:tblStyle w:val="35"/>
        <w:tblW w:w="8907"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07"/>
        <w:gridCol w:w="2471"/>
        <w:gridCol w:w="1764"/>
        <w:gridCol w:w="2175"/>
        <w:gridCol w:w="159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94" w:hRule="atLeast"/>
        </w:trPr>
        <w:tc>
          <w:tcPr>
            <w:tcW w:w="907" w:type="dxa"/>
            <w:noWrap w:val="0"/>
            <w:vAlign w:val="center"/>
          </w:tcPr>
          <w:p>
            <w:pPr>
              <w:spacing w:line="340" w:lineRule="exact"/>
              <w:jc w:val="center"/>
              <w:rPr>
                <w:rFonts w:ascii="宋体" w:hAnsi="宋体"/>
                <w:sz w:val="24"/>
              </w:rPr>
            </w:pPr>
            <w:r>
              <w:rPr>
                <w:rFonts w:hint="eastAsia" w:ascii="宋体" w:hAnsi="宋体"/>
                <w:sz w:val="24"/>
              </w:rPr>
              <w:t>序号</w:t>
            </w:r>
          </w:p>
        </w:tc>
        <w:tc>
          <w:tcPr>
            <w:tcW w:w="2471" w:type="dxa"/>
            <w:noWrap w:val="0"/>
            <w:vAlign w:val="center"/>
          </w:tcPr>
          <w:p>
            <w:pPr>
              <w:spacing w:line="340" w:lineRule="exact"/>
              <w:jc w:val="center"/>
              <w:rPr>
                <w:rFonts w:ascii="宋体" w:hAnsi="宋体"/>
                <w:sz w:val="24"/>
              </w:rPr>
            </w:pPr>
            <w:r>
              <w:rPr>
                <w:rFonts w:hint="eastAsia" w:ascii="宋体" w:hAnsi="宋体"/>
                <w:sz w:val="24"/>
              </w:rPr>
              <w:t>货物名称</w:t>
            </w:r>
          </w:p>
        </w:tc>
        <w:tc>
          <w:tcPr>
            <w:tcW w:w="1764" w:type="dxa"/>
            <w:noWrap w:val="0"/>
            <w:vAlign w:val="center"/>
          </w:tcPr>
          <w:p>
            <w:pPr>
              <w:spacing w:line="34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文件要求的技术要求</w:t>
            </w:r>
          </w:p>
        </w:tc>
        <w:tc>
          <w:tcPr>
            <w:tcW w:w="2175" w:type="dxa"/>
            <w:noWrap w:val="0"/>
            <w:vAlign w:val="center"/>
          </w:tcPr>
          <w:p>
            <w:pPr>
              <w:spacing w:line="340" w:lineRule="exact"/>
              <w:jc w:val="center"/>
              <w:rPr>
                <w:rFonts w:ascii="宋体" w:hAnsi="宋体"/>
                <w:sz w:val="24"/>
              </w:rPr>
            </w:pPr>
            <w:r>
              <w:rPr>
                <w:rFonts w:hint="eastAsia" w:ascii="宋体" w:hAnsi="宋体"/>
                <w:sz w:val="24"/>
              </w:rPr>
              <w:t>投标文件响应情况</w:t>
            </w:r>
          </w:p>
        </w:tc>
        <w:tc>
          <w:tcPr>
            <w:tcW w:w="1590" w:type="dxa"/>
            <w:noWrap w:val="0"/>
            <w:vAlign w:val="top"/>
          </w:tcPr>
          <w:p>
            <w:pPr>
              <w:spacing w:line="340" w:lineRule="exact"/>
              <w:jc w:val="center"/>
              <w:rPr>
                <w:rFonts w:ascii="宋体" w:hAnsi="宋体"/>
                <w:sz w:val="24"/>
              </w:rPr>
            </w:pPr>
          </w:p>
          <w:p>
            <w:pPr>
              <w:spacing w:line="340" w:lineRule="exact"/>
              <w:jc w:val="center"/>
              <w:rPr>
                <w:rFonts w:hint="eastAsia" w:ascii="宋体" w:hAnsi="宋体"/>
                <w:sz w:val="24"/>
              </w:rPr>
            </w:pPr>
            <w:r>
              <w:rPr>
                <w:rFonts w:hint="eastAsia" w:ascii="宋体" w:hAnsi="宋体"/>
                <w:sz w:val="24"/>
              </w:rPr>
              <w:t>偏离说明</w:t>
            </w:r>
          </w:p>
          <w:p>
            <w:pPr>
              <w:spacing w:line="340" w:lineRule="exact"/>
              <w:jc w:val="center"/>
              <w:rPr>
                <w:rFonts w:ascii="宋体" w:hAnsi="宋体"/>
                <w:sz w:val="24"/>
              </w:rPr>
            </w:pPr>
            <w:r>
              <w:rPr>
                <w:rFonts w:hint="eastAsia" w:ascii="宋体" w:hAnsi="宋体" w:cs="宋体"/>
                <w:color w:val="auto"/>
                <w:kern w:val="0"/>
                <w:sz w:val="22"/>
                <w:szCs w:val="22"/>
                <w:highlight w:val="none"/>
                <w:lang w:bidi="ar"/>
              </w:rPr>
              <w:t>（正偏离、满足、负偏离）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4" w:hRule="atLeast"/>
        </w:trPr>
        <w:tc>
          <w:tcPr>
            <w:tcW w:w="907" w:type="dxa"/>
            <w:noWrap w:val="0"/>
            <w:vAlign w:val="top"/>
          </w:tcPr>
          <w:p>
            <w:pPr>
              <w:spacing w:line="340" w:lineRule="exact"/>
              <w:jc w:val="center"/>
              <w:rPr>
                <w:rFonts w:ascii="宋体" w:hAnsi="宋体"/>
                <w:sz w:val="24"/>
              </w:rPr>
            </w:pPr>
            <w:r>
              <w:rPr>
                <w:rFonts w:hint="eastAsia" w:ascii="宋体" w:hAnsi="宋体"/>
                <w:sz w:val="24"/>
              </w:rPr>
              <w:t>1</w:t>
            </w:r>
          </w:p>
        </w:tc>
        <w:tc>
          <w:tcPr>
            <w:tcW w:w="2471" w:type="dxa"/>
            <w:noWrap w:val="0"/>
            <w:vAlign w:val="center"/>
          </w:tcPr>
          <w:p>
            <w:pPr>
              <w:spacing w:line="340" w:lineRule="exact"/>
              <w:jc w:val="left"/>
              <w:rPr>
                <w:rFonts w:ascii="宋体" w:hAnsi="宋体"/>
                <w:sz w:val="24"/>
              </w:rPr>
            </w:pPr>
          </w:p>
        </w:tc>
        <w:tc>
          <w:tcPr>
            <w:tcW w:w="1764" w:type="dxa"/>
            <w:noWrap w:val="0"/>
            <w:vAlign w:val="center"/>
          </w:tcPr>
          <w:p>
            <w:pPr>
              <w:spacing w:line="340" w:lineRule="exact"/>
              <w:jc w:val="left"/>
              <w:rPr>
                <w:rFonts w:ascii="宋体" w:hAnsi="宋体"/>
                <w:sz w:val="24"/>
              </w:rPr>
            </w:pPr>
          </w:p>
        </w:tc>
        <w:tc>
          <w:tcPr>
            <w:tcW w:w="2175" w:type="dxa"/>
            <w:noWrap w:val="0"/>
            <w:vAlign w:val="center"/>
          </w:tcPr>
          <w:p>
            <w:pPr>
              <w:spacing w:line="340" w:lineRule="exact"/>
              <w:jc w:val="left"/>
              <w:rPr>
                <w:sz w:val="24"/>
              </w:rPr>
            </w:pPr>
          </w:p>
        </w:tc>
        <w:tc>
          <w:tcPr>
            <w:tcW w:w="1590" w:type="dxa"/>
            <w:noWrap w:val="0"/>
            <w:vAlign w:val="top"/>
          </w:tcPr>
          <w:p>
            <w:pPr>
              <w:spacing w:line="340" w:lineRule="exact"/>
              <w:jc w:val="left"/>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48" w:hRule="atLeast"/>
        </w:trPr>
        <w:tc>
          <w:tcPr>
            <w:tcW w:w="907" w:type="dxa"/>
            <w:noWrap w:val="0"/>
            <w:vAlign w:val="top"/>
          </w:tcPr>
          <w:p>
            <w:pPr>
              <w:spacing w:line="340" w:lineRule="exact"/>
              <w:jc w:val="center"/>
              <w:rPr>
                <w:rFonts w:ascii="宋体" w:hAnsi="宋体"/>
                <w:sz w:val="24"/>
              </w:rPr>
            </w:pPr>
            <w:r>
              <w:rPr>
                <w:rFonts w:hint="eastAsia" w:ascii="宋体" w:hAnsi="宋体"/>
                <w:sz w:val="24"/>
              </w:rPr>
              <w:t>2</w:t>
            </w:r>
          </w:p>
        </w:tc>
        <w:tc>
          <w:tcPr>
            <w:tcW w:w="2471" w:type="dxa"/>
            <w:noWrap w:val="0"/>
            <w:vAlign w:val="center"/>
          </w:tcPr>
          <w:p>
            <w:pPr>
              <w:spacing w:line="340" w:lineRule="exact"/>
              <w:jc w:val="left"/>
              <w:rPr>
                <w:rFonts w:ascii="宋体" w:hAnsi="宋体"/>
                <w:sz w:val="24"/>
              </w:rPr>
            </w:pPr>
          </w:p>
        </w:tc>
        <w:tc>
          <w:tcPr>
            <w:tcW w:w="1764" w:type="dxa"/>
            <w:noWrap w:val="0"/>
            <w:vAlign w:val="center"/>
          </w:tcPr>
          <w:p>
            <w:pPr>
              <w:spacing w:line="340" w:lineRule="exact"/>
              <w:jc w:val="left"/>
              <w:rPr>
                <w:rFonts w:ascii="宋体" w:hAnsi="宋体"/>
                <w:sz w:val="24"/>
              </w:rPr>
            </w:pPr>
          </w:p>
        </w:tc>
        <w:tc>
          <w:tcPr>
            <w:tcW w:w="2175" w:type="dxa"/>
            <w:noWrap w:val="0"/>
            <w:vAlign w:val="center"/>
          </w:tcPr>
          <w:p>
            <w:pPr>
              <w:spacing w:line="340" w:lineRule="exact"/>
              <w:jc w:val="left"/>
              <w:rPr>
                <w:sz w:val="24"/>
              </w:rPr>
            </w:pPr>
          </w:p>
        </w:tc>
        <w:tc>
          <w:tcPr>
            <w:tcW w:w="1590" w:type="dxa"/>
            <w:noWrap w:val="0"/>
            <w:vAlign w:val="top"/>
          </w:tcPr>
          <w:p>
            <w:pPr>
              <w:spacing w:line="340" w:lineRule="exact"/>
              <w:jc w:val="left"/>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907" w:type="dxa"/>
            <w:noWrap w:val="0"/>
            <w:vAlign w:val="top"/>
          </w:tcPr>
          <w:p>
            <w:pPr>
              <w:spacing w:line="340" w:lineRule="exact"/>
              <w:jc w:val="center"/>
              <w:rPr>
                <w:rFonts w:ascii="宋体" w:hAnsi="宋体"/>
                <w:sz w:val="24"/>
              </w:rPr>
            </w:pPr>
            <w:r>
              <w:rPr>
                <w:rFonts w:hint="eastAsia" w:ascii="宋体" w:hAnsi="宋体"/>
                <w:sz w:val="24"/>
              </w:rPr>
              <w:t>3</w:t>
            </w:r>
          </w:p>
        </w:tc>
        <w:tc>
          <w:tcPr>
            <w:tcW w:w="2471" w:type="dxa"/>
            <w:noWrap w:val="0"/>
            <w:vAlign w:val="center"/>
          </w:tcPr>
          <w:p>
            <w:pPr>
              <w:spacing w:line="340" w:lineRule="exact"/>
              <w:jc w:val="left"/>
              <w:rPr>
                <w:rFonts w:ascii="宋体" w:hAnsi="宋体"/>
                <w:sz w:val="24"/>
              </w:rPr>
            </w:pPr>
          </w:p>
        </w:tc>
        <w:tc>
          <w:tcPr>
            <w:tcW w:w="1764" w:type="dxa"/>
            <w:noWrap w:val="0"/>
            <w:vAlign w:val="center"/>
          </w:tcPr>
          <w:p>
            <w:pPr>
              <w:spacing w:line="340" w:lineRule="exact"/>
              <w:jc w:val="left"/>
              <w:rPr>
                <w:sz w:val="24"/>
              </w:rPr>
            </w:pPr>
          </w:p>
        </w:tc>
        <w:tc>
          <w:tcPr>
            <w:tcW w:w="2175" w:type="dxa"/>
            <w:noWrap w:val="0"/>
            <w:vAlign w:val="center"/>
          </w:tcPr>
          <w:p>
            <w:pPr>
              <w:spacing w:line="340" w:lineRule="exact"/>
              <w:jc w:val="left"/>
              <w:rPr>
                <w:sz w:val="24"/>
              </w:rPr>
            </w:pPr>
          </w:p>
        </w:tc>
        <w:tc>
          <w:tcPr>
            <w:tcW w:w="1590" w:type="dxa"/>
            <w:noWrap w:val="0"/>
            <w:vAlign w:val="top"/>
          </w:tcPr>
          <w:p>
            <w:pPr>
              <w:spacing w:line="340" w:lineRule="exact"/>
              <w:jc w:val="left"/>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907" w:type="dxa"/>
            <w:noWrap w:val="0"/>
            <w:vAlign w:val="top"/>
          </w:tcPr>
          <w:p>
            <w:pPr>
              <w:spacing w:line="340" w:lineRule="exact"/>
              <w:jc w:val="center"/>
              <w:rPr>
                <w:rFonts w:ascii="宋体" w:hAnsi="宋体"/>
                <w:sz w:val="24"/>
              </w:rPr>
            </w:pPr>
            <w:r>
              <w:rPr>
                <w:rFonts w:hint="eastAsia" w:ascii="宋体" w:hAnsi="宋体"/>
                <w:sz w:val="24"/>
              </w:rPr>
              <w:t>4</w:t>
            </w:r>
          </w:p>
        </w:tc>
        <w:tc>
          <w:tcPr>
            <w:tcW w:w="2471" w:type="dxa"/>
            <w:noWrap w:val="0"/>
            <w:vAlign w:val="center"/>
          </w:tcPr>
          <w:p>
            <w:pPr>
              <w:spacing w:line="340" w:lineRule="exact"/>
              <w:jc w:val="left"/>
              <w:rPr>
                <w:rFonts w:ascii="宋体" w:hAnsi="宋体"/>
                <w:sz w:val="24"/>
              </w:rPr>
            </w:pPr>
          </w:p>
        </w:tc>
        <w:tc>
          <w:tcPr>
            <w:tcW w:w="1764" w:type="dxa"/>
            <w:noWrap w:val="0"/>
            <w:vAlign w:val="center"/>
          </w:tcPr>
          <w:p>
            <w:pPr>
              <w:spacing w:line="340" w:lineRule="exact"/>
              <w:jc w:val="left"/>
              <w:rPr>
                <w:rFonts w:ascii="宋体" w:hAnsi="宋体"/>
                <w:sz w:val="24"/>
              </w:rPr>
            </w:pPr>
          </w:p>
        </w:tc>
        <w:tc>
          <w:tcPr>
            <w:tcW w:w="2175" w:type="dxa"/>
            <w:noWrap w:val="0"/>
            <w:vAlign w:val="center"/>
          </w:tcPr>
          <w:p>
            <w:pPr>
              <w:spacing w:line="340" w:lineRule="exact"/>
              <w:jc w:val="left"/>
              <w:rPr>
                <w:sz w:val="24"/>
              </w:rPr>
            </w:pPr>
          </w:p>
        </w:tc>
        <w:tc>
          <w:tcPr>
            <w:tcW w:w="1590" w:type="dxa"/>
            <w:noWrap w:val="0"/>
            <w:vAlign w:val="top"/>
          </w:tcPr>
          <w:p>
            <w:pPr>
              <w:spacing w:line="340" w:lineRule="exact"/>
              <w:jc w:val="left"/>
              <w:rPr>
                <w:sz w:val="24"/>
              </w:rPr>
            </w:pPr>
          </w:p>
        </w:tc>
      </w:tr>
    </w:tbl>
    <w:p>
      <w:pPr>
        <w:pStyle w:val="15"/>
        <w:ind w:left="0" w:leftChars="0" w:firstLine="0" w:firstLineChars="0"/>
        <w:rPr>
          <w:rFonts w:hint="eastAsia" w:ascii="宋体" w:hAnsi="宋体"/>
          <w:b/>
          <w:color w:val="auto"/>
          <w:sz w:val="32"/>
          <w:szCs w:val="32"/>
          <w:highlight w:val="none"/>
        </w:rPr>
      </w:pPr>
    </w:p>
    <w:p>
      <w:pPr>
        <w:spacing w:line="400" w:lineRule="exact"/>
        <w:rPr>
          <w:rFonts w:ascii="仿宋" w:hAnsi="仿宋" w:eastAsia="仿宋" w:cs="仿宋"/>
          <w:color w:val="auto"/>
          <w:highlight w:val="none"/>
        </w:rPr>
      </w:pPr>
    </w:p>
    <w:p>
      <w:pPr>
        <w:spacing w:line="500" w:lineRule="exact"/>
        <w:jc w:val="left"/>
        <w:rPr>
          <w:rFonts w:ascii="宋体" w:hAnsi="宋体" w:cs="宋体"/>
          <w:color w:val="auto"/>
          <w:sz w:val="24"/>
          <w:highlight w:val="none"/>
        </w:rPr>
      </w:pPr>
      <w:r>
        <w:rPr>
          <w:rFonts w:hint="eastAsia" w:ascii="宋体" w:hAnsi="宋体" w:cs="宋体"/>
          <w:color w:val="auto"/>
          <w:sz w:val="24"/>
          <w:highlight w:val="none"/>
        </w:rPr>
        <w:t xml:space="preserve">报价单位名称：（盖章）   </w:t>
      </w:r>
    </w:p>
    <w:p>
      <w:pPr>
        <w:spacing w:line="500" w:lineRule="exact"/>
        <w:jc w:val="lef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spacing w:line="500" w:lineRule="exact"/>
        <w:jc w:val="left"/>
        <w:rPr>
          <w:rFonts w:ascii="宋体" w:hAnsi="宋体" w:cs="宋体"/>
          <w:color w:val="auto"/>
          <w:sz w:val="24"/>
          <w:highlight w:val="none"/>
        </w:rPr>
      </w:pPr>
      <w:r>
        <w:rPr>
          <w:rFonts w:hint="eastAsia" w:ascii="宋体" w:hAnsi="宋体" w:cs="宋体"/>
          <w:color w:val="auto"/>
          <w:sz w:val="24"/>
          <w:highlight w:val="none"/>
        </w:rPr>
        <w:t>时间：   年    月    日</w:t>
      </w:r>
    </w:p>
    <w:p>
      <w:pPr>
        <w:rPr>
          <w:rFonts w:ascii="宋体" w:hAnsi="宋体" w:cs="宋体"/>
          <w:color w:val="auto"/>
          <w:sz w:val="24"/>
          <w:highlight w:val="none"/>
        </w:rPr>
      </w:pPr>
      <w:r>
        <w:rPr>
          <w:rFonts w:hint="eastAsia" w:ascii="宋体" w:hAnsi="宋体" w:cs="宋体"/>
          <w:color w:val="auto"/>
          <w:sz w:val="24"/>
          <w:highlight w:val="none"/>
        </w:rPr>
        <w:br w:type="page"/>
      </w:r>
    </w:p>
    <w:p>
      <w:pPr>
        <w:widowControl/>
        <w:spacing w:line="460" w:lineRule="exact"/>
        <w:rPr>
          <w:b/>
          <w:bCs/>
          <w:color w:val="auto"/>
          <w:sz w:val="28"/>
          <w:szCs w:val="36"/>
          <w:highlight w:val="none"/>
        </w:rPr>
      </w:pPr>
      <w:r>
        <w:rPr>
          <w:rFonts w:hint="eastAsia"/>
          <w:b/>
          <w:bCs/>
          <w:color w:val="auto"/>
          <w:sz w:val="28"/>
          <w:szCs w:val="36"/>
          <w:highlight w:val="none"/>
        </w:rPr>
        <w:t>附件六：</w:t>
      </w:r>
    </w:p>
    <w:p>
      <w:pPr>
        <w:spacing w:line="500" w:lineRule="exact"/>
        <w:jc w:val="center"/>
        <w:rPr>
          <w:rFonts w:ascii="宋体" w:hAnsi="宋体" w:cs="宋体"/>
          <w:color w:val="auto"/>
          <w:sz w:val="28"/>
          <w:szCs w:val="28"/>
          <w:highlight w:val="none"/>
        </w:rPr>
      </w:pPr>
      <w:r>
        <w:rPr>
          <w:rFonts w:hint="eastAsia" w:ascii="宋体" w:hAnsi="宋体" w:cs="宋体"/>
          <w:b/>
          <w:color w:val="auto"/>
          <w:sz w:val="32"/>
          <w:szCs w:val="32"/>
          <w:highlight w:val="none"/>
        </w:rPr>
        <w:t>质保承诺书</w:t>
      </w:r>
    </w:p>
    <w:p>
      <w:pPr>
        <w:spacing w:line="420" w:lineRule="exact"/>
        <w:rPr>
          <w:rFonts w:ascii="宋体" w:hAnsi="宋体" w:cs="宋体"/>
          <w:color w:val="auto"/>
          <w:sz w:val="24"/>
          <w:highlight w:val="none"/>
          <w:u w:val="single"/>
        </w:rPr>
      </w:pPr>
      <w:r>
        <w:rPr>
          <w:rFonts w:hint="eastAsia" w:ascii="宋体" w:hAnsi="宋体" w:cs="宋体"/>
          <w:color w:val="auto"/>
          <w:sz w:val="24"/>
          <w:highlight w:val="none"/>
          <w:u w:val="single"/>
          <w:lang w:eastAsia="zh-CN"/>
        </w:rPr>
        <w:t>启东市殡仪馆</w:t>
      </w:r>
      <w:r>
        <w:rPr>
          <w:rFonts w:hint="eastAsia" w:ascii="宋体" w:hAnsi="宋体" w:cs="宋体"/>
          <w:color w:val="auto"/>
          <w:sz w:val="24"/>
          <w:highlight w:val="none"/>
          <w:u w:val="singl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报 价 单 位 全 称 ）</w:t>
      </w:r>
      <w:r>
        <w:rPr>
          <w:rFonts w:hint="eastAsia" w:ascii="宋体" w:hAnsi="宋体" w:cs="宋体"/>
          <w:color w:val="auto"/>
          <w:sz w:val="24"/>
          <w:highlight w:val="none"/>
        </w:rPr>
        <w:t>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shd w:val="clear" w:color="auto" w:fill="FFFFFF"/>
          <w:lang w:eastAsia="zh-CN"/>
        </w:rPr>
        <w:t>启东市殡仪馆2台拣灰炉大修项目</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询价的有关活动，并宣布同意如下：</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1.我方承诺本项目所更换货物提供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年(自项目验收合格之日起计算)的全免费质保</w:t>
      </w:r>
      <w:r>
        <w:rPr>
          <w:rFonts w:hint="eastAsia" w:ascii="宋体" w:hAnsi="宋体" w:cs="宋体"/>
          <w:color w:val="auto"/>
          <w:sz w:val="24"/>
          <w:highlight w:val="none"/>
          <w:lang w:eastAsia="zh-CN"/>
        </w:rPr>
        <w:t>，原厂质保期高于供应商承诺质保期的，按原厂质保期计算。</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2.售后服务要求：</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（1）保质期内因不能排除的故障而影响工作的情况每发生一次，其质保期相应延长60天，保质期内因产品本身缺陷（非人为因素）造成各种故障应由</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免费技术服务和维修。</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（2）质量保修期内，</w:t>
      </w:r>
      <w:r>
        <w:rPr>
          <w:rFonts w:hint="eastAsia" w:ascii="宋体" w:hAnsi="宋体" w:cs="宋体"/>
          <w:color w:val="auto"/>
          <w:sz w:val="24"/>
          <w:highlight w:val="none"/>
          <w:lang w:val="en-US" w:eastAsia="zh-CN"/>
        </w:rPr>
        <w:t>我方提供</w:t>
      </w:r>
      <w:r>
        <w:rPr>
          <w:rFonts w:hint="eastAsia" w:ascii="宋体" w:hAnsi="宋体" w:cs="宋体"/>
          <w:color w:val="auto"/>
          <w:sz w:val="24"/>
          <w:highlight w:val="none"/>
        </w:rPr>
        <w:t>7×24小时电话响应技术咨询；除非采购文件另有规定，</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在接到</w:t>
      </w:r>
      <w:r>
        <w:rPr>
          <w:rFonts w:hint="eastAsia" w:ascii="宋体" w:hAnsi="宋体" w:cs="宋体"/>
          <w:color w:val="auto"/>
          <w:sz w:val="24"/>
          <w:highlight w:val="none"/>
          <w:lang w:val="en-US" w:eastAsia="zh-CN"/>
        </w:rPr>
        <w:t>你方</w:t>
      </w:r>
      <w:r>
        <w:rPr>
          <w:rFonts w:hint="eastAsia" w:ascii="宋体" w:hAnsi="宋体" w:cs="宋体"/>
          <w:color w:val="auto"/>
          <w:sz w:val="24"/>
          <w:highlight w:val="none"/>
        </w:rPr>
        <w:t>维修要求电话后，24小时内派技术人员到现场维修，维修过程中所需材料由</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在接到通知后及时提供，最长不超过24小时必须送达</w:t>
      </w:r>
      <w:r>
        <w:rPr>
          <w:rFonts w:hint="eastAsia" w:ascii="宋体" w:hAnsi="宋体" w:cs="宋体"/>
          <w:color w:val="auto"/>
          <w:sz w:val="24"/>
          <w:highlight w:val="none"/>
          <w:lang w:val="en-US" w:eastAsia="zh-CN"/>
        </w:rPr>
        <w:t>你方</w:t>
      </w:r>
      <w:r>
        <w:rPr>
          <w:rFonts w:hint="eastAsia" w:ascii="宋体" w:hAnsi="宋体" w:cs="宋体"/>
          <w:color w:val="auto"/>
          <w:sz w:val="24"/>
          <w:highlight w:val="none"/>
        </w:rPr>
        <w:t>。若短期无法修复的，应及时提供相应备用设备并负责安装调试。质保期内，同一商品、同一质量问题连续两次维修仍无法正常使用，</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无条件给予全套更新。</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（3）在质保期内，</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负责对提供的设备进行现场维修、损坏件更换，不收取额外费用，响应时间满足系统正常运行的要求。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3.与本项目有关的一切往来通讯请寄：</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w:t>
      </w:r>
    </w:p>
    <w:p>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报价供应商代表姓名：</w:t>
      </w:r>
      <w:r>
        <w:rPr>
          <w:rFonts w:hint="eastAsia" w:ascii="宋体" w:hAnsi="宋体" w:cs="宋体"/>
          <w:color w:val="auto"/>
          <w:sz w:val="24"/>
          <w:highlight w:val="none"/>
          <w:u w:val="single"/>
        </w:rPr>
        <w:t>　　　　　 　</w:t>
      </w:r>
      <w:r>
        <w:rPr>
          <w:rFonts w:hint="eastAsia" w:ascii="宋体" w:hAnsi="宋体" w:cs="宋体"/>
          <w:color w:val="auto"/>
          <w:sz w:val="24"/>
          <w:highlight w:val="none"/>
        </w:rPr>
        <w:t>职务：</w:t>
      </w:r>
      <w:r>
        <w:rPr>
          <w:rFonts w:hint="eastAsia" w:ascii="宋体" w:hAnsi="宋体" w:cs="宋体"/>
          <w:color w:val="auto"/>
          <w:sz w:val="24"/>
          <w:highlight w:val="none"/>
          <w:u w:val="single"/>
        </w:rPr>
        <w:t>　　　　　　　　　　</w:t>
      </w:r>
    </w:p>
    <w:p>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报价供应商单位名称（加盖单位公章）：</w:t>
      </w:r>
    </w:p>
    <w:p>
      <w:pPr>
        <w:spacing w:line="520" w:lineRule="exact"/>
        <w:ind w:firstLine="480"/>
        <w:rPr>
          <w:rFonts w:hint="eastAsia" w:ascii="宋体" w:hAnsi="宋体" w:cs="宋体"/>
          <w:color w:val="auto"/>
          <w:sz w:val="24"/>
          <w:highlight w:val="none"/>
        </w:rPr>
        <w:sectPr>
          <w:footerReference r:id="rId3" w:type="default"/>
          <w:pgSz w:w="11906" w:h="16838"/>
          <w:pgMar w:top="1440" w:right="1800" w:bottom="1440" w:left="1800" w:header="851" w:footer="992" w:gutter="0"/>
          <w:cols w:space="0" w:num="1"/>
          <w:docGrid w:type="lines" w:linePitch="319" w:charSpace="0"/>
        </w:sectPr>
      </w:pPr>
      <w:r>
        <w:rPr>
          <w:rFonts w:hint="eastAsia" w:ascii="宋体" w:hAnsi="宋体" w:cs="宋体"/>
          <w:color w:val="auto"/>
          <w:sz w:val="24"/>
          <w:highlight w:val="none"/>
        </w:rPr>
        <w:t>日期：    年   月   日</w:t>
      </w:r>
    </w:p>
    <w:p>
      <w:pPr>
        <w:pStyle w:val="9"/>
        <w:rPr>
          <w:rFonts w:hint="eastAsia"/>
          <w:b/>
          <w:bCs/>
          <w:color w:val="auto"/>
          <w:sz w:val="28"/>
          <w:szCs w:val="36"/>
          <w:highlight w:val="none"/>
        </w:rPr>
      </w:pPr>
      <w:r>
        <w:rPr>
          <w:rFonts w:hint="eastAsia"/>
          <w:b/>
          <w:bCs/>
          <w:color w:val="auto"/>
          <w:sz w:val="28"/>
          <w:szCs w:val="36"/>
          <w:highlight w:val="none"/>
        </w:rPr>
        <w:t>附件</w:t>
      </w:r>
      <w:r>
        <w:rPr>
          <w:rFonts w:hint="eastAsia"/>
          <w:b/>
          <w:bCs/>
          <w:color w:val="auto"/>
          <w:sz w:val="28"/>
          <w:szCs w:val="36"/>
          <w:highlight w:val="none"/>
          <w:lang w:val="en-US" w:eastAsia="zh-CN"/>
        </w:rPr>
        <w:t>七</w:t>
      </w:r>
      <w:r>
        <w:rPr>
          <w:rFonts w:hint="eastAsia"/>
          <w:b/>
          <w:bCs/>
          <w:color w:val="auto"/>
          <w:sz w:val="28"/>
          <w:szCs w:val="36"/>
          <w:highlight w:val="none"/>
        </w:rPr>
        <w:t>：</w:t>
      </w:r>
    </w:p>
    <w:p>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pPr>
        <w:spacing w:line="440" w:lineRule="exact"/>
        <w:ind w:firstLine="881"/>
        <w:jc w:val="center"/>
        <w:rPr>
          <w:rFonts w:hint="eastAsia" w:ascii="宋体"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投标截止时间节点，没有被“信用中国”、“中国政府采购网”、“信用江苏”网站列入失信被执行人、重大税收违法案件当事人名单、政府采购严重违法失信行为记录名单。</w:t>
      </w:r>
    </w:p>
    <w:p>
      <w:pPr>
        <w:pStyle w:val="9"/>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cs="宋体"/>
          <w:sz w:val="24"/>
          <w:szCs w:val="24"/>
          <w:lang w:bidi="ar"/>
        </w:rPr>
      </w:pPr>
    </w:p>
    <w:p>
      <w:pPr>
        <w:pStyle w:val="9"/>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cs="宋体"/>
          <w:sz w:val="24"/>
          <w:szCs w:val="24"/>
          <w:lang w:bidi="ar"/>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sz w:val="24"/>
        </w:rPr>
      </w:pPr>
      <w:r>
        <w:rPr>
          <w:rFonts w:hint="eastAsia" w:ascii="宋体" w:hAnsi="宋体" w:cs="宋体"/>
          <w:bCs/>
          <w:sz w:val="24"/>
          <w:lang w:bidi="ar"/>
        </w:rPr>
        <w:t xml:space="preserve">                           供应商（盖公章）：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宋体" w:hAnsi="宋体" w:cs="宋体"/>
          <w:bCs/>
          <w:sz w:val="24"/>
          <w:lang w:bidi="ar"/>
        </w:rPr>
        <w:t xml:space="preserve">                           日期：______年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AOAE0QAA&#10;AAMBAAAPAAAAAAAAAAEAIAAAACIAAABkcnMvZG93bnJldi54bWxQSwECFAAUAAAACACHTuJAm8Pk&#10;pewBAACzAwAADgAAAAAAAAABACAAAAAgAQAAZHJzL2Uyb0RvYy54bWxQSwUGAAAAAAYABgBZAQAA&#10;fgU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A89FE4"/>
    <w:multiLevelType w:val="singleLevel"/>
    <w:tmpl w:val="CAA89FE4"/>
    <w:lvl w:ilvl="0" w:tentative="0">
      <w:start w:val="2"/>
      <w:numFmt w:val="decimal"/>
      <w:suff w:val="nothing"/>
      <w:lvlText w:val="%1、"/>
      <w:lvlJc w:val="left"/>
    </w:lvl>
  </w:abstractNum>
  <w:abstractNum w:abstractNumId="1">
    <w:nsid w:val="D3FD5C83"/>
    <w:multiLevelType w:val="singleLevel"/>
    <w:tmpl w:val="D3FD5C83"/>
    <w:lvl w:ilvl="0" w:tentative="0">
      <w:start w:val="2"/>
      <w:numFmt w:val="decimal"/>
      <w:suff w:val="nothing"/>
      <w:lvlText w:val="（%1）"/>
      <w:lvlJc w:val="left"/>
    </w:lvl>
  </w:abstractNum>
  <w:abstractNum w:abstractNumId="2">
    <w:nsid w:val="F7F8FCCB"/>
    <w:multiLevelType w:val="singleLevel"/>
    <w:tmpl w:val="F7F8FCCB"/>
    <w:lvl w:ilvl="0" w:tentative="0">
      <w:start w:val="7"/>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2A18"/>
    <w:rsid w:val="00057A4A"/>
    <w:rsid w:val="00066807"/>
    <w:rsid w:val="00076185"/>
    <w:rsid w:val="000A19DE"/>
    <w:rsid w:val="000B4153"/>
    <w:rsid w:val="000F0B67"/>
    <w:rsid w:val="000F62C1"/>
    <w:rsid w:val="000F6E32"/>
    <w:rsid w:val="00113C5C"/>
    <w:rsid w:val="0016542B"/>
    <w:rsid w:val="0017749D"/>
    <w:rsid w:val="00180190"/>
    <w:rsid w:val="00181D06"/>
    <w:rsid w:val="00184B63"/>
    <w:rsid w:val="001E0CC1"/>
    <w:rsid w:val="001E3F29"/>
    <w:rsid w:val="001F21E2"/>
    <w:rsid w:val="0020017B"/>
    <w:rsid w:val="00200654"/>
    <w:rsid w:val="0022265E"/>
    <w:rsid w:val="00222E94"/>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E2022"/>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2976"/>
    <w:rsid w:val="006B4C51"/>
    <w:rsid w:val="006C3712"/>
    <w:rsid w:val="006D4549"/>
    <w:rsid w:val="006F58A2"/>
    <w:rsid w:val="006F6B43"/>
    <w:rsid w:val="007255B8"/>
    <w:rsid w:val="0072670F"/>
    <w:rsid w:val="007357B9"/>
    <w:rsid w:val="00753E89"/>
    <w:rsid w:val="007934B6"/>
    <w:rsid w:val="00795956"/>
    <w:rsid w:val="007C4209"/>
    <w:rsid w:val="007C599B"/>
    <w:rsid w:val="007D2631"/>
    <w:rsid w:val="007D4C3D"/>
    <w:rsid w:val="00831BA4"/>
    <w:rsid w:val="00832F45"/>
    <w:rsid w:val="0086783F"/>
    <w:rsid w:val="0086799B"/>
    <w:rsid w:val="00882CBD"/>
    <w:rsid w:val="008C2E30"/>
    <w:rsid w:val="008C67AB"/>
    <w:rsid w:val="008D119D"/>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54762"/>
    <w:rsid w:val="00D615E4"/>
    <w:rsid w:val="00D62DC1"/>
    <w:rsid w:val="00D87CE8"/>
    <w:rsid w:val="00DB58C5"/>
    <w:rsid w:val="00DC70A0"/>
    <w:rsid w:val="00DE0E5F"/>
    <w:rsid w:val="00E032DD"/>
    <w:rsid w:val="00E12B92"/>
    <w:rsid w:val="00E156C2"/>
    <w:rsid w:val="00E17098"/>
    <w:rsid w:val="00E177D1"/>
    <w:rsid w:val="00E33E7F"/>
    <w:rsid w:val="00E92170"/>
    <w:rsid w:val="00E93D1E"/>
    <w:rsid w:val="00EA0AAD"/>
    <w:rsid w:val="00EB38FF"/>
    <w:rsid w:val="00ED201B"/>
    <w:rsid w:val="00ED5986"/>
    <w:rsid w:val="00F318D4"/>
    <w:rsid w:val="00F4431A"/>
    <w:rsid w:val="00F62FC0"/>
    <w:rsid w:val="00F65AA9"/>
    <w:rsid w:val="010D66B0"/>
    <w:rsid w:val="0112363F"/>
    <w:rsid w:val="01236E2B"/>
    <w:rsid w:val="01300109"/>
    <w:rsid w:val="01381564"/>
    <w:rsid w:val="01536953"/>
    <w:rsid w:val="016251B9"/>
    <w:rsid w:val="016A6FD7"/>
    <w:rsid w:val="016D4D19"/>
    <w:rsid w:val="01AF70E0"/>
    <w:rsid w:val="01D73B9C"/>
    <w:rsid w:val="01E62942"/>
    <w:rsid w:val="01F3521E"/>
    <w:rsid w:val="01F74A60"/>
    <w:rsid w:val="01FD02D2"/>
    <w:rsid w:val="02182ED7"/>
    <w:rsid w:val="023C1884"/>
    <w:rsid w:val="02493D31"/>
    <w:rsid w:val="0250441F"/>
    <w:rsid w:val="026A7A5B"/>
    <w:rsid w:val="026D38EC"/>
    <w:rsid w:val="02C61D2F"/>
    <w:rsid w:val="02C941D1"/>
    <w:rsid w:val="02E66B31"/>
    <w:rsid w:val="02EE59E6"/>
    <w:rsid w:val="03364EDA"/>
    <w:rsid w:val="03453E72"/>
    <w:rsid w:val="03826756"/>
    <w:rsid w:val="039813CD"/>
    <w:rsid w:val="03A564D1"/>
    <w:rsid w:val="03BB1D6C"/>
    <w:rsid w:val="03CA6453"/>
    <w:rsid w:val="03CD58AD"/>
    <w:rsid w:val="03EC160C"/>
    <w:rsid w:val="041D47D5"/>
    <w:rsid w:val="0422154A"/>
    <w:rsid w:val="043E468F"/>
    <w:rsid w:val="044D3EB3"/>
    <w:rsid w:val="04787C5D"/>
    <w:rsid w:val="04AA4A26"/>
    <w:rsid w:val="04AA518B"/>
    <w:rsid w:val="04AC7907"/>
    <w:rsid w:val="04B425D4"/>
    <w:rsid w:val="04C7375B"/>
    <w:rsid w:val="05151950"/>
    <w:rsid w:val="051D65FF"/>
    <w:rsid w:val="05235338"/>
    <w:rsid w:val="05326A44"/>
    <w:rsid w:val="0534425E"/>
    <w:rsid w:val="05697192"/>
    <w:rsid w:val="05823955"/>
    <w:rsid w:val="058368B9"/>
    <w:rsid w:val="05850883"/>
    <w:rsid w:val="05B433A4"/>
    <w:rsid w:val="05C0366A"/>
    <w:rsid w:val="05C65FD1"/>
    <w:rsid w:val="05D47115"/>
    <w:rsid w:val="05EF0EF7"/>
    <w:rsid w:val="05F95F8D"/>
    <w:rsid w:val="061B4D44"/>
    <w:rsid w:val="0636670B"/>
    <w:rsid w:val="067F454E"/>
    <w:rsid w:val="068E1AD9"/>
    <w:rsid w:val="069F3BC7"/>
    <w:rsid w:val="06A27213"/>
    <w:rsid w:val="06BD5DFB"/>
    <w:rsid w:val="06EF471A"/>
    <w:rsid w:val="071139E5"/>
    <w:rsid w:val="07210CFE"/>
    <w:rsid w:val="07426288"/>
    <w:rsid w:val="078028BE"/>
    <w:rsid w:val="078A6A7E"/>
    <w:rsid w:val="07913F0A"/>
    <w:rsid w:val="07DE2675"/>
    <w:rsid w:val="08031896"/>
    <w:rsid w:val="08122176"/>
    <w:rsid w:val="08395955"/>
    <w:rsid w:val="08480085"/>
    <w:rsid w:val="085A4FB8"/>
    <w:rsid w:val="087345A0"/>
    <w:rsid w:val="08CC5D6F"/>
    <w:rsid w:val="093D1475"/>
    <w:rsid w:val="097035F9"/>
    <w:rsid w:val="09AE3A49"/>
    <w:rsid w:val="09CB1463"/>
    <w:rsid w:val="09CF47C3"/>
    <w:rsid w:val="09D04F38"/>
    <w:rsid w:val="09E4408E"/>
    <w:rsid w:val="09F00295"/>
    <w:rsid w:val="0A0B693A"/>
    <w:rsid w:val="0A8E1F88"/>
    <w:rsid w:val="0A9E7CF1"/>
    <w:rsid w:val="0AC37758"/>
    <w:rsid w:val="0AD603AC"/>
    <w:rsid w:val="0ADF2225"/>
    <w:rsid w:val="0B0009AC"/>
    <w:rsid w:val="0B2725D0"/>
    <w:rsid w:val="0B680A2B"/>
    <w:rsid w:val="0B6C2CEC"/>
    <w:rsid w:val="0B8B296C"/>
    <w:rsid w:val="0BE107DE"/>
    <w:rsid w:val="0C300E1D"/>
    <w:rsid w:val="0C7945E1"/>
    <w:rsid w:val="0C7B29E0"/>
    <w:rsid w:val="0C7D22B4"/>
    <w:rsid w:val="0C886EAB"/>
    <w:rsid w:val="0CA840D2"/>
    <w:rsid w:val="0CB67574"/>
    <w:rsid w:val="0CC06645"/>
    <w:rsid w:val="0CC20D5A"/>
    <w:rsid w:val="0CD10852"/>
    <w:rsid w:val="0D060CD6"/>
    <w:rsid w:val="0D2375ED"/>
    <w:rsid w:val="0D330BC5"/>
    <w:rsid w:val="0D3D37F2"/>
    <w:rsid w:val="0D4576EC"/>
    <w:rsid w:val="0D514EDE"/>
    <w:rsid w:val="0D611BD6"/>
    <w:rsid w:val="0D702398"/>
    <w:rsid w:val="0D847672"/>
    <w:rsid w:val="0D887163"/>
    <w:rsid w:val="0D9F74A7"/>
    <w:rsid w:val="0DA33F9D"/>
    <w:rsid w:val="0DE36DCE"/>
    <w:rsid w:val="0DF6471E"/>
    <w:rsid w:val="0E0C69EA"/>
    <w:rsid w:val="0E1A1D85"/>
    <w:rsid w:val="0E26072A"/>
    <w:rsid w:val="0E5E4367"/>
    <w:rsid w:val="0E62280C"/>
    <w:rsid w:val="0E8F62CF"/>
    <w:rsid w:val="0EB35566"/>
    <w:rsid w:val="0ECF2B6F"/>
    <w:rsid w:val="0EF34AB0"/>
    <w:rsid w:val="0EFE1FDB"/>
    <w:rsid w:val="0F2A3917"/>
    <w:rsid w:val="0F446675"/>
    <w:rsid w:val="0F470958"/>
    <w:rsid w:val="0F514479"/>
    <w:rsid w:val="0F6D759B"/>
    <w:rsid w:val="0F73799F"/>
    <w:rsid w:val="0F8A6A96"/>
    <w:rsid w:val="0F8D5AB3"/>
    <w:rsid w:val="0F8E6586"/>
    <w:rsid w:val="0F9D51F7"/>
    <w:rsid w:val="0FB0474F"/>
    <w:rsid w:val="0FB83603"/>
    <w:rsid w:val="0FE50970"/>
    <w:rsid w:val="0FFB2FE3"/>
    <w:rsid w:val="10014FB6"/>
    <w:rsid w:val="10104FB1"/>
    <w:rsid w:val="103C0F91"/>
    <w:rsid w:val="10482BD9"/>
    <w:rsid w:val="10502A85"/>
    <w:rsid w:val="10674A37"/>
    <w:rsid w:val="107A14E4"/>
    <w:rsid w:val="10A818CA"/>
    <w:rsid w:val="10B14C22"/>
    <w:rsid w:val="10CF50A9"/>
    <w:rsid w:val="10D81379"/>
    <w:rsid w:val="10DE7817"/>
    <w:rsid w:val="10EB67DA"/>
    <w:rsid w:val="10EF74F9"/>
    <w:rsid w:val="10F72801"/>
    <w:rsid w:val="11012507"/>
    <w:rsid w:val="11454DA7"/>
    <w:rsid w:val="115003AA"/>
    <w:rsid w:val="11513D10"/>
    <w:rsid w:val="11521663"/>
    <w:rsid w:val="11715726"/>
    <w:rsid w:val="119041B6"/>
    <w:rsid w:val="11AC170C"/>
    <w:rsid w:val="11C42733"/>
    <w:rsid w:val="11F36B75"/>
    <w:rsid w:val="1246139A"/>
    <w:rsid w:val="12AA774E"/>
    <w:rsid w:val="12AA7B7B"/>
    <w:rsid w:val="12B65D08"/>
    <w:rsid w:val="12BE7183"/>
    <w:rsid w:val="12DA3851"/>
    <w:rsid w:val="12F66448"/>
    <w:rsid w:val="132D023D"/>
    <w:rsid w:val="133E6515"/>
    <w:rsid w:val="13436DD5"/>
    <w:rsid w:val="13547AE7"/>
    <w:rsid w:val="13893603"/>
    <w:rsid w:val="138F28CD"/>
    <w:rsid w:val="13936861"/>
    <w:rsid w:val="13AF6699"/>
    <w:rsid w:val="13F85D82"/>
    <w:rsid w:val="13FE2D40"/>
    <w:rsid w:val="142E20E6"/>
    <w:rsid w:val="144F02A5"/>
    <w:rsid w:val="14763832"/>
    <w:rsid w:val="148C6AEE"/>
    <w:rsid w:val="14B000E9"/>
    <w:rsid w:val="14B372B3"/>
    <w:rsid w:val="14BC76F2"/>
    <w:rsid w:val="14C50C9C"/>
    <w:rsid w:val="14D45BDF"/>
    <w:rsid w:val="14D507B4"/>
    <w:rsid w:val="14D526FC"/>
    <w:rsid w:val="14D724E8"/>
    <w:rsid w:val="14DE7832"/>
    <w:rsid w:val="150F0169"/>
    <w:rsid w:val="152277AA"/>
    <w:rsid w:val="154D0C92"/>
    <w:rsid w:val="155C5A04"/>
    <w:rsid w:val="156D49DA"/>
    <w:rsid w:val="156F21AC"/>
    <w:rsid w:val="15767436"/>
    <w:rsid w:val="15890553"/>
    <w:rsid w:val="15A738D5"/>
    <w:rsid w:val="15C031A6"/>
    <w:rsid w:val="15ED2BC2"/>
    <w:rsid w:val="15F31B06"/>
    <w:rsid w:val="15FD4466"/>
    <w:rsid w:val="16001656"/>
    <w:rsid w:val="160F7CF5"/>
    <w:rsid w:val="16133C89"/>
    <w:rsid w:val="16817425"/>
    <w:rsid w:val="16842491"/>
    <w:rsid w:val="168C383C"/>
    <w:rsid w:val="16BC1C2B"/>
    <w:rsid w:val="16D0325D"/>
    <w:rsid w:val="16E4035C"/>
    <w:rsid w:val="17003A94"/>
    <w:rsid w:val="1723614E"/>
    <w:rsid w:val="17246427"/>
    <w:rsid w:val="1750745E"/>
    <w:rsid w:val="17740758"/>
    <w:rsid w:val="179C1DBB"/>
    <w:rsid w:val="17A74689"/>
    <w:rsid w:val="17B57FA2"/>
    <w:rsid w:val="17E37A07"/>
    <w:rsid w:val="17E96B71"/>
    <w:rsid w:val="17EF1EBD"/>
    <w:rsid w:val="18047D2E"/>
    <w:rsid w:val="182A3B37"/>
    <w:rsid w:val="18422604"/>
    <w:rsid w:val="1844012A"/>
    <w:rsid w:val="18475E6C"/>
    <w:rsid w:val="18644328"/>
    <w:rsid w:val="187353C2"/>
    <w:rsid w:val="189A2440"/>
    <w:rsid w:val="18A64E8E"/>
    <w:rsid w:val="18C1177B"/>
    <w:rsid w:val="18D72D4C"/>
    <w:rsid w:val="18FA564C"/>
    <w:rsid w:val="1909181D"/>
    <w:rsid w:val="19113B8D"/>
    <w:rsid w:val="19144628"/>
    <w:rsid w:val="192452E9"/>
    <w:rsid w:val="192835A8"/>
    <w:rsid w:val="1962557A"/>
    <w:rsid w:val="199138FB"/>
    <w:rsid w:val="19B25567"/>
    <w:rsid w:val="19B47531"/>
    <w:rsid w:val="19E57F62"/>
    <w:rsid w:val="19EB07BB"/>
    <w:rsid w:val="1A004525"/>
    <w:rsid w:val="1A5959E3"/>
    <w:rsid w:val="1A5F124B"/>
    <w:rsid w:val="1A864A2A"/>
    <w:rsid w:val="1A8C5DB8"/>
    <w:rsid w:val="1A9A651A"/>
    <w:rsid w:val="1AA2382E"/>
    <w:rsid w:val="1AA84434"/>
    <w:rsid w:val="1AB86655"/>
    <w:rsid w:val="1AE71241"/>
    <w:rsid w:val="1AEA5944"/>
    <w:rsid w:val="1B067919"/>
    <w:rsid w:val="1B1A4E43"/>
    <w:rsid w:val="1B493023"/>
    <w:rsid w:val="1B4D379A"/>
    <w:rsid w:val="1B5A7C65"/>
    <w:rsid w:val="1B7725C5"/>
    <w:rsid w:val="1BA535D6"/>
    <w:rsid w:val="1BB1395D"/>
    <w:rsid w:val="1BD94DAD"/>
    <w:rsid w:val="1BFB31F6"/>
    <w:rsid w:val="1C221280"/>
    <w:rsid w:val="1C44651E"/>
    <w:rsid w:val="1C6B763A"/>
    <w:rsid w:val="1C795EB4"/>
    <w:rsid w:val="1C7B60E4"/>
    <w:rsid w:val="1C7D00AF"/>
    <w:rsid w:val="1C902A17"/>
    <w:rsid w:val="1CAC37D5"/>
    <w:rsid w:val="1CB029B0"/>
    <w:rsid w:val="1CB20FBB"/>
    <w:rsid w:val="1CB30D66"/>
    <w:rsid w:val="1CDA2C66"/>
    <w:rsid w:val="1CDE2698"/>
    <w:rsid w:val="1CFD5031"/>
    <w:rsid w:val="1D112A10"/>
    <w:rsid w:val="1D260313"/>
    <w:rsid w:val="1D2E13A9"/>
    <w:rsid w:val="1D434E54"/>
    <w:rsid w:val="1D622A14"/>
    <w:rsid w:val="1DAD49C3"/>
    <w:rsid w:val="1DCD471E"/>
    <w:rsid w:val="1DDD64C7"/>
    <w:rsid w:val="1DEF28E6"/>
    <w:rsid w:val="1E186810"/>
    <w:rsid w:val="1E1F535E"/>
    <w:rsid w:val="1E334EC9"/>
    <w:rsid w:val="1E3406D2"/>
    <w:rsid w:val="1E44496A"/>
    <w:rsid w:val="1E472722"/>
    <w:rsid w:val="1E770C1F"/>
    <w:rsid w:val="1E9B1C91"/>
    <w:rsid w:val="1F040613"/>
    <w:rsid w:val="1F192477"/>
    <w:rsid w:val="1F1B03F8"/>
    <w:rsid w:val="1F2B3FDF"/>
    <w:rsid w:val="1F567560"/>
    <w:rsid w:val="1F794481"/>
    <w:rsid w:val="1F85034A"/>
    <w:rsid w:val="1F9003ED"/>
    <w:rsid w:val="1F981F81"/>
    <w:rsid w:val="1FAD4807"/>
    <w:rsid w:val="1FD224BF"/>
    <w:rsid w:val="1FD61F8D"/>
    <w:rsid w:val="1FE17C8D"/>
    <w:rsid w:val="1FF24910"/>
    <w:rsid w:val="2059498F"/>
    <w:rsid w:val="205E3D53"/>
    <w:rsid w:val="208A7879"/>
    <w:rsid w:val="20AD0837"/>
    <w:rsid w:val="20B971DB"/>
    <w:rsid w:val="20D72CF0"/>
    <w:rsid w:val="20E4124D"/>
    <w:rsid w:val="21321056"/>
    <w:rsid w:val="21341AF5"/>
    <w:rsid w:val="215677EB"/>
    <w:rsid w:val="21577120"/>
    <w:rsid w:val="215D7893"/>
    <w:rsid w:val="21610B2C"/>
    <w:rsid w:val="216740A5"/>
    <w:rsid w:val="21725BA3"/>
    <w:rsid w:val="21751354"/>
    <w:rsid w:val="217D645B"/>
    <w:rsid w:val="219414F1"/>
    <w:rsid w:val="21952B1C"/>
    <w:rsid w:val="21A1039B"/>
    <w:rsid w:val="21A460DD"/>
    <w:rsid w:val="21B53E47"/>
    <w:rsid w:val="21D56297"/>
    <w:rsid w:val="222D04B6"/>
    <w:rsid w:val="22345539"/>
    <w:rsid w:val="2249781A"/>
    <w:rsid w:val="225B1A86"/>
    <w:rsid w:val="226F2A37"/>
    <w:rsid w:val="22857681"/>
    <w:rsid w:val="228C4BA7"/>
    <w:rsid w:val="22C738DD"/>
    <w:rsid w:val="22D03DCA"/>
    <w:rsid w:val="23067E51"/>
    <w:rsid w:val="231057D9"/>
    <w:rsid w:val="234B24D7"/>
    <w:rsid w:val="234B4A63"/>
    <w:rsid w:val="234E4553"/>
    <w:rsid w:val="23575F36"/>
    <w:rsid w:val="237D6D0D"/>
    <w:rsid w:val="238241FC"/>
    <w:rsid w:val="238C6E29"/>
    <w:rsid w:val="23C13B82"/>
    <w:rsid w:val="23C245F9"/>
    <w:rsid w:val="23F061A7"/>
    <w:rsid w:val="242B219E"/>
    <w:rsid w:val="243A4968"/>
    <w:rsid w:val="24504906"/>
    <w:rsid w:val="247870A7"/>
    <w:rsid w:val="248D2E59"/>
    <w:rsid w:val="24993C44"/>
    <w:rsid w:val="24A93417"/>
    <w:rsid w:val="24B108F5"/>
    <w:rsid w:val="24BC729A"/>
    <w:rsid w:val="24EE7D9B"/>
    <w:rsid w:val="24F1760F"/>
    <w:rsid w:val="251B66B7"/>
    <w:rsid w:val="254A0D4A"/>
    <w:rsid w:val="256A1DF5"/>
    <w:rsid w:val="2580476C"/>
    <w:rsid w:val="25BD32CA"/>
    <w:rsid w:val="25C32FD6"/>
    <w:rsid w:val="25EE5B79"/>
    <w:rsid w:val="26015A04"/>
    <w:rsid w:val="260B2287"/>
    <w:rsid w:val="260D4251"/>
    <w:rsid w:val="26136DDF"/>
    <w:rsid w:val="26211AAB"/>
    <w:rsid w:val="262B7CE7"/>
    <w:rsid w:val="264257F4"/>
    <w:rsid w:val="26DD7622"/>
    <w:rsid w:val="26F31699"/>
    <w:rsid w:val="27117D71"/>
    <w:rsid w:val="27134DC8"/>
    <w:rsid w:val="27146B12"/>
    <w:rsid w:val="272B1635"/>
    <w:rsid w:val="273660A4"/>
    <w:rsid w:val="27442B28"/>
    <w:rsid w:val="274912B9"/>
    <w:rsid w:val="274B053B"/>
    <w:rsid w:val="274E101D"/>
    <w:rsid w:val="2755639A"/>
    <w:rsid w:val="27646EFF"/>
    <w:rsid w:val="276644B9"/>
    <w:rsid w:val="27A74232"/>
    <w:rsid w:val="27C50143"/>
    <w:rsid w:val="280478D6"/>
    <w:rsid w:val="280B0303"/>
    <w:rsid w:val="280D7C93"/>
    <w:rsid w:val="28130D8F"/>
    <w:rsid w:val="28482154"/>
    <w:rsid w:val="28697739"/>
    <w:rsid w:val="287A5C34"/>
    <w:rsid w:val="287C493A"/>
    <w:rsid w:val="28885E11"/>
    <w:rsid w:val="288D7140"/>
    <w:rsid w:val="289D5F77"/>
    <w:rsid w:val="28CA27BC"/>
    <w:rsid w:val="28E84B02"/>
    <w:rsid w:val="2903193C"/>
    <w:rsid w:val="290B259E"/>
    <w:rsid w:val="29345F99"/>
    <w:rsid w:val="2958561C"/>
    <w:rsid w:val="295977AD"/>
    <w:rsid w:val="295F40BF"/>
    <w:rsid w:val="296E5634"/>
    <w:rsid w:val="29883BEF"/>
    <w:rsid w:val="298E1069"/>
    <w:rsid w:val="29B45A62"/>
    <w:rsid w:val="29B743F4"/>
    <w:rsid w:val="29DB38C2"/>
    <w:rsid w:val="29F53B5E"/>
    <w:rsid w:val="2A0E0598"/>
    <w:rsid w:val="2A0E2E4F"/>
    <w:rsid w:val="2A267C24"/>
    <w:rsid w:val="2A5C57A7"/>
    <w:rsid w:val="2A9A1E2C"/>
    <w:rsid w:val="2ABB7F0D"/>
    <w:rsid w:val="2B201FB0"/>
    <w:rsid w:val="2B30453E"/>
    <w:rsid w:val="2B412F86"/>
    <w:rsid w:val="2B4521FE"/>
    <w:rsid w:val="2B822FEC"/>
    <w:rsid w:val="2B9045B4"/>
    <w:rsid w:val="2B942819"/>
    <w:rsid w:val="2B9E594C"/>
    <w:rsid w:val="2BA016C4"/>
    <w:rsid w:val="2BA31230"/>
    <w:rsid w:val="2BA32F62"/>
    <w:rsid w:val="2BDD1995"/>
    <w:rsid w:val="2BE9306B"/>
    <w:rsid w:val="2BFB4B4C"/>
    <w:rsid w:val="2C161986"/>
    <w:rsid w:val="2C167154"/>
    <w:rsid w:val="2C2470D0"/>
    <w:rsid w:val="2C271DE5"/>
    <w:rsid w:val="2C4B1DB6"/>
    <w:rsid w:val="2C604DE0"/>
    <w:rsid w:val="2C7072E8"/>
    <w:rsid w:val="2C947E05"/>
    <w:rsid w:val="2CC87124"/>
    <w:rsid w:val="2CCD44FB"/>
    <w:rsid w:val="2CEF2903"/>
    <w:rsid w:val="2CF0667B"/>
    <w:rsid w:val="2D114B18"/>
    <w:rsid w:val="2D1E1E96"/>
    <w:rsid w:val="2D314F27"/>
    <w:rsid w:val="2D3D72AC"/>
    <w:rsid w:val="2D437679"/>
    <w:rsid w:val="2D76092E"/>
    <w:rsid w:val="2DA412B3"/>
    <w:rsid w:val="2DB16DE7"/>
    <w:rsid w:val="2DB651CE"/>
    <w:rsid w:val="2DF16938"/>
    <w:rsid w:val="2DF21F09"/>
    <w:rsid w:val="2E5642BC"/>
    <w:rsid w:val="2EB060C2"/>
    <w:rsid w:val="2EF53AD4"/>
    <w:rsid w:val="2F0D7753"/>
    <w:rsid w:val="2F2443BA"/>
    <w:rsid w:val="2F266384"/>
    <w:rsid w:val="2F3A598B"/>
    <w:rsid w:val="2F4E272F"/>
    <w:rsid w:val="2F6B1FE9"/>
    <w:rsid w:val="2F6F43D4"/>
    <w:rsid w:val="2F794705"/>
    <w:rsid w:val="2F9037FD"/>
    <w:rsid w:val="2F923F29"/>
    <w:rsid w:val="2FD1218D"/>
    <w:rsid w:val="2FDB716E"/>
    <w:rsid w:val="2FE73D65"/>
    <w:rsid w:val="2FFB336C"/>
    <w:rsid w:val="30161054"/>
    <w:rsid w:val="30186D9C"/>
    <w:rsid w:val="302E235F"/>
    <w:rsid w:val="30354E13"/>
    <w:rsid w:val="304052CC"/>
    <w:rsid w:val="30613155"/>
    <w:rsid w:val="307D2E82"/>
    <w:rsid w:val="30A13F14"/>
    <w:rsid w:val="30CC6AB7"/>
    <w:rsid w:val="30DA5678"/>
    <w:rsid w:val="30F229C1"/>
    <w:rsid w:val="30F61119"/>
    <w:rsid w:val="310D4550"/>
    <w:rsid w:val="312608BD"/>
    <w:rsid w:val="314825E1"/>
    <w:rsid w:val="31572824"/>
    <w:rsid w:val="315C242E"/>
    <w:rsid w:val="31772EC7"/>
    <w:rsid w:val="317909ED"/>
    <w:rsid w:val="319545BC"/>
    <w:rsid w:val="31A43590"/>
    <w:rsid w:val="320255B5"/>
    <w:rsid w:val="320613FD"/>
    <w:rsid w:val="322B5139"/>
    <w:rsid w:val="32385CDE"/>
    <w:rsid w:val="324250A0"/>
    <w:rsid w:val="325F1F18"/>
    <w:rsid w:val="328038B2"/>
    <w:rsid w:val="329978C5"/>
    <w:rsid w:val="32AB5145"/>
    <w:rsid w:val="32D508E5"/>
    <w:rsid w:val="3310712F"/>
    <w:rsid w:val="33414058"/>
    <w:rsid w:val="334212B2"/>
    <w:rsid w:val="336A580A"/>
    <w:rsid w:val="337304A2"/>
    <w:rsid w:val="33816ABA"/>
    <w:rsid w:val="33E07083"/>
    <w:rsid w:val="34304C33"/>
    <w:rsid w:val="34321327"/>
    <w:rsid w:val="34540430"/>
    <w:rsid w:val="34674CC0"/>
    <w:rsid w:val="347B7C2F"/>
    <w:rsid w:val="347E37B5"/>
    <w:rsid w:val="34BC5E70"/>
    <w:rsid w:val="354215AC"/>
    <w:rsid w:val="35503AA9"/>
    <w:rsid w:val="35794D6E"/>
    <w:rsid w:val="35871C8F"/>
    <w:rsid w:val="35895DF1"/>
    <w:rsid w:val="35C6441D"/>
    <w:rsid w:val="35DD4F6A"/>
    <w:rsid w:val="35EB44FB"/>
    <w:rsid w:val="35EB5C31"/>
    <w:rsid w:val="35EE3AC7"/>
    <w:rsid w:val="35F5093F"/>
    <w:rsid w:val="36112DBB"/>
    <w:rsid w:val="36146F36"/>
    <w:rsid w:val="36267280"/>
    <w:rsid w:val="366C4FC4"/>
    <w:rsid w:val="367D59D6"/>
    <w:rsid w:val="368A369C"/>
    <w:rsid w:val="36A66403"/>
    <w:rsid w:val="36CF10AF"/>
    <w:rsid w:val="36D94701"/>
    <w:rsid w:val="36DF3B58"/>
    <w:rsid w:val="36E7289C"/>
    <w:rsid w:val="36E7464B"/>
    <w:rsid w:val="37065533"/>
    <w:rsid w:val="37290182"/>
    <w:rsid w:val="3736300C"/>
    <w:rsid w:val="37410B90"/>
    <w:rsid w:val="37596521"/>
    <w:rsid w:val="37617088"/>
    <w:rsid w:val="37713BC4"/>
    <w:rsid w:val="3776690C"/>
    <w:rsid w:val="37A12A4B"/>
    <w:rsid w:val="37AB5678"/>
    <w:rsid w:val="380A6843"/>
    <w:rsid w:val="381256F7"/>
    <w:rsid w:val="38222B27"/>
    <w:rsid w:val="38327B47"/>
    <w:rsid w:val="383C2D6D"/>
    <w:rsid w:val="38415FDC"/>
    <w:rsid w:val="38AC5D3F"/>
    <w:rsid w:val="38B34D7D"/>
    <w:rsid w:val="38BD78E2"/>
    <w:rsid w:val="38CB6A70"/>
    <w:rsid w:val="38DD1907"/>
    <w:rsid w:val="38F86130"/>
    <w:rsid w:val="38FD63A7"/>
    <w:rsid w:val="390A4DB3"/>
    <w:rsid w:val="390D59D2"/>
    <w:rsid w:val="3914549F"/>
    <w:rsid w:val="392A6A70"/>
    <w:rsid w:val="392E030F"/>
    <w:rsid w:val="396F71BE"/>
    <w:rsid w:val="398443D3"/>
    <w:rsid w:val="3986014B"/>
    <w:rsid w:val="39AE76A2"/>
    <w:rsid w:val="39BC3B6C"/>
    <w:rsid w:val="39D2513E"/>
    <w:rsid w:val="39DF4D0F"/>
    <w:rsid w:val="39E93C89"/>
    <w:rsid w:val="3A0B183C"/>
    <w:rsid w:val="3A2B5DEB"/>
    <w:rsid w:val="3A49130D"/>
    <w:rsid w:val="3A5913BB"/>
    <w:rsid w:val="3A59352C"/>
    <w:rsid w:val="3A5A0724"/>
    <w:rsid w:val="3A5F675A"/>
    <w:rsid w:val="3A6B5356"/>
    <w:rsid w:val="3A826346"/>
    <w:rsid w:val="3AAA1C17"/>
    <w:rsid w:val="3AC0349F"/>
    <w:rsid w:val="3ACD11CC"/>
    <w:rsid w:val="3AEC0481"/>
    <w:rsid w:val="3AF235BE"/>
    <w:rsid w:val="3AF85078"/>
    <w:rsid w:val="3B021A53"/>
    <w:rsid w:val="3B143D1F"/>
    <w:rsid w:val="3B230BE3"/>
    <w:rsid w:val="3B607444"/>
    <w:rsid w:val="3BBF1F9C"/>
    <w:rsid w:val="3BC10298"/>
    <w:rsid w:val="3BE348BC"/>
    <w:rsid w:val="3BF456A1"/>
    <w:rsid w:val="3C0374F9"/>
    <w:rsid w:val="3C124EF9"/>
    <w:rsid w:val="3C243C4B"/>
    <w:rsid w:val="3C2E0626"/>
    <w:rsid w:val="3C595E76"/>
    <w:rsid w:val="3C6773B9"/>
    <w:rsid w:val="3C683B38"/>
    <w:rsid w:val="3C830972"/>
    <w:rsid w:val="3CB10018"/>
    <w:rsid w:val="3CFD6976"/>
    <w:rsid w:val="3D087785"/>
    <w:rsid w:val="3D0C4E0B"/>
    <w:rsid w:val="3D0D46DF"/>
    <w:rsid w:val="3D31661F"/>
    <w:rsid w:val="3D3B749E"/>
    <w:rsid w:val="3D7220D4"/>
    <w:rsid w:val="3D736C38"/>
    <w:rsid w:val="3D826E7B"/>
    <w:rsid w:val="3DA43295"/>
    <w:rsid w:val="3DE71088"/>
    <w:rsid w:val="3DEB108B"/>
    <w:rsid w:val="3E08391A"/>
    <w:rsid w:val="3E30750E"/>
    <w:rsid w:val="3E32264F"/>
    <w:rsid w:val="3E3A1C98"/>
    <w:rsid w:val="3E5E42DA"/>
    <w:rsid w:val="3E7D4D73"/>
    <w:rsid w:val="3E7E5894"/>
    <w:rsid w:val="3E832EAB"/>
    <w:rsid w:val="3E974BA8"/>
    <w:rsid w:val="3EA95C02"/>
    <w:rsid w:val="3EAD7F28"/>
    <w:rsid w:val="3ECF4FFB"/>
    <w:rsid w:val="3EF241DE"/>
    <w:rsid w:val="3EF67B21"/>
    <w:rsid w:val="3EFD5266"/>
    <w:rsid w:val="3F1C50AD"/>
    <w:rsid w:val="3F312907"/>
    <w:rsid w:val="3F7D6280"/>
    <w:rsid w:val="3F7F4E0E"/>
    <w:rsid w:val="3F9B4A41"/>
    <w:rsid w:val="3FA70E1B"/>
    <w:rsid w:val="3FB3156E"/>
    <w:rsid w:val="3FB32FE9"/>
    <w:rsid w:val="3FB97D24"/>
    <w:rsid w:val="401D43BA"/>
    <w:rsid w:val="40351BB2"/>
    <w:rsid w:val="403E177F"/>
    <w:rsid w:val="403F249A"/>
    <w:rsid w:val="404A6ABB"/>
    <w:rsid w:val="40512D68"/>
    <w:rsid w:val="408028ED"/>
    <w:rsid w:val="40907B01"/>
    <w:rsid w:val="40965168"/>
    <w:rsid w:val="40A0583F"/>
    <w:rsid w:val="40C8173F"/>
    <w:rsid w:val="40CB73F5"/>
    <w:rsid w:val="40D62C1A"/>
    <w:rsid w:val="40F04585"/>
    <w:rsid w:val="40F7192E"/>
    <w:rsid w:val="40FA6943"/>
    <w:rsid w:val="40FD1F4B"/>
    <w:rsid w:val="40FE4A6B"/>
    <w:rsid w:val="411738C6"/>
    <w:rsid w:val="412F731A"/>
    <w:rsid w:val="414B5106"/>
    <w:rsid w:val="41560139"/>
    <w:rsid w:val="41563620"/>
    <w:rsid w:val="416074D3"/>
    <w:rsid w:val="41652D3C"/>
    <w:rsid w:val="41A5138A"/>
    <w:rsid w:val="41B94E35"/>
    <w:rsid w:val="41F53C1B"/>
    <w:rsid w:val="42010CB6"/>
    <w:rsid w:val="421476A8"/>
    <w:rsid w:val="42156510"/>
    <w:rsid w:val="42470693"/>
    <w:rsid w:val="427540B4"/>
    <w:rsid w:val="42961866"/>
    <w:rsid w:val="42F00D2B"/>
    <w:rsid w:val="42F32234"/>
    <w:rsid w:val="431542ED"/>
    <w:rsid w:val="433B3E69"/>
    <w:rsid w:val="433E57A6"/>
    <w:rsid w:val="43672D9B"/>
    <w:rsid w:val="43A14703"/>
    <w:rsid w:val="43CE0466"/>
    <w:rsid w:val="4404683C"/>
    <w:rsid w:val="440C749E"/>
    <w:rsid w:val="44344B1E"/>
    <w:rsid w:val="44576324"/>
    <w:rsid w:val="445D5F4C"/>
    <w:rsid w:val="44615A3C"/>
    <w:rsid w:val="447139B8"/>
    <w:rsid w:val="447F4114"/>
    <w:rsid w:val="44820234"/>
    <w:rsid w:val="448D47AA"/>
    <w:rsid w:val="448F6807"/>
    <w:rsid w:val="44944F45"/>
    <w:rsid w:val="44C77869"/>
    <w:rsid w:val="44CB735A"/>
    <w:rsid w:val="45012D7B"/>
    <w:rsid w:val="45066E76"/>
    <w:rsid w:val="4513485D"/>
    <w:rsid w:val="4514617A"/>
    <w:rsid w:val="452D7CD3"/>
    <w:rsid w:val="45383C32"/>
    <w:rsid w:val="453C0257"/>
    <w:rsid w:val="453C3E1D"/>
    <w:rsid w:val="456A16D4"/>
    <w:rsid w:val="45991567"/>
    <w:rsid w:val="45A04342"/>
    <w:rsid w:val="45AD6A5F"/>
    <w:rsid w:val="45B516D4"/>
    <w:rsid w:val="45E605DF"/>
    <w:rsid w:val="45FC3FCC"/>
    <w:rsid w:val="460E4441"/>
    <w:rsid w:val="46111FB6"/>
    <w:rsid w:val="46117ADE"/>
    <w:rsid w:val="461B4844"/>
    <w:rsid w:val="461F4E05"/>
    <w:rsid w:val="462F56C6"/>
    <w:rsid w:val="464253F9"/>
    <w:rsid w:val="4646598F"/>
    <w:rsid w:val="464C4E37"/>
    <w:rsid w:val="46696D61"/>
    <w:rsid w:val="466C7F05"/>
    <w:rsid w:val="466E61EE"/>
    <w:rsid w:val="4678706D"/>
    <w:rsid w:val="46961365"/>
    <w:rsid w:val="46AA2F9F"/>
    <w:rsid w:val="46DB13AA"/>
    <w:rsid w:val="46E821A8"/>
    <w:rsid w:val="46ED35D0"/>
    <w:rsid w:val="474D22A8"/>
    <w:rsid w:val="475B0CF7"/>
    <w:rsid w:val="475B0EFB"/>
    <w:rsid w:val="478A5D4D"/>
    <w:rsid w:val="479733DA"/>
    <w:rsid w:val="479F6D87"/>
    <w:rsid w:val="47B642F1"/>
    <w:rsid w:val="47C167F2"/>
    <w:rsid w:val="47CE5C97"/>
    <w:rsid w:val="47DE747B"/>
    <w:rsid w:val="47FE44DC"/>
    <w:rsid w:val="480F755D"/>
    <w:rsid w:val="481F72B8"/>
    <w:rsid w:val="482524F1"/>
    <w:rsid w:val="486F3EB6"/>
    <w:rsid w:val="488356C1"/>
    <w:rsid w:val="489B726F"/>
    <w:rsid w:val="48A12453"/>
    <w:rsid w:val="48A5674A"/>
    <w:rsid w:val="48AE321A"/>
    <w:rsid w:val="48BC2639"/>
    <w:rsid w:val="48EF02B1"/>
    <w:rsid w:val="48F848DA"/>
    <w:rsid w:val="49284BAB"/>
    <w:rsid w:val="49284D7B"/>
    <w:rsid w:val="493A1619"/>
    <w:rsid w:val="493D4DDC"/>
    <w:rsid w:val="49494CF1"/>
    <w:rsid w:val="49550A2C"/>
    <w:rsid w:val="49575660"/>
    <w:rsid w:val="49581D9D"/>
    <w:rsid w:val="495E08D1"/>
    <w:rsid w:val="495F1AED"/>
    <w:rsid w:val="49CA0BFE"/>
    <w:rsid w:val="49F47EE1"/>
    <w:rsid w:val="4A076836"/>
    <w:rsid w:val="4A2E2C6A"/>
    <w:rsid w:val="4A5B3A05"/>
    <w:rsid w:val="4A5C1DCD"/>
    <w:rsid w:val="4A5D1633"/>
    <w:rsid w:val="4A8F7211"/>
    <w:rsid w:val="4AA12C81"/>
    <w:rsid w:val="4AAA3C0B"/>
    <w:rsid w:val="4ABD7744"/>
    <w:rsid w:val="4AC05487"/>
    <w:rsid w:val="4AC46D25"/>
    <w:rsid w:val="4AD62257"/>
    <w:rsid w:val="4AE72FA0"/>
    <w:rsid w:val="4AFF27FC"/>
    <w:rsid w:val="4B0435C5"/>
    <w:rsid w:val="4B242C35"/>
    <w:rsid w:val="4B505A38"/>
    <w:rsid w:val="4B577B99"/>
    <w:rsid w:val="4B6127C6"/>
    <w:rsid w:val="4B865D88"/>
    <w:rsid w:val="4B903F22"/>
    <w:rsid w:val="4B9F4240"/>
    <w:rsid w:val="4BD77819"/>
    <w:rsid w:val="4BF10339"/>
    <w:rsid w:val="4C043151"/>
    <w:rsid w:val="4C080E93"/>
    <w:rsid w:val="4C086888"/>
    <w:rsid w:val="4C143C11"/>
    <w:rsid w:val="4C567A2E"/>
    <w:rsid w:val="4C8E75EA"/>
    <w:rsid w:val="4C991AEB"/>
    <w:rsid w:val="4C9D5A7F"/>
    <w:rsid w:val="4CCA6625"/>
    <w:rsid w:val="4CDA3265"/>
    <w:rsid w:val="4D1D65AA"/>
    <w:rsid w:val="4D3C7046"/>
    <w:rsid w:val="4D4C582D"/>
    <w:rsid w:val="4D816676"/>
    <w:rsid w:val="4D84279B"/>
    <w:rsid w:val="4DD20112"/>
    <w:rsid w:val="4DD87522"/>
    <w:rsid w:val="4DE84AD8"/>
    <w:rsid w:val="4E5656C4"/>
    <w:rsid w:val="4E5A533C"/>
    <w:rsid w:val="4E9A260D"/>
    <w:rsid w:val="4EE04374"/>
    <w:rsid w:val="4EEC23A6"/>
    <w:rsid w:val="4EF63225"/>
    <w:rsid w:val="4F02606E"/>
    <w:rsid w:val="4F043B94"/>
    <w:rsid w:val="4F1B773F"/>
    <w:rsid w:val="4F1D285E"/>
    <w:rsid w:val="4F277882"/>
    <w:rsid w:val="4F457D08"/>
    <w:rsid w:val="4F5D5052"/>
    <w:rsid w:val="4F766114"/>
    <w:rsid w:val="4F806F93"/>
    <w:rsid w:val="4FA43673"/>
    <w:rsid w:val="4FBB1AD8"/>
    <w:rsid w:val="4FD91453"/>
    <w:rsid w:val="501047BA"/>
    <w:rsid w:val="501F469B"/>
    <w:rsid w:val="503A2F68"/>
    <w:rsid w:val="50697173"/>
    <w:rsid w:val="507E4285"/>
    <w:rsid w:val="508C3302"/>
    <w:rsid w:val="50C17863"/>
    <w:rsid w:val="50F17CB4"/>
    <w:rsid w:val="512536B4"/>
    <w:rsid w:val="513C71F8"/>
    <w:rsid w:val="51586FAB"/>
    <w:rsid w:val="51596A3A"/>
    <w:rsid w:val="517B6AF1"/>
    <w:rsid w:val="519A433C"/>
    <w:rsid w:val="51AB6549"/>
    <w:rsid w:val="51DF08DA"/>
    <w:rsid w:val="51E952C3"/>
    <w:rsid w:val="51EE6435"/>
    <w:rsid w:val="52410BA1"/>
    <w:rsid w:val="52485F6F"/>
    <w:rsid w:val="524E01CA"/>
    <w:rsid w:val="52614E59"/>
    <w:rsid w:val="52656CCA"/>
    <w:rsid w:val="52696120"/>
    <w:rsid w:val="52707792"/>
    <w:rsid w:val="5271692C"/>
    <w:rsid w:val="529F5057"/>
    <w:rsid w:val="529F76BC"/>
    <w:rsid w:val="52A01E26"/>
    <w:rsid w:val="52C33D66"/>
    <w:rsid w:val="52C5515C"/>
    <w:rsid w:val="52F12681"/>
    <w:rsid w:val="52F61A46"/>
    <w:rsid w:val="53455370"/>
    <w:rsid w:val="53597BE4"/>
    <w:rsid w:val="536C5F9D"/>
    <w:rsid w:val="538979FB"/>
    <w:rsid w:val="538D5534"/>
    <w:rsid w:val="539A0886"/>
    <w:rsid w:val="53B06B6C"/>
    <w:rsid w:val="53C2401E"/>
    <w:rsid w:val="53FC12DE"/>
    <w:rsid w:val="54345105"/>
    <w:rsid w:val="543D36A4"/>
    <w:rsid w:val="544F2EE3"/>
    <w:rsid w:val="54506775"/>
    <w:rsid w:val="545919FB"/>
    <w:rsid w:val="545F186C"/>
    <w:rsid w:val="54B15361"/>
    <w:rsid w:val="54BE47E5"/>
    <w:rsid w:val="54F97C76"/>
    <w:rsid w:val="54FE2E33"/>
    <w:rsid w:val="554D16B4"/>
    <w:rsid w:val="55791282"/>
    <w:rsid w:val="55872E29"/>
    <w:rsid w:val="558F1CDD"/>
    <w:rsid w:val="55A016B5"/>
    <w:rsid w:val="55AE4859"/>
    <w:rsid w:val="55CC43D3"/>
    <w:rsid w:val="55E65231"/>
    <w:rsid w:val="56064695"/>
    <w:rsid w:val="563A3B84"/>
    <w:rsid w:val="565B08DD"/>
    <w:rsid w:val="56890E23"/>
    <w:rsid w:val="56950A6C"/>
    <w:rsid w:val="569F23F4"/>
    <w:rsid w:val="56AC619E"/>
    <w:rsid w:val="56B20496"/>
    <w:rsid w:val="56BA2859"/>
    <w:rsid w:val="56C04BF5"/>
    <w:rsid w:val="56D54068"/>
    <w:rsid w:val="56DD1B97"/>
    <w:rsid w:val="56F444DD"/>
    <w:rsid w:val="56FF2E93"/>
    <w:rsid w:val="570B31FB"/>
    <w:rsid w:val="57176F71"/>
    <w:rsid w:val="572B1EDA"/>
    <w:rsid w:val="57340467"/>
    <w:rsid w:val="575223CA"/>
    <w:rsid w:val="57637893"/>
    <w:rsid w:val="576F61AE"/>
    <w:rsid w:val="577B066E"/>
    <w:rsid w:val="57860817"/>
    <w:rsid w:val="579E2DC8"/>
    <w:rsid w:val="57B94299"/>
    <w:rsid w:val="57C2283E"/>
    <w:rsid w:val="57E427B4"/>
    <w:rsid w:val="57F06607"/>
    <w:rsid w:val="57FA16B6"/>
    <w:rsid w:val="581F1A3E"/>
    <w:rsid w:val="585F795E"/>
    <w:rsid w:val="586C4558"/>
    <w:rsid w:val="588502F3"/>
    <w:rsid w:val="58AD729C"/>
    <w:rsid w:val="58DE5456"/>
    <w:rsid w:val="590D36DC"/>
    <w:rsid w:val="590E6B79"/>
    <w:rsid w:val="59292BCD"/>
    <w:rsid w:val="594A6647"/>
    <w:rsid w:val="59797F10"/>
    <w:rsid w:val="598B4B6C"/>
    <w:rsid w:val="598D67CD"/>
    <w:rsid w:val="59A835B3"/>
    <w:rsid w:val="59B83EF9"/>
    <w:rsid w:val="59B9557B"/>
    <w:rsid w:val="59CE6DD2"/>
    <w:rsid w:val="59E009DF"/>
    <w:rsid w:val="59E00D5A"/>
    <w:rsid w:val="59EA441B"/>
    <w:rsid w:val="59FD7B5D"/>
    <w:rsid w:val="5A174906"/>
    <w:rsid w:val="5A1B5A0D"/>
    <w:rsid w:val="5A1F5DD8"/>
    <w:rsid w:val="5A2971D5"/>
    <w:rsid w:val="5A2A6DE6"/>
    <w:rsid w:val="5A655703"/>
    <w:rsid w:val="5A8752D2"/>
    <w:rsid w:val="5A9E4AB1"/>
    <w:rsid w:val="5AAB7EB6"/>
    <w:rsid w:val="5ABF3065"/>
    <w:rsid w:val="5AF0321E"/>
    <w:rsid w:val="5B3B020A"/>
    <w:rsid w:val="5B417F1E"/>
    <w:rsid w:val="5B6A1223"/>
    <w:rsid w:val="5BD75DD2"/>
    <w:rsid w:val="5BE56D11"/>
    <w:rsid w:val="5BFE5E0F"/>
    <w:rsid w:val="5C2C297C"/>
    <w:rsid w:val="5C332483"/>
    <w:rsid w:val="5C4E0681"/>
    <w:rsid w:val="5C6A5252"/>
    <w:rsid w:val="5C875E04"/>
    <w:rsid w:val="5CE11604"/>
    <w:rsid w:val="5CED0271"/>
    <w:rsid w:val="5D3C6CF9"/>
    <w:rsid w:val="5D4635C9"/>
    <w:rsid w:val="5D4E06D0"/>
    <w:rsid w:val="5D5C4B9B"/>
    <w:rsid w:val="5D731EAE"/>
    <w:rsid w:val="5D886427"/>
    <w:rsid w:val="5D916F3A"/>
    <w:rsid w:val="5D951D82"/>
    <w:rsid w:val="5DA8033B"/>
    <w:rsid w:val="5DBC1ADE"/>
    <w:rsid w:val="5DBE5856"/>
    <w:rsid w:val="5DCF43B4"/>
    <w:rsid w:val="5DDE1A54"/>
    <w:rsid w:val="5DDE6538"/>
    <w:rsid w:val="5E40626B"/>
    <w:rsid w:val="5E441E95"/>
    <w:rsid w:val="5E451AD3"/>
    <w:rsid w:val="5E5018B1"/>
    <w:rsid w:val="5E560431"/>
    <w:rsid w:val="5E9C2B16"/>
    <w:rsid w:val="5ED52E57"/>
    <w:rsid w:val="5F16521D"/>
    <w:rsid w:val="5F1854B6"/>
    <w:rsid w:val="5F29272C"/>
    <w:rsid w:val="5F4619C0"/>
    <w:rsid w:val="5F6D12E1"/>
    <w:rsid w:val="5F7A0B63"/>
    <w:rsid w:val="5F7D1F65"/>
    <w:rsid w:val="5FB05672"/>
    <w:rsid w:val="5FCF5AF8"/>
    <w:rsid w:val="5FDD20D3"/>
    <w:rsid w:val="5FF732A1"/>
    <w:rsid w:val="60187C01"/>
    <w:rsid w:val="601C6864"/>
    <w:rsid w:val="60275934"/>
    <w:rsid w:val="602D20B7"/>
    <w:rsid w:val="603C0CB4"/>
    <w:rsid w:val="60722D67"/>
    <w:rsid w:val="607F1EF0"/>
    <w:rsid w:val="60A2320D"/>
    <w:rsid w:val="60B6313A"/>
    <w:rsid w:val="60C43183"/>
    <w:rsid w:val="60CA5E20"/>
    <w:rsid w:val="61171E55"/>
    <w:rsid w:val="61C62F2B"/>
    <w:rsid w:val="62065A1D"/>
    <w:rsid w:val="620C3034"/>
    <w:rsid w:val="622224A3"/>
    <w:rsid w:val="623E51B7"/>
    <w:rsid w:val="624A76B8"/>
    <w:rsid w:val="625B18C5"/>
    <w:rsid w:val="6263077A"/>
    <w:rsid w:val="6268054C"/>
    <w:rsid w:val="62702702"/>
    <w:rsid w:val="628F53B4"/>
    <w:rsid w:val="62B80AC5"/>
    <w:rsid w:val="62BE2A98"/>
    <w:rsid w:val="62F87349"/>
    <w:rsid w:val="630A12A2"/>
    <w:rsid w:val="630B78CD"/>
    <w:rsid w:val="631B72A6"/>
    <w:rsid w:val="6333382C"/>
    <w:rsid w:val="633839B4"/>
    <w:rsid w:val="63612F0B"/>
    <w:rsid w:val="636247EB"/>
    <w:rsid w:val="637075F2"/>
    <w:rsid w:val="639B7EE5"/>
    <w:rsid w:val="63B632F9"/>
    <w:rsid w:val="63B82D47"/>
    <w:rsid w:val="63C9440E"/>
    <w:rsid w:val="63D4270A"/>
    <w:rsid w:val="63F3110A"/>
    <w:rsid w:val="642108EC"/>
    <w:rsid w:val="642B7906"/>
    <w:rsid w:val="64680661"/>
    <w:rsid w:val="647E66F8"/>
    <w:rsid w:val="648D1ADE"/>
    <w:rsid w:val="651B2EF1"/>
    <w:rsid w:val="65212504"/>
    <w:rsid w:val="65C6799D"/>
    <w:rsid w:val="660202AA"/>
    <w:rsid w:val="66154481"/>
    <w:rsid w:val="66291CDA"/>
    <w:rsid w:val="663E2600"/>
    <w:rsid w:val="66430FEE"/>
    <w:rsid w:val="66483F45"/>
    <w:rsid w:val="667B0788"/>
    <w:rsid w:val="669A4D39"/>
    <w:rsid w:val="669B6734"/>
    <w:rsid w:val="669C24AC"/>
    <w:rsid w:val="66B20B9A"/>
    <w:rsid w:val="66B65916"/>
    <w:rsid w:val="66CC3638"/>
    <w:rsid w:val="66CD4D5B"/>
    <w:rsid w:val="66D82AF9"/>
    <w:rsid w:val="66E51531"/>
    <w:rsid w:val="66F607A6"/>
    <w:rsid w:val="66F61F57"/>
    <w:rsid w:val="66F70BD3"/>
    <w:rsid w:val="67476E60"/>
    <w:rsid w:val="67491F76"/>
    <w:rsid w:val="675903D1"/>
    <w:rsid w:val="675B5F57"/>
    <w:rsid w:val="67695EC5"/>
    <w:rsid w:val="6773145F"/>
    <w:rsid w:val="67817040"/>
    <w:rsid w:val="67890C82"/>
    <w:rsid w:val="67891D37"/>
    <w:rsid w:val="67D7457D"/>
    <w:rsid w:val="67E10367"/>
    <w:rsid w:val="67E30ADE"/>
    <w:rsid w:val="67EE6D37"/>
    <w:rsid w:val="67F51E74"/>
    <w:rsid w:val="68484F5C"/>
    <w:rsid w:val="68541290"/>
    <w:rsid w:val="68753D8B"/>
    <w:rsid w:val="68902D8B"/>
    <w:rsid w:val="68A85193"/>
    <w:rsid w:val="68AF1863"/>
    <w:rsid w:val="68BE495C"/>
    <w:rsid w:val="68CF4A19"/>
    <w:rsid w:val="68F43E75"/>
    <w:rsid w:val="69132EFA"/>
    <w:rsid w:val="69140C1A"/>
    <w:rsid w:val="6930567F"/>
    <w:rsid w:val="694F3806"/>
    <w:rsid w:val="69670B4F"/>
    <w:rsid w:val="6981746A"/>
    <w:rsid w:val="69B0699A"/>
    <w:rsid w:val="69BA3040"/>
    <w:rsid w:val="69F364C7"/>
    <w:rsid w:val="6A366774"/>
    <w:rsid w:val="6A3F1ACC"/>
    <w:rsid w:val="6A3F61D5"/>
    <w:rsid w:val="6A531546"/>
    <w:rsid w:val="6A5635C3"/>
    <w:rsid w:val="6A7F7CD0"/>
    <w:rsid w:val="6A8A218E"/>
    <w:rsid w:val="6A974DF1"/>
    <w:rsid w:val="6A9F7613"/>
    <w:rsid w:val="6B0845B4"/>
    <w:rsid w:val="6B1D2CB7"/>
    <w:rsid w:val="6B2B4676"/>
    <w:rsid w:val="6B3A3F00"/>
    <w:rsid w:val="6B3D142D"/>
    <w:rsid w:val="6B427AC6"/>
    <w:rsid w:val="6B642D85"/>
    <w:rsid w:val="6B6712DB"/>
    <w:rsid w:val="6B7B0F4B"/>
    <w:rsid w:val="6B7B2FD8"/>
    <w:rsid w:val="6B805757"/>
    <w:rsid w:val="6B916358"/>
    <w:rsid w:val="6BA27AD9"/>
    <w:rsid w:val="6BC84341"/>
    <w:rsid w:val="6BCA5FE9"/>
    <w:rsid w:val="6BD174E8"/>
    <w:rsid w:val="6BDE1106"/>
    <w:rsid w:val="6BEC0A02"/>
    <w:rsid w:val="6BF0237D"/>
    <w:rsid w:val="6BF3491C"/>
    <w:rsid w:val="6C0E6332"/>
    <w:rsid w:val="6C120112"/>
    <w:rsid w:val="6C272818"/>
    <w:rsid w:val="6C3B331D"/>
    <w:rsid w:val="6C4B4758"/>
    <w:rsid w:val="6C627CF4"/>
    <w:rsid w:val="6C9210BF"/>
    <w:rsid w:val="6CB8100D"/>
    <w:rsid w:val="6CC5069E"/>
    <w:rsid w:val="6CEF757B"/>
    <w:rsid w:val="6D0320A5"/>
    <w:rsid w:val="6D102E0E"/>
    <w:rsid w:val="6D512242"/>
    <w:rsid w:val="6D6F26C8"/>
    <w:rsid w:val="6D754BC8"/>
    <w:rsid w:val="6D7777CF"/>
    <w:rsid w:val="6D8F2DF3"/>
    <w:rsid w:val="6E1A60AC"/>
    <w:rsid w:val="6E270660"/>
    <w:rsid w:val="6E29610C"/>
    <w:rsid w:val="6E3631E6"/>
    <w:rsid w:val="6E7A229A"/>
    <w:rsid w:val="6E7D0E15"/>
    <w:rsid w:val="6EA97E5C"/>
    <w:rsid w:val="6ECE24CC"/>
    <w:rsid w:val="6EE3336E"/>
    <w:rsid w:val="6EE41A31"/>
    <w:rsid w:val="6EE84355"/>
    <w:rsid w:val="6EE91D09"/>
    <w:rsid w:val="6EF530A1"/>
    <w:rsid w:val="6F0F2119"/>
    <w:rsid w:val="6F0F4163"/>
    <w:rsid w:val="6F2B7D90"/>
    <w:rsid w:val="6F2E3EBD"/>
    <w:rsid w:val="6F375468"/>
    <w:rsid w:val="6F3E2352"/>
    <w:rsid w:val="6F6F075E"/>
    <w:rsid w:val="6F8552B2"/>
    <w:rsid w:val="6F8B2D9C"/>
    <w:rsid w:val="6FA7439C"/>
    <w:rsid w:val="6FAC7C04"/>
    <w:rsid w:val="6FD827A7"/>
    <w:rsid w:val="701A2BE2"/>
    <w:rsid w:val="701D640C"/>
    <w:rsid w:val="7085404E"/>
    <w:rsid w:val="70912956"/>
    <w:rsid w:val="70944183"/>
    <w:rsid w:val="7094734E"/>
    <w:rsid w:val="70A128B4"/>
    <w:rsid w:val="70F074A0"/>
    <w:rsid w:val="711A294B"/>
    <w:rsid w:val="71216FC4"/>
    <w:rsid w:val="714D2D21"/>
    <w:rsid w:val="715A3C96"/>
    <w:rsid w:val="717F63BF"/>
    <w:rsid w:val="719840C8"/>
    <w:rsid w:val="71A96609"/>
    <w:rsid w:val="71B13679"/>
    <w:rsid w:val="71B217C0"/>
    <w:rsid w:val="71BB412E"/>
    <w:rsid w:val="71F15DA2"/>
    <w:rsid w:val="72084E9A"/>
    <w:rsid w:val="722C3326"/>
    <w:rsid w:val="72606A84"/>
    <w:rsid w:val="72AF5315"/>
    <w:rsid w:val="72BF37AA"/>
    <w:rsid w:val="72C40DC1"/>
    <w:rsid w:val="72E074D7"/>
    <w:rsid w:val="734B1C86"/>
    <w:rsid w:val="7371658F"/>
    <w:rsid w:val="7386251A"/>
    <w:rsid w:val="739720BC"/>
    <w:rsid w:val="73B52DFF"/>
    <w:rsid w:val="73E80E01"/>
    <w:rsid w:val="73EC1B73"/>
    <w:rsid w:val="73FB6A64"/>
    <w:rsid w:val="73FD09D7"/>
    <w:rsid w:val="741020C4"/>
    <w:rsid w:val="742D6C93"/>
    <w:rsid w:val="743261FE"/>
    <w:rsid w:val="74411A23"/>
    <w:rsid w:val="744B4679"/>
    <w:rsid w:val="745B5755"/>
    <w:rsid w:val="746C7962"/>
    <w:rsid w:val="747A1A07"/>
    <w:rsid w:val="74911176"/>
    <w:rsid w:val="74AC5FB0"/>
    <w:rsid w:val="74BB180E"/>
    <w:rsid w:val="74C008A0"/>
    <w:rsid w:val="74E10066"/>
    <w:rsid w:val="74E233F2"/>
    <w:rsid w:val="74E27C24"/>
    <w:rsid w:val="74E514C2"/>
    <w:rsid w:val="74E66AC5"/>
    <w:rsid w:val="74F82FA3"/>
    <w:rsid w:val="74F91452"/>
    <w:rsid w:val="751A5610"/>
    <w:rsid w:val="752D668A"/>
    <w:rsid w:val="75403CD2"/>
    <w:rsid w:val="75520417"/>
    <w:rsid w:val="755B52CC"/>
    <w:rsid w:val="75696008"/>
    <w:rsid w:val="756A6595"/>
    <w:rsid w:val="75A849CA"/>
    <w:rsid w:val="75C650AA"/>
    <w:rsid w:val="75DA6B4D"/>
    <w:rsid w:val="75EE78A6"/>
    <w:rsid w:val="75FA1C21"/>
    <w:rsid w:val="7619757A"/>
    <w:rsid w:val="76277F7E"/>
    <w:rsid w:val="76326ABA"/>
    <w:rsid w:val="763C4150"/>
    <w:rsid w:val="7663221C"/>
    <w:rsid w:val="767B0330"/>
    <w:rsid w:val="769510D8"/>
    <w:rsid w:val="76A2766B"/>
    <w:rsid w:val="76FD0F9A"/>
    <w:rsid w:val="77132C23"/>
    <w:rsid w:val="771D13E7"/>
    <w:rsid w:val="773749CE"/>
    <w:rsid w:val="77587256"/>
    <w:rsid w:val="777032C5"/>
    <w:rsid w:val="77787C36"/>
    <w:rsid w:val="77816F8B"/>
    <w:rsid w:val="7783749C"/>
    <w:rsid w:val="77CF00F7"/>
    <w:rsid w:val="77F219EF"/>
    <w:rsid w:val="77FE7670"/>
    <w:rsid w:val="78173455"/>
    <w:rsid w:val="783008D5"/>
    <w:rsid w:val="788D43B2"/>
    <w:rsid w:val="788D57B0"/>
    <w:rsid w:val="788F3C1F"/>
    <w:rsid w:val="7899684C"/>
    <w:rsid w:val="789B0816"/>
    <w:rsid w:val="78B36A32"/>
    <w:rsid w:val="790440A0"/>
    <w:rsid w:val="79224A93"/>
    <w:rsid w:val="79384200"/>
    <w:rsid w:val="793848A7"/>
    <w:rsid w:val="794A0D66"/>
    <w:rsid w:val="79D97847"/>
    <w:rsid w:val="79E47F9A"/>
    <w:rsid w:val="79F07188"/>
    <w:rsid w:val="7A187C44"/>
    <w:rsid w:val="7A49604F"/>
    <w:rsid w:val="7A4B0019"/>
    <w:rsid w:val="7A4F3D27"/>
    <w:rsid w:val="7A523156"/>
    <w:rsid w:val="7A5D6E9B"/>
    <w:rsid w:val="7A807CC3"/>
    <w:rsid w:val="7A810F75"/>
    <w:rsid w:val="7A9E459E"/>
    <w:rsid w:val="7AB82578"/>
    <w:rsid w:val="7AC73B44"/>
    <w:rsid w:val="7B7A6E7F"/>
    <w:rsid w:val="7B8F2F29"/>
    <w:rsid w:val="7B917CAE"/>
    <w:rsid w:val="7B95779E"/>
    <w:rsid w:val="7B9B28DB"/>
    <w:rsid w:val="7BA75723"/>
    <w:rsid w:val="7BAB6FC2"/>
    <w:rsid w:val="7BDA3403"/>
    <w:rsid w:val="7BDD1145"/>
    <w:rsid w:val="7BDF4EBD"/>
    <w:rsid w:val="7BE26E03"/>
    <w:rsid w:val="7BE91898"/>
    <w:rsid w:val="7BEA7EAB"/>
    <w:rsid w:val="7C162779"/>
    <w:rsid w:val="7C2B1EB0"/>
    <w:rsid w:val="7C2E7BFB"/>
    <w:rsid w:val="7C2F011F"/>
    <w:rsid w:val="7C4371FA"/>
    <w:rsid w:val="7C662EE9"/>
    <w:rsid w:val="7C6F4493"/>
    <w:rsid w:val="7C895E39"/>
    <w:rsid w:val="7CB51565"/>
    <w:rsid w:val="7CCE08B5"/>
    <w:rsid w:val="7CCE1350"/>
    <w:rsid w:val="7CD2057E"/>
    <w:rsid w:val="7D503950"/>
    <w:rsid w:val="7D59241B"/>
    <w:rsid w:val="7D72208A"/>
    <w:rsid w:val="7D84001B"/>
    <w:rsid w:val="7D8E37E2"/>
    <w:rsid w:val="7DD3057F"/>
    <w:rsid w:val="7DD8488D"/>
    <w:rsid w:val="7DDA351E"/>
    <w:rsid w:val="7E040C0B"/>
    <w:rsid w:val="7E41373B"/>
    <w:rsid w:val="7E5F1AEE"/>
    <w:rsid w:val="7E966B85"/>
    <w:rsid w:val="7EC02D84"/>
    <w:rsid w:val="7EC30AC6"/>
    <w:rsid w:val="7EC363D0"/>
    <w:rsid w:val="7ED405DD"/>
    <w:rsid w:val="7F0B2150"/>
    <w:rsid w:val="7F0D03FB"/>
    <w:rsid w:val="7F1E7AAB"/>
    <w:rsid w:val="7F231565"/>
    <w:rsid w:val="7F413799"/>
    <w:rsid w:val="7F430023"/>
    <w:rsid w:val="7F502932"/>
    <w:rsid w:val="7F565496"/>
    <w:rsid w:val="7F692D2D"/>
    <w:rsid w:val="7F8467DE"/>
    <w:rsid w:val="7F866268"/>
    <w:rsid w:val="7F9676DE"/>
    <w:rsid w:val="7FAC155A"/>
    <w:rsid w:val="7FEC04E3"/>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6"/>
    <w:basedOn w:val="1"/>
    <w:next w:val="6"/>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页眉1"/>
    <w:basedOn w:val="1"/>
    <w:qFormat/>
    <w:uiPriority w:val="0"/>
    <w:pPr>
      <w:pBdr>
        <w:bottom w:val="single" w:color="000000" w:sz="6" w:space="1"/>
      </w:pBdr>
      <w:tabs>
        <w:tab w:val="center" w:pos="4153"/>
        <w:tab w:val="right" w:pos="8306"/>
      </w:tabs>
      <w:jc w:val="center"/>
    </w:pPr>
    <w:rPr>
      <w:sz w:val="18"/>
      <w:szCs w:val="18"/>
    </w:rPr>
  </w:style>
  <w:style w:type="paragraph" w:styleId="6">
    <w:name w:val="Normal Indent"/>
    <w:basedOn w:val="1"/>
    <w:unhideWhenUsed/>
    <w:qFormat/>
    <w:uiPriority w:val="99"/>
    <w:pPr>
      <w:ind w:firstLine="420" w:firstLineChars="200"/>
    </w:pPr>
  </w:style>
  <w:style w:type="paragraph" w:styleId="7">
    <w:name w:val="annotation subject"/>
    <w:basedOn w:val="8"/>
    <w:next w:val="8"/>
    <w:link w:val="45"/>
    <w:qFormat/>
    <w:uiPriority w:val="0"/>
    <w:rPr>
      <w:b/>
      <w:bCs/>
    </w:rPr>
  </w:style>
  <w:style w:type="paragraph" w:styleId="8">
    <w:name w:val="annotation text"/>
    <w:basedOn w:val="1"/>
    <w:link w:val="41"/>
    <w:qFormat/>
    <w:uiPriority w:val="0"/>
    <w:pPr>
      <w:jc w:val="left"/>
    </w:pPr>
    <w:rPr>
      <w:lang w:val="zh-CN"/>
    </w:rPr>
  </w:style>
  <w:style w:type="paragraph" w:styleId="9">
    <w:name w:val="Body Text"/>
    <w:basedOn w:val="1"/>
    <w:next w:val="1"/>
    <w:link w:val="53"/>
    <w:qFormat/>
    <w:uiPriority w:val="99"/>
    <w:pPr>
      <w:spacing w:after="120"/>
    </w:pPr>
    <w:rPr>
      <w:rFonts w:ascii="Times New Roman" w:hAnsi="Times New Roman"/>
      <w:kern w:val="0"/>
      <w:sz w:val="24"/>
    </w:rPr>
  </w:style>
  <w:style w:type="paragraph" w:styleId="10">
    <w:name w:val="Body Text Indent"/>
    <w:basedOn w:val="1"/>
    <w:next w:val="11"/>
    <w:qFormat/>
    <w:uiPriority w:val="0"/>
    <w:pPr>
      <w:spacing w:after="120"/>
      <w:ind w:left="420" w:leftChars="200"/>
    </w:pPr>
    <w:rPr>
      <w:rFonts w:ascii="Times New Roman"/>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spacing w:after="120"/>
      <w:ind w:left="1440" w:leftChars="700" w:right="1440" w:rightChars="700"/>
      <w:jc w:val="left"/>
    </w:pPr>
    <w:rPr>
      <w:szCs w:val="22"/>
    </w:rPr>
  </w:style>
  <w:style w:type="paragraph" w:styleId="13">
    <w:name w:val="Balloon Text"/>
    <w:basedOn w:val="1"/>
    <w:link w:val="42"/>
    <w:qFormat/>
    <w:uiPriority w:val="0"/>
    <w:rPr>
      <w:sz w:val="18"/>
      <w:szCs w:val="18"/>
      <w:lang w:val="zh-CN"/>
    </w:rPr>
  </w:style>
  <w:style w:type="paragraph" w:styleId="14">
    <w:name w:val="footer"/>
    <w:basedOn w:val="1"/>
    <w:link w:val="43"/>
    <w:qFormat/>
    <w:uiPriority w:val="0"/>
    <w:pPr>
      <w:tabs>
        <w:tab w:val="center" w:pos="4153"/>
        <w:tab w:val="right" w:pos="8306"/>
      </w:tabs>
      <w:snapToGrid w:val="0"/>
      <w:jc w:val="left"/>
    </w:pPr>
    <w:rPr>
      <w:sz w:val="18"/>
      <w:szCs w:val="18"/>
      <w:lang w:val="zh-CN"/>
    </w:rPr>
  </w:style>
  <w:style w:type="paragraph" w:styleId="15">
    <w:name w:val="Body Text First Indent 2"/>
    <w:basedOn w:val="10"/>
    <w:next w:val="12"/>
    <w:unhideWhenUsed/>
    <w:qFormat/>
    <w:uiPriority w:val="99"/>
    <w:pPr>
      <w:ind w:firstLine="420" w:firstLineChars="200"/>
    </w:p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Normal (Web)"/>
    <w:basedOn w:val="1"/>
    <w:next w:val="19"/>
    <w:qFormat/>
    <w:uiPriority w:val="0"/>
    <w:pPr>
      <w:jc w:val="left"/>
    </w:pPr>
    <w:rPr>
      <w:kern w:val="0"/>
      <w:sz w:val="24"/>
    </w:rPr>
  </w:style>
  <w:style w:type="paragraph" w:customStyle="1" w:styleId="19">
    <w:name w:val="*正文"/>
    <w:basedOn w:val="1"/>
    <w:qFormat/>
    <w:uiPriority w:val="0"/>
    <w:rPr>
      <w:rFonts w:hint="eastAsia" w:ascii="宋体" w:hAnsi="宋体"/>
      <w:kern w:val="0"/>
    </w:rPr>
  </w:style>
  <w:style w:type="paragraph" w:styleId="20">
    <w:name w:val="Title"/>
    <w:basedOn w:val="1"/>
    <w:next w:val="1"/>
    <w:qFormat/>
    <w:uiPriority w:val="99"/>
    <w:pPr>
      <w:adjustRightInd w:val="0"/>
      <w:spacing w:before="240" w:after="60" w:line="420" w:lineRule="atLeast"/>
      <w:jc w:val="center"/>
      <w:textAlignment w:val="baseline"/>
      <w:outlineLvl w:val="0"/>
    </w:pPr>
    <w:rPr>
      <w:rFonts w:ascii="Arial" w:hAnsi="Arial"/>
      <w:b/>
      <w:kern w:val="0"/>
      <w:sz w:val="32"/>
      <w:szCs w:val="20"/>
    </w:rPr>
  </w:style>
  <w:style w:type="character" w:styleId="22">
    <w:name w:val="Strong"/>
    <w:basedOn w:val="21"/>
    <w:qFormat/>
    <w:uiPriority w:val="0"/>
    <w:rPr>
      <w:b/>
    </w:rPr>
  </w:style>
  <w:style w:type="character" w:styleId="23">
    <w:name w:val="FollowedHyperlink"/>
    <w:basedOn w:val="21"/>
    <w:qFormat/>
    <w:uiPriority w:val="0"/>
    <w:rPr>
      <w:color w:val="800080"/>
      <w:u w:val="none"/>
    </w:rPr>
  </w:style>
  <w:style w:type="character" w:styleId="24">
    <w:name w:val="Emphasis"/>
    <w:basedOn w:val="21"/>
    <w:qFormat/>
    <w:uiPriority w:val="20"/>
    <w:rPr>
      <w:i/>
      <w:iCs/>
    </w:rPr>
  </w:style>
  <w:style w:type="character" w:styleId="25">
    <w:name w:val="HTML Definition"/>
    <w:qFormat/>
    <w:uiPriority w:val="0"/>
  </w:style>
  <w:style w:type="character" w:styleId="26">
    <w:name w:val="HTML Typewriter"/>
    <w:qFormat/>
    <w:uiPriority w:val="0"/>
    <w:rPr>
      <w:rFonts w:hint="default" w:ascii="monospace" w:hAnsi="monospace" w:eastAsia="monospace" w:cs="monospace"/>
      <w:sz w:val="20"/>
    </w:rPr>
  </w:style>
  <w:style w:type="character" w:styleId="27">
    <w:name w:val="HTML Acronym"/>
    <w:qFormat/>
    <w:uiPriority w:val="0"/>
  </w:style>
  <w:style w:type="character" w:styleId="28">
    <w:name w:val="HTML Variable"/>
    <w:qFormat/>
    <w:uiPriority w:val="0"/>
  </w:style>
  <w:style w:type="character" w:styleId="29">
    <w:name w:val="Hyperlink"/>
    <w:qFormat/>
    <w:uiPriority w:val="0"/>
    <w:rPr>
      <w:color w:val="0000FF"/>
      <w:u w:val="none"/>
    </w:rPr>
  </w:style>
  <w:style w:type="character" w:styleId="30">
    <w:name w:val="HTML Code"/>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qFormat/>
    <w:uiPriority w:val="0"/>
  </w:style>
  <w:style w:type="character" w:styleId="33">
    <w:name w:val="HTML Keyboard"/>
    <w:qFormat/>
    <w:uiPriority w:val="0"/>
    <w:rPr>
      <w:rFonts w:ascii="monospace" w:hAnsi="monospace" w:eastAsia="monospace" w:cs="monospace"/>
      <w:sz w:val="20"/>
    </w:rPr>
  </w:style>
  <w:style w:type="character" w:styleId="34">
    <w:name w:val="HTML Sample"/>
    <w:qFormat/>
    <w:uiPriority w:val="0"/>
    <w:rPr>
      <w:rFonts w:hint="default" w:ascii="monospace" w:hAnsi="monospace" w:eastAsia="monospace" w:cs="monospace"/>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7">
    <w:name w:val="_Style 3"/>
    <w:next w:val="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文本1"/>
    <w:basedOn w:val="1"/>
    <w:next w:val="1"/>
    <w:qFormat/>
    <w:uiPriority w:val="99"/>
    <w:pPr>
      <w:spacing w:after="120"/>
    </w:pPr>
    <w:rPr>
      <w:sz w:val="24"/>
    </w:rPr>
  </w:style>
  <w:style w:type="paragraph" w:customStyle="1" w:styleId="39">
    <w:name w:val="样式 标题 1 + 宋体 居中 段前: 17 磅 段后: 16.5 磅"/>
    <w:basedOn w:val="3"/>
    <w:qFormat/>
    <w:uiPriority w:val="0"/>
    <w:pPr>
      <w:widowControl/>
      <w:tabs>
        <w:tab w:val="left" w:pos="840"/>
      </w:tabs>
      <w:snapToGrid w:val="0"/>
      <w:ind w:left="840" w:hanging="420"/>
    </w:pPr>
    <w:rPr>
      <w:rFonts w:ascii="华文中宋" w:hAnsi="华文中宋" w:eastAsia="华文中宋" w:cs="宋体"/>
      <w:sz w:val="28"/>
      <w:szCs w:val="20"/>
    </w:rPr>
  </w:style>
  <w:style w:type="paragraph" w:customStyle="1" w:styleId="40">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41">
    <w:name w:val="批注文字 Char"/>
    <w:link w:val="8"/>
    <w:qFormat/>
    <w:uiPriority w:val="0"/>
    <w:rPr>
      <w:rFonts w:ascii="Calibri" w:hAnsi="Calibri"/>
      <w:kern w:val="2"/>
      <w:sz w:val="21"/>
      <w:szCs w:val="24"/>
    </w:rPr>
  </w:style>
  <w:style w:type="character" w:customStyle="1" w:styleId="42">
    <w:name w:val="批注框文本 Char"/>
    <w:link w:val="13"/>
    <w:qFormat/>
    <w:uiPriority w:val="0"/>
    <w:rPr>
      <w:rFonts w:ascii="Calibri" w:hAnsi="Calibri"/>
      <w:kern w:val="2"/>
      <w:sz w:val="18"/>
      <w:szCs w:val="18"/>
    </w:rPr>
  </w:style>
  <w:style w:type="character" w:customStyle="1" w:styleId="43">
    <w:name w:val="页脚 Char"/>
    <w:link w:val="14"/>
    <w:qFormat/>
    <w:uiPriority w:val="0"/>
    <w:rPr>
      <w:rFonts w:ascii="Calibri" w:hAnsi="Calibri"/>
      <w:kern w:val="2"/>
      <w:sz w:val="18"/>
      <w:szCs w:val="18"/>
    </w:rPr>
  </w:style>
  <w:style w:type="character" w:customStyle="1" w:styleId="44">
    <w:name w:val="页眉 Char"/>
    <w:link w:val="16"/>
    <w:qFormat/>
    <w:uiPriority w:val="0"/>
    <w:rPr>
      <w:rFonts w:ascii="Calibri" w:hAnsi="Calibri"/>
      <w:kern w:val="2"/>
      <w:sz w:val="18"/>
      <w:szCs w:val="18"/>
    </w:rPr>
  </w:style>
  <w:style w:type="character" w:customStyle="1" w:styleId="45">
    <w:name w:val="批注主题 Char"/>
    <w:link w:val="7"/>
    <w:qFormat/>
    <w:uiPriority w:val="0"/>
    <w:rPr>
      <w:rFonts w:ascii="Calibri" w:hAnsi="Calibri"/>
      <w:b/>
      <w:bCs/>
      <w:kern w:val="2"/>
      <w:sz w:val="21"/>
      <w:szCs w:val="24"/>
    </w:rPr>
  </w:style>
  <w:style w:type="paragraph" w:customStyle="1" w:styleId="46">
    <w:name w:val="正文首行缩进 21"/>
    <w:basedOn w:val="10"/>
    <w:qFormat/>
    <w:uiPriority w:val="0"/>
    <w:pPr>
      <w:spacing w:after="0" w:line="360" w:lineRule="auto"/>
      <w:ind w:left="0" w:leftChars="0" w:firstLine="420" w:firstLineChars="200"/>
    </w:pPr>
    <w:rPr>
      <w:rFonts w:ascii="宋体" w:hAnsi="宋体"/>
    </w:rPr>
  </w:style>
  <w:style w:type="character" w:customStyle="1" w:styleId="47">
    <w:name w:val="已访问的超链接1"/>
    <w:qFormat/>
    <w:uiPriority w:val="0"/>
    <w:rPr>
      <w:color w:val="800080"/>
      <w:u w:val="none"/>
    </w:rPr>
  </w:style>
  <w:style w:type="character" w:customStyle="1" w:styleId="48">
    <w:name w:val="未处理的提及1"/>
    <w:unhideWhenUsed/>
    <w:qFormat/>
    <w:uiPriority w:val="99"/>
    <w:rPr>
      <w:color w:val="605E5C"/>
      <w:shd w:val="clear" w:color="auto" w:fill="E1DFDD"/>
    </w:rPr>
  </w:style>
  <w:style w:type="paragraph" w:customStyle="1" w:styleId="49">
    <w:name w:val="列出段落1"/>
    <w:basedOn w:val="1"/>
    <w:qFormat/>
    <w:uiPriority w:val="99"/>
    <w:pPr>
      <w:ind w:firstLine="420" w:firstLineChars="200"/>
    </w:pPr>
  </w:style>
  <w:style w:type="paragraph" w:customStyle="1" w:styleId="50">
    <w:name w:val="样式5"/>
    <w:basedOn w:val="1"/>
    <w:qFormat/>
    <w:uiPriority w:val="99"/>
    <w:rPr>
      <w:rFonts w:ascii="宋体" w:cs="宋体"/>
      <w:sz w:val="24"/>
    </w:rPr>
  </w:style>
  <w:style w:type="paragraph" w:customStyle="1" w:styleId="51">
    <w:name w:val="首行缩进"/>
    <w:basedOn w:val="1"/>
    <w:qFormat/>
    <w:uiPriority w:val="0"/>
    <w:pPr>
      <w:spacing w:line="360" w:lineRule="auto"/>
      <w:ind w:firstLine="480" w:firstLineChars="200"/>
    </w:pPr>
    <w:rPr>
      <w:rFonts w:ascii="宋体" w:hAnsi="宋体" w:cs="宋体"/>
      <w:kern w:val="0"/>
      <w:sz w:val="24"/>
    </w:rPr>
  </w:style>
  <w:style w:type="paragraph" w:styleId="52">
    <w:name w:val="List Paragraph"/>
    <w:basedOn w:val="1"/>
    <w:qFormat/>
    <w:uiPriority w:val="99"/>
    <w:pPr>
      <w:ind w:firstLine="420" w:firstLineChars="200"/>
    </w:pPr>
  </w:style>
  <w:style w:type="character" w:customStyle="1" w:styleId="53">
    <w:name w:val="正文文本 Char"/>
    <w:basedOn w:val="21"/>
    <w:link w:val="9"/>
    <w:qFormat/>
    <w:uiPriority w:val="0"/>
    <w:rPr>
      <w:rFonts w:hint="default" w:ascii="Calibri" w:hAnsi="Calibri" w:cs="Calibri"/>
      <w:kern w:val="2"/>
      <w:sz w:val="21"/>
      <w:szCs w:val="24"/>
    </w:rPr>
  </w:style>
  <w:style w:type="table" w:customStyle="1" w:styleId="54">
    <w:name w:val="Table Normal"/>
    <w:semiHidden/>
    <w:unhideWhenUsed/>
    <w:qFormat/>
    <w:uiPriority w:val="0"/>
    <w:tblPr>
      <w:tblLayout w:type="fixed"/>
      <w:tblCellMar>
        <w:top w:w="0" w:type="dxa"/>
        <w:left w:w="0" w:type="dxa"/>
        <w:bottom w:w="0" w:type="dxa"/>
        <w:right w:w="0" w:type="dxa"/>
      </w:tblCellMar>
    </w:tblPr>
  </w:style>
  <w:style w:type="character" w:customStyle="1" w:styleId="55">
    <w:name w:val="jb"/>
    <w:basedOn w:val="21"/>
    <w:qFormat/>
    <w:uiPriority w:val="0"/>
    <w:rPr>
      <w:color w:val="E2A229"/>
      <w:bdr w:val="single" w:color="E2A229" w:sz="6" w:space="0"/>
    </w:rPr>
  </w:style>
  <w:style w:type="character" w:customStyle="1" w:styleId="56">
    <w:name w:val="act"/>
    <w:basedOn w:val="21"/>
    <w:qFormat/>
    <w:uiPriority w:val="0"/>
    <w:rPr>
      <w:shd w:val="clear" w:color="auto" w:fill="FF9900"/>
    </w:rPr>
  </w:style>
  <w:style w:type="character" w:customStyle="1" w:styleId="57">
    <w:name w:val="act1"/>
    <w:basedOn w:val="21"/>
    <w:qFormat/>
    <w:uiPriority w:val="0"/>
    <w:rPr>
      <w:color w:val="4D87BE"/>
      <w:shd w:val="clear" w:color="auto" w:fill="FFFFFF"/>
    </w:rPr>
  </w:style>
  <w:style w:type="character" w:customStyle="1" w:styleId="58">
    <w:name w:val="act2"/>
    <w:basedOn w:val="21"/>
    <w:qFormat/>
    <w:uiPriority w:val="0"/>
    <w:rPr>
      <w:color w:val="4D87BE"/>
      <w:shd w:val="clear" w:color="auto" w:fill="FFFFFF"/>
    </w:rPr>
  </w:style>
  <w:style w:type="character" w:customStyle="1" w:styleId="59">
    <w:name w:val="zx"/>
    <w:basedOn w:val="21"/>
    <w:qFormat/>
    <w:uiPriority w:val="0"/>
    <w:rPr>
      <w:color w:val="2FB8A0"/>
      <w:bdr w:val="single" w:color="2FB8A0" w:sz="6" w:space="0"/>
    </w:rPr>
  </w:style>
  <w:style w:type="character" w:customStyle="1" w:styleId="60">
    <w:name w:val="ts"/>
    <w:basedOn w:val="21"/>
    <w:qFormat/>
    <w:uiPriority w:val="0"/>
    <w:rPr>
      <w:color w:val="C82A3F"/>
      <w:bdr w:val="single" w:color="C82A3F" w:sz="6" w:space="0"/>
    </w:rPr>
  </w:style>
  <w:style w:type="character" w:customStyle="1" w:styleId="61">
    <w:name w:val="z2"/>
    <w:basedOn w:val="21"/>
    <w:qFormat/>
    <w:uiPriority w:val="0"/>
    <w:rPr>
      <w:color w:val="DA0000"/>
      <w:shd w:val="clear" w:color="auto" w:fill="FFFFFF"/>
    </w:rPr>
  </w:style>
  <w:style w:type="character" w:customStyle="1" w:styleId="62">
    <w:name w:val="jxz"/>
    <w:basedOn w:val="21"/>
    <w:qFormat/>
    <w:uiPriority w:val="0"/>
    <w:rPr>
      <w:color w:val="C82A3F"/>
      <w:bdr w:val="single" w:color="C82A3F" w:sz="6" w:space="0"/>
    </w:rPr>
  </w:style>
  <w:style w:type="character" w:customStyle="1" w:styleId="63">
    <w:name w:val="font11"/>
    <w:basedOn w:val="21"/>
    <w:qFormat/>
    <w:uiPriority w:val="0"/>
    <w:rPr>
      <w:rFonts w:hint="eastAsia" w:ascii="宋体" w:hAnsi="宋体" w:eastAsia="宋体" w:cs="宋体"/>
      <w:color w:val="339966"/>
      <w:sz w:val="24"/>
      <w:szCs w:val="24"/>
      <w:u w:val="none"/>
    </w:rPr>
  </w:style>
  <w:style w:type="character" w:customStyle="1" w:styleId="64">
    <w:name w:val="font01"/>
    <w:basedOn w:val="21"/>
    <w:qFormat/>
    <w:uiPriority w:val="0"/>
    <w:rPr>
      <w:rFonts w:hint="eastAsia" w:ascii="宋体" w:hAnsi="宋体" w:eastAsia="宋体" w:cs="宋体"/>
      <w:color w:val="000000"/>
      <w:sz w:val="24"/>
      <w:szCs w:val="24"/>
      <w:u w:val="none"/>
    </w:rPr>
  </w:style>
  <w:style w:type="paragraph" w:customStyle="1" w:styleId="65">
    <w:name w:val="合同正文"/>
    <w:basedOn w:val="1"/>
    <w:next w:val="1"/>
    <w:qFormat/>
    <w:uiPriority w:val="0"/>
    <w:pPr>
      <w:spacing w:line="360" w:lineRule="auto"/>
      <w:ind w:firstLine="480" w:firstLineChars="200"/>
    </w:pPr>
    <w:rPr>
      <w:sz w:val="24"/>
      <w:szCs w:val="20"/>
    </w:rPr>
  </w:style>
  <w:style w:type="paragraph" w:customStyle="1" w:styleId="66">
    <w:name w:val="合同一级"/>
    <w:basedOn w:val="1"/>
    <w:next w:val="1"/>
    <w:qFormat/>
    <w:uiPriority w:val="0"/>
    <w:pPr>
      <w:spacing w:beforeLines="50" w:line="360" w:lineRule="auto"/>
      <w:ind w:firstLine="482" w:firstLineChars="200"/>
      <w:outlineLvl w:val="1"/>
    </w:pPr>
    <w:rPr>
      <w:b/>
      <w:szCs w:val="20"/>
    </w:rPr>
  </w:style>
  <w:style w:type="paragraph" w:customStyle="1" w:styleId="67">
    <w:name w:val="默认"/>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character" w:customStyle="1" w:styleId="68">
    <w:name w:val="NormalCharacter"/>
    <w:qFormat/>
    <w:uiPriority w:val="99"/>
  </w:style>
  <w:style w:type="character" w:customStyle="1" w:styleId="69">
    <w:name w:val="font31"/>
    <w:basedOn w:val="21"/>
    <w:qFormat/>
    <w:uiPriority w:val="0"/>
    <w:rPr>
      <w:rFonts w:hint="eastAsia" w:ascii="宋体" w:hAnsi="宋体" w:eastAsia="宋体" w:cs="宋体"/>
      <w:color w:val="000000"/>
      <w:sz w:val="18"/>
      <w:szCs w:val="18"/>
      <w:u w:val="none"/>
    </w:rPr>
  </w:style>
  <w:style w:type="character" w:customStyle="1" w:styleId="70">
    <w:name w:val="font51"/>
    <w:basedOn w:val="21"/>
    <w:qFormat/>
    <w:uiPriority w:val="0"/>
    <w:rPr>
      <w:rFonts w:hint="eastAsia" w:ascii="宋体" w:hAnsi="宋体" w:eastAsia="宋体" w:cs="宋体"/>
      <w:b/>
      <w:bCs/>
      <w:color w:val="000000"/>
      <w:sz w:val="18"/>
      <w:szCs w:val="18"/>
      <w:u w:val="none"/>
    </w:rPr>
  </w:style>
  <w:style w:type="paragraph" w:customStyle="1" w:styleId="71">
    <w:name w:val="p0"/>
    <w:basedOn w:val="1"/>
    <w:qFormat/>
    <w:uiPriority w:val="0"/>
    <w:pPr>
      <w:widowControl/>
      <w:spacing w:line="365" w:lineRule="atLeast"/>
      <w:ind w:left="1" w:firstLine="0" w:firstLineChars="0"/>
      <w:textAlignment w:val="bottom"/>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7929</Words>
  <Characters>8285</Characters>
  <Lines>138</Lines>
  <Paragraphs>39</Paragraphs>
  <TotalTime>0</TotalTime>
  <ScaleCrop>false</ScaleCrop>
  <LinksUpToDate>false</LinksUpToDate>
  <CharactersWithSpaces>8828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2025-09-12T02:56:00Z</dcterms:created>
  <dc:creator>Administrator</dc:creator>
  <cp:lastModifiedBy>Administrator</cp:lastModifiedBy>
  <cp:lastPrinted>2022-03-22T02:26:00Z</cp:lastPrinted>
  <dcterms:modified xsi:type="dcterms:W3CDTF">2026-03-03T02:00:44Z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F606D7301029475ABD9014ACED582996_13</vt:lpwstr>
  </property>
  <property fmtid="{D5CDD505-2E9C-101B-9397-08002B2CF9AE}" pid="4" name="KSOTemplateDocerSaveRecord">
    <vt:lpwstr>eyJoZGlkIjoiMzVkN2E3MzAyNjU0NjQ4ODE5YWUwZjJiN2U0MDhiMjAiLCJ1c2VySWQiOiI1MTkyNzEzMTgifQ==</vt:lpwstr>
  </property>
</Properties>
</file>