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560" w:lineRule="exact"/>
        <w:jc w:val="center"/>
        <w:rPr>
          <w:rFonts w:ascii="仿宋" w:hAnsi="仿宋" w:eastAsia="仿宋" w:cs="仿宋"/>
          <w:sz w:val="32"/>
          <w:szCs w:val="32"/>
        </w:rPr>
      </w:pPr>
    </w:p>
    <w:p>
      <w:pPr>
        <w:spacing w:line="480" w:lineRule="exact"/>
        <w:jc w:val="center"/>
        <w:rPr>
          <w:rFonts w:ascii="仿宋_GB2312" w:hAnsi="宋体" w:eastAsia="仿宋_GB2312"/>
          <w:sz w:val="32"/>
          <w:szCs w:val="32"/>
        </w:rPr>
      </w:pPr>
      <w:r>
        <w:rPr>
          <w:rFonts w:hint="eastAsia" w:ascii="仿宋_GB2312" w:hAnsi="宋体" w:eastAsia="仿宋_GB2312"/>
          <w:sz w:val="32"/>
          <w:szCs w:val="32"/>
        </w:rPr>
        <w:t>启民发〔202</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17</w:t>
      </w:r>
      <w:bookmarkStart w:id="0" w:name="_GoBack"/>
      <w:bookmarkEnd w:id="0"/>
      <w:r>
        <w:rPr>
          <w:rFonts w:hint="eastAsia" w:ascii="仿宋_GB2312" w:hAnsi="宋体" w:eastAsia="仿宋_GB2312"/>
          <w:sz w:val="32"/>
          <w:szCs w:val="32"/>
        </w:rPr>
        <w:t xml:space="preserve">号 </w:t>
      </w:r>
    </w:p>
    <w:p>
      <w:pPr>
        <w:spacing w:line="560" w:lineRule="exact"/>
        <w:jc w:val="cente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仿宋" w:hAnsi="仿宋" w:eastAsia="仿宋" w:cs="仿宋"/>
          <w:sz w:val="32"/>
          <w:szCs w:val="32"/>
        </w:rPr>
      </w:pPr>
    </w:p>
    <w:p>
      <w:pPr>
        <w:spacing w:line="520" w:lineRule="exact"/>
        <w:ind w:left="220" w:hanging="220" w:hangingChars="5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关于开展2023年城乡低保、特困供养、低保边缘家庭、低收入家庭年检和动态管理工作</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的通知</w:t>
      </w:r>
    </w:p>
    <w:p>
      <w:pPr>
        <w:spacing w:line="520" w:lineRule="exact"/>
        <w:rPr>
          <w:rFonts w:ascii="宋体" w:hAnsi="宋体"/>
          <w:sz w:val="28"/>
          <w:szCs w:val="28"/>
        </w:rPr>
      </w:pPr>
    </w:p>
    <w:p>
      <w:pPr>
        <w:keepNext w:val="0"/>
        <w:keepLines w:val="0"/>
        <w:pageBreakBefore w:val="0"/>
        <w:widowControl w:val="0"/>
        <w:kinsoku/>
        <w:overflowPunct/>
        <w:topLinePunct w:val="0"/>
        <w:autoSpaceDE/>
        <w:autoSpaceDN/>
        <w:bidi w:val="0"/>
        <w:adjustRightInd/>
        <w:snapToGrid/>
        <w:spacing w:line="580" w:lineRule="exact"/>
        <w:textAlignment w:val="auto"/>
        <w:rPr>
          <w:rFonts w:ascii="仿宋" w:hAnsi="仿宋" w:eastAsia="仿宋"/>
          <w:sz w:val="32"/>
          <w:szCs w:val="32"/>
        </w:rPr>
      </w:pPr>
      <w:r>
        <w:rPr>
          <w:rFonts w:hint="eastAsia" w:ascii="仿宋" w:hAnsi="仿宋" w:eastAsia="仿宋"/>
          <w:sz w:val="32"/>
          <w:szCs w:val="32"/>
        </w:rPr>
        <w:t>各镇街（园区）民政部门：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为进一步加强和完善低保、特困供养对象、低保边缘家庭以及其他社会救助的管理，更好地使用救助资金，切实保障困难对象的基本生活权益，决定对2023年度城乡低保、特困供养、低保边缘家庭在保对象以及低收入家庭进行年度检查和全面复核动态管理。现将相关事项通知如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一、范围和内容</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本次年检及全面复核动态管理的范围是全市在享受城乡低保、特困供养、低保边缘家庭对象以及享受社会救助的低收入家庭。年检和动态管理内容包括：</w:t>
      </w:r>
    </w:p>
    <w:p>
      <w:pPr>
        <w:keepNext w:val="0"/>
        <w:keepLines w:val="0"/>
        <w:pageBreakBefore w:val="0"/>
        <w:widowControl w:val="0"/>
        <w:kinsoku/>
        <w:overflowPunct/>
        <w:topLinePunct w:val="0"/>
        <w:autoSpaceDE/>
        <w:autoSpaceDN/>
        <w:bidi w:val="0"/>
        <w:adjustRightInd/>
        <w:snapToGrid/>
        <w:spacing w:line="580" w:lineRule="exact"/>
        <w:ind w:firstLine="472" w:firstLineChars="147"/>
        <w:textAlignment w:val="auto"/>
        <w:rPr>
          <w:rFonts w:ascii="仿宋" w:hAnsi="仿宋" w:eastAsia="仿宋"/>
          <w:b/>
          <w:bCs/>
          <w:sz w:val="32"/>
          <w:szCs w:val="32"/>
        </w:rPr>
      </w:pPr>
      <w:r>
        <w:rPr>
          <w:rFonts w:hint="eastAsia" w:ascii="仿宋" w:hAnsi="仿宋" w:eastAsia="仿宋"/>
          <w:b/>
          <w:bCs/>
          <w:sz w:val="32"/>
          <w:szCs w:val="32"/>
        </w:rPr>
        <w:t>（一）城乡低保</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1.年检工作是否认真落实，及时年检；</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2.低保档案整理是否规范；</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3.省、市级大数据比对信息和群众信访采纳核实调查处理情况；</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4.是否按照低保实施办法分类施保；</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color w:val="0000FF"/>
          <w:sz w:val="32"/>
          <w:szCs w:val="32"/>
          <w:u w:val="single"/>
        </w:rPr>
      </w:pPr>
      <w:r>
        <w:rPr>
          <w:rFonts w:hint="eastAsia" w:ascii="仿宋" w:hAnsi="仿宋" w:eastAsia="仿宋"/>
          <w:sz w:val="32"/>
          <w:szCs w:val="32"/>
        </w:rPr>
        <w:t>5.每次入户是否都有记录；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color w:val="0000FF"/>
          <w:sz w:val="32"/>
          <w:szCs w:val="32"/>
          <w:u w:val="single"/>
        </w:rPr>
      </w:pPr>
      <w:r>
        <w:rPr>
          <w:rFonts w:hint="eastAsia" w:ascii="仿宋" w:hAnsi="仿宋" w:eastAsia="仿宋"/>
          <w:sz w:val="32"/>
          <w:szCs w:val="32"/>
        </w:rPr>
        <w:t>6.是否对在享受低保对象进行全面公示、长期公示，村（居）委是否有固定公示场所和公示设施；</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7.镇街（园区）、村（居）工作力量和工作经费是否到位；</w:t>
      </w:r>
    </w:p>
    <w:p>
      <w:pPr>
        <w:keepNext w:val="0"/>
        <w:keepLines w:val="0"/>
        <w:pageBreakBefore w:val="0"/>
        <w:widowControl w:val="0"/>
        <w:kinsoku/>
        <w:overflowPunct/>
        <w:topLinePunct w:val="0"/>
        <w:autoSpaceDE/>
        <w:autoSpaceDN/>
        <w:bidi w:val="0"/>
        <w:adjustRightInd/>
        <w:snapToGrid/>
        <w:spacing w:line="580" w:lineRule="exact"/>
        <w:ind w:left="2566" w:leftChars="304" w:hanging="1928" w:hangingChars="600"/>
        <w:textAlignment w:val="auto"/>
        <w:rPr>
          <w:rFonts w:ascii="仿宋" w:hAnsi="仿宋" w:eastAsia="仿宋"/>
          <w:b/>
          <w:bCs/>
          <w:sz w:val="32"/>
          <w:szCs w:val="32"/>
        </w:rPr>
      </w:pPr>
      <w:r>
        <w:rPr>
          <w:rFonts w:hint="eastAsia" w:ascii="仿宋" w:hAnsi="仿宋" w:eastAsia="仿宋"/>
          <w:b/>
          <w:bCs/>
          <w:sz w:val="32"/>
          <w:szCs w:val="32"/>
        </w:rPr>
        <w:t>（二）特困供养</w:t>
      </w:r>
    </w:p>
    <w:p>
      <w:pPr>
        <w:keepNext w:val="0"/>
        <w:keepLines w:val="0"/>
        <w:pageBreakBefore w:val="0"/>
        <w:widowControl w:val="0"/>
        <w:kinsoku/>
        <w:overflowPunct/>
        <w:topLinePunct w:val="0"/>
        <w:autoSpaceDE/>
        <w:autoSpaceDN/>
        <w:bidi w:val="0"/>
        <w:adjustRightInd/>
        <w:snapToGrid/>
        <w:spacing w:line="580" w:lineRule="exact"/>
        <w:ind w:left="-622" w:leftChars="-296" w:firstLine="1280" w:firstLineChars="400"/>
        <w:textAlignment w:val="auto"/>
        <w:rPr>
          <w:rFonts w:ascii="仿宋" w:hAnsi="仿宋" w:eastAsia="仿宋"/>
          <w:sz w:val="32"/>
          <w:szCs w:val="32"/>
        </w:rPr>
      </w:pPr>
      <w:r>
        <w:rPr>
          <w:rFonts w:hint="eastAsia" w:ascii="仿宋" w:hAnsi="仿宋" w:eastAsia="仿宋"/>
          <w:sz w:val="32"/>
          <w:szCs w:val="32"/>
        </w:rPr>
        <w:t>1.目前在享受供养人员基本情况，是否清理不符合供养</w:t>
      </w:r>
    </w:p>
    <w:p>
      <w:pPr>
        <w:keepNext w:val="0"/>
        <w:keepLines w:val="0"/>
        <w:pageBreakBefore w:val="0"/>
        <w:widowControl w:val="0"/>
        <w:kinsoku/>
        <w:overflowPunct/>
        <w:topLinePunct w:val="0"/>
        <w:autoSpaceDE/>
        <w:autoSpaceDN/>
        <w:bidi w:val="0"/>
        <w:adjustRightInd/>
        <w:snapToGrid/>
        <w:spacing w:line="580" w:lineRule="exact"/>
        <w:ind w:left="-622" w:leftChars="-296" w:firstLine="640" w:firstLineChars="200"/>
        <w:textAlignment w:val="auto"/>
        <w:rPr>
          <w:rFonts w:ascii="仿宋" w:hAnsi="仿宋" w:eastAsia="仿宋"/>
          <w:sz w:val="32"/>
          <w:szCs w:val="32"/>
        </w:rPr>
      </w:pPr>
      <w:r>
        <w:rPr>
          <w:rFonts w:hint="eastAsia" w:ascii="仿宋" w:hAnsi="仿宋" w:eastAsia="仿宋"/>
          <w:sz w:val="32"/>
          <w:szCs w:val="32"/>
        </w:rPr>
        <w:t>条件人员；</w:t>
      </w:r>
    </w:p>
    <w:p>
      <w:pPr>
        <w:keepNext w:val="0"/>
        <w:keepLines w:val="0"/>
        <w:pageBreakBefore w:val="0"/>
        <w:widowControl w:val="0"/>
        <w:kinsoku/>
        <w:overflowPunct/>
        <w:topLinePunct w:val="0"/>
        <w:autoSpaceDE/>
        <w:autoSpaceDN/>
        <w:bidi w:val="0"/>
        <w:adjustRightInd/>
        <w:snapToGrid/>
        <w:spacing w:line="580" w:lineRule="exact"/>
        <w:ind w:left="-622" w:leftChars="-296" w:firstLine="1280" w:firstLineChars="400"/>
        <w:textAlignment w:val="auto"/>
        <w:rPr>
          <w:rFonts w:ascii="仿宋" w:hAnsi="仿宋" w:eastAsia="仿宋"/>
          <w:sz w:val="32"/>
          <w:szCs w:val="32"/>
        </w:rPr>
      </w:pPr>
      <w:r>
        <w:rPr>
          <w:rFonts w:hint="eastAsia" w:ascii="仿宋" w:hAnsi="仿宋" w:eastAsia="仿宋"/>
          <w:sz w:val="32"/>
          <w:szCs w:val="32"/>
        </w:rPr>
        <w:t>2.特困人员档案材料</w:t>
      </w:r>
      <w:r>
        <w:rPr>
          <w:rFonts w:hint="eastAsia" w:ascii="仿宋" w:hAnsi="仿宋" w:eastAsia="仿宋"/>
          <w:color w:val="auto"/>
          <w:sz w:val="32"/>
          <w:szCs w:val="32"/>
          <w:lang w:eastAsia="zh-CN"/>
        </w:rPr>
        <w:t>是否俱全</w:t>
      </w:r>
      <w:r>
        <w:rPr>
          <w:rFonts w:hint="eastAsia" w:ascii="仿宋" w:hAnsi="仿宋" w:eastAsia="仿宋"/>
          <w:sz w:val="32"/>
          <w:szCs w:val="32"/>
        </w:rPr>
        <w:t>、档案整理是否规范；</w:t>
      </w:r>
    </w:p>
    <w:p>
      <w:pPr>
        <w:keepNext w:val="0"/>
        <w:keepLines w:val="0"/>
        <w:pageBreakBefore w:val="0"/>
        <w:widowControl w:val="0"/>
        <w:kinsoku/>
        <w:overflowPunct/>
        <w:topLinePunct w:val="0"/>
        <w:autoSpaceDE/>
        <w:autoSpaceDN/>
        <w:bidi w:val="0"/>
        <w:adjustRightInd/>
        <w:snapToGrid/>
        <w:spacing w:line="580" w:lineRule="exact"/>
        <w:ind w:left="-622" w:leftChars="-296" w:firstLine="1280" w:firstLineChars="400"/>
        <w:textAlignment w:val="auto"/>
        <w:rPr>
          <w:rFonts w:ascii="仿宋" w:hAnsi="仿宋" w:eastAsia="仿宋"/>
          <w:sz w:val="32"/>
          <w:szCs w:val="32"/>
        </w:rPr>
      </w:pPr>
      <w:r>
        <w:rPr>
          <w:rFonts w:hint="eastAsia" w:ascii="仿宋" w:hAnsi="仿宋" w:eastAsia="仿宋"/>
          <w:sz w:val="32"/>
          <w:szCs w:val="32"/>
        </w:rPr>
        <w:t>3.是否对在享受特困人员待遇的对象进行长期公示，村</w:t>
      </w:r>
    </w:p>
    <w:p>
      <w:pPr>
        <w:keepNext w:val="0"/>
        <w:keepLines w:val="0"/>
        <w:pageBreakBefore w:val="0"/>
        <w:widowControl w:val="0"/>
        <w:kinsoku/>
        <w:overflowPunct/>
        <w:topLinePunct w:val="0"/>
        <w:autoSpaceDE/>
        <w:autoSpaceDN/>
        <w:bidi w:val="0"/>
        <w:adjustRightInd/>
        <w:snapToGrid/>
        <w:spacing w:line="580" w:lineRule="exact"/>
        <w:ind w:left="-622" w:leftChars="-296" w:firstLine="640" w:firstLineChars="200"/>
        <w:textAlignment w:val="auto"/>
        <w:rPr>
          <w:rFonts w:ascii="仿宋" w:hAnsi="仿宋" w:eastAsia="仿宋"/>
          <w:sz w:val="32"/>
          <w:szCs w:val="32"/>
        </w:rPr>
      </w:pPr>
      <w:r>
        <w:rPr>
          <w:rFonts w:hint="eastAsia" w:ascii="仿宋" w:hAnsi="仿宋" w:eastAsia="仿宋"/>
          <w:sz w:val="32"/>
          <w:szCs w:val="32"/>
        </w:rPr>
        <w:t>（居）委是否有固定公示场所和公示设施；</w:t>
      </w:r>
    </w:p>
    <w:p>
      <w:pPr>
        <w:keepNext w:val="0"/>
        <w:keepLines w:val="0"/>
        <w:pageBreakBefore w:val="0"/>
        <w:widowControl w:val="0"/>
        <w:kinsoku/>
        <w:overflowPunct/>
        <w:topLinePunct w:val="0"/>
        <w:autoSpaceDE/>
        <w:autoSpaceDN/>
        <w:bidi w:val="0"/>
        <w:adjustRightInd/>
        <w:snapToGrid/>
        <w:spacing w:line="580" w:lineRule="exact"/>
        <w:ind w:left="18" w:leftChars="-296" w:hanging="640" w:hangingChars="200"/>
        <w:textAlignment w:val="auto"/>
        <w:rPr>
          <w:rFonts w:ascii="仿宋" w:hAnsi="仿宋" w:eastAsia="仿宋"/>
          <w:sz w:val="32"/>
          <w:szCs w:val="32"/>
        </w:rPr>
      </w:pPr>
      <w:r>
        <w:rPr>
          <w:rFonts w:hint="eastAsia" w:ascii="仿宋" w:hAnsi="仿宋" w:eastAsia="仿宋"/>
          <w:sz w:val="32"/>
          <w:szCs w:val="32"/>
        </w:rPr>
        <w:t xml:space="preserve">        4.是否与特困人员、照料服务人签订三方委托照料服务协议；</w:t>
      </w:r>
    </w:p>
    <w:p>
      <w:pPr>
        <w:keepNext w:val="0"/>
        <w:keepLines w:val="0"/>
        <w:pageBreakBefore w:val="0"/>
        <w:widowControl w:val="0"/>
        <w:kinsoku/>
        <w:overflowPunct/>
        <w:topLinePunct w:val="0"/>
        <w:autoSpaceDE/>
        <w:autoSpaceDN/>
        <w:bidi w:val="0"/>
        <w:adjustRightInd/>
        <w:snapToGrid/>
        <w:spacing w:line="580" w:lineRule="exact"/>
        <w:ind w:left="18" w:leftChars="-296" w:hanging="640" w:hangingChars="200"/>
        <w:textAlignment w:val="auto"/>
        <w:rPr>
          <w:rFonts w:ascii="仿宋" w:hAnsi="仿宋" w:eastAsia="仿宋"/>
          <w:sz w:val="32"/>
          <w:szCs w:val="32"/>
        </w:rPr>
      </w:pPr>
      <w:r>
        <w:rPr>
          <w:rFonts w:hint="eastAsia" w:ascii="仿宋" w:hAnsi="仿宋" w:eastAsia="仿宋"/>
          <w:sz w:val="32"/>
          <w:szCs w:val="32"/>
        </w:rPr>
        <w:t xml:space="preserve">        5.特困人员统筹资金使用是否规范落实。</w:t>
      </w:r>
    </w:p>
    <w:p>
      <w:pPr>
        <w:keepNext w:val="0"/>
        <w:keepLines w:val="0"/>
        <w:pageBreakBefore w:val="0"/>
        <w:widowControl w:val="0"/>
        <w:kinsoku/>
        <w:overflowPunct/>
        <w:topLinePunct w:val="0"/>
        <w:autoSpaceDE/>
        <w:autoSpaceDN/>
        <w:bidi w:val="0"/>
        <w:adjustRightInd/>
        <w:snapToGrid/>
        <w:spacing w:line="580" w:lineRule="exact"/>
        <w:ind w:firstLine="472" w:firstLineChars="147"/>
        <w:textAlignment w:val="auto"/>
        <w:rPr>
          <w:rFonts w:ascii="仿宋" w:hAnsi="仿宋" w:eastAsia="仿宋"/>
          <w:b/>
          <w:bCs/>
          <w:sz w:val="32"/>
          <w:szCs w:val="32"/>
        </w:rPr>
      </w:pPr>
      <w:r>
        <w:rPr>
          <w:rFonts w:hint="eastAsia" w:ascii="仿宋" w:hAnsi="仿宋" w:eastAsia="仿宋"/>
          <w:b/>
          <w:bCs/>
          <w:sz w:val="32"/>
          <w:szCs w:val="32"/>
        </w:rPr>
        <w:t>（三）低保边缘家庭</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1.年检工作是否认真落实，及时年检；</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2.低保</w:t>
      </w:r>
      <w:r>
        <w:rPr>
          <w:rFonts w:hint="eastAsia" w:ascii="仿宋" w:hAnsi="仿宋" w:eastAsia="仿宋"/>
          <w:bCs/>
          <w:sz w:val="32"/>
          <w:szCs w:val="32"/>
        </w:rPr>
        <w:t>边缘家庭</w:t>
      </w:r>
      <w:r>
        <w:rPr>
          <w:rFonts w:hint="eastAsia" w:ascii="仿宋" w:hAnsi="仿宋" w:eastAsia="仿宋"/>
          <w:sz w:val="32"/>
          <w:szCs w:val="32"/>
        </w:rPr>
        <w:t>档案整理是否规范；</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3.省、市级大数据比对信息和群众信访采纳核实调查处理情况；</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color w:val="0000FF"/>
          <w:sz w:val="32"/>
          <w:szCs w:val="32"/>
          <w:u w:val="single"/>
        </w:rPr>
      </w:pPr>
      <w:r>
        <w:rPr>
          <w:rFonts w:hint="eastAsia" w:ascii="仿宋" w:hAnsi="仿宋" w:eastAsia="仿宋"/>
          <w:sz w:val="32"/>
          <w:szCs w:val="32"/>
        </w:rPr>
        <w:t>4.每次入户是否都有记录；</w:t>
      </w:r>
    </w:p>
    <w:p>
      <w:pPr>
        <w:keepNext w:val="0"/>
        <w:keepLines w:val="0"/>
        <w:pageBreakBefore w:val="0"/>
        <w:widowControl w:val="0"/>
        <w:kinsoku/>
        <w:overflowPunct/>
        <w:topLinePunct w:val="0"/>
        <w:autoSpaceDE/>
        <w:autoSpaceDN/>
        <w:bidi w:val="0"/>
        <w:adjustRightInd/>
        <w:snapToGrid/>
        <w:spacing w:line="580" w:lineRule="exact"/>
        <w:ind w:left="2566" w:leftChars="304" w:hanging="1928" w:hangingChars="600"/>
        <w:textAlignment w:val="auto"/>
        <w:rPr>
          <w:rFonts w:ascii="仿宋" w:hAnsi="仿宋" w:eastAsia="仿宋"/>
          <w:b/>
          <w:bCs/>
          <w:sz w:val="32"/>
          <w:szCs w:val="32"/>
        </w:rPr>
      </w:pPr>
      <w:r>
        <w:rPr>
          <w:rFonts w:hint="eastAsia" w:ascii="仿宋" w:hAnsi="仿宋" w:eastAsia="仿宋"/>
          <w:b/>
          <w:bCs/>
          <w:sz w:val="32"/>
          <w:szCs w:val="32"/>
        </w:rPr>
        <w:t>（四）低收入家庭</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1．市级反馈比对线索和群众信访采纳核实调查处理情况；</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2.基层受理资料是否齐全，调查核实是否全面、真实。</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二、时间安排</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3月至7月31日，各镇街（园区）民政部门完成本次年检和动态管理自查自纠，形成书面处理意见，并填写低保、特困家庭、低保边缘家庭动态情况汇总表、低收入年检动态管理上报表和低收入家庭年检明细表，7月底前以电子表格形式（Excel格式见附件）上报民政局社会救助科。</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8月起，市民政局党风室、计财科、社救科将组织联合核查组，进驻相关镇街（园区）实施入户核查，抽查比例为全市低保户、特困供养、低保边缘家庭和低收入家庭各20%，方式为随机抽查，抽到的村（居）整村核查，汇总反馈复核情况，查找存在问题，总结经验不足，形成改进的具体举措。</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各镇街（园区）民政部门接通知后要高度重视，迅速组建工作班子，按要求抓紧展开工作，要根据疫情防控要求统筹好工作进度。要坚持问题导向，把低保救助、特困人员供养、低保边缘家庭和低收入家庭管理档案、走访调查核实、信息比对反馈核实、动态调整、公示公开作为年检和动态管理工作重点，确保救助精准，管理规范。市民政局将本次年检和全面复核动态管理作为对各单位社会救助工作质量和奖补工作经费主要依据。</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附件：</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1.启东市XX镇街（园区）城乡低保动态复核情况汇总表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2.启东市XX镇街（园区）特困人员复核情况汇总表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3.启东市XX镇街（园区）低收入年检动态管理上报表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4.启东市XX镇街（园区）低收入家庭年检明细表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5.启东市XX镇街（园区）低收入人口认定年检动态管理上报表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80" w:lineRule="exact"/>
        <w:ind w:right="-154" w:firstLine="1120" w:firstLineChars="350"/>
        <w:textAlignment w:val="auto"/>
        <w:rPr>
          <w:rFonts w:ascii="楷体" w:hAnsi="楷体" w:eastAsia="楷体" w:cs="楷体"/>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154" w:firstLine="2560" w:firstLineChars="800"/>
        <w:jc w:val="right"/>
        <w:textAlignment w:val="auto"/>
        <w:rPr>
          <w:rFonts w:ascii="仿宋" w:hAnsi="仿宋" w:eastAsia="仿宋"/>
          <w:sz w:val="32"/>
          <w:szCs w:val="32"/>
        </w:rPr>
      </w:pPr>
      <w:r>
        <w:rPr>
          <w:rFonts w:hint="eastAsia" w:ascii="仿宋" w:hAnsi="仿宋" w:eastAsia="仿宋"/>
          <w:sz w:val="32"/>
          <w:szCs w:val="32"/>
        </w:rPr>
        <w:t xml:space="preserve">          启东市民政局</w:t>
      </w:r>
    </w:p>
    <w:p>
      <w:pPr>
        <w:keepNext w:val="0"/>
        <w:keepLines w:val="0"/>
        <w:pageBreakBefore w:val="0"/>
        <w:widowControl w:val="0"/>
        <w:kinsoku/>
        <w:wordWrap w:val="0"/>
        <w:overflowPunct/>
        <w:topLinePunct w:val="0"/>
        <w:autoSpaceDE/>
        <w:autoSpaceDN/>
        <w:bidi w:val="0"/>
        <w:adjustRightInd/>
        <w:snapToGrid/>
        <w:spacing w:line="580" w:lineRule="exact"/>
        <w:ind w:right="-154" w:firstLine="2560" w:firstLineChars="800"/>
        <w:jc w:val="right"/>
        <w:textAlignment w:val="auto"/>
        <w:rPr>
          <w:rFonts w:ascii="仿宋_GB2312" w:hAnsi="宋体" w:eastAsia="仿宋"/>
          <w:sz w:val="32"/>
          <w:szCs w:val="32"/>
        </w:rPr>
        <w:sectPr>
          <w:headerReference r:id="rId3" w:type="default"/>
          <w:footerReference r:id="rId4" w:type="default"/>
          <w:footerReference r:id="rId5" w:type="even"/>
          <w:pgSz w:w="11906" w:h="16838"/>
          <w:pgMar w:top="1701" w:right="1474" w:bottom="1474" w:left="1587" w:header="851" w:footer="1361" w:gutter="0"/>
          <w:pgNumType w:fmt="numberInDash"/>
          <w:cols w:space="0" w:num="1"/>
          <w:rtlGutter w:val="0"/>
          <w:docGrid w:type="lines" w:linePitch="312" w:charSpace="0"/>
        </w:sectPr>
      </w:pPr>
      <w:r>
        <w:rPr>
          <w:rFonts w:hint="eastAsia" w:ascii="仿宋" w:hAnsi="仿宋" w:eastAsia="仿宋"/>
          <w:sz w:val="32"/>
          <w:szCs w:val="32"/>
        </w:rPr>
        <w:t>2023年3月</w:t>
      </w:r>
      <w:r>
        <w:rPr>
          <w:rFonts w:hint="eastAsia" w:ascii="仿宋" w:hAnsi="仿宋" w:eastAsia="仿宋"/>
          <w:sz w:val="32"/>
          <w:szCs w:val="32"/>
          <w:lang w:val="en-US" w:eastAsia="zh-CN"/>
        </w:rPr>
        <w:t>14</w:t>
      </w:r>
      <w:r>
        <w:rPr>
          <w:rFonts w:hint="eastAsia" w:ascii="仿宋" w:hAnsi="仿宋" w:eastAsia="仿宋"/>
          <w:sz w:val="32"/>
          <w:szCs w:val="32"/>
        </w:rPr>
        <w:t>日</w:t>
      </w:r>
    </w:p>
    <w:p>
      <w:pPr>
        <w:rPr>
          <w:rFonts w:ascii="楷体" w:hAnsi="楷体" w:eastAsia="楷体" w:cs="楷体"/>
          <w:bCs/>
          <w:sz w:val="28"/>
          <w:szCs w:val="28"/>
        </w:rPr>
      </w:pPr>
      <w:r>
        <w:rPr>
          <w:rFonts w:hint="eastAsia" w:ascii="楷体" w:hAnsi="楷体" w:eastAsia="楷体" w:cs="楷体"/>
          <w:bCs/>
          <w:sz w:val="28"/>
          <w:szCs w:val="28"/>
        </w:rPr>
        <w:t>附件1：</w:t>
      </w:r>
    </w:p>
    <w:p>
      <w:pPr>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启东市XX镇街（园区）城乡低保动态复核情况汇总表</w:t>
      </w:r>
    </w:p>
    <w:p>
      <w:pPr>
        <w:jc w:val="left"/>
        <w:rPr>
          <w:rFonts w:ascii="宋体" w:hAnsi="宋体" w:cs="宋体"/>
          <w:color w:val="000000"/>
          <w:kern w:val="0"/>
          <w:sz w:val="24"/>
        </w:rPr>
      </w:pPr>
      <w:r>
        <w:rPr>
          <w:rFonts w:hint="eastAsia" w:ascii="宋体" w:hAnsi="宋体" w:cs="宋体"/>
          <w:color w:val="000000"/>
          <w:kern w:val="0"/>
          <w:sz w:val="24"/>
        </w:rPr>
        <w:t>启东市          镇街（园区） （盖章）                                                   上报时间：</w:t>
      </w:r>
    </w:p>
    <w:tbl>
      <w:tblPr>
        <w:tblStyle w:val="5"/>
        <w:tblW w:w="14743" w:type="dxa"/>
        <w:jc w:val="center"/>
        <w:tblLayout w:type="fixed"/>
        <w:tblCellMar>
          <w:top w:w="0" w:type="dxa"/>
          <w:left w:w="0" w:type="dxa"/>
          <w:bottom w:w="0" w:type="dxa"/>
          <w:right w:w="0" w:type="dxa"/>
        </w:tblCellMar>
      </w:tblPr>
      <w:tblGrid>
        <w:gridCol w:w="567"/>
        <w:gridCol w:w="1276"/>
        <w:gridCol w:w="851"/>
        <w:gridCol w:w="567"/>
        <w:gridCol w:w="992"/>
        <w:gridCol w:w="567"/>
        <w:gridCol w:w="567"/>
        <w:gridCol w:w="709"/>
        <w:gridCol w:w="567"/>
        <w:gridCol w:w="567"/>
        <w:gridCol w:w="1984"/>
        <w:gridCol w:w="1843"/>
        <w:gridCol w:w="709"/>
        <w:gridCol w:w="567"/>
        <w:gridCol w:w="709"/>
        <w:gridCol w:w="708"/>
        <w:gridCol w:w="993"/>
      </w:tblGrid>
      <w:tr>
        <w:tblPrEx>
          <w:tblCellMar>
            <w:top w:w="0" w:type="dxa"/>
            <w:left w:w="0" w:type="dxa"/>
            <w:bottom w:w="0" w:type="dxa"/>
            <w:right w:w="0" w:type="dxa"/>
          </w:tblCellMar>
        </w:tblPrEx>
        <w:trPr>
          <w:trHeight w:val="1314"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居住地址</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姓名</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与申请人关系</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身份证号</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月保障人口</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月保障金/元</w:t>
            </w: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重病病种</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残疾类别</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残疾等级</w:t>
            </w: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低保家庭情况</w:t>
            </w: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变动情况</w:t>
            </w: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是否与经办人有近亲属关系</w:t>
            </w: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月保障人口</w:t>
            </w: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月保障金/元</w:t>
            </w: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是否单人保</w:t>
            </w:r>
          </w:p>
        </w:tc>
        <w:tc>
          <w:tcPr>
            <w:tcW w:w="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备注</w:t>
            </w: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1</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FF"/>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2</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3</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46"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rFonts w:hint="eastAsia"/>
                <w:color w:val="000000"/>
                <w:kern w:val="0"/>
                <w:szCs w:val="21"/>
                <w:lang w:eastAsia="zh-CN"/>
              </w:rPr>
              <w:t>.</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78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98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7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99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bl>
    <w:p>
      <w:pPr>
        <w:widowControl/>
        <w:jc w:val="left"/>
        <w:rPr>
          <w:rFonts w:ascii="宋体" w:hAnsi="宋体" w:cs="宋体"/>
          <w:b/>
          <w:bCs/>
          <w:kern w:val="0"/>
          <w:sz w:val="24"/>
        </w:rPr>
      </w:pPr>
    </w:p>
    <w:p>
      <w:pPr>
        <w:widowControl/>
        <w:jc w:val="left"/>
        <w:rPr>
          <w:b/>
          <w:sz w:val="28"/>
          <w:szCs w:val="28"/>
        </w:rPr>
      </w:pPr>
      <w:r>
        <w:rPr>
          <w:rFonts w:ascii="宋体" w:hAnsi="宋体" w:cs="宋体"/>
          <w:b/>
          <w:bCs/>
          <w:kern w:val="0"/>
          <w:sz w:val="24"/>
        </w:rPr>
        <w:t>注</w:t>
      </w:r>
      <w:r>
        <w:rPr>
          <w:rFonts w:hint="eastAsia" w:ascii="宋体" w:hAnsi="宋体" w:cs="宋体"/>
          <w:b/>
          <w:bCs/>
          <w:kern w:val="0"/>
          <w:sz w:val="24"/>
        </w:rPr>
        <w:t>：</w:t>
      </w:r>
      <w:r>
        <w:rPr>
          <w:rFonts w:ascii="宋体" w:hAnsi="宋体" w:cs="宋体"/>
          <w:b/>
          <w:bCs/>
          <w:kern w:val="0"/>
          <w:sz w:val="24"/>
        </w:rPr>
        <w:t>单人保放在表格的最上面</w:t>
      </w:r>
      <w:r>
        <w:rPr>
          <w:rFonts w:hint="eastAsia" w:ascii="宋体" w:hAnsi="宋体" w:cs="宋体"/>
          <w:b/>
          <w:bCs/>
          <w:kern w:val="0"/>
          <w:sz w:val="24"/>
        </w:rPr>
        <w:t>，</w:t>
      </w:r>
      <w:r>
        <w:rPr>
          <w:rFonts w:ascii="宋体" w:hAnsi="宋体" w:cs="宋体"/>
          <w:b/>
          <w:bCs/>
          <w:kern w:val="0"/>
          <w:sz w:val="24"/>
        </w:rPr>
        <w:t>备注单人保</w:t>
      </w:r>
      <w:r>
        <w:rPr>
          <w:b/>
          <w:sz w:val="28"/>
          <w:szCs w:val="28"/>
        </w:rPr>
        <w:br w:type="page"/>
      </w:r>
    </w:p>
    <w:p>
      <w:pPr>
        <w:rPr>
          <w:rFonts w:ascii="楷体" w:hAnsi="楷体" w:eastAsia="楷体" w:cs="楷体"/>
          <w:bCs/>
          <w:sz w:val="28"/>
          <w:szCs w:val="28"/>
        </w:rPr>
      </w:pPr>
      <w:r>
        <w:rPr>
          <w:rFonts w:hint="eastAsia" w:ascii="楷体" w:hAnsi="楷体" w:eastAsia="楷体" w:cs="楷体"/>
          <w:bCs/>
          <w:sz w:val="28"/>
          <w:szCs w:val="28"/>
        </w:rPr>
        <w:t>附件2：</w:t>
      </w:r>
    </w:p>
    <w:tbl>
      <w:tblPr>
        <w:tblStyle w:val="5"/>
        <w:tblW w:w="14448" w:type="dxa"/>
        <w:tblInd w:w="0" w:type="dxa"/>
        <w:tblLayout w:type="autofit"/>
        <w:tblCellMar>
          <w:top w:w="0" w:type="dxa"/>
          <w:left w:w="0" w:type="dxa"/>
          <w:bottom w:w="0" w:type="dxa"/>
          <w:right w:w="0" w:type="dxa"/>
        </w:tblCellMar>
      </w:tblPr>
      <w:tblGrid>
        <w:gridCol w:w="1056"/>
        <w:gridCol w:w="1056"/>
        <w:gridCol w:w="1056"/>
        <w:gridCol w:w="2160"/>
        <w:gridCol w:w="2010"/>
        <w:gridCol w:w="2640"/>
        <w:gridCol w:w="2115"/>
        <w:gridCol w:w="2355"/>
      </w:tblGrid>
      <w:tr>
        <w:tblPrEx>
          <w:tblCellMar>
            <w:top w:w="0" w:type="dxa"/>
            <w:left w:w="0" w:type="dxa"/>
            <w:bottom w:w="0" w:type="dxa"/>
            <w:right w:w="0" w:type="dxa"/>
          </w:tblCellMar>
        </w:tblPrEx>
        <w:trPr>
          <w:trHeight w:val="975" w:hRule="atLeast"/>
        </w:trPr>
        <w:tc>
          <w:tcPr>
            <w:tcW w:w="14448" w:type="dxa"/>
            <w:gridSpan w:val="8"/>
            <w:tcBorders>
              <w:top w:val="nil"/>
              <w:left w:val="nil"/>
              <w:bottom w:val="nil"/>
              <w:right w:val="nil"/>
            </w:tcBorders>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44"/>
                <w:szCs w:val="44"/>
              </w:rPr>
            </w:pPr>
            <w:r>
              <w:rPr>
                <w:rFonts w:hint="eastAsia" w:ascii="方正小标宋_GBK" w:hAnsi="方正小标宋_GBK" w:eastAsia="方正小标宋_GBK" w:cs="方正小标宋_GBK"/>
                <w:bCs/>
                <w:color w:val="000000"/>
                <w:kern w:val="0"/>
                <w:sz w:val="44"/>
                <w:szCs w:val="44"/>
              </w:rPr>
              <w:t>启东市XX镇街（园区）特困人员复核情况汇总表</w:t>
            </w:r>
          </w:p>
        </w:tc>
      </w:tr>
      <w:tr>
        <w:tblPrEx>
          <w:tblCellMar>
            <w:top w:w="0" w:type="dxa"/>
            <w:left w:w="0" w:type="dxa"/>
            <w:bottom w:w="0" w:type="dxa"/>
            <w:right w:w="0" w:type="dxa"/>
          </w:tblCellMar>
        </w:tblPrEx>
        <w:trPr>
          <w:trHeight w:val="555" w:hRule="atLeast"/>
        </w:trPr>
        <w:tc>
          <w:tcPr>
            <w:tcW w:w="0" w:type="auto"/>
            <w:gridSpan w:val="8"/>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单位：      镇街（园区） （盖章）                                                               上报时间：</w:t>
            </w:r>
          </w:p>
        </w:tc>
      </w:tr>
      <w:tr>
        <w:tblPrEx>
          <w:tblCellMar>
            <w:top w:w="0" w:type="dxa"/>
            <w:left w:w="0" w:type="dxa"/>
            <w:bottom w:w="0" w:type="dxa"/>
            <w:right w:w="0" w:type="dxa"/>
          </w:tblCellMar>
        </w:tblPrEx>
        <w:trPr>
          <w:trHeight w:val="559" w:hRule="atLeast"/>
        </w:trPr>
        <w:tc>
          <w:tcPr>
            <w:tcW w:w="10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序</w:t>
            </w:r>
            <w:r>
              <w:rPr>
                <w:rStyle w:val="14"/>
                <w:rFonts w:hint="default"/>
              </w:rPr>
              <w:t>号</w:t>
            </w:r>
          </w:p>
        </w:tc>
        <w:tc>
          <w:tcPr>
            <w:tcW w:w="10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姓名</w:t>
            </w:r>
          </w:p>
        </w:tc>
        <w:tc>
          <w:tcPr>
            <w:tcW w:w="105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性别</w:t>
            </w:r>
          </w:p>
        </w:tc>
        <w:tc>
          <w:tcPr>
            <w:tcW w:w="21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身份证</w:t>
            </w:r>
          </w:p>
        </w:tc>
        <w:tc>
          <w:tcPr>
            <w:tcW w:w="201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居住地址</w:t>
            </w:r>
          </w:p>
        </w:tc>
        <w:tc>
          <w:tcPr>
            <w:tcW w:w="711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镇街（园区）复核意见</w:t>
            </w:r>
          </w:p>
        </w:tc>
      </w:tr>
      <w:tr>
        <w:tblPrEx>
          <w:tblCellMar>
            <w:top w:w="0" w:type="dxa"/>
            <w:left w:w="0" w:type="dxa"/>
            <w:bottom w:w="0" w:type="dxa"/>
            <w:right w:w="0" w:type="dxa"/>
          </w:tblCellMar>
        </w:tblPrEx>
        <w:trPr>
          <w:trHeight w:val="559" w:hRule="atLeast"/>
        </w:trPr>
        <w:tc>
          <w:tcPr>
            <w:tcW w:w="10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0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105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21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201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4"/>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特困人员情况</w:t>
            </w: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变动情况</w:t>
            </w: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本次复核意见</w:t>
            </w: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r>
        <w:tblPrEx>
          <w:tblCellMar>
            <w:top w:w="0" w:type="dxa"/>
            <w:left w:w="0" w:type="dxa"/>
            <w:bottom w:w="0" w:type="dxa"/>
            <w:right w:w="0" w:type="dxa"/>
          </w:tblCellMar>
        </w:tblPrEx>
        <w:trPr>
          <w:trHeight w:val="402" w:hRule="atLeast"/>
        </w:trPr>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01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6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1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c>
          <w:tcPr>
            <w:tcW w:w="23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rPr>
                <w:color w:val="000000"/>
                <w:sz w:val="20"/>
                <w:szCs w:val="20"/>
              </w:rPr>
            </w:pPr>
          </w:p>
        </w:tc>
      </w:tr>
    </w:tbl>
    <w:p/>
    <w:p>
      <w:pPr>
        <w:rPr>
          <w:rFonts w:ascii="楷体" w:hAnsi="楷体" w:eastAsia="楷体" w:cs="楷体"/>
          <w:bCs/>
          <w:sz w:val="28"/>
          <w:szCs w:val="28"/>
        </w:rPr>
      </w:pPr>
      <w:r>
        <w:rPr>
          <w:rFonts w:hint="eastAsia" w:ascii="楷体" w:hAnsi="楷体" w:eastAsia="楷体" w:cs="楷体"/>
          <w:bCs/>
          <w:sz w:val="28"/>
          <w:szCs w:val="28"/>
        </w:rPr>
        <w:t>附件3：</w:t>
      </w:r>
    </w:p>
    <w:p>
      <w:pPr>
        <w:jc w:val="center"/>
        <w:rPr>
          <w:rFonts w:ascii="楷体" w:hAnsi="楷体" w:eastAsia="楷体" w:cs="楷体"/>
          <w:bCs/>
          <w:sz w:val="28"/>
          <w:szCs w:val="28"/>
        </w:rPr>
      </w:pPr>
      <w:r>
        <w:rPr>
          <w:rFonts w:hint="eastAsia" w:ascii="方正小标宋_GBK" w:hAnsi="方正小标宋_GBK" w:eastAsia="方正小标宋_GBK" w:cs="方正小标宋_GBK"/>
          <w:bCs/>
          <w:color w:val="000000"/>
          <w:kern w:val="0"/>
          <w:sz w:val="44"/>
          <w:szCs w:val="44"/>
        </w:rPr>
        <w:t>启东市XX镇街（园区）低收入年检动态管理上报表</w:t>
      </w:r>
    </w:p>
    <w:tbl>
      <w:tblPr>
        <w:tblStyle w:val="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24"/>
        <w:gridCol w:w="2024"/>
        <w:gridCol w:w="2027"/>
        <w:gridCol w:w="2024"/>
        <w:gridCol w:w="2027"/>
        <w:gridCol w:w="2024"/>
        <w:gridCol w:w="20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trPr>
        <w:tc>
          <w:tcPr>
            <w:tcW w:w="714" w:type="pct"/>
            <w:vMerge w:val="restart"/>
            <w:vAlign w:val="center"/>
          </w:tcPr>
          <w:p>
            <w:pPr>
              <w:jc w:val="center"/>
              <w:rPr>
                <w:rFonts w:ascii="楷体" w:hAnsi="楷体" w:eastAsia="楷体" w:cs="楷体"/>
                <w:bCs/>
                <w:sz w:val="28"/>
                <w:szCs w:val="28"/>
              </w:rPr>
            </w:pPr>
            <w:r>
              <w:rPr>
                <w:rFonts w:hint="eastAsia" w:ascii="宋体" w:hAnsi="宋体" w:cs="宋体"/>
                <w:kern w:val="0"/>
                <w:sz w:val="20"/>
                <w:szCs w:val="20"/>
              </w:rPr>
              <w:t>区城</w:t>
            </w:r>
          </w:p>
        </w:tc>
        <w:tc>
          <w:tcPr>
            <w:tcW w:w="1429" w:type="pct"/>
            <w:gridSpan w:val="2"/>
            <w:vAlign w:val="center"/>
          </w:tcPr>
          <w:p>
            <w:pPr>
              <w:jc w:val="center"/>
              <w:rPr>
                <w:rFonts w:ascii="楷体" w:hAnsi="楷体" w:eastAsia="楷体" w:cs="楷体"/>
                <w:bCs/>
                <w:sz w:val="28"/>
                <w:szCs w:val="28"/>
              </w:rPr>
            </w:pPr>
            <w:r>
              <w:rPr>
                <w:rFonts w:hint="eastAsia" w:ascii="宋体" w:hAnsi="宋体" w:cs="宋体"/>
                <w:kern w:val="0"/>
                <w:sz w:val="20"/>
                <w:szCs w:val="20"/>
              </w:rPr>
              <w:t>年检总数</w:t>
            </w:r>
          </w:p>
        </w:tc>
        <w:tc>
          <w:tcPr>
            <w:tcW w:w="1429" w:type="pct"/>
            <w:gridSpan w:val="2"/>
            <w:vAlign w:val="center"/>
          </w:tcPr>
          <w:p>
            <w:pPr>
              <w:jc w:val="center"/>
              <w:rPr>
                <w:rFonts w:ascii="楷体" w:hAnsi="楷体" w:eastAsia="楷体" w:cs="楷体"/>
                <w:bCs/>
                <w:sz w:val="28"/>
                <w:szCs w:val="28"/>
              </w:rPr>
            </w:pPr>
            <w:r>
              <w:rPr>
                <w:rFonts w:hint="eastAsia" w:ascii="宋体" w:hAnsi="宋体" w:cs="宋体"/>
                <w:kern w:val="0"/>
                <w:sz w:val="20"/>
                <w:szCs w:val="20"/>
              </w:rPr>
              <w:t>年检否定数</w:t>
            </w:r>
          </w:p>
        </w:tc>
        <w:tc>
          <w:tcPr>
            <w:tcW w:w="1429" w:type="pct"/>
            <w:gridSpan w:val="2"/>
            <w:vAlign w:val="center"/>
          </w:tcPr>
          <w:p>
            <w:pPr>
              <w:tabs>
                <w:tab w:val="left" w:pos="938"/>
              </w:tabs>
              <w:jc w:val="center"/>
              <w:rPr>
                <w:rFonts w:ascii="楷体" w:hAnsi="楷体" w:eastAsia="楷体" w:cs="楷体"/>
                <w:bCs/>
                <w:sz w:val="28"/>
                <w:szCs w:val="28"/>
              </w:rPr>
            </w:pPr>
            <w:r>
              <w:rPr>
                <w:rFonts w:hint="eastAsia" w:ascii="宋体" w:hAnsi="宋体" w:cs="宋体"/>
                <w:kern w:val="0"/>
                <w:sz w:val="20"/>
                <w:szCs w:val="20"/>
              </w:rPr>
              <w:t>年检符合数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7" w:hRule="atLeast"/>
        </w:trPr>
        <w:tc>
          <w:tcPr>
            <w:tcW w:w="714" w:type="pct"/>
            <w:vMerge w:val="continue"/>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r>
              <w:rPr>
                <w:rFonts w:ascii="宋体" w:hAnsi="宋体" w:cs="宋体"/>
                <w:kern w:val="0"/>
                <w:sz w:val="20"/>
                <w:szCs w:val="20"/>
              </w:rPr>
              <w:t>一户多残</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依老养残</w:t>
            </w:r>
          </w:p>
        </w:tc>
        <w:tc>
          <w:tcPr>
            <w:tcW w:w="714" w:type="pct"/>
            <w:vAlign w:val="center"/>
          </w:tcPr>
          <w:p>
            <w:pPr>
              <w:jc w:val="center"/>
              <w:rPr>
                <w:rFonts w:ascii="楷体" w:hAnsi="楷体" w:eastAsia="楷体" w:cs="楷体"/>
                <w:bCs/>
                <w:sz w:val="28"/>
                <w:szCs w:val="28"/>
              </w:rPr>
            </w:pPr>
            <w:r>
              <w:rPr>
                <w:rFonts w:ascii="宋体" w:hAnsi="宋体" w:cs="宋体"/>
                <w:kern w:val="0"/>
                <w:sz w:val="20"/>
                <w:szCs w:val="20"/>
              </w:rPr>
              <w:t>一户多残</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依老养残</w:t>
            </w:r>
          </w:p>
        </w:tc>
        <w:tc>
          <w:tcPr>
            <w:tcW w:w="714" w:type="pct"/>
            <w:vAlign w:val="center"/>
          </w:tcPr>
          <w:p>
            <w:pPr>
              <w:jc w:val="center"/>
              <w:rPr>
                <w:rFonts w:ascii="楷体" w:hAnsi="楷体" w:eastAsia="楷体" w:cs="楷体"/>
                <w:bCs/>
                <w:sz w:val="28"/>
                <w:szCs w:val="28"/>
              </w:rPr>
            </w:pPr>
            <w:r>
              <w:rPr>
                <w:rFonts w:ascii="宋体" w:hAnsi="宋体" w:cs="宋体"/>
                <w:kern w:val="0"/>
                <w:sz w:val="20"/>
                <w:szCs w:val="20"/>
              </w:rPr>
              <w:t>一户多残</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依老养残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户数</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户数</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户数</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户数</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户数</w:t>
            </w:r>
          </w:p>
        </w:tc>
        <w:tc>
          <w:tcPr>
            <w:tcW w:w="714" w:type="pct"/>
            <w:vAlign w:val="center"/>
          </w:tcPr>
          <w:p>
            <w:pPr>
              <w:jc w:val="center"/>
              <w:rPr>
                <w:rFonts w:ascii="楷体" w:hAnsi="楷体" w:eastAsia="楷体" w:cs="楷体"/>
                <w:bCs/>
                <w:sz w:val="28"/>
                <w:szCs w:val="28"/>
              </w:rPr>
            </w:pPr>
            <w:r>
              <w:rPr>
                <w:rFonts w:hint="eastAsia" w:ascii="宋体" w:hAnsi="宋体" w:cs="宋体"/>
                <w:kern w:val="0"/>
                <w:sz w:val="20"/>
                <w:szCs w:val="20"/>
              </w:rPr>
              <w:t>户数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pct"/>
            <w:vAlign w:val="center"/>
          </w:tcPr>
          <w:p>
            <w:pPr>
              <w:jc w:val="center"/>
              <w:rPr>
                <w:rFonts w:ascii="楷体" w:hAnsi="楷体" w:eastAsia="楷体" w:cs="楷体"/>
                <w:bCs/>
                <w:sz w:val="28"/>
                <w:szCs w:val="28"/>
              </w:rPr>
            </w:pPr>
            <w:r>
              <w:rPr>
                <w:rFonts w:hint="eastAsia" w:ascii="宋体" w:hAnsi="宋体" w:cs="宋体"/>
                <w:kern w:val="0"/>
                <w:sz w:val="24"/>
              </w:rPr>
              <w:t>XX镇</w:t>
            </w: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pct"/>
            <w:vAlign w:val="center"/>
          </w:tcPr>
          <w:p>
            <w:pPr>
              <w:jc w:val="center"/>
              <w:rPr>
                <w:rFonts w:ascii="楷体" w:hAnsi="楷体" w:eastAsia="楷体" w:cs="楷体"/>
                <w:bCs/>
                <w:sz w:val="28"/>
                <w:szCs w:val="28"/>
              </w:rPr>
            </w:pPr>
            <w:r>
              <w:rPr>
                <w:rFonts w:hint="eastAsia" w:ascii="宋体" w:hAnsi="宋体" w:cs="宋体"/>
                <w:kern w:val="0"/>
                <w:sz w:val="24"/>
              </w:rPr>
              <w:t>XX镇</w:t>
            </w: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pct"/>
            <w:vAlign w:val="center"/>
          </w:tcPr>
          <w:p>
            <w:pPr>
              <w:jc w:val="center"/>
              <w:rPr>
                <w:rFonts w:ascii="楷体" w:hAnsi="楷体" w:eastAsia="楷体" w:cs="楷体"/>
                <w:bCs/>
                <w:sz w:val="28"/>
                <w:szCs w:val="28"/>
              </w:rPr>
            </w:pPr>
            <w:r>
              <w:rPr>
                <w:rFonts w:hint="eastAsia" w:ascii="宋体" w:hAnsi="宋体" w:cs="宋体"/>
                <w:kern w:val="0"/>
                <w:sz w:val="24"/>
              </w:rPr>
              <w:t>XX镇</w:t>
            </w: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pct"/>
            <w:vAlign w:val="center"/>
          </w:tcPr>
          <w:p>
            <w:pPr>
              <w:jc w:val="center"/>
              <w:rPr>
                <w:rFonts w:ascii="楷体" w:hAnsi="楷体" w:eastAsia="楷体" w:cs="楷体"/>
                <w:bCs/>
                <w:sz w:val="28"/>
                <w:szCs w:val="28"/>
              </w:rPr>
            </w:pPr>
            <w:r>
              <w:rPr>
                <w:rFonts w:ascii="宋体" w:hAnsi="宋体" w:cs="宋体"/>
                <w:kern w:val="0"/>
                <w:sz w:val="24"/>
              </w:rPr>
              <w:t>…</w:t>
            </w: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trPr>
        <w:tc>
          <w:tcPr>
            <w:tcW w:w="714" w:type="pct"/>
            <w:vAlign w:val="center"/>
          </w:tcPr>
          <w:p>
            <w:pPr>
              <w:jc w:val="center"/>
              <w:rPr>
                <w:rFonts w:ascii="楷体" w:hAnsi="楷体" w:eastAsia="楷体" w:cs="楷体"/>
                <w:bCs/>
                <w:sz w:val="28"/>
                <w:szCs w:val="28"/>
              </w:rPr>
            </w:pPr>
            <w:r>
              <w:rPr>
                <w:rFonts w:hint="eastAsia" w:ascii="宋体" w:hAnsi="宋体" w:cs="宋体"/>
                <w:kern w:val="0"/>
                <w:sz w:val="24"/>
              </w:rPr>
              <w:t>合计</w:t>
            </w: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c>
          <w:tcPr>
            <w:tcW w:w="714" w:type="pct"/>
            <w:vAlign w:val="center"/>
          </w:tcPr>
          <w:p>
            <w:pPr>
              <w:jc w:val="center"/>
              <w:rPr>
                <w:rFonts w:ascii="楷体" w:hAnsi="楷体" w:eastAsia="楷体" w:cs="楷体"/>
                <w:bCs/>
                <w:sz w:val="28"/>
                <w:szCs w:val="28"/>
              </w:rPr>
            </w:pPr>
          </w:p>
        </w:tc>
      </w:tr>
    </w:tbl>
    <w:p>
      <w:r>
        <w:br w:type="page"/>
      </w:r>
      <w:r>
        <w:rPr>
          <w:rFonts w:hint="eastAsia" w:ascii="楷体" w:hAnsi="楷体" w:eastAsia="楷体" w:cs="楷体"/>
          <w:bCs/>
          <w:sz w:val="28"/>
          <w:szCs w:val="28"/>
        </w:rPr>
        <w:t>附件4：</w:t>
      </w:r>
    </w:p>
    <w:tbl>
      <w:tblPr>
        <w:tblStyle w:val="5"/>
        <w:tblW w:w="14500" w:type="dxa"/>
        <w:tblInd w:w="93" w:type="dxa"/>
        <w:tblLayout w:type="autofit"/>
        <w:tblCellMar>
          <w:top w:w="0" w:type="dxa"/>
          <w:left w:w="108" w:type="dxa"/>
          <w:bottom w:w="0" w:type="dxa"/>
          <w:right w:w="108" w:type="dxa"/>
        </w:tblCellMar>
      </w:tblPr>
      <w:tblGrid>
        <w:gridCol w:w="1080"/>
        <w:gridCol w:w="480"/>
        <w:gridCol w:w="780"/>
        <w:gridCol w:w="1080"/>
        <w:gridCol w:w="1080"/>
        <w:gridCol w:w="760"/>
        <w:gridCol w:w="1080"/>
        <w:gridCol w:w="820"/>
        <w:gridCol w:w="1080"/>
        <w:gridCol w:w="1080"/>
        <w:gridCol w:w="760"/>
        <w:gridCol w:w="2355"/>
        <w:gridCol w:w="1980"/>
        <w:gridCol w:w="85"/>
      </w:tblGrid>
      <w:tr>
        <w:tblPrEx>
          <w:tblCellMar>
            <w:top w:w="0" w:type="dxa"/>
            <w:left w:w="108" w:type="dxa"/>
            <w:bottom w:w="0" w:type="dxa"/>
            <w:right w:w="108" w:type="dxa"/>
          </w:tblCellMar>
        </w:tblPrEx>
        <w:trPr>
          <w:trHeight w:val="630" w:hRule="atLeast"/>
        </w:trPr>
        <w:tc>
          <w:tcPr>
            <w:tcW w:w="14500" w:type="dxa"/>
            <w:gridSpan w:val="14"/>
            <w:tcBorders>
              <w:top w:val="nil"/>
              <w:left w:val="nil"/>
              <w:bottom w:val="nil"/>
              <w:right w:val="nil"/>
            </w:tcBorders>
            <w:noWrap/>
            <w:vAlign w:val="center"/>
          </w:tcPr>
          <w:p>
            <w:pPr>
              <w:widowControl/>
              <w:jc w:val="center"/>
              <w:rPr>
                <w:rFonts w:ascii="仿宋_GB2312" w:hAnsi="宋体" w:eastAsia="仿宋_GB2312" w:cs="仿宋_GB2312"/>
                <w:b/>
                <w:color w:val="000000"/>
                <w:kern w:val="0"/>
                <w:sz w:val="44"/>
                <w:szCs w:val="44"/>
              </w:rPr>
            </w:pPr>
            <w:r>
              <w:rPr>
                <w:rFonts w:hint="eastAsia" w:ascii="方正小标宋_GBK" w:hAnsi="方正小标宋_GBK" w:eastAsia="方正小标宋_GBK" w:cs="方正小标宋_GBK"/>
                <w:bCs/>
                <w:color w:val="000000"/>
                <w:kern w:val="0"/>
                <w:sz w:val="44"/>
                <w:szCs w:val="44"/>
              </w:rPr>
              <w:t>启东市XX镇街（园区）低收入家庭年检明细表</w:t>
            </w:r>
          </w:p>
        </w:tc>
      </w:tr>
      <w:tr>
        <w:tblPrEx>
          <w:tblCellMar>
            <w:top w:w="0" w:type="dxa"/>
            <w:left w:w="108" w:type="dxa"/>
            <w:bottom w:w="0" w:type="dxa"/>
            <w:right w:w="108" w:type="dxa"/>
          </w:tblCellMar>
        </w:tblPrEx>
        <w:trPr>
          <w:gridAfter w:val="1"/>
          <w:wAfter w:w="85" w:type="dxa"/>
          <w:trHeight w:val="559"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开始救助时间</w:t>
            </w:r>
          </w:p>
        </w:tc>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类型</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家庭成员</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与户主</w:t>
            </w:r>
          </w:p>
          <w:p>
            <w:pPr>
              <w:widowControl/>
              <w:jc w:val="center"/>
              <w:rPr>
                <w:rFonts w:ascii="宋体" w:hAnsi="宋体" w:cs="宋体"/>
                <w:kern w:val="0"/>
                <w:sz w:val="20"/>
                <w:szCs w:val="20"/>
              </w:rPr>
            </w:pPr>
            <w:r>
              <w:rPr>
                <w:rFonts w:hint="eastAsia" w:ascii="宋体" w:hAnsi="宋体" w:cs="宋体"/>
                <w:kern w:val="0"/>
                <w:sz w:val="20"/>
                <w:szCs w:val="20"/>
              </w:rPr>
              <w:t>关系</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1080"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残疾类别及等级（病种）</w:t>
            </w: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身份证号码</w:t>
            </w:r>
          </w:p>
        </w:tc>
        <w:tc>
          <w:tcPr>
            <w:tcW w:w="1080"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家庭住址</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资料情况</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43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镇（街道、园区）复核意见</w:t>
            </w:r>
          </w:p>
        </w:tc>
      </w:tr>
      <w:tr>
        <w:tblPrEx>
          <w:tblCellMar>
            <w:top w:w="0" w:type="dxa"/>
            <w:left w:w="108" w:type="dxa"/>
            <w:bottom w:w="0" w:type="dxa"/>
            <w:right w:w="108" w:type="dxa"/>
          </w:tblCellMar>
        </w:tblPrEx>
        <w:trPr>
          <w:gridAfter w:val="1"/>
          <w:wAfter w:w="85" w:type="dxa"/>
          <w:trHeight w:val="743"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变动情况</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镇复核意见</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85" w:type="dxa"/>
          <w:trHeight w:val="285" w:hRule="atLeast"/>
        </w:trPr>
        <w:tc>
          <w:tcPr>
            <w:tcW w:w="1080" w:type="dxa"/>
            <w:tcBorders>
              <w:top w:val="nil"/>
              <w:left w:val="single" w:color="auto" w:sz="4" w:space="0"/>
              <w:bottom w:val="single" w:color="auto" w:sz="4" w:space="0"/>
              <w:right w:val="single" w:color="auto" w:sz="4" w:space="0"/>
            </w:tcBorders>
            <w:textDirection w:val="tbRlV"/>
            <w:vAlign w:val="center"/>
          </w:tcPr>
          <w:p>
            <w:pPr>
              <w:widowControl/>
              <w:jc w:val="left"/>
              <w:rPr>
                <w:rFonts w:ascii="宋体" w:hAnsi="宋体" w:cs="宋体"/>
                <w:b/>
                <w:bCs/>
                <w:kern w:val="0"/>
                <w:sz w:val="24"/>
              </w:rPr>
            </w:pPr>
            <w:r>
              <w:rPr>
                <w:rFonts w:hint="eastAsia" w:ascii="宋体" w:hAnsi="宋体" w:cs="宋体"/>
                <w:b/>
                <w:bCs/>
                <w:kern w:val="0"/>
                <w:sz w:val="24"/>
              </w:rPr>
              <w:t>　</w:t>
            </w: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735" w:hRule="atLeast"/>
        </w:trPr>
        <w:tc>
          <w:tcPr>
            <w:tcW w:w="14500" w:type="dxa"/>
            <w:gridSpan w:val="14"/>
            <w:tcBorders>
              <w:top w:val="nil"/>
              <w:left w:val="nil"/>
              <w:bottom w:val="nil"/>
              <w:right w:val="nil"/>
            </w:tcBorders>
            <w:noWrap/>
            <w:vAlign w:val="center"/>
          </w:tcPr>
          <w:p>
            <w:pPr>
              <w:widowControl/>
              <w:jc w:val="left"/>
              <w:rPr>
                <w:rFonts w:ascii="宋体" w:hAnsi="宋体" w:cs="宋体"/>
                <w:kern w:val="0"/>
                <w:sz w:val="24"/>
              </w:rPr>
            </w:pPr>
            <w:r>
              <w:rPr>
                <w:rFonts w:hint="eastAsia" w:ascii="宋体" w:hAnsi="宋体" w:cs="宋体"/>
                <w:b/>
                <w:bCs/>
                <w:kern w:val="0"/>
                <w:sz w:val="24"/>
              </w:rPr>
              <w:t>注：1、救助时间填写年份季度 2、镇（街道、园区）复核意见填写维持或否定（不得更改）。</w:t>
            </w:r>
          </w:p>
        </w:tc>
      </w:tr>
    </w:tbl>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tabs>
          <w:tab w:val="left" w:pos="9887"/>
        </w:tabs>
        <w:kinsoku w:val="0"/>
        <w:overflowPunct w:val="0"/>
        <w:autoSpaceDE w:val="0"/>
        <w:autoSpaceDN w:val="0"/>
        <w:spacing w:line="20" w:lineRule="exact"/>
        <w:jc w:val="left"/>
      </w:pPr>
    </w:p>
    <w:p>
      <w:pPr>
        <w:rPr>
          <w:rFonts w:ascii="楷体" w:hAnsi="楷体" w:eastAsia="楷体" w:cs="楷体"/>
          <w:bCs/>
          <w:sz w:val="28"/>
          <w:szCs w:val="28"/>
        </w:rPr>
      </w:pPr>
      <w:r>
        <w:rPr>
          <w:rFonts w:hint="eastAsia" w:ascii="楷体" w:hAnsi="楷体" w:eastAsia="楷体" w:cs="楷体"/>
          <w:bCs/>
          <w:sz w:val="28"/>
          <w:szCs w:val="28"/>
        </w:rPr>
        <w:t>附件5：</w:t>
      </w:r>
    </w:p>
    <w:p>
      <w:pPr>
        <w:jc w:val="center"/>
        <w:rPr>
          <w:rFonts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启东市XX镇街（园区）低收入人口认定年检动态管理上报表</w:t>
      </w:r>
    </w:p>
    <w:p>
      <w:pPr>
        <w:jc w:val="left"/>
        <w:rPr>
          <w:rFonts w:ascii="宋体" w:hAnsi="宋体" w:cs="宋体"/>
          <w:color w:val="000000"/>
          <w:kern w:val="0"/>
          <w:sz w:val="24"/>
        </w:rPr>
      </w:pPr>
      <w:r>
        <w:rPr>
          <w:rFonts w:hint="eastAsia" w:ascii="宋体" w:hAnsi="宋体" w:cs="宋体"/>
          <w:color w:val="000000"/>
          <w:kern w:val="0"/>
          <w:sz w:val="24"/>
        </w:rPr>
        <w:t>启东市          镇街（园区） （盖章）                                                   上报时间：</w:t>
      </w:r>
    </w:p>
    <w:tbl>
      <w:tblPr>
        <w:tblStyle w:val="5"/>
        <w:tblW w:w="13842" w:type="dxa"/>
        <w:jc w:val="center"/>
        <w:tblLayout w:type="fixed"/>
        <w:tblCellMar>
          <w:top w:w="0" w:type="dxa"/>
          <w:left w:w="0" w:type="dxa"/>
          <w:bottom w:w="0" w:type="dxa"/>
          <w:right w:w="0" w:type="dxa"/>
        </w:tblCellMar>
      </w:tblPr>
      <w:tblGrid>
        <w:gridCol w:w="567"/>
        <w:gridCol w:w="1276"/>
        <w:gridCol w:w="1276"/>
        <w:gridCol w:w="851"/>
        <w:gridCol w:w="1319"/>
        <w:gridCol w:w="1565"/>
        <w:gridCol w:w="2403"/>
        <w:gridCol w:w="1843"/>
        <w:gridCol w:w="1317"/>
        <w:gridCol w:w="1425"/>
      </w:tblGrid>
      <w:tr>
        <w:tblPrEx>
          <w:tblCellMar>
            <w:top w:w="0" w:type="dxa"/>
            <w:left w:w="0" w:type="dxa"/>
            <w:bottom w:w="0" w:type="dxa"/>
            <w:right w:w="0" w:type="dxa"/>
          </w:tblCellMar>
        </w:tblPrEx>
        <w:trPr>
          <w:trHeight w:val="1314"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认定时间</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居住地址</w:t>
            </w: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姓名</w:t>
            </w: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身份证号</w:t>
            </w: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认定人口数</w:t>
            </w: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家庭情况</w:t>
            </w: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变动情况</w:t>
            </w: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认定类别</w:t>
            </w:r>
          </w:p>
        </w:tc>
        <w:tc>
          <w:tcPr>
            <w:tcW w:w="14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复核意见</w:t>
            </w: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1</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FF"/>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2</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80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color w:val="000000"/>
                <w:kern w:val="0"/>
                <w:szCs w:val="21"/>
              </w:rPr>
              <w:t>3</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546"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color w:val="000000"/>
                <w:szCs w:val="21"/>
              </w:rPr>
            </w:pPr>
            <w:r>
              <w:rPr>
                <w:rFonts w:hint="eastAsia"/>
                <w:color w:val="000000"/>
                <w:kern w:val="0"/>
                <w:szCs w:val="21"/>
                <w:lang w:eastAsia="zh-CN"/>
              </w:rPr>
              <w:t>.</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Cs w:val="21"/>
              </w:rPr>
            </w:pPr>
          </w:p>
        </w:tc>
      </w:tr>
      <w:tr>
        <w:tblPrEx>
          <w:tblCellMar>
            <w:top w:w="0" w:type="dxa"/>
            <w:left w:w="0" w:type="dxa"/>
            <w:bottom w:w="0" w:type="dxa"/>
            <w:right w:w="0"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780" w:hRule="atLeast"/>
          <w:jc w:val="center"/>
        </w:trPr>
        <w:tc>
          <w:tcPr>
            <w:tcW w:w="5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8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5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2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8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color w:val="000000"/>
                <w:szCs w:val="21"/>
              </w:rPr>
            </w:pPr>
          </w:p>
        </w:tc>
        <w:tc>
          <w:tcPr>
            <w:tcW w:w="131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jc w:val="center"/>
              <w:rPr>
                <w:color w:val="000000"/>
                <w:szCs w:val="21"/>
              </w:rPr>
            </w:pPr>
          </w:p>
        </w:tc>
        <w:tc>
          <w:tcPr>
            <w:tcW w:w="14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r>
    </w:tbl>
    <w:p>
      <w:pPr>
        <w:widowControl/>
        <w:jc w:val="left"/>
        <w:rPr>
          <w:b/>
          <w:sz w:val="28"/>
          <w:szCs w:val="28"/>
        </w:rPr>
      </w:pPr>
      <w:r>
        <w:rPr>
          <w:rFonts w:hint="eastAsia"/>
          <w:b/>
          <w:sz w:val="28"/>
          <w:szCs w:val="28"/>
        </w:rPr>
        <w:t>注：认定类别：低保边缘家庭或者支出型困难家庭</w:t>
      </w:r>
    </w:p>
    <w:p>
      <w:pPr>
        <w:tabs>
          <w:tab w:val="left" w:pos="9887"/>
        </w:tabs>
        <w:kinsoku w:val="0"/>
        <w:overflowPunct w:val="0"/>
        <w:autoSpaceDE w:val="0"/>
        <w:autoSpaceDN w:val="0"/>
        <w:spacing w:line="20" w:lineRule="exact"/>
        <w:jc w:val="left"/>
      </w:pPr>
    </w:p>
    <w:sectPr>
      <w:footerReference r:id="rId6" w:type="default"/>
      <w:pgSz w:w="16838" w:h="11906" w:orient="landscape"/>
      <w:pgMar w:top="1797" w:right="1440" w:bottom="1797" w:left="1440"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- 1 -</w:t>
                          </w:r>
                          <w:r>
                            <w:rPr>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- 4 -</w:t>
                          </w:r>
                          <w:r>
                            <w:rPr>
                              <w:sz w:val="28"/>
                              <w:szCs w:val="2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JkMDJhODA4MjViYTg1MGQ0ZTdjNTRiMWYyNjcifQ=="/>
  </w:docVars>
  <w:rsids>
    <w:rsidRoot w:val="002D0103"/>
    <w:rsid w:val="00013848"/>
    <w:rsid w:val="00027066"/>
    <w:rsid w:val="00027EDD"/>
    <w:rsid w:val="00057F7F"/>
    <w:rsid w:val="000857AD"/>
    <w:rsid w:val="000A0DFE"/>
    <w:rsid w:val="000A21E7"/>
    <w:rsid w:val="000A456E"/>
    <w:rsid w:val="000B7549"/>
    <w:rsid w:val="000C3C8E"/>
    <w:rsid w:val="000C7778"/>
    <w:rsid w:val="000F184B"/>
    <w:rsid w:val="0010054C"/>
    <w:rsid w:val="001044B5"/>
    <w:rsid w:val="00105F5E"/>
    <w:rsid w:val="00113D63"/>
    <w:rsid w:val="00130435"/>
    <w:rsid w:val="001357D6"/>
    <w:rsid w:val="00137D61"/>
    <w:rsid w:val="001703D0"/>
    <w:rsid w:val="00186109"/>
    <w:rsid w:val="00196398"/>
    <w:rsid w:val="00196BF2"/>
    <w:rsid w:val="001C333D"/>
    <w:rsid w:val="001E34CB"/>
    <w:rsid w:val="001F406C"/>
    <w:rsid w:val="002643E1"/>
    <w:rsid w:val="00281A2C"/>
    <w:rsid w:val="00296E1A"/>
    <w:rsid w:val="002D0103"/>
    <w:rsid w:val="002E3821"/>
    <w:rsid w:val="002E79D2"/>
    <w:rsid w:val="00354883"/>
    <w:rsid w:val="00382E5B"/>
    <w:rsid w:val="003D0E6A"/>
    <w:rsid w:val="003D483B"/>
    <w:rsid w:val="003D7313"/>
    <w:rsid w:val="003E594C"/>
    <w:rsid w:val="00407424"/>
    <w:rsid w:val="00422E5B"/>
    <w:rsid w:val="00423F3E"/>
    <w:rsid w:val="00463E30"/>
    <w:rsid w:val="00482818"/>
    <w:rsid w:val="004A56BE"/>
    <w:rsid w:val="004E48B7"/>
    <w:rsid w:val="004F44AB"/>
    <w:rsid w:val="005028C1"/>
    <w:rsid w:val="00503BDE"/>
    <w:rsid w:val="005249AB"/>
    <w:rsid w:val="00541BDD"/>
    <w:rsid w:val="005452BB"/>
    <w:rsid w:val="00550683"/>
    <w:rsid w:val="00575D12"/>
    <w:rsid w:val="0058009F"/>
    <w:rsid w:val="00581CC0"/>
    <w:rsid w:val="0059158D"/>
    <w:rsid w:val="00593F5A"/>
    <w:rsid w:val="005D0D9B"/>
    <w:rsid w:val="005D52EA"/>
    <w:rsid w:val="005E1B37"/>
    <w:rsid w:val="005F12EF"/>
    <w:rsid w:val="00607926"/>
    <w:rsid w:val="00610056"/>
    <w:rsid w:val="006330CF"/>
    <w:rsid w:val="006473D5"/>
    <w:rsid w:val="00674685"/>
    <w:rsid w:val="00682044"/>
    <w:rsid w:val="006B6347"/>
    <w:rsid w:val="006D1979"/>
    <w:rsid w:val="006D1FC2"/>
    <w:rsid w:val="006D66BA"/>
    <w:rsid w:val="006E0EE9"/>
    <w:rsid w:val="006E1026"/>
    <w:rsid w:val="00706848"/>
    <w:rsid w:val="0071588D"/>
    <w:rsid w:val="00730DC6"/>
    <w:rsid w:val="00736ECD"/>
    <w:rsid w:val="00745257"/>
    <w:rsid w:val="00767FD4"/>
    <w:rsid w:val="00783C4E"/>
    <w:rsid w:val="00794549"/>
    <w:rsid w:val="007A0A2B"/>
    <w:rsid w:val="007B230E"/>
    <w:rsid w:val="007C0AD1"/>
    <w:rsid w:val="007D487E"/>
    <w:rsid w:val="007E01E1"/>
    <w:rsid w:val="007E5585"/>
    <w:rsid w:val="00804533"/>
    <w:rsid w:val="0081431D"/>
    <w:rsid w:val="008151D9"/>
    <w:rsid w:val="0085197B"/>
    <w:rsid w:val="008649A0"/>
    <w:rsid w:val="0087172A"/>
    <w:rsid w:val="00873CA8"/>
    <w:rsid w:val="00884733"/>
    <w:rsid w:val="00895843"/>
    <w:rsid w:val="008A312F"/>
    <w:rsid w:val="008C7FB2"/>
    <w:rsid w:val="008F4820"/>
    <w:rsid w:val="008F4B7A"/>
    <w:rsid w:val="00935D9A"/>
    <w:rsid w:val="00945844"/>
    <w:rsid w:val="00951AF4"/>
    <w:rsid w:val="00954D11"/>
    <w:rsid w:val="00987D54"/>
    <w:rsid w:val="00995DAC"/>
    <w:rsid w:val="00997531"/>
    <w:rsid w:val="009A0842"/>
    <w:rsid w:val="009F302E"/>
    <w:rsid w:val="00A035D6"/>
    <w:rsid w:val="00A05900"/>
    <w:rsid w:val="00A14FE5"/>
    <w:rsid w:val="00A21666"/>
    <w:rsid w:val="00A35F98"/>
    <w:rsid w:val="00A40F11"/>
    <w:rsid w:val="00A6307F"/>
    <w:rsid w:val="00A778D2"/>
    <w:rsid w:val="00A9605E"/>
    <w:rsid w:val="00A975E7"/>
    <w:rsid w:val="00AB6334"/>
    <w:rsid w:val="00AB7A7E"/>
    <w:rsid w:val="00AC0BB5"/>
    <w:rsid w:val="00AF542C"/>
    <w:rsid w:val="00B06FAD"/>
    <w:rsid w:val="00B2474D"/>
    <w:rsid w:val="00B444EB"/>
    <w:rsid w:val="00B61DCE"/>
    <w:rsid w:val="00B65505"/>
    <w:rsid w:val="00B76A90"/>
    <w:rsid w:val="00B801CA"/>
    <w:rsid w:val="00B94526"/>
    <w:rsid w:val="00BD7C8B"/>
    <w:rsid w:val="00BE66E3"/>
    <w:rsid w:val="00C0027D"/>
    <w:rsid w:val="00C05390"/>
    <w:rsid w:val="00C56362"/>
    <w:rsid w:val="00C94F89"/>
    <w:rsid w:val="00CA311C"/>
    <w:rsid w:val="00CA3D6C"/>
    <w:rsid w:val="00CB4FAA"/>
    <w:rsid w:val="00CD692F"/>
    <w:rsid w:val="00D01C96"/>
    <w:rsid w:val="00D050E3"/>
    <w:rsid w:val="00D26EA1"/>
    <w:rsid w:val="00D60B73"/>
    <w:rsid w:val="00D65B3E"/>
    <w:rsid w:val="00D82B6D"/>
    <w:rsid w:val="00DB547D"/>
    <w:rsid w:val="00E029C8"/>
    <w:rsid w:val="00E265D4"/>
    <w:rsid w:val="00E3640B"/>
    <w:rsid w:val="00E657FE"/>
    <w:rsid w:val="00E65E80"/>
    <w:rsid w:val="00E6701C"/>
    <w:rsid w:val="00EA4A44"/>
    <w:rsid w:val="00ED15CB"/>
    <w:rsid w:val="00EF6C64"/>
    <w:rsid w:val="00F07976"/>
    <w:rsid w:val="00F23D9A"/>
    <w:rsid w:val="00F353CD"/>
    <w:rsid w:val="00F409AA"/>
    <w:rsid w:val="00F4382C"/>
    <w:rsid w:val="00F50660"/>
    <w:rsid w:val="00F5125F"/>
    <w:rsid w:val="00F540FE"/>
    <w:rsid w:val="00F7244B"/>
    <w:rsid w:val="00F94556"/>
    <w:rsid w:val="00FD1E06"/>
    <w:rsid w:val="00FE6085"/>
    <w:rsid w:val="022C05CF"/>
    <w:rsid w:val="04C2601E"/>
    <w:rsid w:val="06444AA1"/>
    <w:rsid w:val="080C7189"/>
    <w:rsid w:val="083971D8"/>
    <w:rsid w:val="08BD7379"/>
    <w:rsid w:val="08F52C5A"/>
    <w:rsid w:val="098F649E"/>
    <w:rsid w:val="0B33187C"/>
    <w:rsid w:val="0B6B0107"/>
    <w:rsid w:val="0E2D78EA"/>
    <w:rsid w:val="0F0B59AD"/>
    <w:rsid w:val="108000B6"/>
    <w:rsid w:val="108D2998"/>
    <w:rsid w:val="111F3877"/>
    <w:rsid w:val="173D5F6D"/>
    <w:rsid w:val="17DB4EE2"/>
    <w:rsid w:val="191F74E4"/>
    <w:rsid w:val="1AAE0B61"/>
    <w:rsid w:val="1C073948"/>
    <w:rsid w:val="1C430999"/>
    <w:rsid w:val="1C6D0F27"/>
    <w:rsid w:val="1D4C0DF9"/>
    <w:rsid w:val="1F45100A"/>
    <w:rsid w:val="20AC417D"/>
    <w:rsid w:val="22791DD0"/>
    <w:rsid w:val="229A206E"/>
    <w:rsid w:val="23767A7A"/>
    <w:rsid w:val="25AC2F53"/>
    <w:rsid w:val="26616AE4"/>
    <w:rsid w:val="28884B92"/>
    <w:rsid w:val="2A09146C"/>
    <w:rsid w:val="2BE40840"/>
    <w:rsid w:val="2C705317"/>
    <w:rsid w:val="2CC27AC5"/>
    <w:rsid w:val="2DFC7067"/>
    <w:rsid w:val="2EC34DD6"/>
    <w:rsid w:val="306A6EDF"/>
    <w:rsid w:val="30983C68"/>
    <w:rsid w:val="30FC7112"/>
    <w:rsid w:val="32A4053E"/>
    <w:rsid w:val="343F7B37"/>
    <w:rsid w:val="36E27706"/>
    <w:rsid w:val="3A33409E"/>
    <w:rsid w:val="3CD40279"/>
    <w:rsid w:val="3E231F82"/>
    <w:rsid w:val="3E5F395C"/>
    <w:rsid w:val="3F014508"/>
    <w:rsid w:val="3FA52317"/>
    <w:rsid w:val="3FC44373"/>
    <w:rsid w:val="3FCD5659"/>
    <w:rsid w:val="40D3189A"/>
    <w:rsid w:val="41843427"/>
    <w:rsid w:val="41974C8A"/>
    <w:rsid w:val="427C2C6E"/>
    <w:rsid w:val="43977FD6"/>
    <w:rsid w:val="44C0519D"/>
    <w:rsid w:val="460A0318"/>
    <w:rsid w:val="486E3376"/>
    <w:rsid w:val="48E967DB"/>
    <w:rsid w:val="49474BD4"/>
    <w:rsid w:val="4A7F4471"/>
    <w:rsid w:val="4B0C73FE"/>
    <w:rsid w:val="4B840998"/>
    <w:rsid w:val="4E763EDB"/>
    <w:rsid w:val="4E7A4788"/>
    <w:rsid w:val="4FF273D7"/>
    <w:rsid w:val="50597235"/>
    <w:rsid w:val="50C47BEF"/>
    <w:rsid w:val="53FC7C85"/>
    <w:rsid w:val="5410174D"/>
    <w:rsid w:val="55F3675E"/>
    <w:rsid w:val="576751C3"/>
    <w:rsid w:val="5C3B3D66"/>
    <w:rsid w:val="5C5641B0"/>
    <w:rsid w:val="5CD40693"/>
    <w:rsid w:val="5DD10DB0"/>
    <w:rsid w:val="5F5F3BA0"/>
    <w:rsid w:val="5FD525A5"/>
    <w:rsid w:val="60DF230B"/>
    <w:rsid w:val="61536C62"/>
    <w:rsid w:val="624D1ABD"/>
    <w:rsid w:val="62CE7BE2"/>
    <w:rsid w:val="63222663"/>
    <w:rsid w:val="638D0F28"/>
    <w:rsid w:val="648B0DBE"/>
    <w:rsid w:val="64CE01D6"/>
    <w:rsid w:val="655B4B67"/>
    <w:rsid w:val="66D77309"/>
    <w:rsid w:val="676B2021"/>
    <w:rsid w:val="6861198B"/>
    <w:rsid w:val="697659C9"/>
    <w:rsid w:val="6AAB4A8B"/>
    <w:rsid w:val="6BB47A1B"/>
    <w:rsid w:val="6EAB5474"/>
    <w:rsid w:val="6EE73D0C"/>
    <w:rsid w:val="6F067C0A"/>
    <w:rsid w:val="6F070666"/>
    <w:rsid w:val="705E6506"/>
    <w:rsid w:val="731414D9"/>
    <w:rsid w:val="749059FD"/>
    <w:rsid w:val="776C2715"/>
    <w:rsid w:val="789126D4"/>
    <w:rsid w:val="7ADF26DB"/>
    <w:rsid w:val="7B8B50AF"/>
    <w:rsid w:val="7C9908E4"/>
    <w:rsid w:val="7DAA57B4"/>
    <w:rsid w:val="7F313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link w:val="3"/>
    <w:qFormat/>
    <w:uiPriority w:val="0"/>
    <w:rPr>
      <w:rFonts w:eastAsia="宋体"/>
      <w:kern w:val="2"/>
      <w:sz w:val="18"/>
      <w:szCs w:val="18"/>
      <w:lang w:val="en-US" w:eastAsia="zh-CN" w:bidi="ar-SA"/>
    </w:rPr>
  </w:style>
  <w:style w:type="character" w:customStyle="1" w:styleId="10">
    <w:name w:val="font31"/>
    <w:basedOn w:val="7"/>
    <w:qFormat/>
    <w:uiPriority w:val="0"/>
    <w:rPr>
      <w:rFonts w:hint="eastAsia" w:ascii="宋体" w:hAnsi="宋体" w:eastAsia="宋体" w:cs="宋体"/>
      <w:color w:val="000000"/>
      <w:sz w:val="21"/>
      <w:szCs w:val="21"/>
      <w:u w:val="none"/>
    </w:rPr>
  </w:style>
  <w:style w:type="character" w:customStyle="1" w:styleId="11">
    <w:name w:val="font41"/>
    <w:basedOn w:val="7"/>
    <w:qFormat/>
    <w:uiPriority w:val="0"/>
    <w:rPr>
      <w:rFonts w:hint="default" w:ascii="Times New Roman" w:hAnsi="Times New Roman" w:cs="Times New Roman"/>
      <w:color w:val="000000"/>
      <w:sz w:val="21"/>
      <w:szCs w:val="21"/>
      <w:u w:val="none"/>
    </w:rPr>
  </w:style>
  <w:style w:type="character" w:customStyle="1" w:styleId="12">
    <w:name w:val="批注框文本 Char"/>
    <w:link w:val="2"/>
    <w:qFormat/>
    <w:uiPriority w:val="0"/>
    <w:rPr>
      <w:kern w:val="2"/>
      <w:sz w:val="18"/>
      <w:szCs w:val="18"/>
    </w:rPr>
  </w:style>
  <w:style w:type="character" w:customStyle="1" w:styleId="13">
    <w:name w:val="页眉 Char"/>
    <w:link w:val="4"/>
    <w:qFormat/>
    <w:uiPriority w:val="0"/>
    <w:rPr>
      <w:rFonts w:eastAsia="宋体"/>
      <w:kern w:val="2"/>
      <w:sz w:val="18"/>
      <w:szCs w:val="18"/>
      <w:lang w:val="en-US" w:eastAsia="zh-CN" w:bidi="ar-SA"/>
    </w:rPr>
  </w:style>
  <w:style w:type="character" w:customStyle="1" w:styleId="14">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1FA2D9-445E-4A5B-A329-2D25E8DA98B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Pages>
  <Words>1863</Words>
  <Characters>1918</Characters>
  <Lines>21</Lines>
  <Paragraphs>5</Paragraphs>
  <TotalTime>5</TotalTime>
  <ScaleCrop>false</ScaleCrop>
  <LinksUpToDate>false</LinksUpToDate>
  <CharactersWithSpaces>2276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2021-03-16T03:40:00Z</dcterms:created>
  <dc:creator>USER-</dc:creator>
  <cp:lastModifiedBy>王英</cp:lastModifiedBy>
  <cp:lastPrinted>2023-03-14T02:28:00Z</cp:lastPrinted>
  <dcterms:modified xsi:type="dcterms:W3CDTF">2023-03-14T02:35:18Z</dcterms:modified>
  <dc:title>启东市民政局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F189D4043540456BB638DCB21BB0694B</vt:lpwstr>
  </property>
  <property fmtid="{D5CDD505-2E9C-101B-9397-08002B2CF9AE}" pid="4" name="KSOSaveFontToCloudKey">
    <vt:lpwstr>783138467_cloud</vt:lpwstr>
  </property>
</Properties>
</file>