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仿宋_GB2312"/>
          <w:color w:val="000000"/>
          <w:sz w:val="32"/>
          <w:szCs w:val="32"/>
        </w:rPr>
      </w:pPr>
    </w:p>
    <w:p>
      <w:pPr>
        <w:spacing w:line="560" w:lineRule="exact"/>
        <w:jc w:val="center"/>
        <w:rPr>
          <w:rFonts w:eastAsia="仿宋_GB2312"/>
          <w:color w:val="000000"/>
          <w:sz w:val="32"/>
          <w:szCs w:val="32"/>
        </w:rPr>
      </w:pPr>
    </w:p>
    <w:p>
      <w:pPr>
        <w:spacing w:line="560" w:lineRule="exact"/>
        <w:jc w:val="center"/>
        <w:rPr>
          <w:rFonts w:eastAsia="仿宋_GB2312"/>
          <w:color w:val="000000"/>
          <w:sz w:val="32"/>
          <w:szCs w:val="32"/>
        </w:rPr>
      </w:pPr>
    </w:p>
    <w:p>
      <w:pPr>
        <w:spacing w:line="560" w:lineRule="exact"/>
        <w:jc w:val="center"/>
        <w:rPr>
          <w:rFonts w:eastAsia="仿宋_GB2312"/>
          <w:color w:val="000000"/>
          <w:sz w:val="32"/>
          <w:szCs w:val="32"/>
        </w:rPr>
      </w:pPr>
    </w:p>
    <w:p>
      <w:pPr>
        <w:snapToGrid w:val="0"/>
        <w:spacing w:line="560" w:lineRule="exact"/>
        <w:rPr>
          <w:rFonts w:eastAsia="仿宋_GB2312"/>
          <w:color w:val="000000"/>
          <w:sz w:val="32"/>
          <w:szCs w:val="32"/>
        </w:rPr>
      </w:pPr>
    </w:p>
    <w:p>
      <w:pPr>
        <w:snapToGrid w:val="0"/>
        <w:spacing w:line="64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启民发〔2022〕</w:t>
      </w: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rPr>
        <w:t>号</w:t>
      </w:r>
    </w:p>
    <w:p>
      <w:pPr>
        <w:snapToGrid w:val="0"/>
        <w:spacing w:line="640" w:lineRule="exact"/>
        <w:jc w:val="center"/>
        <w:rPr>
          <w:rFonts w:ascii="楷体_GB2312" w:hAnsi="楷体_GB2312" w:eastAsia="楷体_GB2312" w:cs="楷体_GB2312"/>
          <w:sz w:val="32"/>
          <w:szCs w:val="32"/>
        </w:rPr>
      </w:pPr>
    </w:p>
    <w:p>
      <w:pPr>
        <w:snapToGrid w:val="0"/>
        <w:spacing w:line="640" w:lineRule="exact"/>
        <w:rPr>
          <w:rFonts w:eastAsia="仿宋"/>
          <w:b/>
          <w:sz w:val="44"/>
          <w:szCs w:val="44"/>
        </w:rPr>
      </w:pP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关于开展2022年城乡低保、特困供养、低保边缘家庭、低收入家庭年检和动态管理工作</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的通知</w:t>
      </w:r>
    </w:p>
    <w:p>
      <w:pPr>
        <w:spacing w:line="520" w:lineRule="exact"/>
        <w:rPr>
          <w:rFonts w:ascii="宋体" w:hAnsi="宋体"/>
          <w:sz w:val="28"/>
          <w:szCs w:val="28"/>
        </w:rPr>
      </w:pPr>
    </w:p>
    <w:p>
      <w:pPr>
        <w:keepNext w:val="0"/>
        <w:keepLines w:val="0"/>
        <w:pageBreakBefore w:val="0"/>
        <w:widowControl w:val="0"/>
        <w:kinsoku/>
        <w:overflowPunct/>
        <w:topLinePunct w:val="0"/>
        <w:autoSpaceDE/>
        <w:autoSpaceDN/>
        <w:bidi w:val="0"/>
        <w:adjustRightInd/>
        <w:snapToGrid/>
        <w:spacing w:line="560" w:lineRule="exact"/>
        <w:ind w:left="0" w:leftChars="0" w:right="0"/>
        <w:jc w:val="both"/>
        <w:textAlignment w:val="auto"/>
        <w:rPr>
          <w:rFonts w:ascii="仿宋" w:hAnsi="仿宋" w:eastAsia="仿宋"/>
          <w:sz w:val="32"/>
          <w:szCs w:val="32"/>
        </w:rPr>
      </w:pPr>
      <w:r>
        <w:rPr>
          <w:rFonts w:hint="eastAsia" w:ascii="仿宋" w:hAnsi="仿宋" w:eastAsia="仿宋"/>
          <w:sz w:val="32"/>
          <w:szCs w:val="32"/>
        </w:rPr>
        <w:t>各镇街（园区）民政部门：</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根据市民政局年度工作安排，为进一步加强和完善低保、特困供养对象、低保边缘家庭以及其他社会救助的管理，更好地使用救助资金，切实保障困难对象的基本生活权益，决定对2022年度城乡低保、特困供养、低保边缘家庭在保对象以及低收入家庭进行年度检查和全面复核动态管理。现将相关事项通知如下：</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一、范围和内容</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本次年检及全面复核动态管理的范围是全市在享受城乡低保、特困供养、低保边缘家庭对象以及享受社会救助的低收入家庭。年检和动态管理内容包括：</w:t>
      </w:r>
    </w:p>
    <w:p>
      <w:pPr>
        <w:keepNext w:val="0"/>
        <w:keepLines w:val="0"/>
        <w:pageBreakBefore w:val="0"/>
        <w:widowControl w:val="0"/>
        <w:kinsoku/>
        <w:overflowPunct/>
        <w:topLinePunct w:val="0"/>
        <w:autoSpaceDE/>
        <w:autoSpaceDN/>
        <w:bidi w:val="0"/>
        <w:adjustRightInd/>
        <w:snapToGrid/>
        <w:spacing w:line="560" w:lineRule="exact"/>
        <w:ind w:left="0" w:leftChars="0" w:right="0" w:firstLine="472" w:firstLineChars="147"/>
        <w:jc w:val="both"/>
        <w:textAlignment w:val="auto"/>
        <w:rPr>
          <w:rFonts w:ascii="仿宋" w:hAnsi="仿宋" w:eastAsia="仿宋"/>
          <w:b/>
          <w:bCs/>
          <w:sz w:val="32"/>
          <w:szCs w:val="32"/>
        </w:rPr>
      </w:pPr>
      <w:r>
        <w:rPr>
          <w:rFonts w:hint="eastAsia" w:ascii="仿宋" w:hAnsi="仿宋" w:eastAsia="仿宋"/>
          <w:b/>
          <w:bCs/>
          <w:sz w:val="32"/>
          <w:szCs w:val="32"/>
        </w:rPr>
        <w:t>（一）城乡低保</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1.年检工作是否认真落实，及时年检；</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2.低保档案整理是否规范；</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3.省、市级大数据比对信息和群众信访采纳核实调查处理情况；</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4.是否按照低保实施办法分类施保；</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color w:val="0000FF"/>
          <w:sz w:val="32"/>
          <w:szCs w:val="32"/>
          <w:u w:val="single"/>
        </w:rPr>
      </w:pPr>
      <w:r>
        <w:rPr>
          <w:rFonts w:hint="eastAsia" w:ascii="仿宋" w:hAnsi="仿宋" w:eastAsia="仿宋"/>
          <w:sz w:val="32"/>
          <w:szCs w:val="32"/>
        </w:rPr>
        <w:t>5.每次入户是否都有记录；</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color w:val="0000FF"/>
          <w:sz w:val="32"/>
          <w:szCs w:val="32"/>
          <w:u w:val="single"/>
        </w:rPr>
      </w:pPr>
      <w:r>
        <w:rPr>
          <w:rFonts w:hint="eastAsia" w:ascii="仿宋" w:hAnsi="仿宋" w:eastAsia="仿宋"/>
          <w:sz w:val="32"/>
          <w:szCs w:val="32"/>
        </w:rPr>
        <w:t>6.是否对在享受低保对象进行全面公示、长期公示，村（居）委是否有固定公示场所和公示设施；</w:t>
      </w:r>
    </w:p>
    <w:p>
      <w:pPr>
        <w:keepNext w:val="0"/>
        <w:keepLines w:val="0"/>
        <w:pageBreakBefore w:val="0"/>
        <w:widowControl w:val="0"/>
        <w:kinsoku/>
        <w:overflowPunct/>
        <w:topLinePunct w:val="0"/>
        <w:autoSpaceDE/>
        <w:autoSpaceDN/>
        <w:bidi w:val="0"/>
        <w:adjustRightInd/>
        <w:snapToGrid/>
        <w:spacing w:line="560" w:lineRule="exact"/>
        <w:ind w:left="638" w:leftChars="304" w:right="0" w:firstLine="0" w:firstLineChars="0"/>
        <w:jc w:val="both"/>
        <w:textAlignment w:val="auto"/>
        <w:rPr>
          <w:rFonts w:ascii="仿宋" w:hAnsi="仿宋" w:eastAsia="仿宋"/>
          <w:b/>
          <w:bCs/>
          <w:sz w:val="32"/>
          <w:szCs w:val="32"/>
        </w:rPr>
      </w:pPr>
      <w:r>
        <w:rPr>
          <w:rFonts w:hint="eastAsia" w:ascii="仿宋" w:hAnsi="仿宋" w:eastAsia="仿宋"/>
          <w:sz w:val="32"/>
          <w:szCs w:val="32"/>
        </w:rPr>
        <w:t>7.镇街（园区）、村（居）工作力量和工作经费是否到位</w:t>
      </w:r>
      <w:r>
        <w:rPr>
          <w:rFonts w:hint="eastAsia" w:ascii="仿宋" w:hAnsi="仿宋" w:eastAsia="仿宋"/>
          <w:sz w:val="32"/>
          <w:szCs w:val="32"/>
          <w:lang w:eastAsia="zh-CN"/>
        </w:rPr>
        <w:t>。（</w:t>
      </w:r>
      <w:r>
        <w:rPr>
          <w:rFonts w:hint="eastAsia" w:ascii="仿宋" w:hAnsi="仿宋" w:eastAsia="仿宋"/>
          <w:b/>
          <w:bCs/>
          <w:sz w:val="32"/>
          <w:szCs w:val="32"/>
        </w:rPr>
        <w:t>二）特困供养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仿宋" w:hAnsi="仿宋" w:eastAsia="仿宋"/>
          <w:sz w:val="32"/>
          <w:szCs w:val="32"/>
        </w:rPr>
      </w:pPr>
      <w:r>
        <w:rPr>
          <w:rFonts w:hint="eastAsia" w:ascii="仿宋" w:hAnsi="仿宋" w:eastAsia="仿宋"/>
          <w:sz w:val="32"/>
          <w:szCs w:val="32"/>
        </w:rPr>
        <w:t>1.目前在享受供养人员基本情况，是否清理不符合供养条件人员；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仿宋" w:hAnsi="仿宋" w:eastAsia="仿宋"/>
          <w:sz w:val="32"/>
          <w:szCs w:val="32"/>
        </w:rPr>
      </w:pPr>
      <w:r>
        <w:rPr>
          <w:rFonts w:hint="eastAsia" w:ascii="仿宋" w:hAnsi="仿宋" w:eastAsia="仿宋"/>
          <w:sz w:val="32"/>
          <w:szCs w:val="32"/>
        </w:rPr>
        <w:t>2.特困人员档案材料是否具全、档案整理是否规范；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ascii="仿宋" w:hAnsi="仿宋" w:eastAsia="仿宋"/>
          <w:sz w:val="32"/>
          <w:szCs w:val="32"/>
        </w:rPr>
      </w:pPr>
      <w:r>
        <w:rPr>
          <w:rFonts w:hint="eastAsia" w:ascii="仿宋" w:hAnsi="仿宋" w:eastAsia="仿宋"/>
          <w:sz w:val="32"/>
          <w:szCs w:val="32"/>
        </w:rPr>
        <w:t>3.是否对在享受特困人员待遇的对象进行长期公示，村（居）委是否有固定公示场所和公示设施；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4.是否与特困人员、照料服务人签订三方委托照料服务协议；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5.特困人员统筹资金使用是否规范落实。</w:t>
      </w:r>
    </w:p>
    <w:p>
      <w:pPr>
        <w:keepNext w:val="0"/>
        <w:keepLines w:val="0"/>
        <w:pageBreakBefore w:val="0"/>
        <w:widowControl w:val="0"/>
        <w:kinsoku/>
        <w:overflowPunct/>
        <w:topLinePunct w:val="0"/>
        <w:autoSpaceDE/>
        <w:autoSpaceDN/>
        <w:bidi w:val="0"/>
        <w:adjustRightInd/>
        <w:snapToGrid/>
        <w:spacing w:line="560" w:lineRule="exact"/>
        <w:ind w:left="0" w:leftChars="0" w:right="0" w:firstLine="472" w:firstLineChars="147"/>
        <w:jc w:val="both"/>
        <w:textAlignment w:val="auto"/>
        <w:rPr>
          <w:rFonts w:ascii="仿宋" w:hAnsi="仿宋" w:eastAsia="仿宋"/>
          <w:b/>
          <w:bCs/>
          <w:sz w:val="32"/>
          <w:szCs w:val="32"/>
        </w:rPr>
      </w:pPr>
      <w:r>
        <w:rPr>
          <w:rFonts w:hint="eastAsia" w:ascii="仿宋" w:hAnsi="仿宋" w:eastAsia="仿宋"/>
          <w:b/>
          <w:bCs/>
          <w:sz w:val="32"/>
          <w:szCs w:val="32"/>
        </w:rPr>
        <w:t>（三）低保边缘家庭</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1.年检工作是否认真落实，及时年检；</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2.低保</w:t>
      </w:r>
      <w:r>
        <w:rPr>
          <w:rFonts w:hint="eastAsia" w:ascii="仿宋" w:hAnsi="仿宋" w:eastAsia="仿宋"/>
          <w:bCs/>
          <w:sz w:val="32"/>
          <w:szCs w:val="32"/>
        </w:rPr>
        <w:t>边缘家庭</w:t>
      </w:r>
      <w:r>
        <w:rPr>
          <w:rFonts w:hint="eastAsia" w:ascii="仿宋" w:hAnsi="仿宋" w:eastAsia="仿宋"/>
          <w:sz w:val="32"/>
          <w:szCs w:val="32"/>
        </w:rPr>
        <w:t>档案整理是否规范；</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3.省、市级大数据比对信息和群众信访采纳核实调查处理情况；</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4.每次入户是否都有记录</w:t>
      </w:r>
      <w:r>
        <w:rPr>
          <w:rFonts w:hint="eastAsia" w:ascii="仿宋" w:hAnsi="仿宋" w:eastAsia="仿宋"/>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3" w:firstLineChars="200"/>
        <w:jc w:val="both"/>
        <w:textAlignment w:val="auto"/>
        <w:rPr>
          <w:rFonts w:ascii="仿宋" w:hAnsi="仿宋" w:eastAsia="仿宋"/>
          <w:b/>
          <w:bCs/>
          <w:sz w:val="32"/>
          <w:szCs w:val="32"/>
        </w:rPr>
      </w:pPr>
      <w:r>
        <w:rPr>
          <w:rFonts w:hint="eastAsia" w:ascii="仿宋" w:hAnsi="仿宋" w:eastAsia="仿宋"/>
          <w:b/>
          <w:bCs/>
          <w:sz w:val="32"/>
          <w:szCs w:val="32"/>
        </w:rPr>
        <w:t>（四）低收入家庭</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1．市级反馈比对线索和群众信访采纳核实调查处理情况；</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2.基层受理资料是否齐全，调查核实是否全面、真实。</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rPr>
        <w:t>二、时间安排</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1．3月</w:t>
      </w:r>
      <w:r>
        <w:rPr>
          <w:rFonts w:hint="eastAsia" w:ascii="仿宋" w:hAnsi="仿宋" w:eastAsia="仿宋"/>
          <w:sz w:val="32"/>
          <w:szCs w:val="32"/>
          <w:lang w:val="en-US" w:eastAsia="zh-CN"/>
        </w:rPr>
        <w:t>15日</w:t>
      </w:r>
      <w:r>
        <w:rPr>
          <w:rFonts w:hint="eastAsia" w:ascii="仿宋" w:hAnsi="仿宋" w:eastAsia="仿宋"/>
          <w:sz w:val="32"/>
          <w:szCs w:val="32"/>
        </w:rPr>
        <w:t>至7月31日，各镇街（园区）民政部门完成本次年检和动态管理自查自纠，形成书面处理意见，并填写低保、特困家庭、低保边缘家庭动态情况汇总表、低收入年检动态管理上报表和低收入家庭年检明细表，7月底前以电子表格形式（Excel格式见附件）上报民政局社会救助科。</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2．8月起，市民政局党风室、计财科、社救科将组织联合核查组，进驻相关镇街（园区）实施入户核查，抽查比例为全市低保户、特困供养、低保边缘家庭和低收入家庭各20%，方式为随机抽查，抽到的村（居）整村核查，汇总反馈复核情况，查找存在问题，总结经验不足，形成改进的具体举措。</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ascii="仿宋" w:hAnsi="仿宋" w:eastAsia="仿宋"/>
          <w:sz w:val="32"/>
          <w:szCs w:val="32"/>
        </w:rPr>
      </w:pPr>
      <w:r>
        <w:rPr>
          <w:rFonts w:hint="eastAsia" w:ascii="仿宋" w:hAnsi="仿宋" w:eastAsia="仿宋"/>
          <w:sz w:val="32"/>
          <w:szCs w:val="32"/>
        </w:rPr>
        <w:t>各镇街（园区）民政部门接通知后要高度重视，迅速组建工作班子，按要求抓紧展开工作，要根据疫情防控要求统筹好工作进度。要坚持问题导向，把低保救助、特困人员供养、低保边缘家庭和低收入家庭管理档案、走访调查核实、信息比对反馈核实、动态调整、公示公开作为年检和动态管理工作重点，确保救助精准，管理规范。市民政局将本次年检和全面复核动态管理作为对各单位社会救助工作质量和奖补工作经费主要依据。</w:t>
      </w:r>
    </w:p>
    <w:p>
      <w:pPr>
        <w:keepNext w:val="0"/>
        <w:keepLines w:val="0"/>
        <w:pageBreakBefore w:val="0"/>
        <w:widowControl w:val="0"/>
        <w:kinsoku/>
        <w:overflowPunct/>
        <w:topLinePunct w:val="0"/>
        <w:autoSpaceDE/>
        <w:autoSpaceDN/>
        <w:bidi w:val="0"/>
        <w:adjustRightInd/>
        <w:snapToGrid/>
        <w:spacing w:line="560" w:lineRule="exact"/>
        <w:ind w:left="0" w:leftChars="0" w:right="0"/>
        <w:jc w:val="both"/>
        <w:textAlignment w:val="auto"/>
        <w:rPr>
          <w:rFonts w:ascii="仿宋" w:hAnsi="仿宋" w:eastAsia="仿宋"/>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1.启东市XX镇街（园区）城乡低保动态复核情况汇总表</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2.启东市XX镇街（园区）特困人员复核情况汇总表</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3.启东市XX镇街（园区）低收入年检动态管理上报表</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4.启东市XX镇街（园区）低收入家庭年检明细表</w:t>
      </w:r>
    </w:p>
    <w:p>
      <w:pPr>
        <w:keepNext w:val="0"/>
        <w:keepLines w:val="0"/>
        <w:pageBreakBefore w:val="0"/>
        <w:widowControl w:val="0"/>
        <w:kinsoku/>
        <w:overflowPunct/>
        <w:topLinePunct w:val="0"/>
        <w:autoSpaceDE/>
        <w:autoSpaceDN/>
        <w:bidi w:val="0"/>
        <w:adjustRightInd/>
        <w:snapToGrid/>
        <w:spacing w:line="560" w:lineRule="exact"/>
        <w:ind w:left="0" w:leftChars="0" w:righ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启东市XX镇街（园区）低收入</w:t>
      </w:r>
      <w:r>
        <w:rPr>
          <w:rFonts w:hint="eastAsia" w:ascii="楷体_GB2312" w:hAnsi="楷体_GB2312" w:eastAsia="楷体_GB2312" w:cs="楷体_GB2312"/>
          <w:sz w:val="32"/>
          <w:szCs w:val="32"/>
          <w:lang w:eastAsia="zh-CN"/>
        </w:rPr>
        <w:t>人口认定</w:t>
      </w:r>
      <w:r>
        <w:rPr>
          <w:rFonts w:hint="eastAsia" w:ascii="楷体_GB2312" w:hAnsi="楷体_GB2312" w:eastAsia="楷体_GB2312" w:cs="楷体_GB2312"/>
          <w:sz w:val="32"/>
          <w:szCs w:val="32"/>
        </w:rPr>
        <w:t>年检动态管理上报表</w:t>
      </w:r>
    </w:p>
    <w:p>
      <w:pPr>
        <w:keepNext w:val="0"/>
        <w:keepLines w:val="0"/>
        <w:pageBreakBefore w:val="0"/>
        <w:widowControl w:val="0"/>
        <w:kinsoku/>
        <w:overflowPunct/>
        <w:topLinePunct w:val="0"/>
        <w:autoSpaceDE/>
        <w:autoSpaceDN/>
        <w:bidi w:val="0"/>
        <w:adjustRightInd/>
        <w:snapToGrid/>
        <w:spacing w:line="560" w:lineRule="exact"/>
        <w:ind w:left="0" w:leftChars="0" w:right="0" w:firstLine="1120" w:firstLineChars="350"/>
        <w:jc w:val="both"/>
        <w:textAlignment w:val="auto"/>
        <w:rPr>
          <w:rFonts w:ascii="楷体" w:hAnsi="楷体" w:eastAsia="楷体" w:cs="楷体"/>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jc w:val="both"/>
        <w:textAlignment w:val="auto"/>
        <w:rPr>
          <w:rFonts w:ascii="仿宋" w:hAnsi="仿宋" w:eastAsia="仿宋"/>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jc w:val="both"/>
        <w:textAlignment w:val="auto"/>
        <w:rPr>
          <w:rFonts w:ascii="仿宋" w:hAnsi="仿宋" w:eastAsia="仿宋"/>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jc w:val="both"/>
        <w:textAlignment w:val="auto"/>
        <w:rPr>
          <w:rFonts w:ascii="仿宋" w:hAnsi="仿宋" w:eastAsia="仿宋"/>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jc w:val="both"/>
        <w:textAlignment w:val="auto"/>
        <w:rPr>
          <w:rFonts w:ascii="仿宋" w:hAnsi="仿宋" w:eastAsia="仿宋"/>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firstLine="2560" w:firstLineChars="800"/>
        <w:jc w:val="both"/>
        <w:textAlignment w:val="auto"/>
        <w:rPr>
          <w:rFonts w:hint="default" w:ascii="仿宋" w:hAnsi="仿宋"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启东市民政局</w:t>
      </w:r>
      <w:r>
        <w:rPr>
          <w:rFonts w:hint="eastAsia" w:ascii="仿宋" w:hAnsi="仿宋" w:eastAsia="仿宋"/>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firstLine="4480" w:firstLineChars="1400"/>
        <w:jc w:val="both"/>
        <w:textAlignment w:val="auto"/>
        <w:rPr>
          <w:rFonts w:ascii="仿宋_GB2312" w:hAnsi="宋体" w:eastAsia="仿宋"/>
          <w:sz w:val="32"/>
          <w:szCs w:val="32"/>
        </w:rPr>
        <w:sectPr>
          <w:headerReference r:id="rId3" w:type="default"/>
          <w:footerReference r:id="rId4" w:type="default"/>
          <w:footerReference r:id="rId5" w:type="even"/>
          <w:pgSz w:w="11906" w:h="16838"/>
          <w:pgMar w:top="1701" w:right="1474" w:bottom="1474" w:left="1587" w:header="851" w:footer="1134" w:gutter="0"/>
          <w:pgNumType w:fmt="numberInDash"/>
          <w:cols w:space="720" w:num="1"/>
          <w:docGrid w:type="lines" w:linePitch="312" w:charSpace="0"/>
        </w:sectPr>
      </w:pPr>
      <w:r>
        <w:rPr>
          <w:rFonts w:hint="eastAsia" w:ascii="仿宋" w:hAnsi="仿宋" w:eastAsia="仿宋"/>
          <w:sz w:val="32"/>
          <w:szCs w:val="32"/>
        </w:rPr>
        <w:t>2022年3月</w:t>
      </w:r>
      <w:r>
        <w:rPr>
          <w:rFonts w:hint="eastAsia" w:ascii="仿宋" w:hAnsi="仿宋" w:eastAsia="仿宋"/>
          <w:sz w:val="32"/>
          <w:szCs w:val="32"/>
          <w:lang w:val="en-US" w:eastAsia="zh-CN"/>
        </w:rPr>
        <w:t>14</w:t>
      </w:r>
      <w:r>
        <w:rPr>
          <w:rFonts w:hint="eastAsia" w:ascii="仿宋" w:hAnsi="仿宋" w:eastAsia="仿宋"/>
          <w:sz w:val="32"/>
          <w:szCs w:val="32"/>
        </w:rPr>
        <w:t>日</w:t>
      </w:r>
    </w:p>
    <w:p>
      <w:pPr>
        <w:rPr>
          <w:rFonts w:ascii="楷体" w:hAnsi="楷体" w:eastAsia="楷体" w:cs="楷体"/>
          <w:bCs/>
          <w:sz w:val="28"/>
          <w:szCs w:val="28"/>
        </w:rPr>
      </w:pPr>
      <w:r>
        <w:rPr>
          <w:rFonts w:hint="eastAsia" w:ascii="楷体" w:hAnsi="楷体" w:eastAsia="楷体" w:cs="楷体"/>
          <w:bCs/>
          <w:sz w:val="28"/>
          <w:szCs w:val="28"/>
        </w:rPr>
        <w:t>附件1：</w:t>
      </w:r>
    </w:p>
    <w:p>
      <w:pPr>
        <w:jc w:val="center"/>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启东市XX镇街（园区）城乡低保动态复核情况汇总表</w:t>
      </w:r>
    </w:p>
    <w:p>
      <w:pPr>
        <w:jc w:val="left"/>
        <w:rPr>
          <w:rFonts w:ascii="宋体" w:hAnsi="宋体" w:cs="宋体"/>
          <w:color w:val="000000"/>
          <w:kern w:val="0"/>
          <w:sz w:val="24"/>
        </w:rPr>
      </w:pPr>
      <w:r>
        <w:rPr>
          <w:rFonts w:hint="eastAsia" w:ascii="宋体" w:hAnsi="宋体" w:cs="宋体"/>
          <w:color w:val="000000"/>
          <w:kern w:val="0"/>
          <w:sz w:val="24"/>
        </w:rPr>
        <w:t>启东市          镇街（园区） （盖章）                                                   上报时间：</w:t>
      </w:r>
    </w:p>
    <w:tbl>
      <w:tblPr>
        <w:tblStyle w:val="5"/>
        <w:tblW w:w="14743" w:type="dxa"/>
        <w:jc w:val="center"/>
        <w:tblLayout w:type="fixed"/>
        <w:tblCellMar>
          <w:top w:w="0" w:type="dxa"/>
          <w:left w:w="0" w:type="dxa"/>
          <w:bottom w:w="0" w:type="dxa"/>
          <w:right w:w="0" w:type="dxa"/>
        </w:tblCellMar>
      </w:tblPr>
      <w:tblGrid>
        <w:gridCol w:w="567"/>
        <w:gridCol w:w="1276"/>
        <w:gridCol w:w="851"/>
        <w:gridCol w:w="567"/>
        <w:gridCol w:w="992"/>
        <w:gridCol w:w="567"/>
        <w:gridCol w:w="567"/>
        <w:gridCol w:w="709"/>
        <w:gridCol w:w="567"/>
        <w:gridCol w:w="567"/>
        <w:gridCol w:w="1984"/>
        <w:gridCol w:w="1843"/>
        <w:gridCol w:w="709"/>
        <w:gridCol w:w="567"/>
        <w:gridCol w:w="709"/>
        <w:gridCol w:w="708"/>
        <w:gridCol w:w="993"/>
      </w:tblGrid>
      <w:tr>
        <w:tblPrEx>
          <w:tblCellMar>
            <w:top w:w="0" w:type="dxa"/>
            <w:left w:w="0" w:type="dxa"/>
            <w:bottom w:w="0" w:type="dxa"/>
            <w:right w:w="0" w:type="dxa"/>
          </w:tblCellMar>
        </w:tblPrEx>
        <w:trPr>
          <w:trHeight w:val="1314"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居住地址</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姓名</w:t>
            </w: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与申请人关系</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身份证号</w:t>
            </w: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*月保障人口</w:t>
            </w: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*月保障金/元</w:t>
            </w: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重病病种</w:t>
            </w: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残疾类别</w:t>
            </w: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残疾等级</w:t>
            </w: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低保家庭情况</w:t>
            </w: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变动情况</w:t>
            </w: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是否与经办人有近亲属关系</w:t>
            </w: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*月保障人口</w:t>
            </w: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*月保障金/元</w:t>
            </w: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是否单人保</w:t>
            </w:r>
          </w:p>
        </w:tc>
        <w:tc>
          <w:tcPr>
            <w:tcW w:w="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备注</w:t>
            </w:r>
          </w:p>
        </w:tc>
      </w:tr>
      <w:tr>
        <w:tblPrEx>
          <w:tblCellMar>
            <w:top w:w="0" w:type="dxa"/>
            <w:left w:w="0" w:type="dxa"/>
            <w:bottom w:w="0" w:type="dxa"/>
            <w:right w:w="0" w:type="dxa"/>
          </w:tblCellMar>
        </w:tblPrEx>
        <w:trPr>
          <w:trHeight w:val="80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1</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FF"/>
                <w:sz w:val="24"/>
              </w:rPr>
            </w:pPr>
          </w:p>
        </w:tc>
      </w:tr>
      <w:tr>
        <w:tblPrEx>
          <w:tblCellMar>
            <w:top w:w="0" w:type="dxa"/>
            <w:left w:w="0" w:type="dxa"/>
            <w:bottom w:w="0" w:type="dxa"/>
            <w:right w:w="0" w:type="dxa"/>
          </w:tblCellMar>
        </w:tblPrEx>
        <w:trPr>
          <w:trHeight w:val="80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2</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80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3</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546"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78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bl>
    <w:p>
      <w:pPr>
        <w:widowControl/>
        <w:jc w:val="left"/>
        <w:rPr>
          <w:rFonts w:ascii="宋体" w:hAnsi="宋体" w:cs="宋体"/>
          <w:b/>
          <w:bCs/>
          <w:kern w:val="0"/>
          <w:sz w:val="24"/>
        </w:rPr>
      </w:pPr>
    </w:p>
    <w:p>
      <w:pPr>
        <w:widowControl/>
        <w:jc w:val="left"/>
        <w:rPr>
          <w:b/>
          <w:sz w:val="28"/>
          <w:szCs w:val="28"/>
        </w:rPr>
      </w:pPr>
      <w:r>
        <w:rPr>
          <w:rFonts w:ascii="宋体" w:hAnsi="宋体" w:cs="宋体"/>
          <w:b/>
          <w:bCs/>
          <w:kern w:val="0"/>
          <w:sz w:val="24"/>
        </w:rPr>
        <w:t>注</w:t>
      </w:r>
      <w:r>
        <w:rPr>
          <w:rFonts w:hint="eastAsia" w:ascii="宋体" w:hAnsi="宋体" w:cs="宋体"/>
          <w:b/>
          <w:bCs/>
          <w:kern w:val="0"/>
          <w:sz w:val="24"/>
        </w:rPr>
        <w:t>：</w:t>
      </w:r>
      <w:r>
        <w:rPr>
          <w:rFonts w:ascii="宋体" w:hAnsi="宋体" w:cs="宋体"/>
          <w:b/>
          <w:bCs/>
          <w:kern w:val="0"/>
          <w:sz w:val="24"/>
        </w:rPr>
        <w:t>单人保放在表格的最上面</w:t>
      </w:r>
      <w:r>
        <w:rPr>
          <w:rFonts w:hint="eastAsia" w:ascii="宋体" w:hAnsi="宋体" w:cs="宋体"/>
          <w:b/>
          <w:bCs/>
          <w:kern w:val="0"/>
          <w:sz w:val="24"/>
        </w:rPr>
        <w:t>，</w:t>
      </w:r>
      <w:r>
        <w:rPr>
          <w:rFonts w:ascii="宋体" w:hAnsi="宋体" w:cs="宋体"/>
          <w:b/>
          <w:bCs/>
          <w:kern w:val="0"/>
          <w:sz w:val="24"/>
        </w:rPr>
        <w:t>备注单人保</w:t>
      </w:r>
      <w:r>
        <w:rPr>
          <w:b/>
          <w:sz w:val="28"/>
          <w:szCs w:val="28"/>
        </w:rPr>
        <w:br w:type="page"/>
      </w:r>
    </w:p>
    <w:p>
      <w:pPr>
        <w:rPr>
          <w:rFonts w:ascii="楷体" w:hAnsi="楷体" w:eastAsia="楷体" w:cs="楷体"/>
          <w:bCs/>
          <w:sz w:val="28"/>
          <w:szCs w:val="28"/>
        </w:rPr>
      </w:pPr>
      <w:r>
        <w:rPr>
          <w:rFonts w:hint="eastAsia" w:ascii="楷体" w:hAnsi="楷体" w:eastAsia="楷体" w:cs="楷体"/>
          <w:bCs/>
          <w:sz w:val="28"/>
          <w:szCs w:val="28"/>
        </w:rPr>
        <w:t>附件2：</w:t>
      </w:r>
    </w:p>
    <w:tbl>
      <w:tblPr>
        <w:tblStyle w:val="5"/>
        <w:tblW w:w="14448" w:type="dxa"/>
        <w:tblInd w:w="0" w:type="dxa"/>
        <w:tblLayout w:type="autofit"/>
        <w:tblCellMar>
          <w:top w:w="0" w:type="dxa"/>
          <w:left w:w="0" w:type="dxa"/>
          <w:bottom w:w="0" w:type="dxa"/>
          <w:right w:w="0" w:type="dxa"/>
        </w:tblCellMar>
      </w:tblPr>
      <w:tblGrid>
        <w:gridCol w:w="1056"/>
        <w:gridCol w:w="1056"/>
        <w:gridCol w:w="1056"/>
        <w:gridCol w:w="2160"/>
        <w:gridCol w:w="2010"/>
        <w:gridCol w:w="2640"/>
        <w:gridCol w:w="2115"/>
        <w:gridCol w:w="2355"/>
      </w:tblGrid>
      <w:tr>
        <w:tblPrEx>
          <w:tblCellMar>
            <w:top w:w="0" w:type="dxa"/>
            <w:left w:w="0" w:type="dxa"/>
            <w:bottom w:w="0" w:type="dxa"/>
            <w:right w:w="0" w:type="dxa"/>
          </w:tblCellMar>
        </w:tblPrEx>
        <w:trPr>
          <w:trHeight w:val="975" w:hRule="atLeast"/>
        </w:trPr>
        <w:tc>
          <w:tcPr>
            <w:tcW w:w="14448" w:type="dxa"/>
            <w:gridSpan w:val="8"/>
            <w:tcBorders>
              <w:top w:val="nil"/>
              <w:left w:val="nil"/>
              <w:bottom w:val="nil"/>
              <w:right w:val="nil"/>
            </w:tcBorders>
            <w:noWrap/>
            <w:tcMar>
              <w:top w:w="12" w:type="dxa"/>
              <w:left w:w="12" w:type="dxa"/>
              <w:right w:w="12" w:type="dxa"/>
            </w:tcMar>
            <w:vAlign w:val="center"/>
          </w:tcPr>
          <w:p>
            <w:pPr>
              <w:widowControl/>
              <w:jc w:val="center"/>
              <w:textAlignment w:val="center"/>
              <w:rPr>
                <w:rFonts w:ascii="仿宋_GB2312" w:hAnsi="宋体" w:eastAsia="仿宋_GB2312" w:cs="仿宋_GB2312"/>
                <w:b/>
                <w:color w:val="000000"/>
                <w:sz w:val="44"/>
                <w:szCs w:val="44"/>
              </w:rPr>
            </w:pPr>
            <w:r>
              <w:rPr>
                <w:rFonts w:hint="eastAsia" w:ascii="方正小标宋_GBK" w:hAnsi="方正小标宋_GBK" w:eastAsia="方正小标宋_GBK" w:cs="方正小标宋_GBK"/>
                <w:bCs/>
                <w:color w:val="000000"/>
                <w:kern w:val="0"/>
                <w:sz w:val="44"/>
                <w:szCs w:val="44"/>
              </w:rPr>
              <w:t>启东市XX镇街（园区）特困人员复核情况汇总表</w:t>
            </w:r>
          </w:p>
        </w:tc>
      </w:tr>
      <w:tr>
        <w:tblPrEx>
          <w:tblCellMar>
            <w:top w:w="0" w:type="dxa"/>
            <w:left w:w="0" w:type="dxa"/>
            <w:bottom w:w="0" w:type="dxa"/>
            <w:right w:w="0" w:type="dxa"/>
          </w:tblCellMar>
        </w:tblPrEx>
        <w:trPr>
          <w:trHeight w:val="555" w:hRule="atLeast"/>
        </w:trPr>
        <w:tc>
          <w:tcPr>
            <w:tcW w:w="0" w:type="auto"/>
            <w:gridSpan w:val="8"/>
            <w:tcBorders>
              <w:top w:val="nil"/>
              <w:left w:val="nil"/>
              <w:bottom w:val="nil"/>
              <w:right w:val="nil"/>
            </w:tcBorders>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单位：      镇街（园区） （盖章</w:t>
            </w:r>
            <w:r>
              <w:rPr>
                <w:rFonts w:hint="eastAsia" w:ascii="宋体" w:hAnsi="宋体" w:cs="宋体"/>
                <w:color w:val="000000"/>
                <w:kern w:val="0"/>
                <w:sz w:val="24"/>
                <w:lang w:eastAsia="zh-CN"/>
              </w:rPr>
              <w:t>）</w:t>
            </w:r>
            <w:r>
              <w:rPr>
                <w:rFonts w:hint="eastAsia" w:ascii="宋体" w:hAnsi="宋体" w:cs="宋体"/>
                <w:color w:val="000000"/>
                <w:kern w:val="0"/>
                <w:sz w:val="24"/>
              </w:rPr>
              <w:t xml:space="preserve">                                                               上报时间：</w:t>
            </w:r>
          </w:p>
        </w:tc>
      </w:tr>
      <w:tr>
        <w:tblPrEx>
          <w:tblCellMar>
            <w:top w:w="0" w:type="dxa"/>
            <w:left w:w="0" w:type="dxa"/>
            <w:bottom w:w="0" w:type="dxa"/>
            <w:right w:w="0" w:type="dxa"/>
          </w:tblCellMar>
        </w:tblPrEx>
        <w:trPr>
          <w:trHeight w:val="559" w:hRule="atLeast"/>
        </w:trPr>
        <w:tc>
          <w:tcPr>
            <w:tcW w:w="105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序</w:t>
            </w:r>
            <w:r>
              <w:rPr>
                <w:rStyle w:val="14"/>
                <w:rFonts w:hint="default"/>
              </w:rPr>
              <w:t>号</w:t>
            </w:r>
          </w:p>
        </w:tc>
        <w:tc>
          <w:tcPr>
            <w:tcW w:w="105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姓名</w:t>
            </w:r>
          </w:p>
        </w:tc>
        <w:tc>
          <w:tcPr>
            <w:tcW w:w="105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性别</w:t>
            </w:r>
          </w:p>
        </w:tc>
        <w:tc>
          <w:tcPr>
            <w:tcW w:w="21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身份证</w:t>
            </w:r>
          </w:p>
        </w:tc>
        <w:tc>
          <w:tcPr>
            <w:tcW w:w="20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居住地址</w:t>
            </w:r>
          </w:p>
        </w:tc>
        <w:tc>
          <w:tcPr>
            <w:tcW w:w="711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镇街（园区）复核意见</w:t>
            </w:r>
          </w:p>
        </w:tc>
      </w:tr>
      <w:tr>
        <w:tblPrEx>
          <w:tblCellMar>
            <w:top w:w="0" w:type="dxa"/>
            <w:left w:w="0" w:type="dxa"/>
            <w:bottom w:w="0" w:type="dxa"/>
            <w:right w:w="0" w:type="dxa"/>
          </w:tblCellMar>
        </w:tblPrEx>
        <w:trPr>
          <w:trHeight w:val="559" w:hRule="atLeast"/>
        </w:trPr>
        <w:tc>
          <w:tcPr>
            <w:tcW w:w="105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05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05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21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20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特困人员情况</w:t>
            </w: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变动情况</w:t>
            </w: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本次复核意见</w:t>
            </w: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bl>
    <w:p/>
    <w:p>
      <w:pPr>
        <w:rPr>
          <w:rFonts w:ascii="楷体" w:hAnsi="楷体" w:eastAsia="楷体" w:cs="楷体"/>
          <w:bCs/>
          <w:sz w:val="28"/>
          <w:szCs w:val="28"/>
        </w:rPr>
      </w:pPr>
      <w:r>
        <w:rPr>
          <w:rFonts w:hint="eastAsia" w:ascii="楷体" w:hAnsi="楷体" w:eastAsia="楷体" w:cs="楷体"/>
          <w:bCs/>
          <w:sz w:val="28"/>
          <w:szCs w:val="28"/>
        </w:rPr>
        <w:t>附件3：</w:t>
      </w:r>
    </w:p>
    <w:tbl>
      <w:tblPr>
        <w:tblStyle w:val="5"/>
        <w:tblW w:w="14055" w:type="dxa"/>
        <w:tblInd w:w="91" w:type="dxa"/>
        <w:tblLayout w:type="fixed"/>
        <w:tblCellMar>
          <w:top w:w="0" w:type="dxa"/>
          <w:left w:w="108" w:type="dxa"/>
          <w:bottom w:w="0" w:type="dxa"/>
          <w:right w:w="108" w:type="dxa"/>
        </w:tblCellMar>
      </w:tblPr>
      <w:tblGrid>
        <w:gridCol w:w="1275"/>
        <w:gridCol w:w="920"/>
        <w:gridCol w:w="1600"/>
        <w:gridCol w:w="720"/>
        <w:gridCol w:w="720"/>
        <w:gridCol w:w="1060"/>
        <w:gridCol w:w="1820"/>
        <w:gridCol w:w="900"/>
        <w:gridCol w:w="980"/>
        <w:gridCol w:w="700"/>
        <w:gridCol w:w="1920"/>
        <w:gridCol w:w="720"/>
        <w:gridCol w:w="720"/>
      </w:tblGrid>
      <w:tr>
        <w:tblPrEx>
          <w:tblCellMar>
            <w:top w:w="0" w:type="dxa"/>
            <w:left w:w="108" w:type="dxa"/>
            <w:bottom w:w="0" w:type="dxa"/>
            <w:right w:w="108" w:type="dxa"/>
          </w:tblCellMar>
        </w:tblPrEx>
        <w:trPr>
          <w:trHeight w:val="935" w:hRule="atLeast"/>
        </w:trPr>
        <w:tc>
          <w:tcPr>
            <w:tcW w:w="14055" w:type="dxa"/>
            <w:gridSpan w:val="13"/>
            <w:tcBorders>
              <w:top w:val="nil"/>
              <w:left w:val="nil"/>
              <w:bottom w:val="nil"/>
              <w:right w:val="nil"/>
            </w:tcBorders>
            <w:noWrap/>
            <w:vAlign w:val="center"/>
          </w:tcPr>
          <w:p>
            <w:pPr>
              <w:widowControl/>
              <w:jc w:val="center"/>
              <w:rPr>
                <w:rFonts w:ascii="宋体" w:hAnsi="宋体" w:cs="宋体"/>
                <w:b/>
                <w:bCs/>
                <w:kern w:val="0"/>
                <w:sz w:val="48"/>
                <w:szCs w:val="48"/>
              </w:rPr>
            </w:pPr>
            <w:r>
              <w:rPr>
                <w:rFonts w:hint="eastAsia" w:ascii="方正小标宋_GBK" w:hAnsi="方正小标宋_GBK" w:eastAsia="方正小标宋_GBK" w:cs="方正小标宋_GBK"/>
                <w:bCs/>
                <w:color w:val="000000"/>
                <w:kern w:val="0"/>
                <w:sz w:val="44"/>
                <w:szCs w:val="44"/>
              </w:rPr>
              <w:t>启东市XX镇街（园区）低收入年检动态管理上报表</w:t>
            </w:r>
          </w:p>
        </w:tc>
      </w:tr>
      <w:tr>
        <w:tblPrEx>
          <w:tblCellMar>
            <w:top w:w="0" w:type="dxa"/>
            <w:left w:w="108" w:type="dxa"/>
            <w:bottom w:w="0" w:type="dxa"/>
            <w:right w:w="108" w:type="dxa"/>
          </w:tblCellMar>
        </w:tblPrEx>
        <w:trPr>
          <w:trHeight w:val="665" w:hRule="atLeast"/>
        </w:trPr>
        <w:tc>
          <w:tcPr>
            <w:tcW w:w="127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区城</w:t>
            </w:r>
          </w:p>
        </w:tc>
        <w:tc>
          <w:tcPr>
            <w:tcW w:w="3960" w:type="dxa"/>
            <w:gridSpan w:val="4"/>
            <w:tcBorders>
              <w:top w:val="single" w:color="auto" w:sz="4" w:space="0"/>
              <w:left w:val="nil"/>
              <w:bottom w:val="single" w:color="auto" w:sz="4" w:space="0"/>
              <w:right w:val="nil"/>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年检总数</w:t>
            </w:r>
          </w:p>
        </w:tc>
        <w:tc>
          <w:tcPr>
            <w:tcW w:w="4760" w:type="dxa"/>
            <w:gridSpan w:val="4"/>
            <w:tcBorders>
              <w:top w:val="single" w:color="auto" w:sz="4" w:space="0"/>
              <w:left w:val="single" w:color="auto" w:sz="4" w:space="0"/>
              <w:bottom w:val="single" w:color="auto" w:sz="4" w:space="0"/>
              <w:right w:val="nil"/>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年检否定数</w:t>
            </w:r>
          </w:p>
        </w:tc>
        <w:tc>
          <w:tcPr>
            <w:tcW w:w="406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年检符合数</w:t>
            </w:r>
          </w:p>
        </w:tc>
      </w:tr>
      <w:tr>
        <w:tblPrEx>
          <w:tblCellMar>
            <w:top w:w="0" w:type="dxa"/>
            <w:left w:w="108" w:type="dxa"/>
            <w:bottom w:w="0" w:type="dxa"/>
            <w:right w:w="108" w:type="dxa"/>
          </w:tblCellMar>
        </w:tblPrEx>
        <w:trPr>
          <w:trHeight w:val="1054"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2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大重疾病医疗医疗</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一户 多残</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依老养残</w:t>
            </w:r>
          </w:p>
        </w:tc>
        <w:tc>
          <w:tcPr>
            <w:tcW w:w="288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大重疾病医疗医疗</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一户 多残</w:t>
            </w:r>
          </w:p>
        </w:tc>
        <w:tc>
          <w:tcPr>
            <w:tcW w:w="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依老  养残</w:t>
            </w:r>
          </w:p>
        </w:tc>
        <w:tc>
          <w:tcPr>
            <w:tcW w:w="262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大重疾病医疗医疗</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一户多残</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依老养残</w:t>
            </w:r>
          </w:p>
        </w:tc>
      </w:tr>
      <w:tr>
        <w:tblPrEx>
          <w:tblCellMar>
            <w:top w:w="0" w:type="dxa"/>
            <w:left w:w="108" w:type="dxa"/>
            <w:bottom w:w="0" w:type="dxa"/>
            <w:right w:w="108" w:type="dxa"/>
          </w:tblCellMar>
        </w:tblPrEx>
        <w:trPr>
          <w:trHeight w:val="630" w:hRule="atLeast"/>
        </w:trPr>
        <w:tc>
          <w:tcPr>
            <w:tcW w:w="127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户数</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人数</w:t>
            </w:r>
            <w:r>
              <w:rPr>
                <w:rFonts w:hint="eastAsia" w:ascii="宋体" w:hAnsi="宋体" w:cs="宋体"/>
                <w:kern w:val="0"/>
                <w:sz w:val="20"/>
                <w:szCs w:val="20"/>
              </w:rPr>
              <w:br w:type="textWrapping"/>
            </w:r>
            <w:r>
              <w:rPr>
                <w:rFonts w:hint="eastAsia" w:ascii="宋体" w:hAnsi="宋体" w:cs="宋体"/>
                <w:kern w:val="0"/>
                <w:sz w:val="20"/>
                <w:szCs w:val="20"/>
              </w:rPr>
              <w:t>（入系统人数）</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户数</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户数</w:t>
            </w:r>
          </w:p>
        </w:tc>
        <w:tc>
          <w:tcPr>
            <w:tcW w:w="10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户数</w:t>
            </w:r>
          </w:p>
        </w:tc>
        <w:tc>
          <w:tcPr>
            <w:tcW w:w="18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人数</w:t>
            </w:r>
            <w:r>
              <w:rPr>
                <w:rFonts w:hint="eastAsia" w:ascii="宋体" w:hAnsi="宋体" w:cs="宋体"/>
                <w:kern w:val="0"/>
                <w:sz w:val="20"/>
                <w:szCs w:val="20"/>
              </w:rPr>
              <w:br w:type="textWrapping"/>
            </w:r>
            <w:r>
              <w:rPr>
                <w:rFonts w:hint="eastAsia" w:ascii="宋体" w:hAnsi="宋体" w:cs="宋体"/>
                <w:kern w:val="0"/>
                <w:sz w:val="20"/>
                <w:szCs w:val="20"/>
              </w:rPr>
              <w:t>（入系统人数）</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户数</w:t>
            </w:r>
          </w:p>
        </w:tc>
        <w:tc>
          <w:tcPr>
            <w:tcW w:w="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户数</w:t>
            </w:r>
          </w:p>
        </w:tc>
        <w:tc>
          <w:tcPr>
            <w:tcW w:w="7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户数</w:t>
            </w:r>
          </w:p>
        </w:tc>
        <w:tc>
          <w:tcPr>
            <w:tcW w:w="19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人数</w:t>
            </w:r>
            <w:r>
              <w:rPr>
                <w:rFonts w:hint="eastAsia" w:ascii="宋体" w:hAnsi="宋体" w:cs="宋体"/>
                <w:kern w:val="0"/>
                <w:sz w:val="20"/>
                <w:szCs w:val="20"/>
              </w:rPr>
              <w:br w:type="textWrapping"/>
            </w:r>
            <w:r>
              <w:rPr>
                <w:rFonts w:hint="eastAsia" w:ascii="宋体" w:hAnsi="宋体" w:cs="宋体"/>
                <w:kern w:val="0"/>
                <w:sz w:val="20"/>
                <w:szCs w:val="20"/>
              </w:rPr>
              <w:t>（入系统人数）</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户数</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户数</w:t>
            </w:r>
          </w:p>
        </w:tc>
      </w:tr>
      <w:tr>
        <w:tblPrEx>
          <w:tblCellMar>
            <w:top w:w="0" w:type="dxa"/>
            <w:left w:w="108" w:type="dxa"/>
            <w:bottom w:w="0" w:type="dxa"/>
            <w:right w:w="108" w:type="dxa"/>
          </w:tblCellMar>
        </w:tblPrEx>
        <w:trPr>
          <w:trHeight w:val="510" w:hRule="exac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XX镇</w:t>
            </w:r>
          </w:p>
        </w:tc>
        <w:tc>
          <w:tcPr>
            <w:tcW w:w="9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6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0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8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9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510" w:hRule="exac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XX镇</w:t>
            </w:r>
          </w:p>
        </w:tc>
        <w:tc>
          <w:tcPr>
            <w:tcW w:w="9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6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0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8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9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510" w:hRule="exac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XX镇</w:t>
            </w:r>
          </w:p>
        </w:tc>
        <w:tc>
          <w:tcPr>
            <w:tcW w:w="9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6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0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8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9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510" w:hRule="exac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w:t>
            </w:r>
          </w:p>
        </w:tc>
        <w:tc>
          <w:tcPr>
            <w:tcW w:w="9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6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0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8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9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510" w:hRule="exact"/>
        </w:trPr>
        <w:tc>
          <w:tcPr>
            <w:tcW w:w="12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6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0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8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9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510" w:hRule="exact"/>
        </w:trPr>
        <w:tc>
          <w:tcPr>
            <w:tcW w:w="127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合计</w:t>
            </w:r>
          </w:p>
        </w:tc>
        <w:tc>
          <w:tcPr>
            <w:tcW w:w="9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6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0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8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9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9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840" w:hRule="atLeast"/>
        </w:trPr>
        <w:tc>
          <w:tcPr>
            <w:tcW w:w="14055" w:type="dxa"/>
            <w:gridSpan w:val="13"/>
            <w:tcBorders>
              <w:top w:val="nil"/>
              <w:left w:val="nil"/>
              <w:bottom w:val="nil"/>
              <w:right w:val="nil"/>
            </w:tcBorders>
            <w:vAlign w:val="center"/>
          </w:tcPr>
          <w:p>
            <w:pPr>
              <w:widowControl/>
              <w:jc w:val="left"/>
              <w:rPr>
                <w:rFonts w:ascii="宋体" w:hAnsi="宋体" w:cs="宋体"/>
                <w:b/>
                <w:bCs/>
                <w:kern w:val="0"/>
                <w:sz w:val="24"/>
              </w:rPr>
            </w:pPr>
            <w:r>
              <w:rPr>
                <w:rFonts w:hint="eastAsia" w:ascii="宋体" w:hAnsi="宋体" w:cs="宋体"/>
                <w:b/>
                <w:bCs/>
                <w:kern w:val="0"/>
                <w:sz w:val="24"/>
              </w:rPr>
              <w:t>注意：由于大重疾病医疗类别中有些家庭不止1人生病录入系统，所以此项目统计户数和人数两项。</w:t>
            </w:r>
          </w:p>
        </w:tc>
      </w:tr>
    </w:tbl>
    <w:p>
      <w:r>
        <w:br w:type="page"/>
      </w:r>
      <w:r>
        <w:rPr>
          <w:rFonts w:hint="eastAsia" w:ascii="楷体" w:hAnsi="楷体" w:eastAsia="楷体" w:cs="楷体"/>
          <w:bCs/>
          <w:sz w:val="28"/>
          <w:szCs w:val="28"/>
        </w:rPr>
        <w:t>附件4：</w:t>
      </w:r>
    </w:p>
    <w:tbl>
      <w:tblPr>
        <w:tblStyle w:val="5"/>
        <w:tblW w:w="14500" w:type="dxa"/>
        <w:tblInd w:w="93" w:type="dxa"/>
        <w:tblLayout w:type="autofit"/>
        <w:tblCellMar>
          <w:top w:w="0" w:type="dxa"/>
          <w:left w:w="108" w:type="dxa"/>
          <w:bottom w:w="0" w:type="dxa"/>
          <w:right w:w="108" w:type="dxa"/>
        </w:tblCellMar>
      </w:tblPr>
      <w:tblGrid>
        <w:gridCol w:w="1080"/>
        <w:gridCol w:w="480"/>
        <w:gridCol w:w="780"/>
        <w:gridCol w:w="1080"/>
        <w:gridCol w:w="1080"/>
        <w:gridCol w:w="760"/>
        <w:gridCol w:w="1080"/>
        <w:gridCol w:w="820"/>
        <w:gridCol w:w="1080"/>
        <w:gridCol w:w="1080"/>
        <w:gridCol w:w="760"/>
        <w:gridCol w:w="2355"/>
        <w:gridCol w:w="1980"/>
        <w:gridCol w:w="85"/>
      </w:tblGrid>
      <w:tr>
        <w:tblPrEx>
          <w:tblCellMar>
            <w:top w:w="0" w:type="dxa"/>
            <w:left w:w="108" w:type="dxa"/>
            <w:bottom w:w="0" w:type="dxa"/>
            <w:right w:w="108" w:type="dxa"/>
          </w:tblCellMar>
        </w:tblPrEx>
        <w:trPr>
          <w:trHeight w:val="630" w:hRule="atLeast"/>
        </w:trPr>
        <w:tc>
          <w:tcPr>
            <w:tcW w:w="14500" w:type="dxa"/>
            <w:gridSpan w:val="14"/>
            <w:tcBorders>
              <w:top w:val="nil"/>
              <w:left w:val="nil"/>
              <w:bottom w:val="nil"/>
              <w:right w:val="nil"/>
            </w:tcBorders>
            <w:noWrap/>
            <w:vAlign w:val="center"/>
          </w:tcPr>
          <w:p>
            <w:pPr>
              <w:widowControl/>
              <w:jc w:val="center"/>
              <w:rPr>
                <w:rFonts w:ascii="仿宋_GB2312" w:hAnsi="宋体" w:eastAsia="仿宋_GB2312" w:cs="仿宋_GB2312"/>
                <w:b/>
                <w:color w:val="000000"/>
                <w:kern w:val="0"/>
                <w:sz w:val="44"/>
                <w:szCs w:val="44"/>
              </w:rPr>
            </w:pPr>
            <w:r>
              <w:rPr>
                <w:rFonts w:hint="eastAsia" w:ascii="方正小标宋_GBK" w:hAnsi="方正小标宋_GBK" w:eastAsia="方正小标宋_GBK" w:cs="方正小标宋_GBK"/>
                <w:bCs/>
                <w:color w:val="000000"/>
                <w:kern w:val="0"/>
                <w:sz w:val="44"/>
                <w:szCs w:val="44"/>
              </w:rPr>
              <w:t>启东市XX镇街（园区）低收入家庭年检明细表</w:t>
            </w:r>
          </w:p>
        </w:tc>
      </w:tr>
      <w:tr>
        <w:tblPrEx>
          <w:tblCellMar>
            <w:top w:w="0" w:type="dxa"/>
            <w:left w:w="108" w:type="dxa"/>
            <w:bottom w:w="0" w:type="dxa"/>
            <w:right w:w="108" w:type="dxa"/>
          </w:tblCellMar>
        </w:tblPrEx>
        <w:trPr>
          <w:gridAfter w:val="1"/>
          <w:wAfter w:w="85" w:type="dxa"/>
          <w:trHeight w:val="559"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开始救助时间</w:t>
            </w:r>
          </w:p>
        </w:tc>
        <w:tc>
          <w:tcPr>
            <w:tcW w:w="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类型</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家庭成员</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与户主</w:t>
            </w:r>
          </w:p>
          <w:p>
            <w:pPr>
              <w:widowControl/>
              <w:jc w:val="center"/>
              <w:rPr>
                <w:rFonts w:ascii="宋体" w:hAnsi="宋体" w:cs="宋体"/>
                <w:kern w:val="0"/>
                <w:sz w:val="20"/>
                <w:szCs w:val="20"/>
              </w:rPr>
            </w:pPr>
            <w:r>
              <w:rPr>
                <w:rFonts w:hint="eastAsia" w:ascii="宋体" w:hAnsi="宋体" w:cs="宋体"/>
                <w:kern w:val="0"/>
                <w:sz w:val="20"/>
                <w:szCs w:val="20"/>
              </w:rPr>
              <w:t>关系</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1080" w:type="dxa"/>
            <w:vMerge w:val="restart"/>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残疾类别及等级（病种）</w:t>
            </w:r>
          </w:p>
        </w:tc>
        <w:tc>
          <w:tcPr>
            <w:tcW w:w="8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身份证号码</w:t>
            </w:r>
          </w:p>
        </w:tc>
        <w:tc>
          <w:tcPr>
            <w:tcW w:w="1080"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家庭住址</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资料情况</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联系电话</w:t>
            </w:r>
          </w:p>
        </w:tc>
        <w:tc>
          <w:tcPr>
            <w:tcW w:w="43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镇（街道、园区）复核意见</w:t>
            </w:r>
          </w:p>
        </w:tc>
      </w:tr>
      <w:tr>
        <w:tblPrEx>
          <w:tblCellMar>
            <w:top w:w="0" w:type="dxa"/>
            <w:left w:w="108" w:type="dxa"/>
            <w:bottom w:w="0" w:type="dxa"/>
            <w:right w:w="108" w:type="dxa"/>
          </w:tblCellMar>
        </w:tblPrEx>
        <w:trPr>
          <w:gridAfter w:val="1"/>
          <w:wAfter w:w="85" w:type="dxa"/>
          <w:trHeight w:val="743"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5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变动情况</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镇复核意见</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735" w:hRule="atLeast"/>
        </w:trPr>
        <w:tc>
          <w:tcPr>
            <w:tcW w:w="14500" w:type="dxa"/>
            <w:gridSpan w:val="14"/>
            <w:tcBorders>
              <w:top w:val="nil"/>
              <w:left w:val="nil"/>
              <w:bottom w:val="nil"/>
              <w:right w:val="nil"/>
            </w:tcBorders>
            <w:noWrap/>
            <w:vAlign w:val="center"/>
          </w:tcPr>
          <w:p>
            <w:pPr>
              <w:widowControl/>
              <w:jc w:val="left"/>
              <w:rPr>
                <w:rFonts w:ascii="宋体" w:hAnsi="宋体" w:cs="宋体"/>
                <w:kern w:val="0"/>
                <w:sz w:val="24"/>
              </w:rPr>
            </w:pPr>
            <w:r>
              <w:rPr>
                <w:rFonts w:hint="eastAsia" w:ascii="宋体" w:hAnsi="宋体" w:cs="宋体"/>
                <w:b/>
                <w:bCs/>
                <w:kern w:val="0"/>
                <w:sz w:val="24"/>
              </w:rPr>
              <w:t>注：1、救助时间填写年份季度 2、镇（街道、园区）复核意见填写维持或否定（不得更改）。</w:t>
            </w:r>
          </w:p>
        </w:tc>
      </w:tr>
    </w:tbl>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rPr>
          <w:rFonts w:ascii="楷体" w:hAnsi="楷体" w:eastAsia="楷体" w:cs="楷体"/>
          <w:bCs/>
          <w:sz w:val="28"/>
          <w:szCs w:val="28"/>
        </w:rPr>
      </w:pPr>
      <w:r>
        <w:rPr>
          <w:rFonts w:hint="eastAsia" w:ascii="楷体" w:hAnsi="楷体" w:eastAsia="楷体" w:cs="楷体"/>
          <w:bCs/>
          <w:sz w:val="28"/>
          <w:szCs w:val="28"/>
        </w:rPr>
        <w:t>附件</w:t>
      </w:r>
      <w:r>
        <w:rPr>
          <w:rFonts w:hint="eastAsia" w:ascii="楷体" w:hAnsi="楷体" w:eastAsia="楷体" w:cs="楷体"/>
          <w:bCs/>
          <w:sz w:val="28"/>
          <w:szCs w:val="28"/>
          <w:lang w:val="en-US" w:eastAsia="zh-CN"/>
        </w:rPr>
        <w:t>5</w:t>
      </w:r>
      <w:r>
        <w:rPr>
          <w:rFonts w:hint="eastAsia" w:ascii="楷体" w:hAnsi="楷体" w:eastAsia="楷体" w:cs="楷体"/>
          <w:bCs/>
          <w:sz w:val="28"/>
          <w:szCs w:val="28"/>
        </w:rPr>
        <w:t>：</w:t>
      </w:r>
    </w:p>
    <w:p>
      <w:pPr>
        <w:jc w:val="center"/>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启东市XX镇街（园区）低收入</w:t>
      </w:r>
      <w:r>
        <w:rPr>
          <w:rFonts w:hint="eastAsia" w:ascii="方正小标宋_GBK" w:hAnsi="方正小标宋_GBK" w:eastAsia="方正小标宋_GBK" w:cs="方正小标宋_GBK"/>
          <w:bCs/>
          <w:color w:val="000000"/>
          <w:kern w:val="0"/>
          <w:sz w:val="44"/>
          <w:szCs w:val="44"/>
          <w:lang w:eastAsia="zh-CN"/>
        </w:rPr>
        <w:t>人口认定</w:t>
      </w:r>
      <w:r>
        <w:rPr>
          <w:rFonts w:hint="eastAsia" w:ascii="方正小标宋_GBK" w:hAnsi="方正小标宋_GBK" w:eastAsia="方正小标宋_GBK" w:cs="方正小标宋_GBK"/>
          <w:bCs/>
          <w:color w:val="000000"/>
          <w:kern w:val="0"/>
          <w:sz w:val="44"/>
          <w:szCs w:val="44"/>
        </w:rPr>
        <w:t>年检动态管理上报表</w:t>
      </w:r>
    </w:p>
    <w:p>
      <w:pPr>
        <w:jc w:val="left"/>
        <w:rPr>
          <w:rFonts w:ascii="宋体" w:hAnsi="宋体" w:cs="宋体"/>
          <w:color w:val="000000"/>
          <w:kern w:val="0"/>
          <w:sz w:val="24"/>
        </w:rPr>
      </w:pPr>
      <w:r>
        <w:rPr>
          <w:rFonts w:hint="eastAsia" w:ascii="宋体" w:hAnsi="宋体" w:cs="宋体"/>
          <w:color w:val="000000"/>
          <w:kern w:val="0"/>
          <w:sz w:val="24"/>
        </w:rPr>
        <w:t>启东市          镇街（园区） （盖章）                                                   上报时间：</w:t>
      </w:r>
    </w:p>
    <w:tbl>
      <w:tblPr>
        <w:tblStyle w:val="5"/>
        <w:tblW w:w="13842" w:type="dxa"/>
        <w:jc w:val="center"/>
        <w:tblLayout w:type="fixed"/>
        <w:tblCellMar>
          <w:top w:w="0" w:type="dxa"/>
          <w:left w:w="0" w:type="dxa"/>
          <w:bottom w:w="0" w:type="dxa"/>
          <w:right w:w="0" w:type="dxa"/>
        </w:tblCellMar>
      </w:tblPr>
      <w:tblGrid>
        <w:gridCol w:w="567"/>
        <w:gridCol w:w="1276"/>
        <w:gridCol w:w="1276"/>
        <w:gridCol w:w="851"/>
        <w:gridCol w:w="1319"/>
        <w:gridCol w:w="1565"/>
        <w:gridCol w:w="2403"/>
        <w:gridCol w:w="1843"/>
        <w:gridCol w:w="1317"/>
        <w:gridCol w:w="1425"/>
      </w:tblGrid>
      <w:tr>
        <w:tblPrEx>
          <w:tblCellMar>
            <w:top w:w="0" w:type="dxa"/>
            <w:left w:w="0" w:type="dxa"/>
            <w:bottom w:w="0" w:type="dxa"/>
            <w:right w:w="0" w:type="dxa"/>
          </w:tblCellMar>
        </w:tblPrEx>
        <w:trPr>
          <w:trHeight w:val="1314"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认定时间</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居住地址</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姓名</w:t>
            </w: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身份证号</w:t>
            </w: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认定人口数</w:t>
            </w: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家庭情况</w:t>
            </w: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变动情况</w:t>
            </w: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认定类别</w:t>
            </w:r>
          </w:p>
        </w:tc>
        <w:tc>
          <w:tcPr>
            <w:tcW w:w="14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eastAsia="zh-CN"/>
              </w:rPr>
              <w:t>复核意见</w:t>
            </w:r>
          </w:p>
        </w:tc>
      </w:tr>
      <w:tr>
        <w:tblPrEx>
          <w:tblCellMar>
            <w:top w:w="0" w:type="dxa"/>
            <w:left w:w="0" w:type="dxa"/>
            <w:bottom w:w="0" w:type="dxa"/>
            <w:right w:w="0" w:type="dxa"/>
          </w:tblCellMar>
        </w:tblPrEx>
        <w:trPr>
          <w:trHeight w:val="80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1</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14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FF"/>
                <w:sz w:val="24"/>
              </w:rPr>
            </w:pPr>
          </w:p>
        </w:tc>
      </w:tr>
      <w:tr>
        <w:tblPrEx>
          <w:tblCellMar>
            <w:top w:w="0" w:type="dxa"/>
            <w:left w:w="0" w:type="dxa"/>
            <w:bottom w:w="0" w:type="dxa"/>
            <w:right w:w="0" w:type="dxa"/>
          </w:tblCellMar>
        </w:tblPrEx>
        <w:trPr>
          <w:trHeight w:val="80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2</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14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80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3</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14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546"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14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14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78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14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bl>
    <w:p>
      <w:pPr>
        <w:widowControl/>
        <w:jc w:val="left"/>
        <w:rPr>
          <w:rFonts w:hint="eastAsia" w:eastAsia="宋体"/>
          <w:b/>
          <w:sz w:val="28"/>
          <w:szCs w:val="28"/>
          <w:lang w:eastAsia="zh-CN"/>
        </w:rPr>
      </w:pPr>
      <w:r>
        <w:rPr>
          <w:rFonts w:hint="eastAsia"/>
          <w:b/>
          <w:sz w:val="28"/>
          <w:szCs w:val="28"/>
          <w:lang w:eastAsia="zh-CN"/>
        </w:rPr>
        <w:t>注：认定类别：低保边缘家庭或者支出型困难家庭</w:t>
      </w:r>
    </w:p>
    <w:p>
      <w:pPr>
        <w:tabs>
          <w:tab w:val="left" w:pos="9887"/>
        </w:tabs>
        <w:kinsoku w:val="0"/>
        <w:overflowPunct w:val="0"/>
        <w:autoSpaceDE w:val="0"/>
        <w:autoSpaceDN w:val="0"/>
        <w:spacing w:line="20" w:lineRule="exact"/>
        <w:jc w:val="left"/>
      </w:pPr>
    </w:p>
    <w:sectPr>
      <w:footerReference r:id="rId6" w:type="default"/>
      <w:pgSz w:w="16838" w:h="11906" w:orient="landscape"/>
      <w:pgMar w:top="1797" w:right="1440" w:bottom="1797" w:left="1440"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8"/>
                              <w:sz w:val="28"/>
                              <w:szCs w:val="2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- 3 -</w:t>
                          </w:r>
                          <w:r>
                            <w:rPr>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Style w:val="8"/>
                        <w:sz w:val="28"/>
                        <w:szCs w:val="2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- 3 -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0" w:lineRule="exac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03"/>
    <w:rsid w:val="00013848"/>
    <w:rsid w:val="00027066"/>
    <w:rsid w:val="00027EDD"/>
    <w:rsid w:val="00057F7F"/>
    <w:rsid w:val="000857AD"/>
    <w:rsid w:val="000A21E7"/>
    <w:rsid w:val="000A456E"/>
    <w:rsid w:val="000B7549"/>
    <w:rsid w:val="000C3C8E"/>
    <w:rsid w:val="000F184B"/>
    <w:rsid w:val="001044B5"/>
    <w:rsid w:val="00105F5E"/>
    <w:rsid w:val="00113D63"/>
    <w:rsid w:val="00130435"/>
    <w:rsid w:val="001357D6"/>
    <w:rsid w:val="00137D61"/>
    <w:rsid w:val="001703D0"/>
    <w:rsid w:val="00186109"/>
    <w:rsid w:val="00196398"/>
    <w:rsid w:val="00196BF2"/>
    <w:rsid w:val="001C333D"/>
    <w:rsid w:val="001E34CB"/>
    <w:rsid w:val="001F406C"/>
    <w:rsid w:val="002643E1"/>
    <w:rsid w:val="00281A2C"/>
    <w:rsid w:val="00296E1A"/>
    <w:rsid w:val="002D0103"/>
    <w:rsid w:val="002E3821"/>
    <w:rsid w:val="002E79D2"/>
    <w:rsid w:val="00354883"/>
    <w:rsid w:val="00382E5B"/>
    <w:rsid w:val="003D0E6A"/>
    <w:rsid w:val="003D483B"/>
    <w:rsid w:val="003D7313"/>
    <w:rsid w:val="003E594C"/>
    <w:rsid w:val="00407424"/>
    <w:rsid w:val="00422E5B"/>
    <w:rsid w:val="00423F3E"/>
    <w:rsid w:val="00463E30"/>
    <w:rsid w:val="00482818"/>
    <w:rsid w:val="004A56BE"/>
    <w:rsid w:val="004E48B7"/>
    <w:rsid w:val="004F44AB"/>
    <w:rsid w:val="005028C1"/>
    <w:rsid w:val="00503BDE"/>
    <w:rsid w:val="005249AB"/>
    <w:rsid w:val="00541BDD"/>
    <w:rsid w:val="005452BB"/>
    <w:rsid w:val="00550683"/>
    <w:rsid w:val="00575D12"/>
    <w:rsid w:val="0058009F"/>
    <w:rsid w:val="00581CC0"/>
    <w:rsid w:val="0059158D"/>
    <w:rsid w:val="00593F5A"/>
    <w:rsid w:val="005D52EA"/>
    <w:rsid w:val="005E1B37"/>
    <w:rsid w:val="005F12EF"/>
    <w:rsid w:val="00607926"/>
    <w:rsid w:val="00610056"/>
    <w:rsid w:val="006330CF"/>
    <w:rsid w:val="006473D5"/>
    <w:rsid w:val="00674685"/>
    <w:rsid w:val="00682044"/>
    <w:rsid w:val="006B6347"/>
    <w:rsid w:val="006D1979"/>
    <w:rsid w:val="006D66BA"/>
    <w:rsid w:val="006E0EE9"/>
    <w:rsid w:val="006E1026"/>
    <w:rsid w:val="0071588D"/>
    <w:rsid w:val="00736ECD"/>
    <w:rsid w:val="00745257"/>
    <w:rsid w:val="00767FD4"/>
    <w:rsid w:val="00783C4E"/>
    <w:rsid w:val="00794549"/>
    <w:rsid w:val="007A0A2B"/>
    <w:rsid w:val="007B230E"/>
    <w:rsid w:val="007C0AD1"/>
    <w:rsid w:val="007D487E"/>
    <w:rsid w:val="007E01E1"/>
    <w:rsid w:val="007E5585"/>
    <w:rsid w:val="0081431D"/>
    <w:rsid w:val="008151D9"/>
    <w:rsid w:val="0085197B"/>
    <w:rsid w:val="008649A0"/>
    <w:rsid w:val="0087172A"/>
    <w:rsid w:val="00873CA8"/>
    <w:rsid w:val="00884733"/>
    <w:rsid w:val="00895843"/>
    <w:rsid w:val="008A312F"/>
    <w:rsid w:val="008C7FB2"/>
    <w:rsid w:val="008F4820"/>
    <w:rsid w:val="008F4B7A"/>
    <w:rsid w:val="00935D9A"/>
    <w:rsid w:val="00945844"/>
    <w:rsid w:val="00954D11"/>
    <w:rsid w:val="00987D54"/>
    <w:rsid w:val="00995DAC"/>
    <w:rsid w:val="009F302E"/>
    <w:rsid w:val="00A035D6"/>
    <w:rsid w:val="00A14FE5"/>
    <w:rsid w:val="00A21666"/>
    <w:rsid w:val="00A35F98"/>
    <w:rsid w:val="00A40F11"/>
    <w:rsid w:val="00A6307F"/>
    <w:rsid w:val="00A778D2"/>
    <w:rsid w:val="00A9605E"/>
    <w:rsid w:val="00A975E7"/>
    <w:rsid w:val="00AB6334"/>
    <w:rsid w:val="00AB7A7E"/>
    <w:rsid w:val="00AC0BB5"/>
    <w:rsid w:val="00B06FAD"/>
    <w:rsid w:val="00B2474D"/>
    <w:rsid w:val="00B444EB"/>
    <w:rsid w:val="00B61DCE"/>
    <w:rsid w:val="00B65505"/>
    <w:rsid w:val="00B76A90"/>
    <w:rsid w:val="00B801CA"/>
    <w:rsid w:val="00B94526"/>
    <w:rsid w:val="00BD7C8B"/>
    <w:rsid w:val="00BE66E3"/>
    <w:rsid w:val="00C0027D"/>
    <w:rsid w:val="00C05390"/>
    <w:rsid w:val="00C56362"/>
    <w:rsid w:val="00C94F89"/>
    <w:rsid w:val="00CA311C"/>
    <w:rsid w:val="00CA3D6C"/>
    <w:rsid w:val="00CB4FAA"/>
    <w:rsid w:val="00CD692F"/>
    <w:rsid w:val="00D01C96"/>
    <w:rsid w:val="00D050E3"/>
    <w:rsid w:val="00D26EA1"/>
    <w:rsid w:val="00D60B73"/>
    <w:rsid w:val="00D65B3E"/>
    <w:rsid w:val="00D82B6D"/>
    <w:rsid w:val="00DB547D"/>
    <w:rsid w:val="00E029C8"/>
    <w:rsid w:val="00E265D4"/>
    <w:rsid w:val="00E3640B"/>
    <w:rsid w:val="00E657FE"/>
    <w:rsid w:val="00E65E80"/>
    <w:rsid w:val="00E6701C"/>
    <w:rsid w:val="00EA4A44"/>
    <w:rsid w:val="00ED15CB"/>
    <w:rsid w:val="00EF6C64"/>
    <w:rsid w:val="00F07976"/>
    <w:rsid w:val="00F23D9A"/>
    <w:rsid w:val="00F353CD"/>
    <w:rsid w:val="00F409AA"/>
    <w:rsid w:val="00F4382C"/>
    <w:rsid w:val="00F50660"/>
    <w:rsid w:val="00F5125F"/>
    <w:rsid w:val="00F540FE"/>
    <w:rsid w:val="00F94556"/>
    <w:rsid w:val="00FD1E06"/>
    <w:rsid w:val="00FE6085"/>
    <w:rsid w:val="022C05CF"/>
    <w:rsid w:val="04C2601E"/>
    <w:rsid w:val="06444AA1"/>
    <w:rsid w:val="080C7189"/>
    <w:rsid w:val="083971D8"/>
    <w:rsid w:val="08BD7379"/>
    <w:rsid w:val="08F52C5A"/>
    <w:rsid w:val="098F649E"/>
    <w:rsid w:val="0B33187C"/>
    <w:rsid w:val="0B6B0107"/>
    <w:rsid w:val="0E2D78EA"/>
    <w:rsid w:val="0F0B59AD"/>
    <w:rsid w:val="108000B6"/>
    <w:rsid w:val="108D2998"/>
    <w:rsid w:val="111F3877"/>
    <w:rsid w:val="173D5F6D"/>
    <w:rsid w:val="17DB4EE2"/>
    <w:rsid w:val="191F74E4"/>
    <w:rsid w:val="1AAE0B61"/>
    <w:rsid w:val="1C073948"/>
    <w:rsid w:val="1C430999"/>
    <w:rsid w:val="1C6D0F27"/>
    <w:rsid w:val="1D4C0DF9"/>
    <w:rsid w:val="1F45100A"/>
    <w:rsid w:val="20AC417D"/>
    <w:rsid w:val="22791DD0"/>
    <w:rsid w:val="229A206E"/>
    <w:rsid w:val="22AA3E2A"/>
    <w:rsid w:val="23767A7A"/>
    <w:rsid w:val="25AC2F53"/>
    <w:rsid w:val="26616AE4"/>
    <w:rsid w:val="287566EE"/>
    <w:rsid w:val="2A09146C"/>
    <w:rsid w:val="2BE40840"/>
    <w:rsid w:val="2C705317"/>
    <w:rsid w:val="2DFC7067"/>
    <w:rsid w:val="2EC34DD6"/>
    <w:rsid w:val="306A6EDF"/>
    <w:rsid w:val="30983C68"/>
    <w:rsid w:val="30FC7112"/>
    <w:rsid w:val="32A4053E"/>
    <w:rsid w:val="343F7B37"/>
    <w:rsid w:val="36E27706"/>
    <w:rsid w:val="3A33409E"/>
    <w:rsid w:val="3CD40279"/>
    <w:rsid w:val="3E231F82"/>
    <w:rsid w:val="3E5F395C"/>
    <w:rsid w:val="3F014508"/>
    <w:rsid w:val="3FA52317"/>
    <w:rsid w:val="3FC44373"/>
    <w:rsid w:val="3FCD5659"/>
    <w:rsid w:val="40D3189A"/>
    <w:rsid w:val="41843427"/>
    <w:rsid w:val="41974C8A"/>
    <w:rsid w:val="427C2C6E"/>
    <w:rsid w:val="43977FD6"/>
    <w:rsid w:val="44C0519D"/>
    <w:rsid w:val="460A0318"/>
    <w:rsid w:val="486E3376"/>
    <w:rsid w:val="48E967DB"/>
    <w:rsid w:val="49474BD4"/>
    <w:rsid w:val="4A7F4471"/>
    <w:rsid w:val="4B0C73FE"/>
    <w:rsid w:val="4B840998"/>
    <w:rsid w:val="4E763EDB"/>
    <w:rsid w:val="4E7A4788"/>
    <w:rsid w:val="4FF273D7"/>
    <w:rsid w:val="50597235"/>
    <w:rsid w:val="50C47BEF"/>
    <w:rsid w:val="5410174D"/>
    <w:rsid w:val="55F3675E"/>
    <w:rsid w:val="576751C3"/>
    <w:rsid w:val="5C3B3D66"/>
    <w:rsid w:val="5C5641B0"/>
    <w:rsid w:val="5CD40693"/>
    <w:rsid w:val="5DD10DB0"/>
    <w:rsid w:val="5F5F3BA0"/>
    <w:rsid w:val="5FD525A5"/>
    <w:rsid w:val="60DF230B"/>
    <w:rsid w:val="61536C62"/>
    <w:rsid w:val="624D1ABD"/>
    <w:rsid w:val="62CE7BE2"/>
    <w:rsid w:val="63222663"/>
    <w:rsid w:val="638D0F28"/>
    <w:rsid w:val="648B0DBE"/>
    <w:rsid w:val="64CE01D6"/>
    <w:rsid w:val="655B4B67"/>
    <w:rsid w:val="66D77309"/>
    <w:rsid w:val="676B2021"/>
    <w:rsid w:val="6861198B"/>
    <w:rsid w:val="697659C9"/>
    <w:rsid w:val="6BB47A1B"/>
    <w:rsid w:val="6EAB5474"/>
    <w:rsid w:val="6EE73D0C"/>
    <w:rsid w:val="6F067C0A"/>
    <w:rsid w:val="6F070666"/>
    <w:rsid w:val="705E6506"/>
    <w:rsid w:val="731414D9"/>
    <w:rsid w:val="749059FD"/>
    <w:rsid w:val="776C2715"/>
    <w:rsid w:val="789126D4"/>
    <w:rsid w:val="7ADF26DB"/>
    <w:rsid w:val="7B8B50AF"/>
    <w:rsid w:val="7C9908E4"/>
    <w:rsid w:val="7DAA57B4"/>
    <w:rsid w:val="7F3132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脚 Char"/>
    <w:link w:val="3"/>
    <w:qFormat/>
    <w:uiPriority w:val="0"/>
    <w:rPr>
      <w:rFonts w:eastAsia="宋体"/>
      <w:kern w:val="2"/>
      <w:sz w:val="18"/>
      <w:szCs w:val="18"/>
      <w:lang w:val="en-US" w:eastAsia="zh-CN" w:bidi="ar-SA"/>
    </w:rPr>
  </w:style>
  <w:style w:type="character" w:customStyle="1" w:styleId="10">
    <w:name w:val="font31"/>
    <w:basedOn w:val="7"/>
    <w:qFormat/>
    <w:uiPriority w:val="0"/>
    <w:rPr>
      <w:rFonts w:hint="eastAsia" w:ascii="宋体" w:hAnsi="宋体" w:eastAsia="宋体" w:cs="宋体"/>
      <w:color w:val="000000"/>
      <w:sz w:val="21"/>
      <w:szCs w:val="21"/>
      <w:u w:val="none"/>
    </w:rPr>
  </w:style>
  <w:style w:type="character" w:customStyle="1" w:styleId="11">
    <w:name w:val="font41"/>
    <w:basedOn w:val="7"/>
    <w:qFormat/>
    <w:uiPriority w:val="0"/>
    <w:rPr>
      <w:rFonts w:hint="default" w:ascii="Times New Roman" w:hAnsi="Times New Roman" w:cs="Times New Roman"/>
      <w:color w:val="000000"/>
      <w:sz w:val="21"/>
      <w:szCs w:val="21"/>
      <w:u w:val="none"/>
    </w:rPr>
  </w:style>
  <w:style w:type="character" w:customStyle="1" w:styleId="12">
    <w:name w:val="批注框文本 Char"/>
    <w:link w:val="2"/>
    <w:qFormat/>
    <w:uiPriority w:val="0"/>
    <w:rPr>
      <w:kern w:val="2"/>
      <w:sz w:val="18"/>
      <w:szCs w:val="18"/>
    </w:rPr>
  </w:style>
  <w:style w:type="character" w:customStyle="1" w:styleId="13">
    <w:name w:val="页眉 Char"/>
    <w:link w:val="4"/>
    <w:qFormat/>
    <w:uiPriority w:val="0"/>
    <w:rPr>
      <w:rFonts w:eastAsia="宋体"/>
      <w:kern w:val="2"/>
      <w:sz w:val="18"/>
      <w:szCs w:val="18"/>
      <w:lang w:val="en-US" w:eastAsia="zh-CN" w:bidi="ar-SA"/>
    </w:rPr>
  </w:style>
  <w:style w:type="character" w:customStyle="1" w:styleId="14">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FA2D9-445E-4A5B-A329-2D25E8DA98B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Pages>
  <Words>436</Words>
  <Characters>2486</Characters>
  <Lines>20</Lines>
  <Paragraphs>5</Paragraphs>
  <TotalTime>3</TotalTime>
  <ScaleCrop>false</ScaleCrop>
  <LinksUpToDate>false</LinksUpToDate>
  <CharactersWithSpaces>2917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2021-03-16T03:40:00Z</dcterms:created>
  <dc:creator>USER-</dc:creator>
  <cp:lastModifiedBy>王英</cp:lastModifiedBy>
  <cp:lastPrinted>2022-03-11T01:16:00Z</cp:lastPrinted>
  <dcterms:modified xsi:type="dcterms:W3CDTF">2022-03-15T08:47:02Z</dcterms:modified>
  <dc:title>启东市民政局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6FFBA293AB2C43498353031FE2E9BF71</vt:lpwstr>
  </property>
  <property fmtid="{D5CDD505-2E9C-101B-9397-08002B2CF9AE}" pid="4" name="KSOSaveFontToCloudKey">
    <vt:lpwstr>783138467_cloud</vt:lpwstr>
  </property>
</Properties>
</file>