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50" w:lineRule="auto"/>
        <w:ind w:right="233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附件：</w:t>
      </w:r>
    </w:p>
    <w:p>
      <w:pPr>
        <w:spacing w:before="162" w:line="225" w:lineRule="auto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启东市启迪路、世纪大道西延、西苑路南延、北沿江高铁启东西站站前道路用地报批等前期工作项目市场询价表</w:t>
      </w:r>
    </w:p>
    <w:p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</w:p>
    <w:tbl>
      <w:tblPr>
        <w:tblStyle w:val="5"/>
        <w:tblW w:w="9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109"/>
        <w:gridCol w:w="1541"/>
        <w:gridCol w:w="1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90" w:type="dxa"/>
            <w:vAlign w:val="center"/>
          </w:tcPr>
          <w:p>
            <w:pPr>
              <w:pStyle w:val="2"/>
              <w:spacing w:line="350" w:lineRule="auto"/>
              <w:ind w:left="0" w:leftChars="0" w:right="233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>序号</w:t>
            </w:r>
          </w:p>
        </w:tc>
        <w:tc>
          <w:tcPr>
            <w:tcW w:w="6109" w:type="dxa"/>
            <w:vAlign w:val="center"/>
          </w:tcPr>
          <w:p>
            <w:pPr>
              <w:pStyle w:val="2"/>
              <w:spacing w:line="350" w:lineRule="auto"/>
              <w:ind w:right="233" w:firstLine="42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>服务内容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spacing w:line="350" w:lineRule="auto"/>
              <w:ind w:right="23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>报价 (元)</w:t>
            </w:r>
          </w:p>
        </w:tc>
        <w:tc>
          <w:tcPr>
            <w:tcW w:w="1192" w:type="dxa"/>
            <w:vAlign w:val="center"/>
          </w:tcPr>
          <w:p>
            <w:pPr>
              <w:pStyle w:val="2"/>
              <w:spacing w:line="350" w:lineRule="auto"/>
              <w:ind w:right="23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90" w:type="dxa"/>
            <w:vAlign w:val="center"/>
          </w:tcPr>
          <w:p>
            <w:pPr>
              <w:pStyle w:val="2"/>
              <w:spacing w:line="350" w:lineRule="auto"/>
              <w:ind w:right="23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6109" w:type="dxa"/>
            <w:vAlign w:val="center"/>
          </w:tcPr>
          <w:p>
            <w:pPr>
              <w:pStyle w:val="2"/>
              <w:spacing w:line="350" w:lineRule="auto"/>
              <w:ind w:right="233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>启迪路南段约2.2km、世纪大道西延过启迪路约0.4km，一级公路，双向六车道。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spacing w:line="350" w:lineRule="auto"/>
              <w:ind w:right="233" w:firstLine="420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2"/>
              <w:spacing w:line="350" w:lineRule="auto"/>
              <w:ind w:right="233" w:firstLine="420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90" w:type="dxa"/>
            <w:vAlign w:val="center"/>
          </w:tcPr>
          <w:p>
            <w:pPr>
              <w:pStyle w:val="2"/>
              <w:spacing w:line="350" w:lineRule="auto"/>
              <w:ind w:right="233" w:firstLine="42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</w:p>
          <w:p>
            <w:pPr>
              <w:pStyle w:val="2"/>
              <w:spacing w:line="350" w:lineRule="auto"/>
              <w:ind w:right="23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6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4" w:lineRule="auto"/>
              <w:ind w:firstLine="250" w:firstLineChars="10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>北沿江高铁启东西站站前道路：高架匝道长约0.83km，单向平均三车道；地面道路长约0.875km，单向三车道。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spacing w:line="350" w:lineRule="auto"/>
              <w:ind w:right="233" w:firstLine="420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2"/>
              <w:spacing w:line="350" w:lineRule="auto"/>
              <w:ind w:right="233" w:firstLine="420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690" w:type="dxa"/>
            <w:vAlign w:val="center"/>
          </w:tcPr>
          <w:p>
            <w:pPr>
              <w:pStyle w:val="2"/>
              <w:spacing w:line="350" w:lineRule="auto"/>
              <w:ind w:right="233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6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4" w:lineRule="auto"/>
              <w:ind w:firstLine="250" w:firstLineChars="10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>G228国道：启迪路北段约1.7km、世纪大道西延约4.9km、西苑路南延约2.7km，一级公路，双向六车道。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spacing w:line="350" w:lineRule="auto"/>
              <w:ind w:right="233" w:firstLine="420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2"/>
              <w:spacing w:line="350" w:lineRule="auto"/>
              <w:ind w:right="233" w:firstLine="420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90" w:type="dxa"/>
            <w:vAlign w:val="center"/>
          </w:tcPr>
          <w:p>
            <w:pPr>
              <w:pStyle w:val="2"/>
              <w:spacing w:line="350" w:lineRule="auto"/>
              <w:ind w:right="23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>合计</w:t>
            </w:r>
          </w:p>
        </w:tc>
        <w:tc>
          <w:tcPr>
            <w:tcW w:w="8842" w:type="dxa"/>
            <w:gridSpan w:val="3"/>
            <w:vAlign w:val="center"/>
          </w:tcPr>
          <w:p>
            <w:pPr>
              <w:pStyle w:val="2"/>
              <w:spacing w:line="350" w:lineRule="auto"/>
              <w:ind w:right="233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 xml:space="preserve">大写：     </w:t>
            </w: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val="en-US" w:eastAsia="zh-CN"/>
              </w:rPr>
              <w:t xml:space="preserve"> 小写：</w:t>
            </w:r>
          </w:p>
        </w:tc>
      </w:tr>
    </w:tbl>
    <w:p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</w:p>
    <w:p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</w:p>
    <w:p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</w:p>
    <w:p>
      <w:pPr>
        <w:pStyle w:val="2"/>
        <w:spacing w:line="48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</w:p>
    <w:p>
      <w:pPr>
        <w:pStyle w:val="2"/>
        <w:spacing w:line="480" w:lineRule="auto"/>
        <w:ind w:right="233" w:firstLine="4500" w:firstLineChars="1800"/>
        <w:jc w:val="both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报价单位 (盖章) ：</w:t>
      </w:r>
    </w:p>
    <w:p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联系人：</w:t>
      </w:r>
    </w:p>
    <w:p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联系方式：</w:t>
      </w:r>
    </w:p>
    <w:p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日期：      年    月   日</w:t>
      </w:r>
    </w:p>
    <w:sectPr>
      <w:pgSz w:w="11906" w:h="16839"/>
      <w:pgMar w:top="1431" w:right="1184" w:bottom="0" w:left="11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lmMGQ4M2ZmYjJkMjU5MTBkODEzNGIzYTcwYWY1YWMifQ=="/>
  </w:docVars>
  <w:rsids>
    <w:rsidRoot w:val="00000000"/>
    <w:rsid w:val="01395D08"/>
    <w:rsid w:val="049C242E"/>
    <w:rsid w:val="05716C7E"/>
    <w:rsid w:val="07F65DA9"/>
    <w:rsid w:val="0B7B5145"/>
    <w:rsid w:val="16407C30"/>
    <w:rsid w:val="286546B3"/>
    <w:rsid w:val="2A18304C"/>
    <w:rsid w:val="2BFD4EA0"/>
    <w:rsid w:val="2FE77308"/>
    <w:rsid w:val="375C577E"/>
    <w:rsid w:val="3A187349"/>
    <w:rsid w:val="3D1B32A0"/>
    <w:rsid w:val="45EC16A1"/>
    <w:rsid w:val="46F27AFC"/>
    <w:rsid w:val="54B05D6E"/>
    <w:rsid w:val="69017E4B"/>
    <w:rsid w:val="77913209"/>
    <w:rsid w:val="7B543EE1"/>
    <w:rsid w:val="7D451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0"/>
    </w:pPr>
    <w:rPr>
      <w:rFonts w:ascii="宋体" w:hAnsi="宋体" w:eastAsia="宋体"/>
      <w:sz w:val="21"/>
      <w:szCs w:val="21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927</Words>
  <Characters>950</Characters>
  <TotalTime>1</TotalTime>
  <ScaleCrop>false</ScaleCrop>
  <LinksUpToDate>false</LinksUpToDate>
  <CharactersWithSpaces>1021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2023-11-27T09:09:00Z</dcterms:created>
  <dc:creator>⟌φ⣌φ</dc:creator>
  <cp:lastModifiedBy>Administrator</cp:lastModifiedBy>
  <dcterms:modified xsi:type="dcterms:W3CDTF">2024-01-04T08:55:54Z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2023-12-06T14:31:04Z</vt:filetime>
  </property>
  <property fmtid="{D5CDD505-2E9C-101B-9397-08002B2CF9AE}" pid="4" name="KSOProductBuildVer">
    <vt:lpwstr>2052-12.1.0.16120</vt:lpwstr>
  </property>
  <property fmtid="{D5CDD505-2E9C-101B-9397-08002B2CF9AE}" pid="5" name="ICV">
    <vt:lpwstr>1BC6F2CE56CF4B76B84035936AAB3863</vt:lpwstr>
  </property>
</Properties>
</file>