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BEA2" w14:textId="4A81AB36" w:rsidR="00F5105F" w:rsidRDefault="00CE1965">
      <w:pPr>
        <w:jc w:val="center"/>
        <w:rPr>
          <w:rFonts w:ascii="Times New Roman" w:hAnsi="Times New Roman" w:cs="Times New Roman"/>
          <w:b/>
          <w:bCs/>
          <w:spacing w:val="-17"/>
          <w:sz w:val="32"/>
          <w:szCs w:val="32"/>
        </w:rPr>
      </w:pPr>
      <w:bookmarkStart w:id="0" w:name="_Hlk185337909"/>
      <w:r>
        <w:rPr>
          <w:rFonts w:ascii="Times New Roman" w:hAnsi="Times New Roman" w:cs="Times New Roman" w:hint="eastAsia"/>
          <w:b/>
          <w:bCs/>
          <w:sz w:val="32"/>
          <w:szCs w:val="32"/>
        </w:rPr>
        <w:t>启东市行政中心食堂双色条屏采购项目</w:t>
      </w:r>
      <w:r>
        <w:rPr>
          <w:rFonts w:ascii="Times New Roman" w:hAnsi="Times New Roman" w:cs="Times New Roman"/>
          <w:b/>
          <w:bCs/>
          <w:spacing w:val="-17"/>
          <w:sz w:val="32"/>
          <w:szCs w:val="32"/>
        </w:rPr>
        <w:t>市场询价公告</w:t>
      </w:r>
    </w:p>
    <w:bookmarkEnd w:id="0"/>
    <w:p w14:paraId="04FCF4DE" w14:textId="77777777" w:rsidR="00F5105F" w:rsidRDefault="00CE1965">
      <w:pPr>
        <w:adjustRightInd w:val="0"/>
        <w:snapToGrid w:val="0"/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启东市机关事务服务中心</w:t>
      </w:r>
      <w:r>
        <w:rPr>
          <w:rFonts w:ascii="Times New Roman" w:eastAsia="宋体" w:hAnsi="宋体" w:cs="Times New Roman"/>
          <w:sz w:val="24"/>
          <w:szCs w:val="24"/>
        </w:rPr>
        <w:t>的</w:t>
      </w:r>
      <w:r>
        <w:rPr>
          <w:rFonts w:ascii="Times New Roman" w:eastAsia="宋体" w:hAnsi="宋体" w:cs="Times New Roman" w:hint="eastAsia"/>
          <w:sz w:val="24"/>
          <w:szCs w:val="24"/>
        </w:rPr>
        <w:t>启东市行政中心食堂双色条屏采购项目</w:t>
      </w:r>
      <w:r>
        <w:rPr>
          <w:rFonts w:ascii="Times New Roman" w:eastAsia="宋体" w:hAnsi="宋体" w:cs="Times New Roman"/>
          <w:sz w:val="24"/>
          <w:szCs w:val="24"/>
        </w:rPr>
        <w:t>即将实施，现就该项目进行市场询价调研。</w:t>
      </w:r>
    </w:p>
    <w:p w14:paraId="774A9BF9" w14:textId="77777777" w:rsidR="00F5105F" w:rsidRDefault="00CE1965">
      <w:pPr>
        <w:adjustRightInd w:val="0"/>
        <w:snapToGrid w:val="0"/>
        <w:spacing w:line="500" w:lineRule="exact"/>
        <w:ind w:firstLineChars="200" w:firstLine="466"/>
        <w:rPr>
          <w:rFonts w:ascii="Times New Roman" w:eastAsia="宋体" w:hAnsi="宋体" w:cs="Times New Roman"/>
          <w:b/>
          <w:spacing w:val="-4"/>
          <w:sz w:val="24"/>
          <w:szCs w:val="24"/>
        </w:rPr>
      </w:pPr>
      <w:r>
        <w:rPr>
          <w:rFonts w:ascii="Times New Roman" w:eastAsia="宋体" w:hAnsi="宋体" w:cs="Times New Roman"/>
          <w:b/>
          <w:spacing w:val="-4"/>
          <w:sz w:val="24"/>
          <w:szCs w:val="24"/>
        </w:rPr>
        <w:t>一、</w:t>
      </w:r>
      <w:r>
        <w:rPr>
          <w:rFonts w:ascii="Times New Roman" w:eastAsia="宋体" w:hAnsi="宋体" w:cs="Times New Roman" w:hint="eastAsia"/>
          <w:b/>
          <w:spacing w:val="-4"/>
          <w:sz w:val="24"/>
          <w:szCs w:val="24"/>
        </w:rPr>
        <w:t>项目内容及要求</w:t>
      </w:r>
      <w:r>
        <w:rPr>
          <w:rFonts w:ascii="Times New Roman" w:eastAsia="宋体" w:hAnsi="宋体" w:cs="Times New Roman"/>
          <w:b/>
          <w:spacing w:val="-4"/>
          <w:sz w:val="24"/>
          <w:szCs w:val="24"/>
        </w:rPr>
        <w:t>：</w:t>
      </w:r>
    </w:p>
    <w:p w14:paraId="044E898F" w14:textId="77777777" w:rsidR="00F5105F" w:rsidRDefault="00CE1965">
      <w:pPr>
        <w:adjustRightInd w:val="0"/>
        <w:snapToGrid w:val="0"/>
        <w:spacing w:line="500" w:lineRule="exact"/>
        <w:ind w:firstLineChars="200" w:firstLine="464"/>
        <w:rPr>
          <w:rFonts w:ascii="Times New Roman" w:eastAsia="宋体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宋体" w:hAnsi="宋体" w:cs="Times New Roman" w:hint="eastAsia"/>
          <w:bCs/>
          <w:spacing w:val="-4"/>
          <w:sz w:val="24"/>
          <w:szCs w:val="24"/>
        </w:rPr>
        <w:t>在</w:t>
      </w:r>
      <w:r>
        <w:rPr>
          <w:rFonts w:ascii="Times New Roman" w:eastAsia="宋体" w:hAnsi="宋体" w:cs="Times New Roman" w:hint="eastAsia"/>
          <w:sz w:val="24"/>
          <w:szCs w:val="24"/>
        </w:rPr>
        <w:t>启东市行政中心</w:t>
      </w:r>
      <w:r>
        <w:rPr>
          <w:rFonts w:ascii="Times New Roman" w:eastAsia="宋体" w:hAnsi="宋体" w:cs="Times New Roman" w:hint="eastAsia"/>
          <w:bCs/>
          <w:spacing w:val="-4"/>
          <w:sz w:val="24"/>
          <w:szCs w:val="24"/>
        </w:rPr>
        <w:t>食堂一、二楼安装高清条屏，支持动态显示菜单、实时价格、营养数据及节约宣传信息。</w:t>
      </w:r>
    </w:p>
    <w:p w14:paraId="53FFEE37" w14:textId="77777777" w:rsidR="00F5105F" w:rsidRDefault="00CE1965">
      <w:pPr>
        <w:pStyle w:val="ac"/>
        <w:numPr>
          <w:ilvl w:val="0"/>
          <w:numId w:val="1"/>
        </w:numPr>
        <w:spacing w:before="0" w:beforeAutospacing="0" w:after="0" w:afterAutospacing="0" w:line="500" w:lineRule="exact"/>
        <w:ind w:firstLine="420"/>
        <w:rPr>
          <w:rFonts w:ascii="Times New Roman" w:eastAsia="宋体" w:cs="Times New Roman"/>
          <w:b/>
          <w:spacing w:val="-4"/>
          <w:kern w:val="2"/>
          <w:szCs w:val="24"/>
        </w:rPr>
      </w:pPr>
      <w:r>
        <w:rPr>
          <w:rFonts w:ascii="Times New Roman" w:eastAsia="宋体" w:cs="Times New Roman" w:hint="eastAsia"/>
          <w:b/>
          <w:spacing w:val="-4"/>
          <w:kern w:val="2"/>
          <w:szCs w:val="24"/>
        </w:rPr>
        <w:t>货物及技术需求一览表：</w:t>
      </w:r>
    </w:p>
    <w:tbl>
      <w:tblPr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402"/>
        <w:gridCol w:w="5795"/>
        <w:gridCol w:w="780"/>
        <w:gridCol w:w="875"/>
      </w:tblGrid>
      <w:tr w:rsidR="00F5105F" w14:paraId="5E1828F4" w14:textId="77777777" w:rsidTr="00CE1965">
        <w:trPr>
          <w:trHeight w:val="20"/>
          <w:jc w:val="center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2A7D2" w14:textId="77777777" w:rsidR="00F5105F" w:rsidRDefault="00CE196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F617" w14:textId="77777777" w:rsidR="00F5105F" w:rsidRDefault="00CE196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设备名称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78D1" w14:textId="77777777" w:rsidR="00F5105F" w:rsidRDefault="00CE196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C710" w14:textId="77777777" w:rsidR="00F5105F" w:rsidRDefault="00CE196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822F" w14:textId="77777777" w:rsidR="00F5105F" w:rsidRDefault="00CE196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F5105F" w14:paraId="6630E31B" w14:textId="77777777" w:rsidTr="00CE1965">
        <w:trPr>
          <w:trHeight w:val="2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F759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01F3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显示屏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A15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屏体尺寸：长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20.064m*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0.456m</w:t>
            </w:r>
          </w:p>
          <w:p w14:paraId="60E66D2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产品类别：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LED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室内双色显示屏</w:t>
            </w:r>
          </w:p>
          <w:p w14:paraId="02F7711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像素结构：红色发光管和绿色发光管</w:t>
            </w:r>
          </w:p>
          <w:p w14:paraId="69BAC1C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像素间距：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4.75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3CA9704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灯珠尺寸：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2121</w:t>
            </w:r>
          </w:p>
          <w:p w14:paraId="4B46058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584DDCE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模组分辨率：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32</w:t>
            </w:r>
          </w:p>
          <w:p w14:paraId="3E21AA1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模组面积：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0.046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（㎡）</w:t>
            </w:r>
          </w:p>
          <w:p w14:paraId="2C8647F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像素密度：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44321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点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36827C0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模组平整度：任意相邻像素间≤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；单元板拼接间隙＜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1mm</w:t>
            </w:r>
          </w:p>
          <w:p w14:paraId="46DD217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屏体重量：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12kg/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2C589A0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可视角：水平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垂直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</w:p>
          <w:p w14:paraId="5E1AF92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亮度：≥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 cd/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4BD546D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刷新率：≥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300 Hz</w:t>
            </w:r>
          </w:p>
          <w:p w14:paraId="500BF26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杂点率：＜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0.0001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（离散分布）</w:t>
            </w:r>
          </w:p>
          <w:p w14:paraId="756072F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显示颜色：红色和绿色</w:t>
            </w:r>
          </w:p>
          <w:p w14:paraId="1027B4D1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最佳视距：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4m </w:t>
            </w:r>
          </w:p>
          <w:p w14:paraId="5E50813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驱动方式：动态恒流驱动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扫描</w:t>
            </w:r>
          </w:p>
          <w:p w14:paraId="517A7CF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换帧频率：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60Hz</w:t>
            </w:r>
          </w:p>
          <w:p w14:paraId="6318E2F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灰度等级：红色和绿色各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4096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级</w:t>
            </w:r>
          </w:p>
          <w:p w14:paraId="4CC8631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控制方式：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WIN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XP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计算机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控制软件硬件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播放软件及硬件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E8E5421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峰值功耗：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753E499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719AB46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供电要求：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AC220V/380V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％，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50Hz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（三相五线制）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708697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工作温度：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+50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78C349D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使用寿命：≥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万小时</w:t>
            </w:r>
          </w:p>
          <w:p w14:paraId="76F53CE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平均无故障时间：≥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小时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E9548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AE84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9.14</w:t>
            </w:r>
          </w:p>
        </w:tc>
      </w:tr>
      <w:tr w:rsidR="00F5105F" w14:paraId="25F172D7" w14:textId="77777777" w:rsidTr="00CE1965">
        <w:trPr>
          <w:trHeight w:val="2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64E3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4FC1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显示屏二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592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屏体尺寸：长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21.888m*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0.556m</w:t>
            </w:r>
          </w:p>
          <w:p w14:paraId="04C6312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产品类别：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LED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室内双色显示屏</w:t>
            </w:r>
          </w:p>
          <w:p w14:paraId="425846D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像素结构：红色发光管和绿色发光管</w:t>
            </w:r>
          </w:p>
          <w:p w14:paraId="4FA1626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像素间距：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4.75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7D48857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灯珠尺寸：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2121</w:t>
            </w:r>
          </w:p>
          <w:p w14:paraId="62344E9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0BB6D6B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模组分辨率：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32</w:t>
            </w:r>
          </w:p>
          <w:p w14:paraId="0058BDC5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模组面积：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0.046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（㎡）</w:t>
            </w:r>
          </w:p>
          <w:p w14:paraId="6774EF61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像素密度：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44321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点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0C103AA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模组平整度：任意相邻像素间≤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；单元板拼接间隙＜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1mm </w:t>
            </w:r>
          </w:p>
          <w:p w14:paraId="65A6D56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屏体重量：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12kg/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4C56E91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可视角：水平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垂直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</w:p>
          <w:p w14:paraId="3D38715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亮度：≥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 cd/m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²</w:t>
            </w:r>
          </w:p>
          <w:p w14:paraId="3961F97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刷新率：≥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300 Hz</w:t>
            </w:r>
          </w:p>
          <w:p w14:paraId="7EAC2DA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杂点率：＜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0.0001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（离散分布）</w:t>
            </w:r>
          </w:p>
          <w:p w14:paraId="2E6087A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显示颜色：红色和绿色</w:t>
            </w:r>
          </w:p>
          <w:p w14:paraId="48411B2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最佳视距：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4m</w:t>
            </w:r>
          </w:p>
          <w:p w14:paraId="04BBD9A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驱动方式：动态恒流驱动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扫描</w:t>
            </w:r>
          </w:p>
          <w:p w14:paraId="3599826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换帧频率：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60Hz</w:t>
            </w:r>
          </w:p>
          <w:p w14:paraId="5D2CA61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灰度等级：红色和绿色各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4096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级</w:t>
            </w:r>
          </w:p>
          <w:p w14:paraId="14ECF08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控制方式：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WIN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XP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计算机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控制软件硬件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播放软件及硬件</w:t>
            </w:r>
          </w:p>
          <w:p w14:paraId="60D3ACD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峰值功耗：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339B0A2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5DE2382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供电要求：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AC220V/380V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％，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50Hz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（三相五线制）</w:t>
            </w:r>
          </w:p>
          <w:p w14:paraId="4A91789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工作温度：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+50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</w:p>
          <w:p w14:paraId="49CC8183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使用寿命：≥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万小时</w:t>
            </w:r>
          </w:p>
          <w:p w14:paraId="4591691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平均无故障时间：≥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小时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68EB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E04F9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12.16</w:t>
            </w:r>
          </w:p>
        </w:tc>
      </w:tr>
    </w:tbl>
    <w:p w14:paraId="3ACF664A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三、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>预算金额：</w:t>
      </w:r>
      <w:r>
        <w:rPr>
          <w:rFonts w:ascii="Times New Roman" w:eastAsia="宋体" w:hAnsi="宋体" w:cs="Times New Roman" w:hint="eastAsia"/>
          <w:sz w:val="24"/>
          <w:szCs w:val="24"/>
        </w:rPr>
        <w:t>11</w:t>
      </w:r>
      <w:r>
        <w:rPr>
          <w:rFonts w:ascii="Times New Roman" w:eastAsia="宋体" w:hAnsi="宋体" w:cs="Times New Roman" w:hint="eastAsia"/>
          <w:sz w:val="24"/>
          <w:szCs w:val="24"/>
        </w:rPr>
        <w:t>万元</w:t>
      </w:r>
      <w:r>
        <w:rPr>
          <w:rFonts w:ascii="Times New Roman" w:eastAsia="宋体" w:hAnsi="宋体" w:cs="Times New Roman"/>
          <w:sz w:val="24"/>
          <w:szCs w:val="24"/>
        </w:rPr>
        <w:t>。</w:t>
      </w:r>
    </w:p>
    <w:p w14:paraId="419409F6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四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>、约定事项：</w:t>
      </w:r>
    </w:p>
    <w:p w14:paraId="674EFD7A" w14:textId="77777777" w:rsidR="00F5105F" w:rsidRDefault="00CE1965">
      <w:pPr>
        <w:pStyle w:val="ac"/>
        <w:spacing w:before="0" w:beforeAutospacing="0" w:after="0" w:afterAutospacing="0" w:line="520" w:lineRule="exact"/>
        <w:ind w:firstLineChars="200" w:firstLine="480"/>
        <w:rPr>
          <w:rFonts w:eastAsia="宋体"/>
          <w:szCs w:val="24"/>
        </w:rPr>
      </w:pPr>
      <w:r>
        <w:rPr>
          <w:rFonts w:ascii="Times New Roman" w:eastAsia="宋体" w:cs="Times New Roman" w:hint="eastAsia"/>
          <w:szCs w:val="24"/>
        </w:rPr>
        <w:t>1.</w:t>
      </w:r>
      <w:r>
        <w:rPr>
          <w:rFonts w:eastAsia="宋体" w:hint="eastAsia"/>
          <w:szCs w:val="24"/>
        </w:rPr>
        <w:t>上述服务要求为最低要求，不得负偏离，否则视为无效报价。</w:t>
      </w:r>
    </w:p>
    <w:p w14:paraId="5C5F2CBA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bookmarkStart w:id="1" w:name="OLE_LINK2"/>
      <w:bookmarkStart w:id="2" w:name="OLE_LINK1"/>
      <w:r>
        <w:rPr>
          <w:rFonts w:ascii="Times New Roman" w:eastAsia="宋体" w:hAnsi="宋体" w:cs="Times New Roman" w:hint="eastAsia"/>
          <w:sz w:val="24"/>
          <w:szCs w:val="24"/>
        </w:rPr>
        <w:t>2.</w:t>
      </w:r>
      <w:bookmarkEnd w:id="1"/>
      <w:bookmarkEnd w:id="2"/>
      <w:r>
        <w:rPr>
          <w:rFonts w:ascii="Times New Roman" w:eastAsia="宋体" w:hAnsi="宋体" w:cs="Times New Roman"/>
          <w:sz w:val="24"/>
          <w:szCs w:val="24"/>
        </w:rPr>
        <w:t>参与报价的单位需将有效的法人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>营业执照复印件和市场询价表</w:t>
      </w:r>
      <w:r>
        <w:rPr>
          <w:rFonts w:ascii="Times New Roman" w:eastAsia="宋体" w:hAnsi="宋体" w:cs="Times New Roman"/>
          <w:sz w:val="24"/>
          <w:szCs w:val="24"/>
        </w:rPr>
        <w:t>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07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11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17:00</w:t>
      </w:r>
      <w:r>
        <w:rPr>
          <w:rFonts w:ascii="Times New Roman" w:eastAsia="宋体" w:hAnsi="宋体" w:cs="Times New Roman"/>
          <w:sz w:val="24"/>
          <w:szCs w:val="24"/>
        </w:rPr>
        <w:t>前，</w:t>
      </w:r>
      <w:r>
        <w:rPr>
          <w:rStyle w:val="NormalCharacter"/>
          <w:rFonts w:ascii="Times New Roman" w:eastAsia="宋体" w:hAnsi="宋体" w:cs="Times New Roman"/>
          <w:sz w:val="24"/>
          <w:szCs w:val="24"/>
        </w:rPr>
        <w:t>送或寄（以邮戳为准）或者电子邮箱（以邮件收到时间为准）。送或寄的地址为：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江苏省启东市汇龙镇世纪大道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1288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号机关事务服务中心</w:t>
      </w:r>
      <w:proofErr w:type="gramStart"/>
      <w:r>
        <w:rPr>
          <w:rFonts w:ascii="Times New Roman" w:eastAsia="宋体" w:hAnsi="宋体" w:cs="Times New Roman" w:hint="eastAsia"/>
          <w:sz w:val="24"/>
          <w:szCs w:val="24"/>
          <w:u w:val="single"/>
        </w:rPr>
        <w:t>后勤楼</w:t>
      </w:r>
      <w:proofErr w:type="gramEnd"/>
      <w:r>
        <w:rPr>
          <w:rFonts w:ascii="Times New Roman" w:eastAsia="宋体" w:hAnsi="宋体" w:cs="Times New Roman" w:hint="eastAsia"/>
          <w:sz w:val="24"/>
          <w:szCs w:val="24"/>
          <w:u w:val="single"/>
        </w:rPr>
        <w:t>517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室</w:t>
      </w:r>
      <w:r>
        <w:rPr>
          <w:rFonts w:ascii="Times New Roman" w:eastAsia="宋体" w:hAnsi="宋体" w:cs="Times New Roman"/>
          <w:sz w:val="24"/>
          <w:szCs w:val="24"/>
        </w:rPr>
        <w:t>，联系人：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浦主任</w:t>
      </w:r>
      <w:r>
        <w:rPr>
          <w:rFonts w:ascii="Times New Roman" w:eastAsia="宋体" w:hAnsi="宋体" w:cs="Times New Roman"/>
          <w:sz w:val="24"/>
          <w:szCs w:val="24"/>
        </w:rPr>
        <w:t>，联系电话：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0513-83327944</w:t>
      </w:r>
      <w:r>
        <w:rPr>
          <w:rFonts w:ascii="Times New Roman" w:eastAsia="宋体" w:hAnsi="宋体" w:cs="Times New Roman"/>
          <w:sz w:val="24"/>
          <w:szCs w:val="24"/>
        </w:rPr>
        <w:t>，</w:t>
      </w:r>
      <w:r>
        <w:rPr>
          <w:rStyle w:val="NormalCharacter"/>
          <w:rFonts w:ascii="Times New Roman" w:eastAsia="宋体" w:hAnsi="宋体" w:cs="Times New Roman"/>
          <w:sz w:val="24"/>
          <w:szCs w:val="24"/>
        </w:rPr>
        <w:t>电子邮箱地址为：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443291387@qq.com</w:t>
      </w:r>
      <w:r>
        <w:rPr>
          <w:rFonts w:ascii="Times New Roman" w:eastAsia="宋体" w:hAnsi="宋体" w:cs="Times New Roman" w:hint="eastAsia"/>
          <w:sz w:val="24"/>
          <w:szCs w:val="24"/>
          <w:u w:val="single"/>
        </w:rPr>
        <w:t>。</w:t>
      </w:r>
    </w:p>
    <w:p w14:paraId="4A43BBA1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报价费用说明：</w:t>
      </w:r>
      <w:r>
        <w:rPr>
          <w:rFonts w:ascii="Times New Roman" w:eastAsia="宋体" w:hAnsi="宋体" w:cs="Times New Roman" w:hint="eastAsia"/>
          <w:sz w:val="24"/>
          <w:szCs w:val="24"/>
        </w:rPr>
        <w:t>本项目综合单价报价，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包括但不限于投标人自制的或外购的全部设备及材料的价格费用、运杂费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(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运抵招标人工地现场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)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、运输保险费、配套及辅助材料设备费（包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lastRenderedPageBreak/>
        <w:t>括但不限于常规的配套、辅材等）、上货费、卸货费、人员培训、原材料涨跌风险费用、人工费上涨风险费用、进退场费、赶工费、安装调试费（含设备拆分及组装费用、所需水电等费用）、所需的各种检测验收费用、劳务费、资料费、质保期内维修保养费用、售后服务、保证正常使用期间所需的检修、检测费用、保险、利润、税金、政策性文件规定及合同包含的所有风险、责任等各项所有应有费用以及投标人认为需要的其它费用等一切</w:t>
      </w:r>
      <w:r>
        <w:rPr>
          <w:rFonts w:ascii="Times New Roman" w:eastAsia="宋体" w:hAnsi="宋体" w:cs="Times New Roman" w:hint="eastAsia"/>
          <w:sz w:val="24"/>
          <w:szCs w:val="24"/>
          <w:lang w:val="zh-CN"/>
        </w:rPr>
        <w:t>费用</w:t>
      </w:r>
      <w:r>
        <w:rPr>
          <w:rFonts w:ascii="Times New Roman" w:eastAsia="宋体" w:hAnsi="宋体" w:cs="Times New Roman"/>
          <w:sz w:val="24"/>
          <w:szCs w:val="24"/>
        </w:rPr>
        <w:t>。</w:t>
      </w:r>
    </w:p>
    <w:p w14:paraId="2381E416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报价单位须提供合法有效的营业执照复印件加盖公章。</w:t>
      </w:r>
    </w:p>
    <w:p w14:paraId="4917D63D" w14:textId="77777777" w:rsidR="00F5105F" w:rsidRDefault="00CE1965">
      <w:pPr>
        <w:spacing w:line="5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报价必须满足本项目采购清单的相关要求，否则视为无效报价。</w:t>
      </w:r>
    </w:p>
    <w:p w14:paraId="3282CF7B" w14:textId="77777777" w:rsidR="00F5105F" w:rsidRDefault="00CE1965">
      <w:pPr>
        <w:spacing w:line="520" w:lineRule="exact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宋体" w:cs="Times New Roman"/>
          <w:sz w:val="24"/>
          <w:szCs w:val="24"/>
        </w:rPr>
        <w:t>其他：（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/>
          <w:sz w:val="24"/>
          <w:szCs w:val="24"/>
        </w:rPr>
        <w:t>）请报价单位认真核算、如实报价，如发现虚假报价的，该单位今后将记入采购人招标市场的黑名单；（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）本次报价仅作为市场调研用，因此价格仅供参考；（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/>
          <w:sz w:val="24"/>
          <w:szCs w:val="24"/>
        </w:rPr>
        <w:t>）本次调研询价不接收质疑函，只接收对本项目的建议。</w:t>
      </w:r>
    </w:p>
    <w:p w14:paraId="5BA4B3C3" w14:textId="77777777" w:rsidR="00CE1965" w:rsidRDefault="00CE1965">
      <w:pPr>
        <w:spacing w:line="500" w:lineRule="exact"/>
        <w:ind w:right="480"/>
        <w:jc w:val="right"/>
        <w:rPr>
          <w:rFonts w:ascii="宋体" w:eastAsia="宋体" w:hAnsi="宋体" w:cs="宋体"/>
          <w:sz w:val="24"/>
          <w:szCs w:val="24"/>
        </w:rPr>
      </w:pPr>
    </w:p>
    <w:p w14:paraId="5233F2A4" w14:textId="77777777" w:rsidR="00CE1965" w:rsidRDefault="00CE1965">
      <w:pPr>
        <w:spacing w:line="500" w:lineRule="exact"/>
        <w:ind w:right="480"/>
        <w:jc w:val="right"/>
        <w:rPr>
          <w:rFonts w:ascii="宋体" w:eastAsia="宋体" w:hAnsi="宋体" w:cs="宋体"/>
          <w:sz w:val="24"/>
          <w:szCs w:val="24"/>
        </w:rPr>
      </w:pPr>
    </w:p>
    <w:p w14:paraId="320E86A3" w14:textId="58911DE0" w:rsidR="00F5105F" w:rsidRDefault="00CE1965">
      <w:pPr>
        <w:spacing w:line="500" w:lineRule="exact"/>
        <w:ind w:right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启东市机关事务服务中心</w:t>
      </w:r>
    </w:p>
    <w:p w14:paraId="724FF4AD" w14:textId="77777777" w:rsidR="00F5105F" w:rsidRDefault="00CE1965">
      <w:pPr>
        <w:spacing w:line="500" w:lineRule="exact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07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08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006A8C69" w14:textId="77777777" w:rsidR="00F5105F" w:rsidRDefault="00CE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99397E" w14:textId="77777777" w:rsidR="00F5105F" w:rsidRDefault="00CE1965">
      <w:pPr>
        <w:pStyle w:val="Defaul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附件：</w:t>
      </w:r>
    </w:p>
    <w:p w14:paraId="1B3F43BC" w14:textId="77777777" w:rsidR="00F5105F" w:rsidRDefault="00CE19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启东市行政中心食堂双色条屏采购项目</w:t>
      </w:r>
    </w:p>
    <w:p w14:paraId="651641AC" w14:textId="77777777" w:rsidR="00F5105F" w:rsidRDefault="00CE19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市场询价表</w:t>
      </w:r>
    </w:p>
    <w:tbl>
      <w:tblPr>
        <w:tblW w:w="10747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193"/>
        <w:gridCol w:w="4812"/>
        <w:gridCol w:w="710"/>
        <w:gridCol w:w="864"/>
        <w:gridCol w:w="1121"/>
        <w:gridCol w:w="768"/>
        <w:gridCol w:w="864"/>
      </w:tblGrid>
      <w:tr w:rsidR="00F5105F" w14:paraId="7EAFD444" w14:textId="77777777">
        <w:trPr>
          <w:trHeight w:val="20"/>
          <w:jc w:val="center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58C9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EB65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设备名称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2309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E396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2F119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0C72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所报品牌（如有）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24C60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8EC58" w14:textId="77777777" w:rsidR="00F5105F" w:rsidRDefault="00CE1965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合计（元）</w:t>
            </w:r>
          </w:p>
        </w:tc>
      </w:tr>
      <w:tr w:rsidR="00F5105F" w14:paraId="22B2B170" w14:textId="77777777">
        <w:trPr>
          <w:trHeight w:val="2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2EE9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845F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显示屏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27A5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屏体尺寸：长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20.064m*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0.456m</w:t>
            </w:r>
          </w:p>
          <w:p w14:paraId="3D53DDC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产品类别：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LED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室内双色显示屏</w:t>
            </w:r>
          </w:p>
          <w:p w14:paraId="5570DAC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像素结构：红色发光管和绿色发光管</w:t>
            </w:r>
          </w:p>
          <w:p w14:paraId="65863EA3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像素间距：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4.75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A1DE973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灯珠尺寸：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2121</w:t>
            </w:r>
          </w:p>
          <w:p w14:paraId="1891D2B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2D4EA76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模组分辨率：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32</w:t>
            </w:r>
          </w:p>
          <w:p w14:paraId="3D79E9B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模组面积：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0.046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（㎡）</w:t>
            </w:r>
          </w:p>
          <w:p w14:paraId="090831F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像素密度：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44321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点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1A72208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模组平整度：任意相邻像素间≤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；单元板拼接间隙＜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1mm</w:t>
            </w:r>
          </w:p>
          <w:p w14:paraId="2755E92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屏体重量：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12kg/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25DE536A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可视角：水平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垂直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</w:p>
          <w:p w14:paraId="5D32BF9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亮度：≥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 cd/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7EED7CB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刷新率：≥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300 Hz</w:t>
            </w:r>
          </w:p>
          <w:p w14:paraId="77D574E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杂点率：＜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0.0001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（离散分布）</w:t>
            </w:r>
          </w:p>
          <w:p w14:paraId="52F2C39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显示颜色：红色和绿色</w:t>
            </w:r>
          </w:p>
          <w:p w14:paraId="46476E6C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最佳视距：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4m </w:t>
            </w:r>
          </w:p>
          <w:p w14:paraId="3D63FFE6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驱动方式：动态恒流驱动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扫描</w:t>
            </w:r>
          </w:p>
          <w:p w14:paraId="405CEC2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换帧频率：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60Hz</w:t>
            </w:r>
          </w:p>
          <w:p w14:paraId="47DC669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灰度等级：红色和绿色各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4096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级</w:t>
            </w:r>
          </w:p>
          <w:p w14:paraId="6D588133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控制方式：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WIN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XP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计算机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控制软件硬件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播放软件及硬件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7761734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峰值功耗：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708FEDB6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5C9F629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供电要求：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AC220V/380V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％，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50Hz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（三相五线制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99718D8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工作温度：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+50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4A10151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使用寿命：≥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万小时</w:t>
            </w:r>
          </w:p>
          <w:p w14:paraId="0FBC5B0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平均无故障时间：≥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小时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7315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C32C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9.14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40F6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3C5E7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1307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5105F" w14:paraId="63B44D1E" w14:textId="77777777">
        <w:trPr>
          <w:trHeight w:val="2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CA83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DF9B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显示屏二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F2E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屏体尺寸：长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21.888m*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0.556m</w:t>
            </w:r>
          </w:p>
          <w:p w14:paraId="49D69D1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产品类别：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LED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室内双色显示屏</w:t>
            </w:r>
          </w:p>
          <w:p w14:paraId="495494A1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像素结构：红色发光管和绿色发光管</w:t>
            </w:r>
          </w:p>
          <w:p w14:paraId="4CD6BD3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像素间距：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4.75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525502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灯珠尺寸：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2121</w:t>
            </w:r>
          </w:p>
          <w:p w14:paraId="637FCC77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模组尺寸：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38D3E033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模组分辨率：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32</w:t>
            </w:r>
          </w:p>
          <w:p w14:paraId="334CDEB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模组面积：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0.046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（㎡）</w:t>
            </w:r>
          </w:p>
          <w:p w14:paraId="2709ED2D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像素密度：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44321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点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42DC9C2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模组平整度：任意相邻像素间≤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0.5mm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；单元板拼接间隙＜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1mm </w:t>
            </w:r>
          </w:p>
          <w:p w14:paraId="245E947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屏体重量：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12kg/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5B71E04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可视角：水平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垂直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º</w:t>
            </w:r>
          </w:p>
          <w:p w14:paraId="3AB6289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亮度：≥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 cd/m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²</w:t>
            </w:r>
          </w:p>
          <w:p w14:paraId="793EE032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刷新率：≥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300 Hz</w:t>
            </w:r>
          </w:p>
          <w:p w14:paraId="7C2BCDB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杂点率：＜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0.0001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（离散分布）</w:t>
            </w:r>
          </w:p>
          <w:p w14:paraId="37806A9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显示颜色：红色和绿色</w:t>
            </w:r>
          </w:p>
          <w:p w14:paraId="548696E5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最佳视距：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4m</w:t>
            </w:r>
          </w:p>
          <w:p w14:paraId="4A57C02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驱动方式：动态恒流驱动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1/16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扫描</w:t>
            </w:r>
          </w:p>
          <w:p w14:paraId="2374A19E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换帧频率：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60Hz</w:t>
            </w:r>
          </w:p>
          <w:p w14:paraId="4C68FC5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灰度等级：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红色和绿色各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4096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级</w:t>
            </w:r>
          </w:p>
          <w:p w14:paraId="72A69769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控制方式：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WIN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XP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计算机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控制软件硬件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播放软件及硬件</w:t>
            </w:r>
          </w:p>
          <w:p w14:paraId="7C0B7B3F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峰值功耗：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5F84138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平均功耗：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400W/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㎡</w:t>
            </w:r>
          </w:p>
          <w:p w14:paraId="68ECF9D4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供电要求：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AC220V/380V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％，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50Hz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（三相五线制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6391C2B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工作温度：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+50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℃</w:t>
            </w:r>
          </w:p>
          <w:p w14:paraId="37FA9BE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使用寿命：≥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万小时</w:t>
            </w:r>
          </w:p>
          <w:p w14:paraId="243ABCB0" w14:textId="77777777" w:rsidR="00F5105F" w:rsidRDefault="00CE1965">
            <w:pPr>
              <w:pStyle w:val="af1"/>
              <w:spacing w:line="320" w:lineRule="exact"/>
              <w:ind w:firstLineChars="0" w:firstLine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平均无故障时间：≥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小时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57D62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0373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12.16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92D83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F985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319E" w14:textId="77777777" w:rsidR="00F5105F" w:rsidRDefault="00F5105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5105F" w14:paraId="3B77C588" w14:textId="77777777">
        <w:trPr>
          <w:trHeight w:val="656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661F" w14:textId="77777777" w:rsidR="00F5105F" w:rsidRDefault="00CE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6E27" w14:textId="77777777" w:rsidR="00F5105F" w:rsidRDefault="00CE196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大写：（小写：元）</w:t>
            </w:r>
          </w:p>
        </w:tc>
      </w:tr>
    </w:tbl>
    <w:p w14:paraId="7CE1B371" w14:textId="77777777" w:rsidR="00F5105F" w:rsidRDefault="00CE1965">
      <w:pPr>
        <w:spacing w:line="560" w:lineRule="exact"/>
        <w:rPr>
          <w:rFonts w:ascii="宋体" w:eastAsia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报价单位（盖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公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章）：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         </w:t>
      </w:r>
    </w:p>
    <w:p w14:paraId="79ADE95D" w14:textId="77777777" w:rsidR="00F5105F" w:rsidRDefault="00CE1965">
      <w:pPr>
        <w:spacing w:line="560" w:lineRule="exact"/>
        <w:rPr>
          <w:rFonts w:ascii="宋体" w:eastAsia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联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系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人：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      </w:t>
      </w:r>
    </w:p>
    <w:p w14:paraId="1FDE839B" w14:textId="77777777" w:rsidR="00F5105F" w:rsidRDefault="00CE1965">
      <w:pPr>
        <w:spacing w:line="560" w:lineRule="exact"/>
        <w:rPr>
          <w:rFonts w:ascii="宋体" w:eastAsia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ab/>
      </w:r>
    </w:p>
    <w:p w14:paraId="366B9DA9" w14:textId="77777777" w:rsidR="00F5105F" w:rsidRDefault="00CE1965">
      <w:pPr>
        <w:spacing w:line="560" w:lineRule="exact"/>
        <w:rPr>
          <w:rFonts w:ascii="宋体" w:eastAsia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期：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color w:val="000000"/>
          <w:kern w:val="0"/>
          <w:sz w:val="28"/>
          <w:szCs w:val="28"/>
        </w:rPr>
        <w:t>日</w:t>
      </w:r>
    </w:p>
    <w:p w14:paraId="598C39C1" w14:textId="77777777" w:rsidR="00F5105F" w:rsidRDefault="00F5105F">
      <w:pPr>
        <w:pStyle w:val="Default"/>
      </w:pPr>
    </w:p>
    <w:sectPr w:rsidR="00F5105F">
      <w:footerReference w:type="default" r:id="rId8"/>
      <w:pgSz w:w="11906" w:h="16838"/>
      <w:pgMar w:top="1440" w:right="1179" w:bottom="1440" w:left="1179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8328" w14:textId="77777777" w:rsidR="00000000" w:rsidRDefault="00CE1965">
      <w:r>
        <w:separator/>
      </w:r>
    </w:p>
  </w:endnote>
  <w:endnote w:type="continuationSeparator" w:id="0">
    <w:p w14:paraId="790DE3B6" w14:textId="77777777" w:rsidR="00000000" w:rsidRDefault="00CE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DA44" w14:textId="77777777" w:rsidR="00F5105F" w:rsidRDefault="00CE196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ED6DA" wp14:editId="405561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774E37" w14:textId="77777777" w:rsidR="00F5105F" w:rsidRDefault="00CE196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ED6D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" filled="f" stroked="f" strokeweight=".5pt">
              <v:textbox style="mso-fit-shape-to-text:t" inset="0,0,0,0">
                <w:txbxContent>
                  <w:p w14:paraId="26774E37" w14:textId="77777777" w:rsidR="00F5105F" w:rsidRDefault="00CE196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8763" w14:textId="77777777" w:rsidR="00000000" w:rsidRDefault="00CE1965">
      <w:r>
        <w:separator/>
      </w:r>
    </w:p>
  </w:footnote>
  <w:footnote w:type="continuationSeparator" w:id="0">
    <w:p w14:paraId="3EBFE44D" w14:textId="77777777" w:rsidR="00000000" w:rsidRDefault="00CE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5C9983"/>
    <w:multiLevelType w:val="singleLevel"/>
    <w:tmpl w:val="E75C99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yMzQ1YjMzZGJiMDJmZjZjMWM2YTI0NTRiMzY0NmYifQ=="/>
  </w:docVars>
  <w:rsids>
    <w:rsidRoot w:val="00CE500D"/>
    <w:rsid w:val="00017D04"/>
    <w:rsid w:val="000849B0"/>
    <w:rsid w:val="000B5920"/>
    <w:rsid w:val="000D61A0"/>
    <w:rsid w:val="000F2AA0"/>
    <w:rsid w:val="002339F5"/>
    <w:rsid w:val="0023679F"/>
    <w:rsid w:val="002809F5"/>
    <w:rsid w:val="0029000F"/>
    <w:rsid w:val="002E440A"/>
    <w:rsid w:val="002F5785"/>
    <w:rsid w:val="0030385F"/>
    <w:rsid w:val="0034394B"/>
    <w:rsid w:val="004002CC"/>
    <w:rsid w:val="00445981"/>
    <w:rsid w:val="004668CD"/>
    <w:rsid w:val="0047443B"/>
    <w:rsid w:val="00533978"/>
    <w:rsid w:val="00583A2A"/>
    <w:rsid w:val="005A7578"/>
    <w:rsid w:val="005F2CB5"/>
    <w:rsid w:val="00601F7C"/>
    <w:rsid w:val="00606158"/>
    <w:rsid w:val="00620764"/>
    <w:rsid w:val="00622F18"/>
    <w:rsid w:val="00664242"/>
    <w:rsid w:val="00677312"/>
    <w:rsid w:val="006C3632"/>
    <w:rsid w:val="007036DF"/>
    <w:rsid w:val="00734307"/>
    <w:rsid w:val="007408C3"/>
    <w:rsid w:val="0074387A"/>
    <w:rsid w:val="00784C02"/>
    <w:rsid w:val="007D419D"/>
    <w:rsid w:val="008E5996"/>
    <w:rsid w:val="00927CF0"/>
    <w:rsid w:val="00933A1C"/>
    <w:rsid w:val="00962667"/>
    <w:rsid w:val="009766DE"/>
    <w:rsid w:val="00AA26FD"/>
    <w:rsid w:val="00AF095C"/>
    <w:rsid w:val="00B205A3"/>
    <w:rsid w:val="00B21E5C"/>
    <w:rsid w:val="00B86DAD"/>
    <w:rsid w:val="00C002F6"/>
    <w:rsid w:val="00C12D6A"/>
    <w:rsid w:val="00C541DA"/>
    <w:rsid w:val="00CC25C3"/>
    <w:rsid w:val="00CE0851"/>
    <w:rsid w:val="00CE1965"/>
    <w:rsid w:val="00CE500D"/>
    <w:rsid w:val="00CF0A66"/>
    <w:rsid w:val="00D105BB"/>
    <w:rsid w:val="00D22606"/>
    <w:rsid w:val="00D50A04"/>
    <w:rsid w:val="00D62868"/>
    <w:rsid w:val="00D8521E"/>
    <w:rsid w:val="00E02A0C"/>
    <w:rsid w:val="00E21E4A"/>
    <w:rsid w:val="00E36B5B"/>
    <w:rsid w:val="00EB15CE"/>
    <w:rsid w:val="00ED17E4"/>
    <w:rsid w:val="00ED5FA8"/>
    <w:rsid w:val="00EF5C0A"/>
    <w:rsid w:val="00F435AC"/>
    <w:rsid w:val="00F5105F"/>
    <w:rsid w:val="00F65D38"/>
    <w:rsid w:val="00FB25E3"/>
    <w:rsid w:val="00FD35B1"/>
    <w:rsid w:val="00FD46DD"/>
    <w:rsid w:val="012D0479"/>
    <w:rsid w:val="0486237A"/>
    <w:rsid w:val="051207E6"/>
    <w:rsid w:val="05FA3008"/>
    <w:rsid w:val="06887A39"/>
    <w:rsid w:val="06CE3E15"/>
    <w:rsid w:val="089F5B2F"/>
    <w:rsid w:val="090C1DF7"/>
    <w:rsid w:val="091108A9"/>
    <w:rsid w:val="092B7E3B"/>
    <w:rsid w:val="09DA2706"/>
    <w:rsid w:val="0A960D88"/>
    <w:rsid w:val="0B063D09"/>
    <w:rsid w:val="0BA24014"/>
    <w:rsid w:val="0D0E7374"/>
    <w:rsid w:val="0E046488"/>
    <w:rsid w:val="0E991248"/>
    <w:rsid w:val="0FEE50C3"/>
    <w:rsid w:val="101276AE"/>
    <w:rsid w:val="107148AC"/>
    <w:rsid w:val="11044148"/>
    <w:rsid w:val="11EE7D79"/>
    <w:rsid w:val="12B565C6"/>
    <w:rsid w:val="13007463"/>
    <w:rsid w:val="13B92FB3"/>
    <w:rsid w:val="152E4A94"/>
    <w:rsid w:val="15613208"/>
    <w:rsid w:val="16003054"/>
    <w:rsid w:val="17244920"/>
    <w:rsid w:val="179E4F16"/>
    <w:rsid w:val="187A3B4C"/>
    <w:rsid w:val="199E1ABC"/>
    <w:rsid w:val="1A39686F"/>
    <w:rsid w:val="1C115047"/>
    <w:rsid w:val="1C3639D6"/>
    <w:rsid w:val="1C8361C5"/>
    <w:rsid w:val="1CDD1C46"/>
    <w:rsid w:val="1D096EC3"/>
    <w:rsid w:val="1D4C632B"/>
    <w:rsid w:val="1D75128C"/>
    <w:rsid w:val="1DA147FC"/>
    <w:rsid w:val="1DB04552"/>
    <w:rsid w:val="1DC223C5"/>
    <w:rsid w:val="1EB27583"/>
    <w:rsid w:val="1ECC5510"/>
    <w:rsid w:val="20505F62"/>
    <w:rsid w:val="20DB387B"/>
    <w:rsid w:val="213D6F6D"/>
    <w:rsid w:val="218D35C1"/>
    <w:rsid w:val="21C35320"/>
    <w:rsid w:val="225D796B"/>
    <w:rsid w:val="24466BF0"/>
    <w:rsid w:val="24F813F1"/>
    <w:rsid w:val="260316FC"/>
    <w:rsid w:val="266A6B25"/>
    <w:rsid w:val="27916EB3"/>
    <w:rsid w:val="297977FE"/>
    <w:rsid w:val="29B00CF1"/>
    <w:rsid w:val="2B8B3E37"/>
    <w:rsid w:val="2BE64493"/>
    <w:rsid w:val="2C3649CE"/>
    <w:rsid w:val="2C69040C"/>
    <w:rsid w:val="2D872B3B"/>
    <w:rsid w:val="2E954481"/>
    <w:rsid w:val="2F3C4CFF"/>
    <w:rsid w:val="30985450"/>
    <w:rsid w:val="30CD7ED7"/>
    <w:rsid w:val="311345EC"/>
    <w:rsid w:val="3148438F"/>
    <w:rsid w:val="32605EB9"/>
    <w:rsid w:val="365C2A52"/>
    <w:rsid w:val="368F6EB1"/>
    <w:rsid w:val="37001D5C"/>
    <w:rsid w:val="37441094"/>
    <w:rsid w:val="38171675"/>
    <w:rsid w:val="38733712"/>
    <w:rsid w:val="392E61C0"/>
    <w:rsid w:val="3C5207B8"/>
    <w:rsid w:val="3D335875"/>
    <w:rsid w:val="3F296FAB"/>
    <w:rsid w:val="40E33AA1"/>
    <w:rsid w:val="40F054D9"/>
    <w:rsid w:val="428E1E5E"/>
    <w:rsid w:val="42D219CA"/>
    <w:rsid w:val="42FC30AC"/>
    <w:rsid w:val="4308730B"/>
    <w:rsid w:val="431467C7"/>
    <w:rsid w:val="43326EBF"/>
    <w:rsid w:val="438C1010"/>
    <w:rsid w:val="43943B7F"/>
    <w:rsid w:val="44A754AB"/>
    <w:rsid w:val="44F113EF"/>
    <w:rsid w:val="453C253C"/>
    <w:rsid w:val="45D52EF7"/>
    <w:rsid w:val="460245E5"/>
    <w:rsid w:val="4714549E"/>
    <w:rsid w:val="48A0295B"/>
    <w:rsid w:val="494D62C3"/>
    <w:rsid w:val="4985306E"/>
    <w:rsid w:val="4A154D66"/>
    <w:rsid w:val="4AFB0BA5"/>
    <w:rsid w:val="4B4F120B"/>
    <w:rsid w:val="4B6840DD"/>
    <w:rsid w:val="4B8B7441"/>
    <w:rsid w:val="4C86796B"/>
    <w:rsid w:val="4D2F264A"/>
    <w:rsid w:val="4D3833FE"/>
    <w:rsid w:val="507808AF"/>
    <w:rsid w:val="52693E64"/>
    <w:rsid w:val="542B3BC7"/>
    <w:rsid w:val="54924E23"/>
    <w:rsid w:val="54C92AFB"/>
    <w:rsid w:val="54E86E55"/>
    <w:rsid w:val="552C1211"/>
    <w:rsid w:val="575264AB"/>
    <w:rsid w:val="58F83D94"/>
    <w:rsid w:val="5A484D7F"/>
    <w:rsid w:val="5AFF0145"/>
    <w:rsid w:val="5CA450DB"/>
    <w:rsid w:val="5CCA4E7F"/>
    <w:rsid w:val="5D2F42C5"/>
    <w:rsid w:val="5DC866D4"/>
    <w:rsid w:val="5E2379C2"/>
    <w:rsid w:val="60D352D6"/>
    <w:rsid w:val="60DF4347"/>
    <w:rsid w:val="619A125B"/>
    <w:rsid w:val="61B948D7"/>
    <w:rsid w:val="61D05C82"/>
    <w:rsid w:val="63021E0C"/>
    <w:rsid w:val="644C5248"/>
    <w:rsid w:val="64771F6C"/>
    <w:rsid w:val="648570CD"/>
    <w:rsid w:val="651900F6"/>
    <w:rsid w:val="65A75052"/>
    <w:rsid w:val="671D498D"/>
    <w:rsid w:val="671E37FE"/>
    <w:rsid w:val="68707E03"/>
    <w:rsid w:val="687D052C"/>
    <w:rsid w:val="6896034B"/>
    <w:rsid w:val="69A9455C"/>
    <w:rsid w:val="6A0A705B"/>
    <w:rsid w:val="6B936474"/>
    <w:rsid w:val="6BDE71F3"/>
    <w:rsid w:val="6BFC64FB"/>
    <w:rsid w:val="6D936D70"/>
    <w:rsid w:val="6E7A165F"/>
    <w:rsid w:val="701971E2"/>
    <w:rsid w:val="7037691E"/>
    <w:rsid w:val="72292A73"/>
    <w:rsid w:val="72701831"/>
    <w:rsid w:val="75D4705E"/>
    <w:rsid w:val="763F601F"/>
    <w:rsid w:val="76B8698D"/>
    <w:rsid w:val="773B1D4D"/>
    <w:rsid w:val="77B42785"/>
    <w:rsid w:val="7BED75DA"/>
    <w:rsid w:val="7C1F1665"/>
    <w:rsid w:val="7D8C435F"/>
    <w:rsid w:val="7F876CBE"/>
    <w:rsid w:val="7FC2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2AEB"/>
  <w15:docId w15:val="{7A77DD0C-9A73-4EE1-A9DC-B0195AE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nhideWhenUsed="1" w:qFormat="1"/>
    <w:lsdException w:name="index 5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First Indent 2"/>
    <w:basedOn w:val="a6"/>
    <w:next w:val="a"/>
    <w:qFormat/>
    <w:pPr>
      <w:ind w:firstLineChars="200" w:firstLine="20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next w:val="5"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kern w:val="0"/>
      <w:sz w:val="20"/>
      <w:szCs w:val="20"/>
    </w:rPr>
  </w:style>
  <w:style w:type="character" w:customStyle="1" w:styleId="NormalCharacter">
    <w:name w:val="NormalCharacter"/>
    <w:uiPriority w:val="99"/>
    <w:qFormat/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呵 呵</cp:lastModifiedBy>
  <cp:revision>31</cp:revision>
  <cp:lastPrinted>2025-03-17T07:21:00Z</cp:lastPrinted>
  <dcterms:created xsi:type="dcterms:W3CDTF">2024-12-17T06:21:00Z</dcterms:created>
  <dcterms:modified xsi:type="dcterms:W3CDTF">2025-07-08T04:21:00Z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FFCE1A28635E4673879D7710E717BB45</vt:lpwstr>
  </property>
  <property fmtid="{D5CDD505-2E9C-101B-9397-08002B2CF9AE}" pid="4" name="KSOTemplateDocerSaveRecord">
    <vt:lpwstr>eyJoZGlkIjoiZTRiYjdhMDFjMDMyNTFkMzk4MTYzZjUzMzg1N2ZjMDgifQ==</vt:lpwstr>
  </property>
</Properties>
</file>