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49164">
      <w:pPr>
        <w:ind w:firstLine="2429" w:firstLineChars="550"/>
        <w:rPr>
          <w:rFonts w:eastAsia="楷体_GB2312"/>
          <w:b/>
          <w:color w:val="auto"/>
          <w:sz w:val="44"/>
        </w:rPr>
      </w:pPr>
    </w:p>
    <w:p w14:paraId="22A9B720">
      <w:pPr>
        <w:autoSpaceDE w:val="0"/>
        <w:autoSpaceDN w:val="0"/>
        <w:adjustRightInd w:val="0"/>
        <w:jc w:val="center"/>
        <w:rPr>
          <w:rFonts w:hint="eastAsia" w:eastAsia="宋体"/>
          <w:b/>
          <w:bCs/>
          <w:color w:val="auto"/>
          <w:sz w:val="44"/>
          <w:szCs w:val="44"/>
          <w:lang w:eastAsia="zh-CN"/>
        </w:rPr>
      </w:pPr>
      <w:r>
        <w:rPr>
          <w:rFonts w:hint="eastAsia"/>
          <w:b/>
          <w:bCs/>
          <w:color w:val="auto"/>
          <w:sz w:val="44"/>
          <w:szCs w:val="44"/>
          <w:lang w:eastAsia="zh-CN"/>
        </w:rPr>
        <w:t>启东市蓝天卫士服务项目</w:t>
      </w:r>
    </w:p>
    <w:p w14:paraId="152A9C08">
      <w:pPr>
        <w:autoSpaceDE w:val="0"/>
        <w:autoSpaceDN w:val="0"/>
        <w:adjustRightInd w:val="0"/>
        <w:jc w:val="center"/>
        <w:rPr>
          <w:b/>
          <w:bCs/>
          <w:color w:val="auto"/>
          <w:sz w:val="44"/>
          <w:szCs w:val="44"/>
        </w:rPr>
      </w:pPr>
    </w:p>
    <w:p w14:paraId="6E077098">
      <w:pPr>
        <w:autoSpaceDE w:val="0"/>
        <w:autoSpaceDN w:val="0"/>
        <w:adjustRightInd w:val="0"/>
        <w:jc w:val="center"/>
        <w:rPr>
          <w:b/>
          <w:bCs/>
          <w:color w:val="auto"/>
          <w:sz w:val="44"/>
          <w:szCs w:val="44"/>
        </w:rPr>
      </w:pPr>
    </w:p>
    <w:p w14:paraId="0E4C44DF">
      <w:pPr>
        <w:autoSpaceDE w:val="0"/>
        <w:autoSpaceDN w:val="0"/>
        <w:adjustRightInd w:val="0"/>
        <w:jc w:val="center"/>
        <w:rPr>
          <w:b/>
          <w:bCs/>
          <w:color w:val="auto"/>
          <w:sz w:val="44"/>
          <w:szCs w:val="44"/>
        </w:rPr>
      </w:pPr>
    </w:p>
    <w:p w14:paraId="61D6C515">
      <w:pPr>
        <w:autoSpaceDE w:val="0"/>
        <w:autoSpaceDN w:val="0"/>
        <w:adjustRightInd w:val="0"/>
        <w:spacing w:line="1000" w:lineRule="exact"/>
        <w:jc w:val="center"/>
        <w:rPr>
          <w:rFonts w:ascii="华文新魏" w:hAnsi="Arial Narrow" w:eastAsia="华文新魏"/>
          <w:b/>
          <w:bCs/>
          <w:color w:val="auto"/>
          <w:sz w:val="100"/>
          <w:szCs w:val="100"/>
        </w:rPr>
      </w:pPr>
      <w:r>
        <w:rPr>
          <w:rFonts w:hint="eastAsia" w:ascii="华文新魏" w:eastAsia="华文新魏"/>
          <w:b/>
          <w:bCs/>
          <w:color w:val="auto"/>
          <w:sz w:val="100"/>
          <w:szCs w:val="100"/>
          <w:lang w:val="zh-CN"/>
        </w:rPr>
        <w:t>竞争性</w:t>
      </w:r>
    </w:p>
    <w:p w14:paraId="76B7120C">
      <w:pPr>
        <w:autoSpaceDE w:val="0"/>
        <w:autoSpaceDN w:val="0"/>
        <w:adjustRightInd w:val="0"/>
        <w:spacing w:line="1000" w:lineRule="exact"/>
        <w:jc w:val="center"/>
        <w:rPr>
          <w:rFonts w:ascii="华文新魏" w:hAnsi="Arial Narrow" w:eastAsia="华文新魏"/>
          <w:b/>
          <w:bCs/>
          <w:color w:val="auto"/>
          <w:sz w:val="100"/>
          <w:szCs w:val="100"/>
        </w:rPr>
      </w:pPr>
      <w:r>
        <w:rPr>
          <w:rFonts w:hint="eastAsia" w:ascii="华文新魏" w:hAnsi="Arial Narrow" w:eastAsia="华文新魏"/>
          <w:b/>
          <w:bCs/>
          <w:color w:val="auto"/>
          <w:sz w:val="100"/>
          <w:szCs w:val="100"/>
          <w:lang w:val="zh-CN"/>
        </w:rPr>
        <w:t>磋商文件</w:t>
      </w:r>
    </w:p>
    <w:p w14:paraId="25368803">
      <w:pPr>
        <w:autoSpaceDE w:val="0"/>
        <w:autoSpaceDN w:val="0"/>
        <w:adjustRightInd w:val="0"/>
        <w:spacing w:line="360" w:lineRule="auto"/>
        <w:ind w:firstLine="420"/>
        <w:jc w:val="center"/>
        <w:rPr>
          <w:rFonts w:eastAsia="黑体"/>
          <w:color w:val="auto"/>
          <w:szCs w:val="21"/>
        </w:rPr>
      </w:pPr>
    </w:p>
    <w:p w14:paraId="79CEA62F">
      <w:pPr>
        <w:autoSpaceDE w:val="0"/>
        <w:autoSpaceDN w:val="0"/>
        <w:adjustRightInd w:val="0"/>
        <w:spacing w:line="360" w:lineRule="auto"/>
        <w:ind w:firstLine="420"/>
        <w:jc w:val="center"/>
        <w:rPr>
          <w:rFonts w:eastAsia="黑体"/>
          <w:color w:val="auto"/>
          <w:szCs w:val="21"/>
        </w:rPr>
      </w:pPr>
    </w:p>
    <w:p w14:paraId="353B7D67">
      <w:pPr>
        <w:autoSpaceDE w:val="0"/>
        <w:autoSpaceDN w:val="0"/>
        <w:adjustRightInd w:val="0"/>
        <w:spacing w:line="360" w:lineRule="auto"/>
        <w:ind w:firstLine="420"/>
        <w:jc w:val="center"/>
        <w:rPr>
          <w:rFonts w:eastAsia="黑体"/>
          <w:color w:val="auto"/>
          <w:szCs w:val="21"/>
        </w:rPr>
      </w:pPr>
    </w:p>
    <w:p w14:paraId="58C23589">
      <w:pPr>
        <w:autoSpaceDE w:val="0"/>
        <w:autoSpaceDN w:val="0"/>
        <w:adjustRightInd w:val="0"/>
        <w:spacing w:line="360" w:lineRule="auto"/>
        <w:ind w:firstLine="420"/>
        <w:jc w:val="center"/>
        <w:rPr>
          <w:rFonts w:eastAsia="黑体"/>
          <w:color w:val="auto"/>
          <w:szCs w:val="21"/>
        </w:rPr>
      </w:pPr>
    </w:p>
    <w:p w14:paraId="1ECAFFA5">
      <w:pPr>
        <w:autoSpaceDE w:val="0"/>
        <w:autoSpaceDN w:val="0"/>
        <w:adjustRightInd w:val="0"/>
        <w:spacing w:line="360" w:lineRule="auto"/>
        <w:ind w:firstLine="420"/>
        <w:jc w:val="center"/>
        <w:rPr>
          <w:rFonts w:eastAsia="黑体"/>
          <w:color w:val="auto"/>
          <w:szCs w:val="21"/>
        </w:rPr>
      </w:pPr>
    </w:p>
    <w:p w14:paraId="51C28328">
      <w:pPr>
        <w:pStyle w:val="22"/>
        <w:ind w:firstLine="420"/>
        <w:rPr>
          <w:rFonts w:hint="default" w:eastAsia="黑体"/>
          <w:color w:val="auto"/>
          <w:szCs w:val="21"/>
        </w:rPr>
      </w:pPr>
    </w:p>
    <w:p w14:paraId="4BF6FEC3">
      <w:pPr>
        <w:rPr>
          <w:color w:val="auto"/>
        </w:rPr>
      </w:pPr>
    </w:p>
    <w:p w14:paraId="2BC239A3">
      <w:pPr>
        <w:autoSpaceDE w:val="0"/>
        <w:autoSpaceDN w:val="0"/>
        <w:adjustRightInd w:val="0"/>
        <w:jc w:val="center"/>
        <w:rPr>
          <w:color w:val="auto"/>
          <w:szCs w:val="21"/>
        </w:rPr>
      </w:pPr>
    </w:p>
    <w:p w14:paraId="6F1F8064">
      <w:pPr>
        <w:autoSpaceDE w:val="0"/>
        <w:autoSpaceDN w:val="0"/>
        <w:adjustRightInd w:val="0"/>
        <w:spacing w:line="360" w:lineRule="auto"/>
        <w:ind w:firstLine="420"/>
        <w:jc w:val="center"/>
        <w:rPr>
          <w:color w:val="auto"/>
          <w:szCs w:val="21"/>
        </w:rPr>
      </w:pPr>
    </w:p>
    <w:p w14:paraId="78E82ED1">
      <w:pPr>
        <w:autoSpaceDE w:val="0"/>
        <w:autoSpaceDN w:val="0"/>
        <w:adjustRightInd w:val="0"/>
        <w:spacing w:line="360" w:lineRule="auto"/>
        <w:ind w:firstLine="420"/>
        <w:jc w:val="center"/>
        <w:rPr>
          <w:color w:val="auto"/>
          <w:szCs w:val="21"/>
        </w:rPr>
      </w:pPr>
    </w:p>
    <w:p w14:paraId="00B0C241">
      <w:pPr>
        <w:autoSpaceDE w:val="0"/>
        <w:autoSpaceDN w:val="0"/>
        <w:adjustRightInd w:val="0"/>
        <w:spacing w:line="360" w:lineRule="auto"/>
        <w:ind w:firstLine="420"/>
        <w:jc w:val="center"/>
        <w:rPr>
          <w:color w:val="auto"/>
          <w:szCs w:val="21"/>
        </w:rPr>
      </w:pPr>
    </w:p>
    <w:p w14:paraId="5CBDAF68">
      <w:pPr>
        <w:autoSpaceDE w:val="0"/>
        <w:autoSpaceDN w:val="0"/>
        <w:adjustRightInd w:val="0"/>
        <w:spacing w:line="360" w:lineRule="auto"/>
        <w:ind w:firstLine="420"/>
        <w:jc w:val="center"/>
        <w:rPr>
          <w:color w:val="auto"/>
          <w:szCs w:val="21"/>
        </w:rPr>
      </w:pPr>
    </w:p>
    <w:p w14:paraId="2E8A9604">
      <w:pPr>
        <w:autoSpaceDE w:val="0"/>
        <w:autoSpaceDN w:val="0"/>
        <w:adjustRightInd w:val="0"/>
        <w:spacing w:line="360" w:lineRule="auto"/>
        <w:ind w:firstLine="420"/>
        <w:jc w:val="center"/>
        <w:rPr>
          <w:color w:val="auto"/>
          <w:szCs w:val="21"/>
        </w:rPr>
      </w:pPr>
    </w:p>
    <w:p w14:paraId="36B5A707">
      <w:pPr>
        <w:spacing w:line="500" w:lineRule="exact"/>
        <w:jc w:val="center"/>
        <w:rPr>
          <w:rFonts w:hint="eastAsia" w:ascii="宋体" w:hAnsi="宋体" w:eastAsia="宋体"/>
          <w:b/>
          <w:bCs/>
          <w:color w:val="auto"/>
          <w:spacing w:val="20"/>
          <w:sz w:val="28"/>
          <w:szCs w:val="28"/>
          <w:lang w:eastAsia="zh-CN"/>
        </w:rPr>
      </w:pPr>
      <w:r>
        <w:rPr>
          <w:rFonts w:hint="eastAsia" w:ascii="宋体" w:hAnsi="宋体"/>
          <w:b/>
          <w:bCs/>
          <w:color w:val="auto"/>
          <w:spacing w:val="20"/>
          <w:sz w:val="28"/>
          <w:szCs w:val="28"/>
        </w:rPr>
        <w:t>采购</w:t>
      </w:r>
      <w:r>
        <w:rPr>
          <w:rFonts w:hint="eastAsia" w:ascii="宋体" w:hAnsi="宋体"/>
          <w:b/>
          <w:bCs/>
          <w:color w:val="auto"/>
          <w:spacing w:val="20"/>
          <w:sz w:val="28"/>
          <w:szCs w:val="28"/>
          <w:lang w:val="en-US" w:eastAsia="zh-CN"/>
        </w:rPr>
        <w:t>人</w:t>
      </w:r>
      <w:r>
        <w:rPr>
          <w:rFonts w:hint="eastAsia" w:ascii="宋体" w:hAnsi="宋体"/>
          <w:b/>
          <w:bCs/>
          <w:color w:val="auto"/>
          <w:spacing w:val="20"/>
          <w:sz w:val="28"/>
          <w:szCs w:val="28"/>
        </w:rPr>
        <w:t>：</w:t>
      </w:r>
      <w:r>
        <w:rPr>
          <w:rFonts w:hint="eastAsia" w:ascii="宋体" w:hAnsi="宋体"/>
          <w:b/>
          <w:bCs/>
          <w:color w:val="auto"/>
          <w:spacing w:val="20"/>
          <w:sz w:val="28"/>
          <w:szCs w:val="28"/>
          <w:lang w:eastAsia="zh-CN"/>
        </w:rPr>
        <w:t>南通市启东生态环境局</w:t>
      </w:r>
    </w:p>
    <w:p w14:paraId="6311B0E8">
      <w:pPr>
        <w:spacing w:line="500" w:lineRule="exact"/>
        <w:jc w:val="center"/>
        <w:rPr>
          <w:rFonts w:hint="default" w:ascii="Times New Roman" w:hAnsi="Times New Roman" w:cs="Times New Roman"/>
          <w:b/>
          <w:bCs/>
          <w:color w:val="auto"/>
          <w:spacing w:val="20"/>
          <w:sz w:val="28"/>
          <w:szCs w:val="28"/>
        </w:rPr>
      </w:pPr>
      <w:r>
        <w:rPr>
          <w:rFonts w:hint="eastAsia" w:ascii="宋体" w:hAnsi="宋体"/>
          <w:b/>
          <w:bCs/>
          <w:color w:val="auto"/>
          <w:spacing w:val="20"/>
          <w:sz w:val="28"/>
          <w:szCs w:val="28"/>
        </w:rPr>
        <w:t>日期：</w:t>
      </w:r>
      <w:r>
        <w:rPr>
          <w:rFonts w:hint="default" w:ascii="Times New Roman" w:hAnsi="Times New Roman" w:cs="Times New Roman"/>
          <w:b/>
          <w:bCs/>
          <w:color w:val="auto"/>
          <w:spacing w:val="20"/>
          <w:sz w:val="28"/>
          <w:szCs w:val="28"/>
        </w:rPr>
        <w:t>202</w:t>
      </w:r>
      <w:r>
        <w:rPr>
          <w:rFonts w:hint="default" w:ascii="Times New Roman" w:hAnsi="Times New Roman" w:cs="Times New Roman"/>
          <w:b/>
          <w:bCs/>
          <w:color w:val="auto"/>
          <w:spacing w:val="20"/>
          <w:sz w:val="28"/>
          <w:szCs w:val="28"/>
          <w:lang w:val="en-US" w:eastAsia="zh-CN"/>
        </w:rPr>
        <w:t>6</w:t>
      </w:r>
      <w:r>
        <w:rPr>
          <w:rFonts w:hint="default" w:ascii="Times New Roman" w:hAnsi="Times New Roman" w:cs="Times New Roman"/>
          <w:b/>
          <w:bCs/>
          <w:color w:val="auto"/>
          <w:spacing w:val="20"/>
          <w:sz w:val="28"/>
          <w:szCs w:val="28"/>
          <w:lang w:eastAsia="zh-Hans"/>
        </w:rPr>
        <w:t>年</w:t>
      </w:r>
      <w:r>
        <w:rPr>
          <w:rFonts w:hint="default" w:ascii="Times New Roman" w:hAnsi="Times New Roman" w:cs="Times New Roman"/>
          <w:b/>
          <w:bCs/>
          <w:color w:val="auto"/>
          <w:spacing w:val="20"/>
          <w:sz w:val="28"/>
          <w:szCs w:val="28"/>
          <w:lang w:val="en-US" w:eastAsia="zh-CN"/>
        </w:rPr>
        <w:t>4</w:t>
      </w:r>
      <w:r>
        <w:rPr>
          <w:rFonts w:hint="default" w:ascii="Times New Roman" w:hAnsi="Times New Roman" w:cs="Times New Roman"/>
          <w:b/>
          <w:bCs/>
          <w:color w:val="auto"/>
          <w:spacing w:val="20"/>
          <w:sz w:val="28"/>
          <w:szCs w:val="28"/>
          <w:lang w:eastAsia="zh-Hans"/>
        </w:rPr>
        <w:t>月</w:t>
      </w:r>
    </w:p>
    <w:p w14:paraId="437F8F97">
      <w:pPr>
        <w:adjustRightInd w:val="0"/>
        <w:snapToGrid w:val="0"/>
        <w:ind w:left="-158" w:leftChars="-75" w:right="-601" w:rightChars="-286"/>
        <w:rPr>
          <w:rFonts w:ascii="宋体" w:hAnsi="宋体"/>
          <w:snapToGrid w:val="0"/>
          <w:color w:val="auto"/>
          <w:sz w:val="26"/>
          <w:szCs w:val="28"/>
        </w:rPr>
      </w:pPr>
      <w:r>
        <w:rPr>
          <w:rFonts w:hint="eastAsia" w:ascii="宋体" w:hAnsi="宋体"/>
          <w:snapToGrid w:val="0"/>
          <w:color w:val="auto"/>
          <w:sz w:val="26"/>
          <w:szCs w:val="28"/>
        </w:rPr>
        <w:t xml:space="preserve">   </w:t>
      </w:r>
    </w:p>
    <w:p w14:paraId="746B8E0F">
      <w:pPr>
        <w:spacing w:line="360" w:lineRule="auto"/>
        <w:jc w:val="center"/>
        <w:rPr>
          <w:rFonts w:ascii="楷体_GB2312" w:eastAsia="楷体_GB2312"/>
          <w:b/>
          <w:bCs/>
          <w:color w:val="auto"/>
          <w:sz w:val="44"/>
          <w:szCs w:val="44"/>
          <w:lang w:val="zh-CN"/>
        </w:rPr>
      </w:pPr>
      <w:r>
        <w:rPr>
          <w:rFonts w:ascii="楷体_GB2312" w:eastAsia="楷体_GB2312"/>
          <w:b/>
          <w:bCs/>
          <w:color w:val="auto"/>
          <w:sz w:val="44"/>
          <w:szCs w:val="44"/>
          <w:lang w:val="zh-CN"/>
        </w:rPr>
        <w:br w:type="page"/>
      </w:r>
      <w:r>
        <w:rPr>
          <w:rFonts w:hint="eastAsia" w:ascii="楷体_GB2312" w:eastAsia="楷体_GB2312"/>
          <w:b/>
          <w:bCs/>
          <w:color w:val="auto"/>
          <w:sz w:val="44"/>
          <w:szCs w:val="44"/>
          <w:lang w:val="zh-CN"/>
        </w:rPr>
        <w:t>目   录</w:t>
      </w:r>
    </w:p>
    <w:p w14:paraId="5873A892">
      <w:pPr>
        <w:autoSpaceDE w:val="0"/>
        <w:autoSpaceDN w:val="0"/>
        <w:adjustRightInd w:val="0"/>
        <w:spacing w:line="480" w:lineRule="auto"/>
        <w:ind w:firstLine="556"/>
        <w:rPr>
          <w:rFonts w:ascii="楷体_GB2312" w:eastAsia="楷体_GB2312"/>
          <w:b/>
          <w:bCs/>
          <w:color w:val="auto"/>
          <w:sz w:val="32"/>
          <w:szCs w:val="32"/>
        </w:rPr>
      </w:pPr>
    </w:p>
    <w:p w14:paraId="1B912577">
      <w:pPr>
        <w:keepNext w:val="0"/>
        <w:keepLines w:val="0"/>
        <w:pageBreakBefore w:val="0"/>
        <w:widowControl w:val="0"/>
        <w:kinsoku/>
        <w:wordWrap/>
        <w:overflowPunct/>
        <w:topLinePunct w:val="0"/>
        <w:autoSpaceDE w:val="0"/>
        <w:autoSpaceDN w:val="0"/>
        <w:bidi w:val="0"/>
        <w:adjustRightInd w:val="0"/>
        <w:snapToGrid/>
        <w:spacing w:line="480" w:lineRule="auto"/>
        <w:ind w:firstLine="723" w:firstLineChars="200"/>
        <w:jc w:val="both"/>
        <w:textAlignment w:val="auto"/>
        <w:rPr>
          <w:rFonts w:ascii="楷体_GB2312" w:eastAsia="楷体_GB2312"/>
          <w:b/>
          <w:color w:val="auto"/>
          <w:sz w:val="36"/>
          <w:szCs w:val="36"/>
          <w:highlight w:val="none"/>
          <w:lang w:val="zh-CN"/>
        </w:rPr>
      </w:pPr>
      <w:r>
        <w:rPr>
          <w:rFonts w:hint="eastAsia" w:ascii="楷体_GB2312" w:eastAsia="楷体_GB2312"/>
          <w:b/>
          <w:bCs/>
          <w:color w:val="auto"/>
          <w:sz w:val="36"/>
          <w:szCs w:val="36"/>
        </w:rPr>
        <w:t>第</w:t>
      </w:r>
      <w:r>
        <w:rPr>
          <w:rFonts w:hint="eastAsia" w:ascii="楷体_GB2312" w:eastAsia="楷体_GB2312"/>
          <w:b/>
          <w:bCs/>
          <w:color w:val="auto"/>
          <w:sz w:val="36"/>
          <w:szCs w:val="36"/>
          <w:highlight w:val="none"/>
        </w:rPr>
        <w:t>一部分  竞争性磋商</w:t>
      </w:r>
      <w:r>
        <w:rPr>
          <w:rFonts w:hint="eastAsia" w:ascii="楷体_GB2312" w:eastAsia="楷体_GB2312"/>
          <w:b/>
          <w:color w:val="auto"/>
          <w:sz w:val="36"/>
          <w:szCs w:val="36"/>
          <w:highlight w:val="none"/>
          <w:lang w:val="zh-CN"/>
        </w:rPr>
        <w:t>公告</w:t>
      </w:r>
    </w:p>
    <w:p w14:paraId="146C37D1">
      <w:pPr>
        <w:keepNext w:val="0"/>
        <w:keepLines w:val="0"/>
        <w:pageBreakBefore w:val="0"/>
        <w:widowControl w:val="0"/>
        <w:kinsoku/>
        <w:wordWrap/>
        <w:overflowPunct/>
        <w:topLinePunct w:val="0"/>
        <w:autoSpaceDE w:val="0"/>
        <w:autoSpaceDN w:val="0"/>
        <w:bidi w:val="0"/>
        <w:adjustRightInd w:val="0"/>
        <w:snapToGrid/>
        <w:spacing w:line="480" w:lineRule="auto"/>
        <w:ind w:firstLine="723" w:firstLineChars="200"/>
        <w:jc w:val="both"/>
        <w:textAlignment w:val="auto"/>
        <w:rPr>
          <w:rFonts w:ascii="楷体_GB2312" w:eastAsia="楷体_GB2312"/>
          <w:b/>
          <w:color w:val="auto"/>
          <w:sz w:val="36"/>
          <w:szCs w:val="36"/>
          <w:highlight w:val="none"/>
          <w:lang w:val="zh-CN"/>
        </w:rPr>
      </w:pPr>
      <w:r>
        <w:rPr>
          <w:rFonts w:hint="eastAsia" w:ascii="楷体_GB2312" w:eastAsia="楷体_GB2312"/>
          <w:b/>
          <w:bCs/>
          <w:color w:val="auto"/>
          <w:sz w:val="36"/>
          <w:szCs w:val="36"/>
          <w:highlight w:val="none"/>
        </w:rPr>
        <w:t>第二部分  磋商</w:t>
      </w:r>
      <w:r>
        <w:rPr>
          <w:rFonts w:hint="eastAsia" w:ascii="楷体_GB2312" w:eastAsia="楷体_GB2312"/>
          <w:b/>
          <w:color w:val="auto"/>
          <w:sz w:val="36"/>
          <w:szCs w:val="36"/>
          <w:highlight w:val="none"/>
          <w:lang w:val="zh-CN"/>
        </w:rPr>
        <w:t>须知</w:t>
      </w:r>
    </w:p>
    <w:p w14:paraId="4F3B2D3B">
      <w:pPr>
        <w:keepNext w:val="0"/>
        <w:keepLines w:val="0"/>
        <w:pageBreakBefore w:val="0"/>
        <w:widowControl w:val="0"/>
        <w:kinsoku/>
        <w:wordWrap/>
        <w:overflowPunct/>
        <w:topLinePunct w:val="0"/>
        <w:autoSpaceDE w:val="0"/>
        <w:autoSpaceDN w:val="0"/>
        <w:bidi w:val="0"/>
        <w:adjustRightInd w:val="0"/>
        <w:snapToGrid/>
        <w:spacing w:line="480" w:lineRule="auto"/>
        <w:ind w:firstLine="723" w:firstLineChars="200"/>
        <w:jc w:val="both"/>
        <w:textAlignment w:val="auto"/>
        <w:rPr>
          <w:rFonts w:ascii="楷体_GB2312" w:eastAsia="楷体_GB2312"/>
          <w:b/>
          <w:color w:val="auto"/>
          <w:sz w:val="36"/>
          <w:szCs w:val="36"/>
          <w:highlight w:val="none"/>
          <w:lang w:val="zh-CN"/>
        </w:rPr>
      </w:pPr>
      <w:r>
        <w:rPr>
          <w:rFonts w:hint="eastAsia" w:ascii="楷体_GB2312" w:eastAsia="楷体_GB2312"/>
          <w:b/>
          <w:bCs/>
          <w:color w:val="auto"/>
          <w:sz w:val="36"/>
          <w:szCs w:val="36"/>
          <w:highlight w:val="none"/>
        </w:rPr>
        <w:t xml:space="preserve">第三部分  </w:t>
      </w:r>
      <w:r>
        <w:rPr>
          <w:rFonts w:hint="eastAsia" w:ascii="楷体_GB2312" w:eastAsia="楷体_GB2312"/>
          <w:b/>
          <w:color w:val="auto"/>
          <w:sz w:val="36"/>
          <w:szCs w:val="36"/>
          <w:highlight w:val="none"/>
          <w:lang w:val="zh-CN"/>
        </w:rPr>
        <w:t>项目需求</w:t>
      </w:r>
    </w:p>
    <w:p w14:paraId="4144DA9F">
      <w:pPr>
        <w:keepNext w:val="0"/>
        <w:keepLines w:val="0"/>
        <w:pageBreakBefore w:val="0"/>
        <w:widowControl w:val="0"/>
        <w:kinsoku/>
        <w:wordWrap/>
        <w:overflowPunct/>
        <w:topLinePunct w:val="0"/>
        <w:autoSpaceDE w:val="0"/>
        <w:autoSpaceDN w:val="0"/>
        <w:bidi w:val="0"/>
        <w:adjustRightInd w:val="0"/>
        <w:snapToGrid/>
        <w:spacing w:line="480" w:lineRule="auto"/>
        <w:ind w:firstLine="723" w:firstLineChars="200"/>
        <w:jc w:val="both"/>
        <w:textAlignment w:val="auto"/>
        <w:rPr>
          <w:rFonts w:ascii="楷体_GB2312" w:eastAsia="楷体_GB2312"/>
          <w:b/>
          <w:color w:val="auto"/>
          <w:sz w:val="36"/>
          <w:szCs w:val="36"/>
          <w:highlight w:val="none"/>
          <w:lang w:val="zh-CN"/>
        </w:rPr>
      </w:pPr>
      <w:r>
        <w:rPr>
          <w:rFonts w:hint="eastAsia" w:ascii="楷体_GB2312" w:eastAsia="楷体_GB2312"/>
          <w:b/>
          <w:bCs/>
          <w:color w:val="auto"/>
          <w:sz w:val="36"/>
          <w:szCs w:val="36"/>
          <w:highlight w:val="none"/>
        </w:rPr>
        <w:t>第四部分  磋商</w:t>
      </w:r>
      <w:r>
        <w:rPr>
          <w:rFonts w:hint="eastAsia" w:ascii="楷体_GB2312" w:eastAsia="楷体_GB2312"/>
          <w:b/>
          <w:color w:val="auto"/>
          <w:sz w:val="36"/>
          <w:szCs w:val="36"/>
          <w:highlight w:val="none"/>
          <w:lang w:val="zh-CN"/>
        </w:rPr>
        <w:t>程序和内容</w:t>
      </w:r>
    </w:p>
    <w:p w14:paraId="529EE519">
      <w:pPr>
        <w:keepNext w:val="0"/>
        <w:keepLines w:val="0"/>
        <w:pageBreakBefore w:val="0"/>
        <w:widowControl w:val="0"/>
        <w:kinsoku/>
        <w:wordWrap/>
        <w:overflowPunct/>
        <w:topLinePunct w:val="0"/>
        <w:autoSpaceDE w:val="0"/>
        <w:autoSpaceDN w:val="0"/>
        <w:bidi w:val="0"/>
        <w:adjustRightInd w:val="0"/>
        <w:snapToGrid/>
        <w:spacing w:line="480" w:lineRule="auto"/>
        <w:ind w:firstLine="723" w:firstLineChars="200"/>
        <w:jc w:val="both"/>
        <w:textAlignment w:val="auto"/>
        <w:rPr>
          <w:rFonts w:ascii="楷体_GB2312" w:eastAsia="楷体_GB2312"/>
          <w:b/>
          <w:bCs/>
          <w:color w:val="auto"/>
          <w:sz w:val="36"/>
          <w:szCs w:val="36"/>
          <w:highlight w:val="none"/>
        </w:rPr>
      </w:pPr>
      <w:r>
        <w:rPr>
          <w:rFonts w:hint="eastAsia" w:ascii="楷体_GB2312" w:eastAsia="楷体_GB2312"/>
          <w:b/>
          <w:bCs/>
          <w:color w:val="auto"/>
          <w:sz w:val="36"/>
          <w:szCs w:val="36"/>
          <w:highlight w:val="none"/>
        </w:rPr>
        <w:t>第五部分  合同签订与验收付款</w:t>
      </w:r>
    </w:p>
    <w:p w14:paraId="1FC52A92">
      <w:pPr>
        <w:keepNext w:val="0"/>
        <w:keepLines w:val="0"/>
        <w:pageBreakBefore w:val="0"/>
        <w:widowControl w:val="0"/>
        <w:tabs>
          <w:tab w:val="left" w:pos="7740"/>
        </w:tabs>
        <w:kinsoku/>
        <w:wordWrap/>
        <w:overflowPunct/>
        <w:topLinePunct w:val="0"/>
        <w:bidi w:val="0"/>
        <w:snapToGrid/>
        <w:spacing w:line="480" w:lineRule="auto"/>
        <w:ind w:firstLine="723" w:firstLineChars="200"/>
        <w:jc w:val="both"/>
        <w:textAlignment w:val="auto"/>
        <w:rPr>
          <w:rFonts w:ascii="楷体_GB2312" w:eastAsia="楷体_GB2312"/>
          <w:b/>
          <w:color w:val="auto"/>
          <w:spacing w:val="2"/>
          <w:sz w:val="36"/>
          <w:szCs w:val="36"/>
          <w:highlight w:val="none"/>
        </w:rPr>
      </w:pPr>
      <w:r>
        <w:rPr>
          <w:rFonts w:hint="eastAsia" w:ascii="楷体_GB2312" w:eastAsia="楷体_GB2312"/>
          <w:b/>
          <w:bCs/>
          <w:color w:val="auto"/>
          <w:sz w:val="36"/>
          <w:szCs w:val="36"/>
          <w:highlight w:val="none"/>
        </w:rPr>
        <w:t>第六部分  质疑提出和处理</w:t>
      </w:r>
    </w:p>
    <w:p w14:paraId="4ABB8006">
      <w:pPr>
        <w:keepNext w:val="0"/>
        <w:keepLines w:val="0"/>
        <w:pageBreakBefore w:val="0"/>
        <w:widowControl w:val="0"/>
        <w:tabs>
          <w:tab w:val="left" w:pos="7740"/>
        </w:tabs>
        <w:kinsoku/>
        <w:wordWrap/>
        <w:overflowPunct/>
        <w:topLinePunct w:val="0"/>
        <w:bidi w:val="0"/>
        <w:snapToGrid/>
        <w:spacing w:line="480" w:lineRule="auto"/>
        <w:ind w:firstLine="723" w:firstLineChars="200"/>
        <w:jc w:val="both"/>
        <w:textAlignment w:val="auto"/>
        <w:rPr>
          <w:rFonts w:ascii="黑体" w:eastAsia="黑体"/>
          <w:b/>
          <w:bCs/>
          <w:color w:val="auto"/>
          <w:sz w:val="36"/>
          <w:szCs w:val="36"/>
          <w:highlight w:val="none"/>
          <w:lang w:val="zh-CN"/>
        </w:rPr>
      </w:pPr>
      <w:r>
        <w:rPr>
          <w:rFonts w:hint="eastAsia" w:ascii="楷体_GB2312" w:eastAsia="楷体_GB2312"/>
          <w:b/>
          <w:bCs/>
          <w:color w:val="auto"/>
          <w:sz w:val="36"/>
          <w:szCs w:val="36"/>
          <w:highlight w:val="none"/>
        </w:rPr>
        <w:t>第七部分  响应</w:t>
      </w:r>
      <w:r>
        <w:rPr>
          <w:rFonts w:hint="eastAsia" w:ascii="楷体_GB2312" w:eastAsia="楷体_GB2312"/>
          <w:b/>
          <w:color w:val="auto"/>
          <w:sz w:val="36"/>
          <w:szCs w:val="36"/>
          <w:highlight w:val="none"/>
          <w:lang w:val="zh-CN"/>
        </w:rPr>
        <w:t>文件</w:t>
      </w:r>
      <w:r>
        <w:rPr>
          <w:rFonts w:hint="eastAsia" w:ascii="楷体_GB2312" w:eastAsia="楷体_GB2312"/>
          <w:b/>
          <w:bCs/>
          <w:color w:val="auto"/>
          <w:sz w:val="36"/>
          <w:szCs w:val="36"/>
          <w:highlight w:val="none"/>
        </w:rPr>
        <w:t>组成</w:t>
      </w:r>
    </w:p>
    <w:p w14:paraId="172D0C5F">
      <w:pPr>
        <w:autoSpaceDE w:val="0"/>
        <w:autoSpaceDN w:val="0"/>
        <w:adjustRightInd w:val="0"/>
        <w:snapToGrid w:val="0"/>
        <w:spacing w:line="300" w:lineRule="auto"/>
        <w:jc w:val="center"/>
        <w:outlineLvl w:val="0"/>
        <w:rPr>
          <w:rFonts w:ascii="仿宋_GB2312" w:eastAsia="仿宋_GB2312"/>
          <w:b/>
          <w:bCs/>
          <w:color w:val="auto"/>
          <w:sz w:val="36"/>
          <w:szCs w:val="36"/>
          <w:highlight w:val="none"/>
          <w:lang w:val="zh-CN"/>
        </w:rPr>
        <w:sectPr>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pPr>
    </w:p>
    <w:p w14:paraId="7BECA287">
      <w:pPr>
        <w:autoSpaceDE w:val="0"/>
        <w:autoSpaceDN w:val="0"/>
        <w:adjustRightInd w:val="0"/>
        <w:snapToGrid w:val="0"/>
        <w:spacing w:line="300" w:lineRule="auto"/>
        <w:jc w:val="center"/>
        <w:outlineLvl w:val="0"/>
        <w:rPr>
          <w:rFonts w:ascii="仿宋_GB2312" w:eastAsia="仿宋_GB2312"/>
          <w:b/>
          <w:bCs/>
          <w:color w:val="auto"/>
          <w:sz w:val="36"/>
          <w:szCs w:val="36"/>
          <w:highlight w:val="none"/>
          <w:lang w:val="zh-CN"/>
        </w:rPr>
      </w:pPr>
      <w:r>
        <w:rPr>
          <w:rFonts w:hint="eastAsia" w:ascii="仿宋_GB2312" w:eastAsia="仿宋_GB2312"/>
          <w:b/>
          <w:bCs/>
          <w:color w:val="auto"/>
          <w:sz w:val="36"/>
          <w:szCs w:val="36"/>
          <w:highlight w:val="none"/>
          <w:lang w:val="zh-CN"/>
        </w:rPr>
        <w:t xml:space="preserve">第一部分  </w:t>
      </w:r>
      <w:bookmarkStart w:id="0" w:name="OLE_LINK1"/>
      <w:r>
        <w:rPr>
          <w:rFonts w:hint="eastAsia" w:ascii="仿宋_GB2312" w:eastAsia="仿宋_GB2312"/>
          <w:b/>
          <w:bCs/>
          <w:color w:val="auto"/>
          <w:sz w:val="36"/>
          <w:szCs w:val="36"/>
          <w:highlight w:val="none"/>
          <w:lang w:val="zh-CN"/>
        </w:rPr>
        <w:t>竞争性磋商公告</w:t>
      </w:r>
    </w:p>
    <w:p w14:paraId="0CF70ECD">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南通市启东生态环境局</w:t>
      </w:r>
      <w:r>
        <w:rPr>
          <w:rFonts w:hint="eastAsia" w:ascii="宋体" w:hAnsi="宋体" w:eastAsia="宋体" w:cs="宋体"/>
          <w:color w:val="auto"/>
          <w:sz w:val="24"/>
          <w:highlight w:val="none"/>
        </w:rPr>
        <w:t>（以下称采购人）就</w:t>
      </w:r>
      <w:r>
        <w:rPr>
          <w:rFonts w:hint="eastAsia" w:ascii="宋体" w:hAnsi="宋体" w:cs="宋体"/>
          <w:color w:val="auto"/>
          <w:sz w:val="24"/>
          <w:highlight w:val="none"/>
          <w:u w:val="single"/>
          <w:lang w:eastAsia="zh-CN"/>
        </w:rPr>
        <w:t>启东市蓝天卫士服务项目</w:t>
      </w:r>
      <w:r>
        <w:rPr>
          <w:rFonts w:hint="eastAsia" w:ascii="宋体" w:hAnsi="宋体" w:eastAsia="宋体" w:cs="宋体"/>
          <w:color w:val="auto"/>
          <w:sz w:val="24"/>
          <w:highlight w:val="none"/>
        </w:rPr>
        <w:t>组织磋商，诚邀符合条件的潜在</w:t>
      </w:r>
      <w:r>
        <w:rPr>
          <w:rFonts w:hint="eastAsia" w:ascii="宋体" w:hAnsi="宋体" w:cs="宋体"/>
          <w:color w:val="auto"/>
          <w:sz w:val="24"/>
          <w:highlight w:val="none"/>
          <w:lang w:val="en-US" w:eastAsia="zh-CN"/>
        </w:rPr>
        <w:t>供应商</w:t>
      </w:r>
      <w:r>
        <w:rPr>
          <w:rFonts w:hint="eastAsia" w:ascii="宋体" w:hAnsi="宋体" w:eastAsia="宋体" w:cs="宋体"/>
          <w:color w:val="auto"/>
          <w:sz w:val="24"/>
          <w:highlight w:val="none"/>
        </w:rPr>
        <w:t>参加</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w:t>
      </w:r>
    </w:p>
    <w:p w14:paraId="20A3B44D">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 xml:space="preserve"> 一、项目基本情况</w:t>
      </w:r>
    </w:p>
    <w:p w14:paraId="238239DB">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项目名称：</w:t>
      </w:r>
      <w:r>
        <w:rPr>
          <w:rFonts w:hint="default" w:ascii="Times New Roman" w:hAnsi="Times New Roman" w:cs="Times New Roman"/>
          <w:color w:val="auto"/>
          <w:sz w:val="24"/>
          <w:highlight w:val="none"/>
          <w:lang w:eastAsia="zh-CN"/>
        </w:rPr>
        <w:t>启东市蓝天卫士服务项目</w:t>
      </w:r>
    </w:p>
    <w:p w14:paraId="4DBAF3D1">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采购方式：竞争性磋商</w:t>
      </w:r>
    </w:p>
    <w:p w14:paraId="1C6F3EE2">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预算金额：人民币</w:t>
      </w:r>
      <w:r>
        <w:rPr>
          <w:rFonts w:hint="default" w:ascii="Times New Roman" w:hAnsi="Times New Roman" w:cs="Times New Roman"/>
          <w:color w:val="auto"/>
          <w:sz w:val="24"/>
          <w:highlight w:val="none"/>
          <w:lang w:val="en-US" w:eastAsia="zh-CN"/>
        </w:rPr>
        <w:t>10</w:t>
      </w:r>
      <w:r>
        <w:rPr>
          <w:rFonts w:hint="default" w:ascii="Times New Roman" w:hAnsi="Times New Roman" w:eastAsia="宋体" w:cs="Times New Roman"/>
          <w:color w:val="auto"/>
          <w:sz w:val="24"/>
          <w:highlight w:val="none"/>
        </w:rPr>
        <w:t>万元</w:t>
      </w:r>
      <w:r>
        <w:rPr>
          <w:rFonts w:hint="default" w:ascii="Times New Roman" w:hAnsi="Times New Roman" w:cs="Times New Roman"/>
          <w:color w:val="auto"/>
          <w:sz w:val="24"/>
          <w:highlight w:val="none"/>
          <w:lang w:val="en-US"/>
        </w:rPr>
        <w:t>/</w:t>
      </w:r>
      <w:r>
        <w:rPr>
          <w:rFonts w:hint="default" w:ascii="Times New Roman" w:hAnsi="Times New Roman" w:cs="Times New Roman"/>
          <w:color w:val="auto"/>
          <w:sz w:val="24"/>
          <w:highlight w:val="none"/>
          <w:lang w:val="en-US" w:eastAsia="zh-CN"/>
        </w:rPr>
        <w:t>年</w:t>
      </w:r>
    </w:p>
    <w:p w14:paraId="6EC7A81F">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最高限价：人民币</w:t>
      </w:r>
      <w:r>
        <w:rPr>
          <w:rFonts w:hint="default" w:ascii="Times New Roman" w:hAnsi="Times New Roman" w:cs="Times New Roman"/>
          <w:color w:val="auto"/>
          <w:sz w:val="24"/>
          <w:highlight w:val="none"/>
          <w:lang w:val="en-US" w:eastAsia="zh-CN"/>
        </w:rPr>
        <w:t>10</w:t>
      </w:r>
      <w:r>
        <w:rPr>
          <w:rFonts w:hint="default" w:ascii="Times New Roman" w:hAnsi="Times New Roman" w:eastAsia="宋体" w:cs="Times New Roman"/>
          <w:color w:val="auto"/>
          <w:sz w:val="24"/>
          <w:highlight w:val="none"/>
        </w:rPr>
        <w:t>万元</w:t>
      </w:r>
      <w:r>
        <w:rPr>
          <w:rFonts w:hint="default" w:ascii="Times New Roman" w:hAnsi="Times New Roman" w:cs="Times New Roman"/>
          <w:color w:val="auto"/>
          <w:sz w:val="24"/>
          <w:highlight w:val="none"/>
          <w:lang w:val="en-US" w:eastAsia="zh-CN"/>
        </w:rPr>
        <w:t>/年</w:t>
      </w:r>
      <w:r>
        <w:rPr>
          <w:rFonts w:hint="default" w:ascii="Times New Roman" w:hAnsi="Times New Roman" w:eastAsia="宋体" w:cs="Times New Roman"/>
          <w:color w:val="auto"/>
          <w:sz w:val="24"/>
          <w:highlight w:val="none"/>
          <w:lang w:val="en-US" w:eastAsia="zh-CN"/>
        </w:rPr>
        <w:t>，报价不得高于最高限价，否则为无效响应。</w:t>
      </w:r>
    </w:p>
    <w:p w14:paraId="6D8E36F8">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采购需求：详见第三部分项目需求。</w:t>
      </w:r>
    </w:p>
    <w:p w14:paraId="3826CD58">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服务期：系统平台投入使用并正常运行之日起一年。合同期满后，采购人对成交供应商进行年度工作考核，考核合格且有预算资金保障、合同价格不变可续签下一年度合同，续签最多不超过两次。</w:t>
      </w:r>
    </w:p>
    <w:p w14:paraId="4A0DD1A2">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本项目不接受联合体响应，不接受转包、分包。</w:t>
      </w:r>
    </w:p>
    <w:p w14:paraId="134B92A0">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6BEBF09F">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0B0BA529">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w:t>
      </w:r>
      <w:r>
        <w:rPr>
          <w:rFonts w:hint="default" w:ascii="Times New Roman" w:hAnsi="Times New Roman" w:cs="Times New Roman"/>
          <w:color w:val="auto"/>
          <w:sz w:val="24"/>
          <w:highlight w:val="none"/>
          <w:lang w:val="en-US" w:eastAsia="zh-CN"/>
        </w:rPr>
        <w:t>供应商提供</w:t>
      </w:r>
      <w:r>
        <w:rPr>
          <w:rFonts w:hint="default" w:ascii="Times New Roman" w:hAnsi="Times New Roman" w:eastAsia="宋体" w:cs="Times New Roman"/>
          <w:color w:val="auto"/>
          <w:sz w:val="24"/>
          <w:highlight w:val="none"/>
        </w:rPr>
        <w:t>法人企业或其分支机构的《营业执照》（副本）复印件（须加盖公章）</w:t>
      </w:r>
      <w:r>
        <w:rPr>
          <w:rFonts w:hint="default" w:ascii="Times New Roman" w:hAnsi="Times New Roman" w:cs="Times New Roman"/>
          <w:color w:val="auto"/>
          <w:sz w:val="24"/>
          <w:highlight w:val="none"/>
          <w:lang w:eastAsia="zh-CN"/>
        </w:rPr>
        <w:t>；</w:t>
      </w:r>
    </w:p>
    <w:p w14:paraId="734BF1CD">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3.</w:t>
      </w:r>
      <w:r>
        <w:rPr>
          <w:rFonts w:hint="default" w:ascii="Times New Roman" w:hAnsi="Times New Roman" w:eastAsia="宋体" w:cs="Times New Roman"/>
          <w:color w:val="auto"/>
          <w:sz w:val="24"/>
          <w:highlight w:val="none"/>
        </w:rPr>
        <w:t>供应商如为法人企业分支机构的，须提供法人企业对该分支机构的业务授权书原件的复印件（须加盖公章），同时须提供该法人企业的《营业执照》（副本）复印件（须加盖法人企业公章）</w:t>
      </w:r>
      <w:r>
        <w:rPr>
          <w:rFonts w:hint="default" w:ascii="Times New Roman" w:hAnsi="Times New Roman" w:cs="Times New Roman"/>
          <w:color w:val="auto"/>
          <w:sz w:val="24"/>
          <w:highlight w:val="none"/>
          <w:lang w:eastAsia="zh-CN"/>
        </w:rPr>
        <w:t>；</w:t>
      </w:r>
    </w:p>
    <w:p w14:paraId="0EA5BB45">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eastAsia="宋体" w:cs="Times New Roman"/>
          <w:color w:val="auto"/>
          <w:sz w:val="24"/>
          <w:highlight w:val="none"/>
        </w:rPr>
        <w:t>未被“信用中国”网站（www.creditchina.gov.cn）、“中国政府采购网”（www.ccgp.gov.cn）列入失信被执行人、重大税收违法案件当事人名单、政府采购严重违法失信行为记录名单；</w:t>
      </w:r>
    </w:p>
    <w:p w14:paraId="7AE47402">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.落实政府采购政策需满足的资格要求：</w:t>
      </w:r>
      <w:r>
        <w:rPr>
          <w:rFonts w:hint="default" w:ascii="Times New Roman" w:hAnsi="Times New Roman" w:cs="Times New Roman"/>
          <w:color w:val="auto"/>
          <w:sz w:val="24"/>
          <w:highlight w:val="none"/>
          <w:lang w:val="en-US" w:eastAsia="zh-CN"/>
        </w:rPr>
        <w:t>无</w:t>
      </w:r>
    </w:p>
    <w:p w14:paraId="4A4D698E">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u w:val="double" w:color="auto"/>
          <w:lang w:val="en-US" w:eastAsia="zh-CN"/>
        </w:rPr>
      </w:pPr>
      <w:r>
        <w:rPr>
          <w:rFonts w:hint="default" w:ascii="Times New Roman" w:hAnsi="Times New Roman" w:cs="Times New Roman"/>
          <w:color w:val="auto"/>
          <w:sz w:val="24"/>
          <w:highlight w:val="none"/>
          <w:u w:val="double" w:color="FF0000"/>
          <w:lang w:val="en-US" w:eastAsia="zh-CN"/>
        </w:rPr>
        <w:t>其他资格要求详见：第七部分 响应文件组成。</w:t>
      </w:r>
    </w:p>
    <w:p w14:paraId="3DC8AD16">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三、获取采购文件</w:t>
      </w:r>
    </w:p>
    <w:p w14:paraId="67123A1C">
      <w:pPr>
        <w:keepNext w:val="0"/>
        <w:keepLines w:val="0"/>
        <w:pageBreakBefore w:val="0"/>
        <w:kinsoku/>
        <w:wordWrap/>
        <w:overflowPunct/>
        <w:topLinePunct w:val="0"/>
        <w:bidi w:val="0"/>
        <w:spacing w:line="360" w:lineRule="auto"/>
        <w:ind w:right="130" w:firstLine="480"/>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1</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zh-CN"/>
        </w:rPr>
        <w:t>获取时间：自公告发布之日起至</w:t>
      </w:r>
      <w:r>
        <w:rPr>
          <w:rFonts w:hint="default" w:ascii="Times New Roman" w:hAnsi="Times New Roman" w:cs="Times New Roman"/>
          <w:color w:val="auto"/>
          <w:sz w:val="24"/>
          <w:highlight w:val="none"/>
          <w:lang w:eastAsia="zh-CN"/>
        </w:rPr>
        <w:t>2026年4月14日15点30分</w:t>
      </w:r>
      <w:r>
        <w:rPr>
          <w:rFonts w:hint="default" w:ascii="Times New Roman" w:hAnsi="Times New Roman" w:eastAsia="宋体" w:cs="Times New Roman"/>
          <w:color w:val="auto"/>
          <w:sz w:val="24"/>
          <w:highlight w:val="none"/>
          <w:lang w:val="zh-CN"/>
        </w:rPr>
        <w:t>前。</w:t>
      </w:r>
    </w:p>
    <w:p w14:paraId="08DFA03E">
      <w:pPr>
        <w:keepNext w:val="0"/>
        <w:keepLines w:val="0"/>
        <w:pageBreakBefore w:val="0"/>
        <w:kinsoku/>
        <w:wordWrap/>
        <w:overflowPunct/>
        <w:topLinePunct w:val="0"/>
        <w:bidi w:val="0"/>
        <w:spacing w:line="360" w:lineRule="auto"/>
        <w:ind w:right="130" w:firstLine="48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zh-CN"/>
        </w:rPr>
        <w:t>2</w:t>
      </w:r>
      <w:r>
        <w:rPr>
          <w:rFonts w:hint="default"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val="en-US" w:eastAsia="zh-CN"/>
        </w:rPr>
        <w:t>获取</w:t>
      </w:r>
      <w:r>
        <w:rPr>
          <w:rFonts w:hint="default" w:ascii="Times New Roman" w:hAnsi="Times New Roman" w:eastAsia="宋体" w:cs="Times New Roman"/>
          <w:color w:val="auto"/>
          <w:sz w:val="24"/>
          <w:highlight w:val="none"/>
        </w:rPr>
        <w:t>地点：</w:t>
      </w:r>
      <w:r>
        <w:rPr>
          <w:rFonts w:hint="default" w:ascii="Times New Roman" w:hAnsi="Times New Roman" w:cs="Times New Roman"/>
          <w:color w:val="auto"/>
          <w:sz w:val="24"/>
          <w:highlight w:val="none"/>
          <w:lang w:val="en-US" w:eastAsia="zh-CN"/>
        </w:rPr>
        <w:t>启东市人民政府网</w:t>
      </w:r>
    </w:p>
    <w:p w14:paraId="079D78A2">
      <w:pPr>
        <w:keepNext w:val="0"/>
        <w:keepLines w:val="0"/>
        <w:pageBreakBefore w:val="0"/>
        <w:kinsoku/>
        <w:wordWrap/>
        <w:overflowPunct/>
        <w:topLinePunct w:val="0"/>
        <w:bidi w:val="0"/>
        <w:spacing w:line="360" w:lineRule="auto"/>
        <w:ind w:right="130" w:firstLine="480"/>
        <w:textAlignment w:val="auto"/>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eastAsia="宋体" w:cs="Times New Roman"/>
          <w:color w:val="auto"/>
          <w:sz w:val="24"/>
          <w:highlight w:val="none"/>
          <w:lang w:val="zh-CN"/>
        </w:rPr>
        <w:t>获取方式：</w:t>
      </w:r>
      <w:r>
        <w:rPr>
          <w:rFonts w:hint="default" w:ascii="Times New Roman" w:hAnsi="Times New Roman" w:cs="Times New Roman"/>
          <w:color w:val="auto"/>
          <w:sz w:val="24"/>
          <w:highlight w:val="none"/>
          <w:lang w:val="en-US" w:eastAsia="zh-CN"/>
        </w:rPr>
        <w:t>自行下载</w:t>
      </w:r>
      <w:r>
        <w:rPr>
          <w:rFonts w:hint="default" w:ascii="Times New Roman" w:hAnsi="Times New Roman" w:eastAsia="宋体" w:cs="Times New Roman"/>
          <w:color w:val="auto"/>
          <w:sz w:val="24"/>
          <w:highlight w:val="none"/>
          <w:lang w:val="zh-CN"/>
        </w:rPr>
        <w:t>。</w:t>
      </w:r>
    </w:p>
    <w:p w14:paraId="5FA97103">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四、响应文件提交</w:t>
      </w:r>
    </w:p>
    <w:p w14:paraId="168A8102">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截止时间：</w:t>
      </w:r>
      <w:r>
        <w:rPr>
          <w:rFonts w:hint="default" w:ascii="Times New Roman" w:hAnsi="Times New Roman" w:cs="Times New Roman"/>
          <w:color w:val="auto"/>
          <w:sz w:val="24"/>
          <w:highlight w:val="none"/>
          <w:lang w:eastAsia="zh-CN"/>
        </w:rPr>
        <w:t>2026年4月14日15点30分</w:t>
      </w:r>
      <w:r>
        <w:rPr>
          <w:rFonts w:hint="default" w:ascii="Times New Roman" w:hAnsi="Times New Roman" w:eastAsia="宋体" w:cs="Times New Roman"/>
          <w:color w:val="auto"/>
          <w:sz w:val="24"/>
          <w:highlight w:val="none"/>
        </w:rPr>
        <w:t>（北京时间），逾时拒绝接收磋商响应文件。</w:t>
      </w:r>
    </w:p>
    <w:p w14:paraId="2C7B9A39">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地点：启东市汇龙镇紫薇中路718号南通市启东生态环境局213会议室</w:t>
      </w:r>
      <w:r>
        <w:rPr>
          <w:rFonts w:hint="default" w:ascii="Times New Roman" w:hAnsi="Times New Roman" w:cs="Times New Roman"/>
          <w:color w:val="auto"/>
          <w:sz w:val="24"/>
          <w:highlight w:val="none"/>
          <w:lang w:val="en-US" w:eastAsia="zh-CN"/>
        </w:rPr>
        <w:t>现场递交</w:t>
      </w:r>
      <w:r>
        <w:rPr>
          <w:rFonts w:hint="default" w:ascii="Times New Roman" w:hAnsi="Times New Roman" w:eastAsia="宋体" w:cs="Times New Roman"/>
          <w:color w:val="auto"/>
          <w:sz w:val="24"/>
          <w:highlight w:val="none"/>
        </w:rPr>
        <w:t>，如有变动另行通知。</w:t>
      </w:r>
    </w:p>
    <w:p w14:paraId="70AFBEAC">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五、开启</w:t>
      </w:r>
    </w:p>
    <w:p w14:paraId="569F3217">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时间：</w:t>
      </w:r>
      <w:r>
        <w:rPr>
          <w:rFonts w:hint="default" w:ascii="Times New Roman" w:hAnsi="Times New Roman" w:cs="Times New Roman"/>
          <w:color w:val="auto"/>
          <w:sz w:val="24"/>
          <w:highlight w:val="none"/>
          <w:lang w:eastAsia="zh-CN"/>
        </w:rPr>
        <w:t>2026年4月14日15点30分</w:t>
      </w:r>
      <w:r>
        <w:rPr>
          <w:rFonts w:hint="default" w:ascii="Times New Roman" w:hAnsi="Times New Roman" w:eastAsia="宋体" w:cs="Times New Roman"/>
          <w:color w:val="auto"/>
          <w:sz w:val="24"/>
          <w:highlight w:val="none"/>
        </w:rPr>
        <w:t>（北京时间）</w:t>
      </w:r>
    </w:p>
    <w:p w14:paraId="13208AFB">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地点：启东市汇龙镇紫薇中路718号南通市启东生态环境局213会议室，如有变动另行通知。</w:t>
      </w:r>
    </w:p>
    <w:p w14:paraId="1B6C5DC4">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六、公告期限</w:t>
      </w:r>
    </w:p>
    <w:p w14:paraId="32D0613A">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w:t>
      </w:r>
      <w:r>
        <w:rPr>
          <w:rFonts w:hint="default" w:ascii="Times New Roman" w:hAnsi="Times New Roman" w:eastAsia="宋体" w:cs="Times New Roman"/>
          <w:color w:val="auto"/>
          <w:sz w:val="24"/>
          <w:highlight w:val="none"/>
        </w:rPr>
        <w:t>3</w:t>
      </w:r>
      <w:r>
        <w:rPr>
          <w:rFonts w:hint="eastAsia" w:ascii="宋体" w:hAnsi="宋体" w:eastAsia="宋体" w:cs="宋体"/>
          <w:color w:val="auto"/>
          <w:sz w:val="24"/>
          <w:highlight w:val="none"/>
        </w:rPr>
        <w:t>个工作日。</w:t>
      </w:r>
    </w:p>
    <w:p w14:paraId="677FE533">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七、其他补充事宜</w:t>
      </w:r>
    </w:p>
    <w:p w14:paraId="05F99044">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1.保证金：免收</w:t>
      </w:r>
    </w:p>
    <w:p w14:paraId="478C9E1E">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2.项目磋商活动模式：</w:t>
      </w:r>
      <w:r>
        <w:rPr>
          <w:rFonts w:hint="default" w:ascii="Times New Roman" w:hAnsi="Times New Roman" w:eastAsia="宋体" w:cs="Times New Roman"/>
          <w:bCs/>
          <w:color w:val="auto"/>
          <w:sz w:val="24"/>
          <w:highlight w:val="none"/>
        </w:rPr>
        <w:t>现场模式</w:t>
      </w:r>
    </w:p>
    <w:p w14:paraId="5379A67E">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3.项目演示、样品、答辩等：无。</w:t>
      </w:r>
    </w:p>
    <w:p w14:paraId="0CC02EC7">
      <w:pPr>
        <w:keepNext w:val="0"/>
        <w:keepLines w:val="0"/>
        <w:pageBreakBefore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4.供应商应依照规定提交各类声明函、承诺函，但中标或成交供应商，应做好提交声明函、承诺函相应原件的核查准备；核查后发现虚假或违背承诺的，依照相关法律法规规定处理。</w:t>
      </w:r>
    </w:p>
    <w:p w14:paraId="7B37FA12">
      <w:pPr>
        <w:pStyle w:val="22"/>
        <w:keepNext w:val="0"/>
        <w:keepLines w:val="0"/>
        <w:pageBreakBefore w:val="0"/>
        <w:kinsoku/>
        <w:wordWrap/>
        <w:overflowPunct/>
        <w:topLinePunct w:val="0"/>
        <w:bidi w:val="0"/>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.发布媒体：</w:t>
      </w:r>
      <w:r>
        <w:rPr>
          <w:rFonts w:hint="default" w:ascii="Times New Roman" w:hAnsi="Times New Roman" w:cs="Times New Roman"/>
          <w:color w:val="auto"/>
          <w:sz w:val="24"/>
          <w:szCs w:val="24"/>
          <w:highlight w:val="none"/>
          <w:lang w:val="en-US" w:eastAsia="zh-CN"/>
        </w:rPr>
        <w:t>启东市人民政府网</w:t>
      </w:r>
      <w:r>
        <w:rPr>
          <w:rFonts w:hint="default" w:ascii="Times New Roman" w:hAnsi="Times New Roman" w:eastAsia="宋体" w:cs="Times New Roman"/>
          <w:bCs/>
          <w:color w:val="auto"/>
          <w:sz w:val="24"/>
          <w:szCs w:val="24"/>
          <w:highlight w:val="none"/>
          <w:lang w:eastAsia="zh-CN"/>
        </w:rPr>
        <w:t>。</w:t>
      </w:r>
    </w:p>
    <w:p w14:paraId="46347A6D">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八、凡对本次采购提出询问，请按以下方式联系。</w:t>
      </w:r>
    </w:p>
    <w:p w14:paraId="6CFE37DA">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 采购人信息</w:t>
      </w:r>
    </w:p>
    <w:p w14:paraId="5AE84F41">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名称：</w:t>
      </w:r>
      <w:r>
        <w:rPr>
          <w:rFonts w:hint="default" w:ascii="Times New Roman" w:hAnsi="Times New Roman" w:cs="Times New Roman"/>
          <w:color w:val="auto"/>
          <w:sz w:val="24"/>
          <w:highlight w:val="none"/>
          <w:lang w:eastAsia="zh-CN"/>
        </w:rPr>
        <w:t>南通市启东生态环境局</w:t>
      </w:r>
    </w:p>
    <w:p w14:paraId="191B3CC6">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址：启东市汇龙镇紫薇中路718号</w:t>
      </w:r>
    </w:p>
    <w:p w14:paraId="6A9BB506">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联系人：</w:t>
      </w:r>
      <w:r>
        <w:rPr>
          <w:rFonts w:hint="default" w:ascii="Times New Roman" w:hAnsi="Times New Roman" w:cs="Times New Roman"/>
          <w:color w:val="auto"/>
          <w:sz w:val="24"/>
          <w:highlight w:val="none"/>
          <w:lang w:val="en-US" w:eastAsia="zh-CN"/>
        </w:rPr>
        <w:t>樊女士</w:t>
      </w:r>
      <w:r>
        <w:rPr>
          <w:rFonts w:hint="default" w:ascii="Times New Roman" w:hAnsi="Times New Roman" w:eastAsia="宋体" w:cs="Times New Roman"/>
          <w:color w:val="auto"/>
          <w:sz w:val="24"/>
          <w:highlight w:val="none"/>
        </w:rPr>
        <w:t xml:space="preserve"> </w:t>
      </w:r>
    </w:p>
    <w:p w14:paraId="6B2BE416">
      <w:pPr>
        <w:keepNext w:val="0"/>
        <w:keepLines w:val="0"/>
        <w:pageBreakBefore w:val="0"/>
        <w:widowControl/>
        <w:shd w:val="clear" w:color="auto" w:fill="FFFFFF"/>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default" w:ascii="Times New Roman" w:hAnsi="Times New Roman" w:eastAsia="宋体" w:cs="Times New Roman"/>
          <w:color w:val="auto"/>
          <w:sz w:val="24"/>
          <w:highlight w:val="none"/>
        </w:rPr>
        <w:t xml:space="preserve">联系方式：0513-80921316 </w:t>
      </w:r>
      <w:r>
        <w:rPr>
          <w:rFonts w:hint="eastAsia" w:ascii="宋体" w:hAnsi="宋体" w:eastAsia="宋体" w:cs="宋体"/>
          <w:color w:val="auto"/>
          <w:sz w:val="24"/>
          <w:highlight w:val="none"/>
        </w:rPr>
        <w:t>　　</w:t>
      </w:r>
    </w:p>
    <w:bookmarkEnd w:id="0"/>
    <w:p w14:paraId="01B9E7FF">
      <w:pPr>
        <w:widowControl/>
        <w:shd w:val="clear" w:color="auto" w:fill="FFFFFF"/>
        <w:adjustRightInd w:val="0"/>
        <w:snapToGrid w:val="0"/>
        <w:spacing w:line="360" w:lineRule="auto"/>
        <w:ind w:firstLine="720" w:firstLineChars="200"/>
        <w:contextualSpacing w:val="0"/>
        <w:jc w:val="left"/>
        <w:rPr>
          <w:rFonts w:ascii="仿宋_GB2312" w:eastAsia="仿宋_GB2312"/>
          <w:b/>
          <w:color w:val="auto"/>
          <w:sz w:val="28"/>
          <w:szCs w:val="28"/>
          <w:highlight w:val="none"/>
        </w:rPr>
      </w:pPr>
      <w:r>
        <w:rPr>
          <w:rStyle w:val="21"/>
          <w:rFonts w:ascii="仿宋_GB2312" w:eastAsia="仿宋_GB2312"/>
          <w:color w:val="auto"/>
          <w:sz w:val="36"/>
          <w:szCs w:val="36"/>
          <w:highlight w:val="none"/>
          <w:lang w:val="zh-CN"/>
        </w:rPr>
        <w:br w:type="page"/>
      </w:r>
      <w:r>
        <w:rPr>
          <w:rFonts w:hint="eastAsia" w:ascii="仿宋_GB2312" w:eastAsia="仿宋_GB2312"/>
          <w:color w:val="auto"/>
          <w:sz w:val="36"/>
          <w:szCs w:val="36"/>
          <w:highlight w:val="none"/>
          <w:lang w:val="en-US" w:eastAsia="zh-CN"/>
        </w:rPr>
        <w:t xml:space="preserve">              </w:t>
      </w:r>
      <w:r>
        <w:rPr>
          <w:rFonts w:hint="eastAsia" w:ascii="仿宋_GB2312" w:eastAsia="仿宋_GB2312"/>
          <w:b/>
          <w:bCs/>
          <w:color w:val="auto"/>
          <w:sz w:val="36"/>
          <w:szCs w:val="36"/>
          <w:highlight w:val="none"/>
          <w:lang w:val="zh-CN"/>
        </w:rPr>
        <w:t>第二部分 磋商须知</w:t>
      </w:r>
    </w:p>
    <w:p w14:paraId="68DDA540">
      <w:pPr>
        <w:keepNext w:val="0"/>
        <w:keepLines w:val="0"/>
        <w:pageBreakBefore w:val="0"/>
        <w:widowControl w:val="0"/>
        <w:kinsoku/>
        <w:wordWrap/>
        <w:overflowPunct/>
        <w:topLinePunct w:val="0"/>
        <w:bidi w:val="0"/>
        <w:snapToGrid w:val="0"/>
        <w:spacing w:line="360" w:lineRule="auto"/>
        <w:ind w:firstLine="482" w:firstLineChars="200"/>
        <w:contextualSpacing/>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一、本磋商文件由采购人解释。</w:t>
      </w:r>
    </w:p>
    <w:p w14:paraId="3D63B7EF">
      <w:pPr>
        <w:keepNext w:val="0"/>
        <w:keepLines w:val="0"/>
        <w:pageBreakBefore w:val="0"/>
        <w:widowControl w:val="0"/>
        <w:kinsoku/>
        <w:wordWrap/>
        <w:overflowPunct/>
        <w:topLinePunct w:val="0"/>
        <w:bidi w:val="0"/>
        <w:snapToGrid w:val="0"/>
        <w:spacing w:line="360" w:lineRule="auto"/>
        <w:ind w:firstLine="480" w:firstLineChars="20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1、供应商</w:t>
      </w:r>
      <w:r>
        <w:rPr>
          <w:rFonts w:hint="default" w:ascii="Times New Roman" w:hAnsi="Times New Roman" w:eastAsia="宋体" w:cs="Times New Roman"/>
          <w:color w:val="auto"/>
          <w:sz w:val="24"/>
          <w:highlight w:val="none"/>
          <w:lang w:eastAsia="zh-Hans"/>
        </w:rPr>
        <w:t>获取</w:t>
      </w:r>
      <w:r>
        <w:rPr>
          <w:rFonts w:hint="default" w:ascii="Times New Roman" w:hAnsi="Times New Roman" w:eastAsia="宋体" w:cs="Times New Roman"/>
          <w:color w:val="auto"/>
          <w:sz w:val="24"/>
          <w:highlight w:val="none"/>
        </w:rPr>
        <w:t>磋商文件后，应仔细检查磋商文件的所有内容，如对采购活动事项有疑问的，应向采购人以书面形式提出，否则视同供应商理解并接受本磋商文件所有内容，并由此引起的损失自负。供应商不得在磋商结束后针对磋商文件所有内容提出质疑事项。</w:t>
      </w:r>
    </w:p>
    <w:p w14:paraId="727D66DC">
      <w:pPr>
        <w:keepNext w:val="0"/>
        <w:keepLines w:val="0"/>
        <w:pageBreakBefore w:val="0"/>
        <w:widowControl w:val="0"/>
        <w:kinsoku/>
        <w:wordWrap/>
        <w:overflowPunct/>
        <w:topLinePunct w:val="0"/>
        <w:bidi w:val="0"/>
        <w:snapToGrid w:val="0"/>
        <w:spacing w:line="360" w:lineRule="auto"/>
        <w:ind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2、供应商应认真审阅磋商文件中所有的事项、格式、条款和规范要求等，如果供应商没有按照磋商文件要求提交响应文件，或者响应文件没有对磋商文件做出实质性响应，将被拒绝参与磋商。</w:t>
      </w:r>
    </w:p>
    <w:p w14:paraId="197E58EE">
      <w:pPr>
        <w:keepNext w:val="0"/>
        <w:keepLines w:val="0"/>
        <w:pageBreakBefore w:val="0"/>
        <w:widowControl w:val="0"/>
        <w:kinsoku/>
        <w:wordWrap/>
        <w:overflowPunct/>
        <w:topLinePunct w:val="0"/>
        <w:bidi w:val="0"/>
        <w:snapToGrid w:val="0"/>
        <w:spacing w:line="360" w:lineRule="auto"/>
        <w:ind w:firstLine="482" w:firstLineChars="200"/>
        <w:contextualSpacing/>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二、磋商文件的澄清、修改、答疑</w:t>
      </w:r>
    </w:p>
    <w:p w14:paraId="27B6B33D">
      <w:pPr>
        <w:pStyle w:val="11"/>
        <w:keepNext w:val="0"/>
        <w:keepLines w:val="0"/>
        <w:pageBreakBefore w:val="0"/>
        <w:widowControl w:val="0"/>
        <w:kinsoku/>
        <w:wordWrap/>
        <w:overflowPunct/>
        <w:topLinePunct w:val="0"/>
        <w:bidi w:val="0"/>
        <w:snapToGrid w:val="0"/>
        <w:spacing w:line="360" w:lineRule="auto"/>
        <w:ind w:left="0" w:leftChars="0"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14:paraId="5B998655">
      <w:pPr>
        <w:pStyle w:val="11"/>
        <w:keepNext w:val="0"/>
        <w:keepLines w:val="0"/>
        <w:pageBreakBefore w:val="0"/>
        <w:widowControl w:val="0"/>
        <w:kinsoku/>
        <w:wordWrap/>
        <w:overflowPunct/>
        <w:topLinePunct w:val="0"/>
        <w:bidi w:val="0"/>
        <w:snapToGrid w:val="0"/>
        <w:spacing w:line="360" w:lineRule="auto"/>
        <w:ind w:left="0" w:leftChars="0" w:firstLine="480" w:firstLineChars="200"/>
        <w:contextualSpacing/>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t>供应商由于对磋商文件的任何推论和误解以及采购人对有</w:t>
      </w:r>
      <w:r>
        <w:rPr>
          <w:rFonts w:hint="default" w:ascii="Times New Roman" w:hAnsi="Times New Roman" w:eastAsia="宋体" w:cs="Times New Roman"/>
          <w:color w:val="auto"/>
          <w:sz w:val="24"/>
          <w:highlight w:val="none"/>
          <w:lang w:val="zh-CN"/>
        </w:rPr>
        <w:t>关问题的口头解释所造成的后果，均由供应商自负。</w:t>
      </w:r>
    </w:p>
    <w:p w14:paraId="7334F22B">
      <w:pPr>
        <w:pStyle w:val="11"/>
        <w:keepNext w:val="0"/>
        <w:keepLines w:val="0"/>
        <w:pageBreakBefore w:val="0"/>
        <w:widowControl w:val="0"/>
        <w:kinsoku/>
        <w:wordWrap/>
        <w:overflowPunct/>
        <w:topLinePunct w:val="0"/>
        <w:bidi w:val="0"/>
        <w:snapToGrid w:val="0"/>
        <w:spacing w:line="360" w:lineRule="auto"/>
        <w:ind w:left="0" w:leftChars="0" w:firstLine="480" w:firstLineChars="200"/>
        <w:contextualSpacing/>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zh-CN"/>
        </w:rPr>
        <w:t>采购单位可视情组织答疑会。</w:t>
      </w:r>
    </w:p>
    <w:p w14:paraId="5E0CA505">
      <w:pPr>
        <w:keepNext w:val="0"/>
        <w:keepLines w:val="0"/>
        <w:pageBreakBefore w:val="0"/>
        <w:widowControl w:val="0"/>
        <w:kinsoku/>
        <w:wordWrap/>
        <w:overflowPunct/>
        <w:topLinePunct w:val="0"/>
        <w:autoSpaceDE w:val="0"/>
        <w:autoSpaceDN w:val="0"/>
        <w:bidi w:val="0"/>
        <w:adjustRightInd w:val="0"/>
        <w:snapToGrid w:val="0"/>
        <w:spacing w:after="120" w:line="360" w:lineRule="auto"/>
        <w:ind w:firstLine="562"/>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三、响应文件的编写、递交</w:t>
      </w:r>
    </w:p>
    <w:p w14:paraId="0AA2BC6D">
      <w:pPr>
        <w:keepNext w:val="0"/>
        <w:keepLines w:val="0"/>
        <w:pageBreakBefore w:val="0"/>
        <w:widowControl w:val="0"/>
        <w:tabs>
          <w:tab w:val="left" w:pos="3864"/>
        </w:tabs>
        <w:kinsoku/>
        <w:wordWrap/>
        <w:overflowPunct/>
        <w:topLinePunct w:val="0"/>
        <w:autoSpaceDE w:val="0"/>
        <w:autoSpaceDN w:val="0"/>
        <w:bidi w:val="0"/>
        <w:adjustRightInd w:val="0"/>
        <w:snapToGrid w:val="0"/>
        <w:spacing w:line="360" w:lineRule="auto"/>
        <w:ind w:right="210" w:firstLine="560"/>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（一）响应文件的编写</w:t>
      </w:r>
      <w:r>
        <w:rPr>
          <w:rFonts w:hint="eastAsia" w:ascii="宋体" w:hAnsi="宋体" w:cs="宋体"/>
          <w:b/>
          <w:color w:val="auto"/>
          <w:sz w:val="24"/>
          <w:highlight w:val="none"/>
          <w:lang w:eastAsia="zh-CN"/>
        </w:rPr>
        <w:tab/>
      </w:r>
      <w:r>
        <w:rPr>
          <w:rFonts w:hint="eastAsia" w:ascii="宋体" w:hAnsi="宋体" w:cs="宋体"/>
          <w:b/>
          <w:color w:val="auto"/>
          <w:sz w:val="24"/>
          <w:highlight w:val="none"/>
          <w:lang w:val="en-US" w:eastAsia="zh-CN"/>
        </w:rPr>
        <w:t xml:space="preserve">   </w:t>
      </w:r>
    </w:p>
    <w:p w14:paraId="7A1EFC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供应商按“第七部分 响应文件组成”要求编写响应文件。</w:t>
      </w:r>
    </w:p>
    <w:p w14:paraId="3C0F7910">
      <w:pPr>
        <w:keepNext w:val="0"/>
        <w:keepLines w:val="0"/>
        <w:pageBreakBefore w:val="0"/>
        <w:widowControl w:val="0"/>
        <w:kinsoku/>
        <w:wordWrap/>
        <w:overflowPunct/>
        <w:topLinePunct w:val="0"/>
        <w:bidi w:val="0"/>
        <w:snapToGrid w:val="0"/>
        <w:spacing w:line="360" w:lineRule="auto"/>
        <w:ind w:firstLine="482" w:firstLineChars="200"/>
        <w:contextualSpacing/>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（二）响应文件的递交</w:t>
      </w:r>
    </w:p>
    <w:p w14:paraId="796E8DFC">
      <w:pPr>
        <w:pStyle w:val="11"/>
        <w:keepNext w:val="0"/>
        <w:keepLines w:val="0"/>
        <w:pageBreakBefore w:val="0"/>
        <w:widowControl w:val="0"/>
        <w:kinsoku/>
        <w:wordWrap/>
        <w:overflowPunct/>
        <w:topLinePunct w:val="0"/>
        <w:bidi w:val="0"/>
        <w:spacing w:line="360" w:lineRule="auto"/>
        <w:ind w:left="0" w:leftChars="0" w:firstLine="480"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1、响应文件由：</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1 \* GB3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资格审查文件、</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2 \* GB3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技术响应文件、</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3 \* GB3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③</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商务报价响应文件</w:t>
      </w:r>
      <w:r>
        <w:rPr>
          <w:rFonts w:hint="default" w:ascii="Times New Roman" w:hAnsi="Times New Roman" w:eastAsia="宋体" w:cs="Times New Roman"/>
          <w:bCs w:val="0"/>
          <w:color w:val="auto"/>
          <w:sz w:val="24"/>
          <w:szCs w:val="24"/>
          <w:highlight w:val="none"/>
          <w:lang w:eastAsia="zh-CN"/>
        </w:rPr>
        <w:t>、④</w:t>
      </w:r>
      <w:r>
        <w:rPr>
          <w:rFonts w:hint="default" w:ascii="Times New Roman" w:hAnsi="Times New Roman" w:eastAsia="宋体" w:cs="Times New Roman"/>
          <w:bCs w:val="0"/>
          <w:color w:val="auto"/>
          <w:sz w:val="24"/>
          <w:szCs w:val="24"/>
          <w:highlight w:val="none"/>
          <w:lang w:val="en-US" w:eastAsia="zh-CN"/>
        </w:rPr>
        <w:t>电子</w:t>
      </w:r>
      <w:r>
        <w:rPr>
          <w:rFonts w:hint="default" w:ascii="Times New Roman" w:hAnsi="Times New Roman" w:eastAsia="宋体" w:cs="Times New Roman"/>
          <w:b w:val="0"/>
          <w:bCs w:val="0"/>
          <w:color w:val="auto"/>
          <w:sz w:val="24"/>
          <w:szCs w:val="24"/>
          <w:highlight w:val="none"/>
          <w:lang w:val="en-US" w:eastAsia="zh-CN"/>
        </w:rPr>
        <w:t>响应</w:t>
      </w:r>
      <w:r>
        <w:rPr>
          <w:rFonts w:hint="default" w:ascii="Times New Roman" w:hAnsi="Times New Roman" w:eastAsia="宋体" w:cs="Times New Roman"/>
          <w:bCs w:val="0"/>
          <w:color w:val="auto"/>
          <w:sz w:val="24"/>
          <w:szCs w:val="24"/>
          <w:highlight w:val="none"/>
          <w:lang w:val="en-US" w:eastAsia="zh-CN"/>
        </w:rPr>
        <w:t>文件</w:t>
      </w:r>
      <w:r>
        <w:rPr>
          <w:rFonts w:hint="default" w:ascii="Times New Roman" w:hAnsi="Times New Roman" w:eastAsia="宋体" w:cs="Times New Roman"/>
          <w:bCs w:val="0"/>
          <w:color w:val="auto"/>
          <w:sz w:val="24"/>
          <w:szCs w:val="24"/>
          <w:highlight w:val="none"/>
          <w:lang w:val="zh-CN"/>
        </w:rPr>
        <w:t>共</w:t>
      </w:r>
      <w:r>
        <w:rPr>
          <w:rFonts w:hint="default" w:ascii="Times New Roman" w:hAnsi="Times New Roman" w:eastAsia="宋体" w:cs="Times New Roman"/>
          <w:bCs w:val="0"/>
          <w:color w:val="auto"/>
          <w:sz w:val="24"/>
          <w:szCs w:val="24"/>
          <w:highlight w:val="none"/>
          <w:lang w:val="en-US" w:eastAsia="zh-CN"/>
        </w:rPr>
        <w:t>4</w:t>
      </w:r>
      <w:r>
        <w:rPr>
          <w:rFonts w:hint="default" w:ascii="Times New Roman" w:hAnsi="Times New Roman" w:eastAsia="宋体" w:cs="Times New Roman"/>
          <w:bCs w:val="0"/>
          <w:color w:val="auto"/>
          <w:sz w:val="24"/>
          <w:szCs w:val="24"/>
          <w:highlight w:val="none"/>
          <w:lang w:val="zh-CN"/>
        </w:rPr>
        <w:t>部分组成（以下由文件序号代称）。</w:t>
      </w:r>
    </w:p>
    <w:p w14:paraId="671D46E2">
      <w:pPr>
        <w:pStyle w:val="11"/>
        <w:keepNext w:val="0"/>
        <w:keepLines w:val="0"/>
        <w:pageBreakBefore w:val="0"/>
        <w:widowControl w:val="0"/>
        <w:kinsoku/>
        <w:wordWrap/>
        <w:overflowPunct/>
        <w:topLinePunct w:val="0"/>
        <w:bidi w:val="0"/>
        <w:spacing w:line="360" w:lineRule="auto"/>
        <w:ind w:left="0" w:leftChars="0" w:firstLine="480"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纸质</w:t>
      </w:r>
      <w:r>
        <w:rPr>
          <w:rFonts w:hint="default" w:ascii="Times New Roman" w:hAnsi="Times New Roman" w:eastAsia="宋体" w:cs="Times New Roman"/>
          <w:color w:val="auto"/>
          <w:sz w:val="24"/>
          <w:szCs w:val="24"/>
          <w:highlight w:val="none"/>
        </w:rPr>
        <w:t>响应文件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1 \* GB3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资格审查文件、</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2 \* GB3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技术响应文件、</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3 \* GB3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③</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商务报价响应文件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均为壹式叁份，其中“正本”壹份和“副本”贰份。</w:t>
      </w:r>
    </w:p>
    <w:p w14:paraId="6E81CB34">
      <w:pPr>
        <w:pStyle w:val="11"/>
        <w:keepNext w:val="0"/>
        <w:keepLines w:val="0"/>
        <w:pageBreakBefore w:val="0"/>
        <w:widowControl w:val="0"/>
        <w:kinsoku/>
        <w:wordWrap/>
        <w:overflowPunct/>
        <w:topLinePunct w:val="0"/>
        <w:bidi w:val="0"/>
        <w:spacing w:line="360" w:lineRule="auto"/>
        <w:ind w:left="0" w:leftChars="0" w:firstLine="480" w:firstLineChars="200"/>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3、电子响应文件一份，U盘提交，</w:t>
      </w:r>
      <w:r>
        <w:rPr>
          <w:rFonts w:hint="default" w:ascii="Times New Roman" w:hAnsi="Times New Roman" w:eastAsia="宋体" w:cs="Times New Roman"/>
          <w:color w:val="auto"/>
          <w:sz w:val="24"/>
          <w:szCs w:val="24"/>
          <w:highlight w:val="none"/>
        </w:rPr>
        <w:t>单独密封</w:t>
      </w:r>
      <w:r>
        <w:rPr>
          <w:rFonts w:hint="default" w:ascii="Times New Roman" w:hAnsi="Times New Roman" w:eastAsia="宋体" w:cs="Times New Roman"/>
          <w:color w:val="auto"/>
          <w:sz w:val="24"/>
          <w:szCs w:val="24"/>
          <w:highlight w:val="none"/>
          <w:lang w:eastAsia="zh-CN"/>
        </w:rPr>
        <w:t>。供应商</w:t>
      </w:r>
      <w:r>
        <w:rPr>
          <w:rFonts w:hint="default" w:ascii="Times New Roman" w:hAnsi="Times New Roman" w:eastAsia="宋体" w:cs="Times New Roman"/>
          <w:color w:val="auto"/>
          <w:sz w:val="24"/>
          <w:szCs w:val="24"/>
          <w:highlight w:val="none"/>
        </w:rPr>
        <w:t>提供的纸质</w:t>
      </w:r>
      <w:r>
        <w:rPr>
          <w:rFonts w:hint="default" w:ascii="Times New Roman" w:hAnsi="Times New Roman" w:eastAsia="宋体" w:cs="Times New Roman"/>
          <w:color w:val="auto"/>
          <w:sz w:val="24"/>
          <w:szCs w:val="24"/>
          <w:highlight w:val="none"/>
          <w:lang w:eastAsia="zh-CN"/>
        </w:rPr>
        <w:t>响应文件</w:t>
      </w:r>
      <w:r>
        <w:rPr>
          <w:rFonts w:hint="default" w:ascii="Times New Roman" w:hAnsi="Times New Roman" w:eastAsia="宋体" w:cs="Times New Roman"/>
          <w:color w:val="auto"/>
          <w:sz w:val="24"/>
          <w:szCs w:val="24"/>
          <w:highlight w:val="none"/>
        </w:rPr>
        <w:t>与电子</w:t>
      </w:r>
      <w:r>
        <w:rPr>
          <w:rFonts w:hint="default" w:ascii="Times New Roman" w:hAnsi="Times New Roman" w:eastAsia="宋体" w:cs="Times New Roman"/>
          <w:color w:val="auto"/>
          <w:sz w:val="24"/>
          <w:szCs w:val="24"/>
          <w:highlight w:val="none"/>
          <w:lang w:val="en-US" w:eastAsia="zh-CN"/>
        </w:rPr>
        <w:t>响应</w:t>
      </w:r>
      <w:r>
        <w:rPr>
          <w:rFonts w:hint="default" w:ascii="Times New Roman" w:hAnsi="Times New Roman" w:eastAsia="宋体" w:cs="Times New Roman"/>
          <w:color w:val="auto"/>
          <w:sz w:val="24"/>
          <w:szCs w:val="24"/>
          <w:highlight w:val="none"/>
        </w:rPr>
        <w:t>文件必须保持完全一致。</w:t>
      </w:r>
    </w:p>
    <w:p w14:paraId="62C07A93">
      <w:pPr>
        <w:pStyle w:val="11"/>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、在每份响应文件上要明确标注项目名称、对应的响应文件名称、供应商的全称、日期、“正本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副本”字样。“正本”和“副本”若有差异，概以“正本”</w:t>
      </w:r>
      <w:r>
        <w:rPr>
          <w:rFonts w:hint="eastAsia" w:ascii="宋体" w:hAnsi="宋体" w:eastAsia="宋体" w:cs="宋体"/>
          <w:color w:val="auto"/>
          <w:sz w:val="24"/>
          <w:szCs w:val="24"/>
          <w:highlight w:val="none"/>
        </w:rPr>
        <w:t>为准。</w:t>
      </w:r>
    </w:p>
    <w:p w14:paraId="74D4DE52">
      <w:pPr>
        <w:pStyle w:val="11"/>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、响应文件中的所有“正本”，其正文内容须按磋商文件要求由供应商法定代表人或被授权人签字（或盖章）并加盖单位公章。“副本”可复印，但须加盖单位公章。</w:t>
      </w:r>
    </w:p>
    <w:p w14:paraId="226024BA">
      <w:pPr>
        <w:pStyle w:val="11"/>
        <w:keepNext w:val="0"/>
        <w:keepLines w:val="0"/>
        <w:pageBreakBefore w:val="0"/>
        <w:widowControl w:val="0"/>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（三）响应文件的密封</w:t>
      </w:r>
    </w:p>
    <w:p w14:paraId="66CA12CA">
      <w:pPr>
        <w:pStyle w:val="11"/>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、供应商须将本项目响应文件：</w:t>
      </w:r>
      <w:r>
        <w:rPr>
          <w:rFonts w:hint="default" w:ascii="Times New Roman" w:hAnsi="Times New Roman" w:eastAsia="宋体" w:cs="Times New Roman"/>
          <w:b/>
          <w:bCs/>
          <w:color w:val="auto"/>
          <w:sz w:val="24"/>
          <w:szCs w:val="24"/>
          <w:highlight w:val="none"/>
        </w:rPr>
        <w:t>资格审查文件、技术响应文件、商务报价响应文件</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电子响应文件</w:t>
      </w:r>
      <w:r>
        <w:rPr>
          <w:rFonts w:hint="default" w:ascii="Times New Roman" w:hAnsi="Times New Roman" w:eastAsia="宋体" w:cs="Times New Roman"/>
          <w:color w:val="auto"/>
          <w:sz w:val="24"/>
          <w:szCs w:val="24"/>
          <w:highlight w:val="none"/>
          <w:lang w:val="en-US" w:eastAsia="zh-CN"/>
        </w:rPr>
        <w:t>分别</w:t>
      </w:r>
      <w:r>
        <w:rPr>
          <w:rFonts w:hint="default" w:ascii="Times New Roman" w:hAnsi="Times New Roman" w:eastAsia="宋体" w:cs="Times New Roman"/>
          <w:color w:val="auto"/>
          <w:sz w:val="24"/>
          <w:szCs w:val="24"/>
          <w:highlight w:val="none"/>
        </w:rPr>
        <w:t>单独密封。</w:t>
      </w:r>
    </w:p>
    <w:p w14:paraId="74C6CF3E">
      <w:pPr>
        <w:pStyle w:val="11"/>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密封后，应在每一密封的响应文件上明确标注磋商项目名称、响应文件各自对应的名称、供应商的全称及日期。</w:t>
      </w:r>
    </w:p>
    <w:p w14:paraId="3239FFB6">
      <w:pPr>
        <w:pStyle w:val="11"/>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在边缝处加盖供应商公章或骑缝签字。</w:t>
      </w:r>
    </w:p>
    <w:p w14:paraId="3FF24D2C">
      <w:pPr>
        <w:pStyle w:val="11"/>
        <w:keepNext w:val="0"/>
        <w:keepLines w:val="0"/>
        <w:pageBreakBefore w:val="0"/>
        <w:widowControl w:val="0"/>
        <w:kinsoku/>
        <w:wordWrap/>
        <w:overflowPunct/>
        <w:topLinePunct w:val="0"/>
        <w:bidi w:val="0"/>
        <w:spacing w:line="360" w:lineRule="auto"/>
        <w:ind w:left="0" w:leftChars="0" w:firstLine="480" w:firstLineChars="200"/>
        <w:textAlignment w:val="auto"/>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color w:val="auto"/>
          <w:sz w:val="24"/>
          <w:szCs w:val="24"/>
          <w:highlight w:val="none"/>
        </w:rPr>
        <w:t>【特别提醒】响应文件中的资格审查文件、技术响应文件的“正本”或“副本”中，均不得含有商务报价响应文件中报价表（报价单）内的任何项目价格，否则作无效响应处理。</w:t>
      </w:r>
    </w:p>
    <w:p w14:paraId="6720706E">
      <w:pPr>
        <w:keepNext w:val="0"/>
        <w:keepLines w:val="0"/>
        <w:pageBreakBefore w:val="0"/>
        <w:widowControl w:val="0"/>
        <w:kinsoku/>
        <w:wordWrap/>
        <w:overflowPunct/>
        <w:topLinePunct w:val="0"/>
        <w:bidi w:val="0"/>
        <w:snapToGrid w:val="0"/>
        <w:spacing w:line="360" w:lineRule="auto"/>
        <w:ind w:firstLine="482" w:firstLineChars="200"/>
        <w:textAlignment w:val="auto"/>
        <w:outlineLvl w:val="1"/>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四、响应文件的有效期</w:t>
      </w:r>
    </w:p>
    <w:p w14:paraId="512E737A">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1、从响应文件接收截止之日算起，</w:t>
      </w:r>
      <w:r>
        <w:rPr>
          <w:rFonts w:hint="default" w:ascii="Times New Roman" w:hAnsi="Times New Roman" w:eastAsia="宋体" w:cs="Times New Roman"/>
          <w:b/>
          <w:color w:val="auto"/>
          <w:sz w:val="24"/>
          <w:highlight w:val="none"/>
          <w:u w:val="single"/>
        </w:rPr>
        <w:t>45</w:t>
      </w:r>
      <w:r>
        <w:rPr>
          <w:rFonts w:hint="default" w:ascii="Times New Roman" w:hAnsi="Times New Roman" w:eastAsia="宋体" w:cs="Times New Roman"/>
          <w:color w:val="auto"/>
          <w:sz w:val="24"/>
          <w:highlight w:val="none"/>
        </w:rPr>
        <w:t>个“日历天”内响应文件应保持有效。有效期短于这个规定期限的，投标将被拒绝。</w:t>
      </w:r>
    </w:p>
    <w:p w14:paraId="32C0B76D">
      <w:pPr>
        <w:keepNext w:val="0"/>
        <w:keepLines w:val="0"/>
        <w:pageBreakBefore w:val="0"/>
        <w:widowControl w:val="0"/>
        <w:kinsoku/>
        <w:wordWrap/>
        <w:overflowPunct/>
        <w:topLinePunct w:val="0"/>
        <w:bidi w:val="0"/>
        <w:snapToGrid w:val="0"/>
        <w:spacing w:line="360" w:lineRule="auto"/>
        <w:ind w:firstLine="470" w:firstLineChars="196"/>
        <w:textAlignment w:val="auto"/>
        <w:outlineLvl w:val="1"/>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rPr>
        <w:t>2、在特殊情况下，采购</w:t>
      </w:r>
      <w:r>
        <w:rPr>
          <w:rFonts w:hint="default" w:ascii="Times New Roman" w:hAnsi="Times New Roman" w:cs="Times New Roman"/>
          <w:color w:val="auto"/>
          <w:sz w:val="24"/>
          <w:highlight w:val="none"/>
          <w:lang w:val="en-US" w:eastAsia="zh-CN"/>
        </w:rPr>
        <w:t>人</w:t>
      </w:r>
      <w:r>
        <w:rPr>
          <w:rFonts w:hint="default" w:ascii="Times New Roman" w:hAnsi="Times New Roman" w:eastAsia="宋体" w:cs="Times New Roman"/>
          <w:color w:val="auto"/>
          <w:sz w:val="24"/>
          <w:highlight w:val="none"/>
        </w:rPr>
        <w:t>可与响应供应商协商延长响应文件的有效期。这种要求和答复都应以书面、传真、或电报的形式进行。同意延长有效期的响应供应商不能修改响应文件，拒绝接受延期要求的响应供应商的响应文件将被拒绝。</w:t>
      </w:r>
    </w:p>
    <w:p w14:paraId="51D5F1CD">
      <w:pPr>
        <w:keepNext w:val="0"/>
        <w:keepLines w:val="0"/>
        <w:pageBreakBefore w:val="0"/>
        <w:widowControl w:val="0"/>
        <w:kinsoku/>
        <w:wordWrap/>
        <w:overflowPunct/>
        <w:topLinePunct w:val="0"/>
        <w:bidi w:val="0"/>
        <w:snapToGrid w:val="0"/>
        <w:spacing w:line="360" w:lineRule="auto"/>
        <w:ind w:firstLine="602" w:firstLineChars="250"/>
        <w:contextualSpacing/>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五、报价准备</w:t>
      </w:r>
    </w:p>
    <w:p w14:paraId="1FF999E4">
      <w:pPr>
        <w:pStyle w:val="23"/>
        <w:keepNext w:val="0"/>
        <w:keepLines w:val="0"/>
        <w:pageBreakBefore w:val="0"/>
        <w:widowControl w:val="0"/>
        <w:kinsoku/>
        <w:wordWrap/>
        <w:overflowPunct/>
        <w:topLinePunct w:val="0"/>
        <w:bidi w:val="0"/>
        <w:snapToGrid w:val="0"/>
        <w:spacing w:line="360" w:lineRule="auto"/>
        <w:ind w:firstLine="494"/>
        <w:contextualSpacing/>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b/>
          <w:bCs/>
          <w:color w:val="auto"/>
          <w:sz w:val="24"/>
          <w:szCs w:val="24"/>
          <w:highlight w:val="none"/>
        </w:rPr>
        <w:t>磋商结束后，供应商就所有内容进行现场最后报价，少报无效。</w:t>
      </w:r>
    </w:p>
    <w:p w14:paraId="55AC0548">
      <w:pPr>
        <w:pStyle w:val="23"/>
        <w:keepNext w:val="0"/>
        <w:keepLines w:val="0"/>
        <w:pageBreakBefore w:val="0"/>
        <w:widowControl w:val="0"/>
        <w:kinsoku/>
        <w:wordWrap/>
        <w:overflowPunct/>
        <w:topLinePunct w:val="0"/>
        <w:bidi w:val="0"/>
        <w:snapToGrid w:val="0"/>
        <w:spacing w:line="360" w:lineRule="auto"/>
        <w:ind w:firstLine="494"/>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2、最后报价应包括本项目的全部费用 (含一切必须的辅助材料费用)及相关服务费等。除非在磋商中磋商小组对项目需求内容作了调整增加，或对磋商内容作了实质性变更，否则采购人不接受供应商高于自己前一轮的磋商报价。</w:t>
      </w:r>
    </w:p>
    <w:p w14:paraId="73AB7B2F">
      <w:pPr>
        <w:pStyle w:val="23"/>
        <w:keepNext w:val="0"/>
        <w:keepLines w:val="0"/>
        <w:pageBreakBefore w:val="0"/>
        <w:widowControl w:val="0"/>
        <w:kinsoku/>
        <w:wordWrap/>
        <w:overflowPunct/>
        <w:topLinePunct w:val="0"/>
        <w:bidi w:val="0"/>
        <w:snapToGrid w:val="0"/>
        <w:spacing w:line="360" w:lineRule="auto"/>
        <w:ind w:firstLine="494"/>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3、最后报价将作为磋商小组评定成交供应商的组成依据。</w:t>
      </w:r>
    </w:p>
    <w:p w14:paraId="25479F66">
      <w:pPr>
        <w:pStyle w:val="23"/>
        <w:keepNext w:val="0"/>
        <w:keepLines w:val="0"/>
        <w:pageBreakBefore w:val="0"/>
        <w:widowControl w:val="0"/>
        <w:kinsoku/>
        <w:wordWrap/>
        <w:overflowPunct/>
        <w:topLinePunct w:val="0"/>
        <w:bidi w:val="0"/>
        <w:snapToGrid w:val="0"/>
        <w:spacing w:line="360" w:lineRule="auto"/>
        <w:ind w:firstLine="494"/>
        <w:contextualSpacing/>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本项目最终报价即为合同成交价，同时，供应商的成交</w:t>
      </w:r>
      <w:r>
        <w:rPr>
          <w:rFonts w:hint="default" w:ascii="Times New Roman" w:hAnsi="Times New Roman" w:eastAsia="宋体" w:cs="Times New Roman"/>
          <w:color w:val="auto"/>
          <w:sz w:val="24"/>
          <w:szCs w:val="24"/>
          <w:highlight w:val="none"/>
          <w:lang w:val="en-US" w:eastAsia="zh-CN"/>
        </w:rPr>
        <w:t>价</w:t>
      </w:r>
      <w:r>
        <w:rPr>
          <w:rFonts w:hint="default" w:ascii="Times New Roman" w:hAnsi="Times New Roman" w:eastAsia="宋体" w:cs="Times New Roman"/>
          <w:color w:val="auto"/>
          <w:sz w:val="24"/>
          <w:szCs w:val="24"/>
          <w:highlight w:val="none"/>
        </w:rPr>
        <w:t>在合同实施期间不因市场变化因素而变动。</w:t>
      </w:r>
    </w:p>
    <w:p w14:paraId="7605922C">
      <w:pPr>
        <w:keepNext w:val="0"/>
        <w:keepLines w:val="0"/>
        <w:pageBreakBefore w:val="0"/>
        <w:widowControl w:val="0"/>
        <w:kinsoku/>
        <w:wordWrap/>
        <w:overflowPunct/>
        <w:topLinePunct w:val="0"/>
        <w:bidi w:val="0"/>
        <w:snapToGrid w:val="0"/>
        <w:spacing w:line="360" w:lineRule="auto"/>
        <w:ind w:firstLine="482"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lang w:val="zh-CN"/>
        </w:rPr>
        <w:t>六、</w:t>
      </w:r>
      <w:r>
        <w:rPr>
          <w:rFonts w:hint="default" w:ascii="Times New Roman" w:hAnsi="Times New Roman" w:eastAsia="宋体" w:cs="Times New Roman"/>
          <w:b/>
          <w:bCs/>
          <w:color w:val="auto"/>
          <w:sz w:val="24"/>
          <w:highlight w:val="none"/>
        </w:rPr>
        <w:t>相关费用</w:t>
      </w:r>
    </w:p>
    <w:p w14:paraId="5397B0A5">
      <w:pPr>
        <w:keepNext w:val="0"/>
        <w:keepLines w:val="0"/>
        <w:pageBreakBefore w:val="0"/>
        <w:widowControl w:val="0"/>
        <w:kinsoku/>
        <w:wordWrap/>
        <w:overflowPunct/>
        <w:topLinePunct w:val="0"/>
        <w:bidi w:val="0"/>
        <w:snapToGrid w:val="0"/>
        <w:spacing w:line="360" w:lineRule="auto"/>
        <w:ind w:firstLine="480" w:firstLineChars="200"/>
        <w:jc w:val="left"/>
        <w:textAlignment w:val="auto"/>
        <w:outlineLvl w:val="1"/>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rPr>
        <w:t>1、供应商</w:t>
      </w:r>
      <w:r>
        <w:rPr>
          <w:rFonts w:hint="default" w:ascii="Times New Roman" w:hAnsi="Times New Roman" w:cs="Times New Roman"/>
          <w:color w:val="auto"/>
          <w:sz w:val="24"/>
          <w:highlight w:val="none"/>
          <w:lang w:val="en-US" w:eastAsia="zh-CN"/>
        </w:rPr>
        <w:t>自行</w:t>
      </w:r>
      <w:r>
        <w:rPr>
          <w:rFonts w:hint="default" w:ascii="Times New Roman" w:hAnsi="Times New Roman" w:eastAsia="宋体" w:cs="Times New Roman"/>
          <w:color w:val="auto"/>
          <w:sz w:val="24"/>
          <w:highlight w:val="none"/>
        </w:rPr>
        <w:t>承担参与磋商可能发生的全部费用，采购人在任何情况下均无义务和责任承担这些费用。</w:t>
      </w:r>
    </w:p>
    <w:p w14:paraId="30B1AF36">
      <w:pPr>
        <w:keepNext w:val="0"/>
        <w:keepLines w:val="0"/>
        <w:pageBreakBefore w:val="0"/>
        <w:widowControl w:val="0"/>
        <w:kinsoku/>
        <w:wordWrap/>
        <w:overflowPunct/>
        <w:topLinePunct w:val="0"/>
        <w:bidi w:val="0"/>
        <w:snapToGrid w:val="0"/>
        <w:spacing w:line="360" w:lineRule="auto"/>
        <w:ind w:firstLine="482" w:firstLineChars="200"/>
        <w:jc w:val="left"/>
        <w:textAlignment w:val="auto"/>
        <w:outlineLvl w:val="1"/>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七、履约保证金</w:t>
      </w:r>
    </w:p>
    <w:p w14:paraId="3ACFBA4F">
      <w:pPr>
        <w:keepNext w:val="0"/>
        <w:keepLines w:val="0"/>
        <w:pageBreakBefore w:val="0"/>
        <w:widowControl w:val="0"/>
        <w:kinsoku/>
        <w:wordWrap/>
        <w:overflowPunct/>
        <w:topLinePunct w:val="0"/>
        <w:bidi w:val="0"/>
        <w:snapToGrid w:val="0"/>
        <w:spacing w:line="360" w:lineRule="auto"/>
        <w:ind w:firstLine="480" w:firstLineChars="200"/>
        <w:jc w:val="left"/>
        <w:textAlignment w:val="auto"/>
        <w:outlineLvl w:val="1"/>
        <w:rPr>
          <w:rFonts w:hint="default" w:ascii="Times New Roman" w:hAnsi="Times New Roman" w:eastAsia="宋体" w:cs="Times New Roman"/>
          <w:bCs/>
          <w:color w:val="auto"/>
          <w:sz w:val="24"/>
          <w:highlight w:val="none"/>
          <w:lang w:val="en-US"/>
        </w:rPr>
      </w:pPr>
      <w:r>
        <w:rPr>
          <w:rFonts w:hint="default" w:ascii="Times New Roman" w:hAnsi="Times New Roman" w:eastAsia="宋体" w:cs="Times New Roman"/>
          <w:color w:val="auto"/>
          <w:sz w:val="24"/>
          <w:highlight w:val="none"/>
          <w:lang w:val="en-US" w:eastAsia="zh-CN"/>
        </w:rPr>
        <w:t>本项目</w:t>
      </w:r>
      <w:r>
        <w:rPr>
          <w:rFonts w:hint="default" w:ascii="Times New Roman" w:hAnsi="Times New Roman" w:cs="Times New Roman"/>
          <w:color w:val="auto"/>
          <w:sz w:val="24"/>
          <w:highlight w:val="none"/>
          <w:lang w:val="en-US" w:eastAsia="zh-CN"/>
        </w:rPr>
        <w:t>不涉及。</w:t>
      </w:r>
    </w:p>
    <w:p w14:paraId="41DE5550">
      <w:pPr>
        <w:snapToGrid w:val="0"/>
        <w:spacing w:line="360" w:lineRule="auto"/>
        <w:ind w:firstLine="482" w:firstLineChars="200"/>
        <w:jc w:val="center"/>
        <w:outlineLvl w:val="1"/>
        <w:rPr>
          <w:rFonts w:hint="default" w:ascii="Times New Roman" w:hAnsi="Times New Roman" w:eastAsia="宋体" w:cs="Times New Roman"/>
          <w:b/>
          <w:bCs/>
          <w:color w:val="auto"/>
          <w:sz w:val="24"/>
          <w:szCs w:val="24"/>
          <w:highlight w:val="yellow"/>
          <w:lang w:val="zh-CN"/>
        </w:rPr>
        <w:sectPr>
          <w:footerReference r:id="rId3" w:type="default"/>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pPr>
    </w:p>
    <w:p w14:paraId="39E1E61B">
      <w:pPr>
        <w:snapToGrid w:val="0"/>
        <w:spacing w:line="440" w:lineRule="exact"/>
        <w:ind w:firstLine="723" w:firstLineChars="200"/>
        <w:jc w:val="center"/>
        <w:outlineLvl w:val="1"/>
        <w:rPr>
          <w:rFonts w:hint="default" w:ascii="Times New Roman" w:hAnsi="Times New Roman" w:eastAsia="仿宋_GB2312" w:cs="Times New Roman"/>
          <w:b/>
          <w:bCs/>
          <w:color w:val="auto"/>
          <w:sz w:val="36"/>
          <w:szCs w:val="36"/>
          <w:highlight w:val="none"/>
          <w:lang w:val="zh-CN"/>
        </w:rPr>
      </w:pPr>
    </w:p>
    <w:p w14:paraId="2045640D">
      <w:pPr>
        <w:snapToGrid w:val="0"/>
        <w:spacing w:line="440" w:lineRule="exact"/>
        <w:ind w:firstLine="723" w:firstLineChars="200"/>
        <w:jc w:val="center"/>
        <w:outlineLvl w:val="1"/>
        <w:rPr>
          <w:rFonts w:hint="default" w:ascii="Times New Roman" w:hAnsi="Times New Roman" w:eastAsia="仿宋_GB2312" w:cs="Times New Roman"/>
          <w:b/>
          <w:bCs/>
          <w:color w:val="auto"/>
          <w:szCs w:val="21"/>
          <w:highlight w:val="none"/>
          <w:lang w:val="zh-CN"/>
        </w:rPr>
      </w:pPr>
      <w:r>
        <w:rPr>
          <w:rFonts w:hint="default" w:ascii="Times New Roman" w:hAnsi="Times New Roman" w:eastAsia="仿宋_GB2312" w:cs="Times New Roman"/>
          <w:b/>
          <w:bCs/>
          <w:color w:val="auto"/>
          <w:sz w:val="36"/>
          <w:szCs w:val="36"/>
          <w:highlight w:val="none"/>
          <w:lang w:val="zh-CN"/>
        </w:rPr>
        <w:t>第三部分 项目需求</w:t>
      </w:r>
    </w:p>
    <w:p w14:paraId="650507AC">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一、总体目标</w:t>
      </w:r>
    </w:p>
    <w:p w14:paraId="599F22FE">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通过建设高空监控系统，对涉农、火情</w:t>
      </w:r>
      <w:r>
        <w:rPr>
          <w:rFonts w:hint="default" w:ascii="Times New Roman" w:hAnsi="Times New Roman" w:eastAsia="宋体" w:cs="Times New Roman"/>
          <w:b w:val="0"/>
          <w:bCs w:val="0"/>
          <w:color w:val="auto"/>
          <w:sz w:val="24"/>
          <w:szCs w:val="24"/>
          <w:highlight w:val="none"/>
          <w:lang w:eastAsia="zh-CN"/>
        </w:rPr>
        <w:t>频发</w:t>
      </w:r>
      <w:r>
        <w:rPr>
          <w:rFonts w:hint="default" w:ascii="Times New Roman" w:hAnsi="Times New Roman" w:eastAsia="宋体" w:cs="Times New Roman"/>
          <w:b w:val="0"/>
          <w:bCs w:val="0"/>
          <w:color w:val="auto"/>
          <w:sz w:val="24"/>
          <w:szCs w:val="24"/>
          <w:highlight w:val="none"/>
        </w:rPr>
        <w:t>区域进行全天候监控，及时发现并精确定位秸秆焚烧火点、快速调度人员进行现场处置、追溯露天焚烧事件人员责任、形成对秸秆焚烧行为的高压态势，形成威慑力。全面提升秸秆</w:t>
      </w:r>
      <w:r>
        <w:rPr>
          <w:rFonts w:hint="default" w:ascii="Times New Roman" w:hAnsi="Times New Roman" w:eastAsia="宋体" w:cs="Times New Roman"/>
          <w:b w:val="0"/>
          <w:bCs w:val="0"/>
          <w:color w:val="auto"/>
          <w:sz w:val="24"/>
          <w:szCs w:val="24"/>
          <w:highlight w:val="none"/>
          <w:lang w:val="en-US" w:eastAsia="zh-CN"/>
        </w:rPr>
        <w:t>露天焚烧管控</w:t>
      </w:r>
      <w:r>
        <w:rPr>
          <w:rFonts w:hint="default" w:ascii="Times New Roman" w:hAnsi="Times New Roman" w:eastAsia="宋体" w:cs="Times New Roman"/>
          <w:b w:val="0"/>
          <w:bCs w:val="0"/>
          <w:color w:val="auto"/>
          <w:sz w:val="24"/>
          <w:szCs w:val="24"/>
          <w:highlight w:val="none"/>
        </w:rPr>
        <w:t>技防能力，确保禁烧烧抛现象及时处置，为全市农业面源污染防治提供基础支撑。</w:t>
      </w:r>
    </w:p>
    <w:p w14:paraId="1410A59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二、服务内容</w:t>
      </w:r>
    </w:p>
    <w:p w14:paraId="1AD175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en-US" w:eastAsia="zh-CN"/>
        </w:rPr>
        <w:t>在启东市境内选取35个</w:t>
      </w:r>
      <w:r>
        <w:rPr>
          <w:rFonts w:hint="default" w:ascii="Times New Roman" w:hAnsi="Times New Roman" w:eastAsia="宋体" w:cs="Times New Roman"/>
          <w:color w:val="auto"/>
          <w:sz w:val="24"/>
          <w:szCs w:val="24"/>
        </w:rPr>
        <w:t>通信基站铁塔</w:t>
      </w:r>
      <w:r>
        <w:rPr>
          <w:rFonts w:hint="default" w:ascii="Times New Roman" w:hAnsi="Times New Roman" w:eastAsia="宋体" w:cs="Times New Roman"/>
          <w:color w:val="auto"/>
          <w:sz w:val="24"/>
          <w:szCs w:val="24"/>
          <w:lang w:val="en-US" w:eastAsia="zh-CN"/>
        </w:rPr>
        <w:t>点位建设35处高点球机，覆盖</w:t>
      </w:r>
      <w:r>
        <w:rPr>
          <w:rFonts w:hint="default" w:ascii="Times New Roman" w:hAnsi="Times New Roman" w:eastAsia="宋体" w:cs="Times New Roman"/>
          <w:b w:val="0"/>
          <w:bCs w:val="0"/>
          <w:color w:val="auto"/>
          <w:sz w:val="24"/>
          <w:szCs w:val="24"/>
          <w:highlight w:val="none"/>
        </w:rPr>
        <w:t>秸秆</w:t>
      </w:r>
      <w:r>
        <w:rPr>
          <w:rFonts w:hint="default" w:ascii="Times New Roman" w:hAnsi="Times New Roman" w:eastAsia="宋体" w:cs="Times New Roman"/>
          <w:b w:val="0"/>
          <w:bCs w:val="0"/>
          <w:color w:val="auto"/>
          <w:sz w:val="24"/>
          <w:szCs w:val="24"/>
          <w:highlight w:val="none"/>
          <w:lang w:val="en-US" w:eastAsia="zh-CN"/>
        </w:rPr>
        <w:t>露天焚烧</w:t>
      </w:r>
      <w:r>
        <w:rPr>
          <w:rFonts w:hint="default" w:ascii="Times New Roman" w:hAnsi="Times New Roman" w:eastAsia="宋体" w:cs="Times New Roman"/>
          <w:color w:val="auto"/>
          <w:sz w:val="24"/>
          <w:szCs w:val="24"/>
          <w:lang w:val="en-US" w:eastAsia="zh-CN"/>
        </w:rPr>
        <w:t>重点监管区域</w:t>
      </w:r>
      <w:r>
        <w:rPr>
          <w:rFonts w:hint="default" w:ascii="Times New Roman" w:hAnsi="Times New Roman" w:eastAsia="宋体" w:cs="Times New Roman"/>
          <w:color w:val="auto"/>
          <w:sz w:val="24"/>
          <w:szCs w:val="24"/>
          <w:lang w:val="zh-CN"/>
        </w:rPr>
        <w:t>。配置相应的线路，用于传输监控数据，确保数据的稳定传输和实时性；提供存储设备，用于保存监控视频和AI识别数据，确保数据的完整性和可追溯性；搭建软件平台，具备呈现监控视频数据的能力，能够实时展示监控画面，方便用户随时查看和监控，能够展示AI识别实时报警数据，并嵌入报警处理流程，当监控画面中出现异常或违规行为时，系统将自动识别触发报警，同时启动报警处理流程，</w:t>
      </w:r>
      <w:r>
        <w:rPr>
          <w:rFonts w:hint="default" w:ascii="Times New Roman" w:hAnsi="Times New Roman" w:eastAsia="宋体" w:cs="Times New Roman"/>
          <w:color w:val="auto"/>
          <w:sz w:val="24"/>
          <w:szCs w:val="24"/>
          <w:lang w:val="en-US" w:eastAsia="zh-CN"/>
        </w:rPr>
        <w:t>将告警派单至相应处理人，</w:t>
      </w:r>
      <w:r>
        <w:rPr>
          <w:rFonts w:hint="default" w:ascii="Times New Roman" w:hAnsi="Times New Roman" w:eastAsia="宋体" w:cs="Times New Roman"/>
          <w:color w:val="auto"/>
          <w:sz w:val="24"/>
          <w:szCs w:val="24"/>
          <w:lang w:val="zh-CN"/>
        </w:rPr>
        <w:t>及时响应和处理报警事件，</w:t>
      </w:r>
      <w:r>
        <w:rPr>
          <w:rFonts w:hint="default" w:ascii="Times New Roman" w:hAnsi="Times New Roman" w:eastAsia="宋体" w:cs="Times New Roman"/>
          <w:color w:val="auto"/>
          <w:sz w:val="24"/>
          <w:szCs w:val="24"/>
          <w:lang w:val="en-US" w:eastAsia="zh-CN"/>
        </w:rPr>
        <w:t>最终形成报警事件闭环处理。</w:t>
      </w:r>
    </w:p>
    <w:p w14:paraId="26D133AA">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u w:val="double" w:color="FF0000"/>
          <w:lang w:val="zh-CN"/>
        </w:rPr>
      </w:pPr>
      <w:bookmarkStart w:id="1" w:name="_Toc110891743"/>
      <w:r>
        <w:rPr>
          <w:rFonts w:hint="default" w:ascii="Times New Roman" w:hAnsi="Times New Roman" w:eastAsia="宋体" w:cs="Times New Roman"/>
          <w:b/>
          <w:bCs/>
          <w:color w:val="auto"/>
          <w:sz w:val="24"/>
          <w:szCs w:val="24"/>
          <w:u w:val="double" w:color="FF0000"/>
          <w:lang w:val="zh-CN"/>
        </w:rPr>
        <w:t>注：本项目服务的相关软硬件配套建设投入由</w:t>
      </w:r>
      <w:r>
        <w:rPr>
          <w:rFonts w:hint="default" w:ascii="Times New Roman" w:hAnsi="Times New Roman" w:eastAsia="宋体" w:cs="Times New Roman"/>
          <w:b/>
          <w:bCs/>
          <w:color w:val="auto"/>
          <w:sz w:val="24"/>
          <w:szCs w:val="24"/>
          <w:u w:val="double" w:color="FF0000"/>
          <w:lang w:val="en-US" w:eastAsia="zh-CN"/>
        </w:rPr>
        <w:t>供应商</w:t>
      </w:r>
      <w:r>
        <w:rPr>
          <w:rFonts w:hint="default" w:ascii="Times New Roman" w:hAnsi="Times New Roman" w:eastAsia="宋体" w:cs="Times New Roman"/>
          <w:b/>
          <w:bCs/>
          <w:color w:val="auto"/>
          <w:sz w:val="24"/>
          <w:szCs w:val="24"/>
          <w:u w:val="double" w:color="FF0000"/>
          <w:lang w:val="zh-CN"/>
        </w:rPr>
        <w:t>承担，产权归</w:t>
      </w:r>
      <w:r>
        <w:rPr>
          <w:rFonts w:hint="default" w:ascii="Times New Roman" w:hAnsi="Times New Roman" w:eastAsia="宋体" w:cs="Times New Roman"/>
          <w:b/>
          <w:bCs/>
          <w:color w:val="auto"/>
          <w:sz w:val="24"/>
          <w:szCs w:val="24"/>
          <w:u w:val="double" w:color="FF0000"/>
          <w:lang w:val="en-US" w:eastAsia="zh-CN"/>
        </w:rPr>
        <w:t>供应商</w:t>
      </w:r>
      <w:r>
        <w:rPr>
          <w:rFonts w:hint="default" w:ascii="Times New Roman" w:hAnsi="Times New Roman" w:eastAsia="宋体" w:cs="Times New Roman"/>
          <w:b/>
          <w:bCs/>
          <w:color w:val="auto"/>
          <w:sz w:val="24"/>
          <w:szCs w:val="24"/>
          <w:u w:val="double" w:color="FF0000"/>
          <w:lang w:val="zh-CN"/>
        </w:rPr>
        <w:t>所有。</w:t>
      </w:r>
    </w:p>
    <w:p w14:paraId="4A4B6B85">
      <w:pPr>
        <w:pStyle w:val="5"/>
        <w:keepNext/>
        <w:keepLines/>
        <w:pageBreakBefore w:val="0"/>
        <w:widowControl w:val="0"/>
        <w:numPr>
          <w:ilvl w:val="1"/>
          <w:numId w:val="0"/>
        </w:numPr>
        <w:kinsoku/>
        <w:wordWrap/>
        <w:overflowPunct/>
        <w:topLinePunct w:val="0"/>
        <w:autoSpaceDE/>
        <w:autoSpaceDN/>
        <w:bidi w:val="0"/>
        <w:adjustRightInd/>
        <w:snapToGrid/>
        <w:spacing w:before="100" w:after="100" w:line="360" w:lineRule="auto"/>
        <w:ind w:leftChars="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1.数据前端采集</w:t>
      </w:r>
    </w:p>
    <w:bookmarkEnd w:id="1"/>
    <w:p w14:paraId="602917F1">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前端采用夜视增强高清球机采集数据，数据直接接入平台。</w:t>
      </w:r>
    </w:p>
    <w:p w14:paraId="7EDAB323">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(1)监控设备技术参数</w:t>
      </w:r>
    </w:p>
    <w:p w14:paraId="5E485CFF">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6寸通用红外球机，400万32倍光学变倍，16倍数字变倍</w:t>
      </w:r>
    </w:p>
    <w:p w14:paraId="63FF73EE">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设备支持人车检测信息叠加至码流，配合smart nvr配合实现图搜或文搜的功能</w:t>
      </w:r>
    </w:p>
    <w:p w14:paraId="6C014DAF">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采用高效补光阵列，红外补光150 m</w:t>
      </w:r>
    </w:p>
    <w:p w14:paraId="711F4334">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支持区域入侵侦测、越界侦测等智能侦测功能</w:t>
      </w:r>
    </w:p>
    <w:p w14:paraId="1224DE66">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支持最大2560×1440@30fps高清画面输出</w:t>
      </w:r>
    </w:p>
    <w:p w14:paraId="09F911E2">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 xml:space="preserve">支持双mic功能  </w:t>
      </w:r>
    </w:p>
    <w:p w14:paraId="4BDB975C">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内置加热玻璃，有效除雾</w:t>
      </w:r>
    </w:p>
    <w:p w14:paraId="75B4B9FB">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最大支持512G microSD卡存储</w:t>
      </w:r>
    </w:p>
    <w:p w14:paraId="7A2E3DB9">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★支持输出视频分辨率不低于2560×1440，夜视距离：可识别距设备150m的人体轮廓（提供公安部检验报告证明）</w:t>
      </w:r>
    </w:p>
    <w:p w14:paraId="54115713">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★最低照度：彩色≤0.005Lux，黑白模式≤0.001Lux（AGC ON、RJ45输出、红外灯关闭、应能分辨反射式视频矩阵测试卡中的彩色色块）（提供公安部检验报告证明）</w:t>
      </w:r>
    </w:p>
    <w:p w14:paraId="7AA19834">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★球机水平手控速度不小于120°/S，垂直手控最大旋转速度不小于80°/S，云台定位精度小于等于0.1°（提供公安部检验报告证明）</w:t>
      </w:r>
    </w:p>
    <w:p w14:paraId="63EAADB5">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★水平旋转范围为360°连续旋转，垂直旋转范围为-15°~90°，自动翻转，图像始终保持正像（提供公安部检验报告证明）</w:t>
      </w:r>
    </w:p>
    <w:p w14:paraId="4A16799A">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★应具有300个预置位，可按照所设置的预置位完成8条巡航路径，可按照所设置轨迹完成4条模式路径；在控制云镜时，可实现RS485接口优先或RJ45网络接口优先控制功能（提供公安部检验报告证明）</w:t>
      </w:r>
    </w:p>
    <w:p w14:paraId="3C1125EA">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★信噪比≥60dB（提供公安部检验报告证明）</w:t>
      </w:r>
    </w:p>
    <w:p w14:paraId="3938ADE8">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★设备应符合IP66的规定，温度65℃、-30℃，持续时间24h，试验期间设备处于工作状态，过程中进行5次上下电，设备应能正常启动，试验后设备应能正常工作（提供公安部检验报告证明）</w:t>
      </w:r>
    </w:p>
    <w:p w14:paraId="168663A5">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传感器类型：1/2.8＂ progressive scan CMOS</w:t>
      </w:r>
    </w:p>
    <w:p w14:paraId="5E943016">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 xml:space="preserve">宽动态：支持真宽动态 </w:t>
      </w:r>
    </w:p>
    <w:p w14:paraId="4620E27A">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焦距：5.5-176mm 32倍光学变倍</w:t>
      </w:r>
    </w:p>
    <w:p w14:paraId="1A1D6C92">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视场角：水平视场角：60.72°~2.2°（广角~望远）</w:t>
      </w:r>
    </w:p>
    <w:p w14:paraId="1CA1A04D">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垂直视场角：35.92°~1.3°（广角~望远）</w:t>
      </w:r>
    </w:p>
    <w:p w14:paraId="262F6DDA">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 xml:space="preserve">对角视场角：68.42°~2.6° （广角~望远） </w:t>
      </w:r>
    </w:p>
    <w:p w14:paraId="49845FA6">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补光灯类型：红外补光</w:t>
      </w:r>
    </w:p>
    <w:p w14:paraId="5056C1C3">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 xml:space="preserve">补光灯距离：150 m </w:t>
      </w:r>
    </w:p>
    <w:p w14:paraId="19F60353">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主码流帧率分辨率：50 Hz：25 fps（2560 × 1440，1920 × 1080，1280 × 960，1280 × 720）</w:t>
      </w:r>
    </w:p>
    <w:p w14:paraId="6B1334B6">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60 Hz：30 fps（2560 × 1440，1920 × 1080，1280 × 960，1280 × 720）</w:t>
      </w:r>
    </w:p>
    <w:p w14:paraId="2B9ECA0A">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 xml:space="preserve">视频压缩标准：H.265;H.264;MJPEG </w:t>
      </w:r>
    </w:p>
    <w:p w14:paraId="65C239E0">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 xml:space="preserve">网络接口：RJ45网口，自适应10M/100M网络数据 </w:t>
      </w:r>
    </w:p>
    <w:p w14:paraId="53DCDDF6">
      <w:pPr>
        <w:pStyle w:val="9"/>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SD卡扩展：支持MicroSD/MicroSDHC/MicroSDXC卡，最大支持512 GB</w:t>
      </w:r>
    </w:p>
    <w:p w14:paraId="614948E4">
      <w:pPr>
        <w:pStyle w:val="9"/>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lang w:val="zh-CN"/>
        </w:rPr>
      </w:pPr>
      <w:r>
        <w:rPr>
          <w:rFonts w:hint="default" w:ascii="Times New Roman" w:hAnsi="Times New Roman" w:eastAsia="宋体" w:cs="Times New Roman"/>
          <w:b/>
          <w:bCs/>
          <w:color w:val="auto"/>
          <w:sz w:val="24"/>
          <w:szCs w:val="24"/>
          <w:lang w:val="zh-CN"/>
        </w:rPr>
        <w:t>2.数据智能分析</w:t>
      </w:r>
    </w:p>
    <w:p w14:paraId="11D34B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color w:val="auto"/>
          <w:sz w:val="24"/>
          <w:szCs w:val="24"/>
          <w:lang w:val="zh-CN"/>
        </w:rPr>
        <w:t>搭建视频汇聚平台，汇聚乡镇视频信息统一管理，实现视频数据资源共享，视频智能分析系统对视频进行一系列分析，从视频中提取秸秆焚烧禁抛的行为信息，分析判断报警事件，智能巡查协助人工巡查。</w:t>
      </w:r>
    </w:p>
    <w:p w14:paraId="2E10709D">
      <w:pPr>
        <w:keepNext w:val="0"/>
        <w:keepLines w:val="0"/>
        <w:pageBreakBefore w:val="0"/>
        <w:kinsoku/>
        <w:wordWrap/>
        <w:overflowPunct/>
        <w:topLinePunct w:val="0"/>
        <w:autoSpaceDE/>
        <w:autoSpaceDN/>
        <w:bidi w:val="0"/>
        <w:adjustRightInd/>
        <w:snapToGrid/>
        <w:spacing w:after="156" w:afterLines="50" w:line="360" w:lineRule="auto"/>
        <w:ind w:firstLine="482" w:firstLineChars="200"/>
        <w:jc w:val="lef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重点监测乡镇清单</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1426"/>
        <w:gridCol w:w="1846"/>
        <w:gridCol w:w="1368"/>
        <w:gridCol w:w="2397"/>
      </w:tblGrid>
      <w:tr w14:paraId="1C76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259" w:type="dxa"/>
            <w:noWrap/>
            <w:vAlign w:val="center"/>
          </w:tcPr>
          <w:p w14:paraId="47BD0D3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乡镇</w:t>
            </w:r>
          </w:p>
        </w:tc>
        <w:tc>
          <w:tcPr>
            <w:tcW w:w="1426" w:type="dxa"/>
            <w:noWrap/>
            <w:vAlign w:val="center"/>
          </w:tcPr>
          <w:p w14:paraId="3AB0596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所在地</w:t>
            </w:r>
          </w:p>
        </w:tc>
        <w:tc>
          <w:tcPr>
            <w:tcW w:w="1846" w:type="dxa"/>
            <w:noWrap/>
            <w:vAlign w:val="center"/>
          </w:tcPr>
          <w:p w14:paraId="1A61E81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经度</w:t>
            </w:r>
          </w:p>
        </w:tc>
        <w:tc>
          <w:tcPr>
            <w:tcW w:w="1368" w:type="dxa"/>
            <w:noWrap/>
            <w:vAlign w:val="center"/>
          </w:tcPr>
          <w:p w14:paraId="3912360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纬度</w:t>
            </w:r>
          </w:p>
        </w:tc>
        <w:tc>
          <w:tcPr>
            <w:tcW w:w="2397" w:type="dxa"/>
            <w:noWrap/>
            <w:vAlign w:val="center"/>
          </w:tcPr>
          <w:p w14:paraId="0AAFFC7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地址</w:t>
            </w:r>
          </w:p>
        </w:tc>
      </w:tr>
      <w:tr w14:paraId="6A7B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0066E68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近海镇</w:t>
            </w:r>
          </w:p>
        </w:tc>
        <w:tc>
          <w:tcPr>
            <w:tcW w:w="1426" w:type="dxa"/>
            <w:vAlign w:val="center"/>
          </w:tcPr>
          <w:p w14:paraId="06A7968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向北村</w:t>
            </w:r>
          </w:p>
        </w:tc>
        <w:tc>
          <w:tcPr>
            <w:tcW w:w="1846" w:type="dxa"/>
            <w:vAlign w:val="center"/>
          </w:tcPr>
          <w:p w14:paraId="6647653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121.802678</w:t>
            </w:r>
          </w:p>
        </w:tc>
        <w:tc>
          <w:tcPr>
            <w:tcW w:w="1368" w:type="dxa"/>
            <w:vAlign w:val="center"/>
          </w:tcPr>
          <w:p w14:paraId="5C027D2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31.884664</w:t>
            </w:r>
          </w:p>
        </w:tc>
        <w:tc>
          <w:tcPr>
            <w:tcW w:w="2397" w:type="dxa"/>
            <w:vAlign w:val="center"/>
          </w:tcPr>
          <w:p w14:paraId="66872AA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近海镇向北村党群服务中心</w:t>
            </w:r>
          </w:p>
        </w:tc>
      </w:tr>
      <w:tr w14:paraId="7A01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20C14A3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南阳镇</w:t>
            </w:r>
          </w:p>
        </w:tc>
        <w:tc>
          <w:tcPr>
            <w:tcW w:w="1426" w:type="dxa"/>
            <w:vAlign w:val="center"/>
          </w:tcPr>
          <w:p w14:paraId="3248482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启兴村</w:t>
            </w:r>
          </w:p>
        </w:tc>
        <w:tc>
          <w:tcPr>
            <w:tcW w:w="1846" w:type="dxa"/>
            <w:vAlign w:val="center"/>
          </w:tcPr>
          <w:p w14:paraId="1A05519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121.716379</w:t>
            </w:r>
          </w:p>
        </w:tc>
        <w:tc>
          <w:tcPr>
            <w:tcW w:w="1368" w:type="dxa"/>
            <w:vAlign w:val="center"/>
          </w:tcPr>
          <w:p w14:paraId="591801F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31.898146</w:t>
            </w:r>
          </w:p>
        </w:tc>
        <w:tc>
          <w:tcPr>
            <w:tcW w:w="2397" w:type="dxa"/>
            <w:vAlign w:val="center"/>
          </w:tcPr>
          <w:p w14:paraId="09115BF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南阳镇启兴村党群服务中心</w:t>
            </w:r>
          </w:p>
        </w:tc>
      </w:tr>
      <w:tr w14:paraId="2A73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15FFC94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合作镇</w:t>
            </w:r>
          </w:p>
        </w:tc>
        <w:tc>
          <w:tcPr>
            <w:tcW w:w="1426" w:type="dxa"/>
            <w:vAlign w:val="center"/>
          </w:tcPr>
          <w:p w14:paraId="10D85F9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曹家镇村</w:t>
            </w:r>
          </w:p>
        </w:tc>
        <w:tc>
          <w:tcPr>
            <w:tcW w:w="1846" w:type="dxa"/>
            <w:vAlign w:val="center"/>
          </w:tcPr>
          <w:p w14:paraId="57D8C8D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121.634201</w:t>
            </w:r>
          </w:p>
        </w:tc>
        <w:tc>
          <w:tcPr>
            <w:tcW w:w="1368" w:type="dxa"/>
            <w:vAlign w:val="center"/>
          </w:tcPr>
          <w:p w14:paraId="329D28B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31.926278</w:t>
            </w:r>
          </w:p>
        </w:tc>
        <w:tc>
          <w:tcPr>
            <w:tcW w:w="2397" w:type="dxa"/>
            <w:vAlign w:val="center"/>
          </w:tcPr>
          <w:p w14:paraId="5230853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合作镇曹家镇村党群服务中心</w:t>
            </w:r>
          </w:p>
        </w:tc>
      </w:tr>
      <w:tr w14:paraId="5BFF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9" w:type="dxa"/>
            <w:vAlign w:val="center"/>
          </w:tcPr>
          <w:p w14:paraId="2F45C45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海复镇</w:t>
            </w:r>
          </w:p>
        </w:tc>
        <w:tc>
          <w:tcPr>
            <w:tcW w:w="1426" w:type="dxa"/>
            <w:vAlign w:val="center"/>
          </w:tcPr>
          <w:p w14:paraId="228B122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东南中学</w:t>
            </w:r>
          </w:p>
        </w:tc>
        <w:tc>
          <w:tcPr>
            <w:tcW w:w="1846" w:type="dxa"/>
            <w:vAlign w:val="center"/>
          </w:tcPr>
          <w:p w14:paraId="4C44515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121.704968</w:t>
            </w:r>
          </w:p>
        </w:tc>
        <w:tc>
          <w:tcPr>
            <w:tcW w:w="1368" w:type="dxa"/>
            <w:vAlign w:val="center"/>
          </w:tcPr>
          <w:p w14:paraId="73F2258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31.983091</w:t>
            </w:r>
          </w:p>
        </w:tc>
        <w:tc>
          <w:tcPr>
            <w:tcW w:w="2397" w:type="dxa"/>
            <w:vAlign w:val="center"/>
          </w:tcPr>
          <w:p w14:paraId="2B97074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海复镇东南中学</w:t>
            </w:r>
          </w:p>
        </w:tc>
      </w:tr>
      <w:tr w14:paraId="5882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6A839E3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王鲍镇</w:t>
            </w:r>
          </w:p>
        </w:tc>
        <w:tc>
          <w:tcPr>
            <w:tcW w:w="1426" w:type="dxa"/>
            <w:vAlign w:val="center"/>
          </w:tcPr>
          <w:p w14:paraId="565A4AF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继述中学</w:t>
            </w:r>
          </w:p>
        </w:tc>
        <w:tc>
          <w:tcPr>
            <w:tcW w:w="1846" w:type="dxa"/>
            <w:vAlign w:val="center"/>
          </w:tcPr>
          <w:p w14:paraId="60FB10D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121.572723</w:t>
            </w:r>
          </w:p>
        </w:tc>
        <w:tc>
          <w:tcPr>
            <w:tcW w:w="1368" w:type="dxa"/>
            <w:vAlign w:val="center"/>
          </w:tcPr>
          <w:p w14:paraId="1AC2E96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31.90818</w:t>
            </w:r>
          </w:p>
        </w:tc>
        <w:tc>
          <w:tcPr>
            <w:tcW w:w="2397" w:type="dxa"/>
            <w:vAlign w:val="center"/>
          </w:tcPr>
          <w:p w14:paraId="42808BE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王鲍镇继述中学</w:t>
            </w:r>
          </w:p>
        </w:tc>
      </w:tr>
      <w:tr w14:paraId="2C31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9" w:type="dxa"/>
            <w:vAlign w:val="center"/>
          </w:tcPr>
          <w:p w14:paraId="330F3E4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北新镇</w:t>
            </w:r>
          </w:p>
        </w:tc>
        <w:tc>
          <w:tcPr>
            <w:tcW w:w="1426" w:type="dxa"/>
            <w:vAlign w:val="center"/>
          </w:tcPr>
          <w:p w14:paraId="6AD418A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建新中学</w:t>
            </w:r>
          </w:p>
        </w:tc>
        <w:tc>
          <w:tcPr>
            <w:tcW w:w="1846" w:type="dxa"/>
            <w:vAlign w:val="center"/>
          </w:tcPr>
          <w:p w14:paraId="65C2C51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121.520838</w:t>
            </w:r>
          </w:p>
        </w:tc>
        <w:tc>
          <w:tcPr>
            <w:tcW w:w="1368" w:type="dxa"/>
            <w:vAlign w:val="center"/>
          </w:tcPr>
          <w:p w14:paraId="7C0FD81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31.818374</w:t>
            </w:r>
          </w:p>
        </w:tc>
        <w:tc>
          <w:tcPr>
            <w:tcW w:w="2397" w:type="dxa"/>
            <w:vAlign w:val="center"/>
          </w:tcPr>
          <w:p w14:paraId="06E221A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北新镇建新中学</w:t>
            </w:r>
          </w:p>
        </w:tc>
      </w:tr>
      <w:tr w14:paraId="4BD1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6F420F8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惠萍镇</w:t>
            </w:r>
          </w:p>
        </w:tc>
        <w:tc>
          <w:tcPr>
            <w:tcW w:w="1426" w:type="dxa"/>
            <w:vAlign w:val="center"/>
          </w:tcPr>
          <w:p w14:paraId="545AA13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南清河村</w:t>
            </w:r>
          </w:p>
        </w:tc>
        <w:tc>
          <w:tcPr>
            <w:tcW w:w="1846" w:type="dxa"/>
            <w:vAlign w:val="center"/>
          </w:tcPr>
          <w:p w14:paraId="33E74F2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121.686176</w:t>
            </w:r>
          </w:p>
        </w:tc>
        <w:tc>
          <w:tcPr>
            <w:tcW w:w="1368" w:type="dxa"/>
            <w:vAlign w:val="center"/>
          </w:tcPr>
          <w:p w14:paraId="4BD3C63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31.759278</w:t>
            </w:r>
          </w:p>
        </w:tc>
        <w:tc>
          <w:tcPr>
            <w:tcW w:w="2397" w:type="dxa"/>
            <w:vAlign w:val="center"/>
          </w:tcPr>
          <w:p w14:paraId="1668C17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慧萍镇南清河村党群服务中心</w:t>
            </w:r>
          </w:p>
        </w:tc>
      </w:tr>
      <w:tr w14:paraId="74E1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4C36E6F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海工园区</w:t>
            </w:r>
          </w:p>
        </w:tc>
        <w:tc>
          <w:tcPr>
            <w:tcW w:w="1426" w:type="dxa"/>
            <w:vAlign w:val="center"/>
          </w:tcPr>
          <w:p w14:paraId="7147E46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戤效村</w:t>
            </w:r>
          </w:p>
        </w:tc>
        <w:tc>
          <w:tcPr>
            <w:tcW w:w="1846" w:type="dxa"/>
            <w:vAlign w:val="center"/>
          </w:tcPr>
          <w:p w14:paraId="6E13211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121.826319</w:t>
            </w:r>
          </w:p>
        </w:tc>
        <w:tc>
          <w:tcPr>
            <w:tcW w:w="1368" w:type="dxa"/>
            <w:vAlign w:val="center"/>
          </w:tcPr>
          <w:p w14:paraId="6EE9FE3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31.699579</w:t>
            </w:r>
          </w:p>
        </w:tc>
        <w:tc>
          <w:tcPr>
            <w:tcW w:w="2397" w:type="dxa"/>
            <w:vAlign w:val="center"/>
          </w:tcPr>
          <w:p w14:paraId="21CA9C7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海工园区戤效村党群服务中心</w:t>
            </w:r>
          </w:p>
        </w:tc>
      </w:tr>
      <w:tr w14:paraId="3697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259" w:type="dxa"/>
            <w:vAlign w:val="center"/>
          </w:tcPr>
          <w:p w14:paraId="7C9EED3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吕四港经济开发区</w:t>
            </w:r>
          </w:p>
        </w:tc>
        <w:tc>
          <w:tcPr>
            <w:tcW w:w="1426" w:type="dxa"/>
            <w:vAlign w:val="center"/>
          </w:tcPr>
          <w:p w14:paraId="77FF744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秦潭村</w:t>
            </w:r>
          </w:p>
        </w:tc>
        <w:tc>
          <w:tcPr>
            <w:tcW w:w="1846" w:type="dxa"/>
            <w:vAlign w:val="center"/>
          </w:tcPr>
          <w:p w14:paraId="1E1BC5A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121.728940</w:t>
            </w:r>
          </w:p>
        </w:tc>
        <w:tc>
          <w:tcPr>
            <w:tcW w:w="1368" w:type="dxa"/>
            <w:vAlign w:val="center"/>
          </w:tcPr>
          <w:p w14:paraId="2A7A114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31.027651</w:t>
            </w:r>
          </w:p>
        </w:tc>
        <w:tc>
          <w:tcPr>
            <w:tcW w:w="2397" w:type="dxa"/>
            <w:vAlign w:val="center"/>
          </w:tcPr>
          <w:p w14:paraId="27F67FF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启东市石堤大道9号（挡浪墙遗址文化公园）</w:t>
            </w:r>
          </w:p>
        </w:tc>
      </w:tr>
      <w:tr w14:paraId="68A5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6EA2BEC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吕四港镇</w:t>
            </w:r>
          </w:p>
        </w:tc>
        <w:tc>
          <w:tcPr>
            <w:tcW w:w="1426" w:type="dxa"/>
            <w:vAlign w:val="center"/>
          </w:tcPr>
          <w:p w14:paraId="747E120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综合治理中心</w:t>
            </w:r>
          </w:p>
        </w:tc>
        <w:tc>
          <w:tcPr>
            <w:tcW w:w="1846" w:type="dxa"/>
            <w:vAlign w:val="center"/>
          </w:tcPr>
          <w:p w14:paraId="2386EE9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121.608213</w:t>
            </w:r>
          </w:p>
        </w:tc>
        <w:tc>
          <w:tcPr>
            <w:tcW w:w="1368" w:type="dxa"/>
            <w:vAlign w:val="center"/>
          </w:tcPr>
          <w:p w14:paraId="0A7AD79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32.060929</w:t>
            </w:r>
          </w:p>
        </w:tc>
        <w:tc>
          <w:tcPr>
            <w:tcW w:w="2397" w:type="dxa"/>
            <w:vAlign w:val="center"/>
          </w:tcPr>
          <w:p w14:paraId="25AC939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吕四港镇综合治理中心</w:t>
            </w:r>
          </w:p>
        </w:tc>
      </w:tr>
      <w:tr w14:paraId="436D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42E2864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东海镇</w:t>
            </w:r>
          </w:p>
        </w:tc>
        <w:tc>
          <w:tcPr>
            <w:tcW w:w="1426" w:type="dxa"/>
            <w:vAlign w:val="center"/>
          </w:tcPr>
          <w:p w14:paraId="0746ED8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居家养老服务中心</w:t>
            </w:r>
          </w:p>
        </w:tc>
        <w:tc>
          <w:tcPr>
            <w:tcW w:w="1846" w:type="dxa"/>
            <w:vAlign w:val="center"/>
          </w:tcPr>
          <w:p w14:paraId="4713E8D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121.785181</w:t>
            </w:r>
          </w:p>
        </w:tc>
        <w:tc>
          <w:tcPr>
            <w:tcW w:w="1368" w:type="dxa"/>
            <w:vAlign w:val="center"/>
          </w:tcPr>
          <w:p w14:paraId="61D7E61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31.798041</w:t>
            </w:r>
          </w:p>
        </w:tc>
        <w:tc>
          <w:tcPr>
            <w:tcW w:w="2397" w:type="dxa"/>
            <w:vAlign w:val="center"/>
          </w:tcPr>
          <w:p w14:paraId="32A3728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东海镇居家养老服务中心</w:t>
            </w:r>
          </w:p>
        </w:tc>
      </w:tr>
      <w:tr w14:paraId="751D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5545B3D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圆陀角旅游度假区</w:t>
            </w:r>
          </w:p>
        </w:tc>
        <w:tc>
          <w:tcPr>
            <w:tcW w:w="1426" w:type="dxa"/>
            <w:vAlign w:val="center"/>
          </w:tcPr>
          <w:p w14:paraId="6E117AC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圆陀角村</w:t>
            </w:r>
          </w:p>
        </w:tc>
        <w:tc>
          <w:tcPr>
            <w:tcW w:w="1846" w:type="dxa"/>
            <w:vAlign w:val="center"/>
          </w:tcPr>
          <w:p w14:paraId="2FA0E4B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121.896315</w:t>
            </w:r>
          </w:p>
        </w:tc>
        <w:tc>
          <w:tcPr>
            <w:tcW w:w="1368" w:type="dxa"/>
            <w:vAlign w:val="center"/>
          </w:tcPr>
          <w:p w14:paraId="4A72021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31.744885</w:t>
            </w:r>
          </w:p>
        </w:tc>
        <w:tc>
          <w:tcPr>
            <w:tcW w:w="2397" w:type="dxa"/>
            <w:vAlign w:val="center"/>
          </w:tcPr>
          <w:p w14:paraId="12C6F12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圆陀角村党群服务中心</w:t>
            </w:r>
          </w:p>
        </w:tc>
      </w:tr>
      <w:tr w14:paraId="05F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9" w:type="dxa"/>
            <w:vAlign w:val="center"/>
          </w:tcPr>
          <w:p w14:paraId="11AF18D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寅阳镇</w:t>
            </w:r>
          </w:p>
        </w:tc>
        <w:tc>
          <w:tcPr>
            <w:tcW w:w="1426" w:type="dxa"/>
            <w:vAlign w:val="center"/>
          </w:tcPr>
          <w:p w14:paraId="0559619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和合小学</w:t>
            </w:r>
          </w:p>
        </w:tc>
        <w:tc>
          <w:tcPr>
            <w:tcW w:w="1846" w:type="dxa"/>
            <w:vAlign w:val="center"/>
          </w:tcPr>
          <w:p w14:paraId="510214D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121.805822</w:t>
            </w:r>
          </w:p>
        </w:tc>
        <w:tc>
          <w:tcPr>
            <w:tcW w:w="1368" w:type="dxa"/>
            <w:vAlign w:val="center"/>
          </w:tcPr>
          <w:p w14:paraId="57E5F89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31.735322</w:t>
            </w:r>
          </w:p>
        </w:tc>
        <w:tc>
          <w:tcPr>
            <w:tcW w:w="2397" w:type="dxa"/>
            <w:vAlign w:val="center"/>
          </w:tcPr>
          <w:p w14:paraId="2C7E57B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寅阳镇和合小学</w:t>
            </w:r>
          </w:p>
        </w:tc>
      </w:tr>
      <w:tr w14:paraId="2966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9" w:type="dxa"/>
            <w:vAlign w:val="center"/>
          </w:tcPr>
          <w:p w14:paraId="21D99CA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高新区</w:t>
            </w:r>
          </w:p>
        </w:tc>
        <w:tc>
          <w:tcPr>
            <w:tcW w:w="1426" w:type="dxa"/>
            <w:vAlign w:val="center"/>
          </w:tcPr>
          <w:p w14:paraId="345C998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南通大学</w:t>
            </w:r>
          </w:p>
        </w:tc>
        <w:tc>
          <w:tcPr>
            <w:tcW w:w="1846" w:type="dxa"/>
            <w:vAlign w:val="center"/>
          </w:tcPr>
          <w:p w14:paraId="5F79989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121.854477</w:t>
            </w:r>
          </w:p>
        </w:tc>
        <w:tc>
          <w:tcPr>
            <w:tcW w:w="1368" w:type="dxa"/>
            <w:vAlign w:val="center"/>
          </w:tcPr>
          <w:p w14:paraId="56E0CC6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31.910123</w:t>
            </w:r>
          </w:p>
        </w:tc>
        <w:tc>
          <w:tcPr>
            <w:tcW w:w="2397" w:type="dxa"/>
            <w:vAlign w:val="center"/>
          </w:tcPr>
          <w:p w14:paraId="090F421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高新区南通大学</w:t>
            </w:r>
          </w:p>
        </w:tc>
      </w:tr>
      <w:tr w14:paraId="51D1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259" w:type="dxa"/>
            <w:vAlign w:val="center"/>
          </w:tcPr>
          <w:p w14:paraId="5DB6C37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经济开发区</w:t>
            </w:r>
          </w:p>
        </w:tc>
        <w:tc>
          <w:tcPr>
            <w:tcW w:w="1426" w:type="dxa"/>
            <w:vAlign w:val="center"/>
          </w:tcPr>
          <w:p w14:paraId="47760B7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晨曦中学</w:t>
            </w:r>
          </w:p>
        </w:tc>
        <w:tc>
          <w:tcPr>
            <w:tcW w:w="1846" w:type="dxa"/>
            <w:vAlign w:val="center"/>
          </w:tcPr>
          <w:p w14:paraId="16A1CC0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121.626141</w:t>
            </w:r>
          </w:p>
        </w:tc>
        <w:tc>
          <w:tcPr>
            <w:tcW w:w="1368" w:type="dxa"/>
            <w:vAlign w:val="center"/>
          </w:tcPr>
          <w:p w14:paraId="581C606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31.830150</w:t>
            </w:r>
          </w:p>
        </w:tc>
        <w:tc>
          <w:tcPr>
            <w:tcW w:w="2397" w:type="dxa"/>
            <w:vAlign w:val="center"/>
          </w:tcPr>
          <w:p w14:paraId="53AA92E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经济开发区晨曦中学</w:t>
            </w:r>
          </w:p>
        </w:tc>
      </w:tr>
    </w:tbl>
    <w:p w14:paraId="6CE38121">
      <w:pPr>
        <w:keepNext w:val="0"/>
        <w:keepLines w:val="0"/>
        <w:pageBreakBefore w:val="0"/>
        <w:kinsoku/>
        <w:wordWrap/>
        <w:overflowPunct/>
        <w:topLinePunct w:val="0"/>
        <w:autoSpaceDE/>
        <w:autoSpaceDN/>
        <w:bidi w:val="0"/>
        <w:adjustRightInd/>
        <w:snapToGrid/>
        <w:spacing w:after="156" w:afterLines="50" w:line="360" w:lineRule="auto"/>
        <w:ind w:firstLine="482" w:firstLineChars="200"/>
        <w:jc w:val="left"/>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.35处监测点位清单</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在</w:t>
      </w:r>
      <w:r>
        <w:rPr>
          <w:rFonts w:hint="default" w:ascii="Times New Roman" w:hAnsi="Times New Roman" w:eastAsia="宋体" w:cs="Times New Roman"/>
          <w:b/>
          <w:bCs/>
          <w:color w:val="auto"/>
          <w:sz w:val="24"/>
          <w:szCs w:val="24"/>
          <w:lang w:eastAsia="zh-CN"/>
        </w:rPr>
        <w:t>点位总数</w:t>
      </w:r>
      <w:r>
        <w:rPr>
          <w:rFonts w:hint="default" w:ascii="Times New Roman" w:hAnsi="Times New Roman" w:eastAsia="宋体" w:cs="Times New Roman"/>
          <w:b/>
          <w:bCs/>
          <w:color w:val="auto"/>
          <w:sz w:val="24"/>
          <w:szCs w:val="24"/>
          <w:lang w:val="en-US" w:eastAsia="zh-CN"/>
        </w:rPr>
        <w:t>不变的前提下</w:t>
      </w:r>
      <w:r>
        <w:rPr>
          <w:rFonts w:hint="default" w:ascii="Times New Roman" w:hAnsi="Times New Roman" w:eastAsia="宋体" w:cs="Times New Roman"/>
          <w:b/>
          <w:bCs/>
          <w:color w:val="auto"/>
          <w:sz w:val="24"/>
          <w:szCs w:val="24"/>
          <w:lang w:eastAsia="zh-CN"/>
        </w:rPr>
        <w:t>，后期可能需要根据采购人要求调整部分点位位置）</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660"/>
        <w:gridCol w:w="2376"/>
        <w:gridCol w:w="1475"/>
      </w:tblGrid>
      <w:tr w14:paraId="3563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6EDDD2EF">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3660" w:type="dxa"/>
            <w:vAlign w:val="center"/>
          </w:tcPr>
          <w:p w14:paraId="4EF21615">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站址名称</w:t>
            </w:r>
          </w:p>
        </w:tc>
        <w:tc>
          <w:tcPr>
            <w:tcW w:w="2376" w:type="dxa"/>
            <w:vAlign w:val="center"/>
          </w:tcPr>
          <w:p w14:paraId="3845F5D3">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经度</w:t>
            </w:r>
          </w:p>
        </w:tc>
        <w:tc>
          <w:tcPr>
            <w:tcW w:w="1475" w:type="dxa"/>
            <w:vAlign w:val="center"/>
          </w:tcPr>
          <w:p w14:paraId="6EF48374">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纬度</w:t>
            </w:r>
          </w:p>
        </w:tc>
      </w:tr>
      <w:tr w14:paraId="2347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710FA56">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3660" w:type="dxa"/>
            <w:vAlign w:val="center"/>
          </w:tcPr>
          <w:p w14:paraId="416095E6">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临海村</w:t>
            </w:r>
          </w:p>
        </w:tc>
        <w:tc>
          <w:tcPr>
            <w:tcW w:w="2376" w:type="dxa"/>
            <w:vAlign w:val="center"/>
          </w:tcPr>
          <w:p w14:paraId="31637E8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121.814071</w:t>
            </w:r>
          </w:p>
        </w:tc>
        <w:tc>
          <w:tcPr>
            <w:tcW w:w="1475" w:type="dxa"/>
            <w:vAlign w:val="center"/>
          </w:tcPr>
          <w:p w14:paraId="50FA096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31.894288</w:t>
            </w:r>
          </w:p>
        </w:tc>
      </w:tr>
      <w:tr w14:paraId="76D1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1A07206C">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3660" w:type="dxa"/>
            <w:vAlign w:val="center"/>
          </w:tcPr>
          <w:p w14:paraId="1E739FEF">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向阳东</w:t>
            </w:r>
          </w:p>
        </w:tc>
        <w:tc>
          <w:tcPr>
            <w:tcW w:w="2376" w:type="dxa"/>
            <w:vAlign w:val="center"/>
          </w:tcPr>
          <w:p w14:paraId="54CB5F5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121.803635</w:t>
            </w:r>
          </w:p>
        </w:tc>
        <w:tc>
          <w:tcPr>
            <w:tcW w:w="1475" w:type="dxa"/>
            <w:vAlign w:val="center"/>
          </w:tcPr>
          <w:p w14:paraId="1915DD2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31.868172</w:t>
            </w:r>
          </w:p>
        </w:tc>
      </w:tr>
      <w:tr w14:paraId="2711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1015931">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3660" w:type="dxa"/>
            <w:vAlign w:val="center"/>
          </w:tcPr>
          <w:p w14:paraId="3BC78D16">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红卫中学</w:t>
            </w:r>
          </w:p>
        </w:tc>
        <w:tc>
          <w:tcPr>
            <w:tcW w:w="2376" w:type="dxa"/>
            <w:vAlign w:val="center"/>
          </w:tcPr>
          <w:p w14:paraId="717C4820">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121.714771</w:t>
            </w:r>
          </w:p>
        </w:tc>
        <w:tc>
          <w:tcPr>
            <w:tcW w:w="1475" w:type="dxa"/>
            <w:vAlign w:val="center"/>
          </w:tcPr>
          <w:p w14:paraId="47E7EA3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31.897821</w:t>
            </w:r>
          </w:p>
        </w:tc>
      </w:tr>
      <w:tr w14:paraId="7106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75F07031">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3660" w:type="dxa"/>
            <w:vAlign w:val="center"/>
          </w:tcPr>
          <w:p w14:paraId="240CEEA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元祥村</w:t>
            </w:r>
          </w:p>
        </w:tc>
        <w:tc>
          <w:tcPr>
            <w:tcW w:w="2376" w:type="dxa"/>
            <w:vAlign w:val="center"/>
          </w:tcPr>
          <w:p w14:paraId="1F2D4BD3">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121.744071</w:t>
            </w:r>
          </w:p>
        </w:tc>
        <w:tc>
          <w:tcPr>
            <w:tcW w:w="1475" w:type="dxa"/>
            <w:vAlign w:val="center"/>
          </w:tcPr>
          <w:p w14:paraId="27C2A37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31.897884</w:t>
            </w:r>
          </w:p>
        </w:tc>
      </w:tr>
      <w:tr w14:paraId="275D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28C03400">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w:t>
            </w:r>
          </w:p>
        </w:tc>
        <w:tc>
          <w:tcPr>
            <w:tcW w:w="3660" w:type="dxa"/>
            <w:vAlign w:val="center"/>
          </w:tcPr>
          <w:p w14:paraId="70979B1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启东昌西村</w:t>
            </w:r>
          </w:p>
        </w:tc>
        <w:tc>
          <w:tcPr>
            <w:tcW w:w="2376" w:type="dxa"/>
            <w:vAlign w:val="center"/>
          </w:tcPr>
          <w:p w14:paraId="0324EEC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121.652189</w:t>
            </w:r>
          </w:p>
        </w:tc>
        <w:tc>
          <w:tcPr>
            <w:tcW w:w="1475" w:type="dxa"/>
            <w:vAlign w:val="center"/>
          </w:tcPr>
          <w:p w14:paraId="3AE96891">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31.902897</w:t>
            </w:r>
          </w:p>
        </w:tc>
      </w:tr>
      <w:tr w14:paraId="0F16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40FE5BCC">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w:t>
            </w:r>
          </w:p>
        </w:tc>
        <w:tc>
          <w:tcPr>
            <w:tcW w:w="3660" w:type="dxa"/>
            <w:vAlign w:val="center"/>
          </w:tcPr>
          <w:p w14:paraId="79146D2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合作镇南</w:t>
            </w:r>
          </w:p>
        </w:tc>
        <w:tc>
          <w:tcPr>
            <w:tcW w:w="2376" w:type="dxa"/>
            <w:vAlign w:val="center"/>
          </w:tcPr>
          <w:p w14:paraId="1FACA5BF">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121.642572</w:t>
            </w:r>
          </w:p>
        </w:tc>
        <w:tc>
          <w:tcPr>
            <w:tcW w:w="1475" w:type="dxa"/>
            <w:vAlign w:val="center"/>
          </w:tcPr>
          <w:p w14:paraId="3D5F60EF">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31.928277</w:t>
            </w:r>
          </w:p>
        </w:tc>
      </w:tr>
      <w:tr w14:paraId="7A8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70567BF8">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w:t>
            </w:r>
          </w:p>
        </w:tc>
        <w:tc>
          <w:tcPr>
            <w:tcW w:w="3660" w:type="dxa"/>
            <w:vAlign w:val="center"/>
          </w:tcPr>
          <w:p w14:paraId="40DEC597">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南通启东搬场村委会</w:t>
            </w:r>
          </w:p>
        </w:tc>
        <w:tc>
          <w:tcPr>
            <w:tcW w:w="2376" w:type="dxa"/>
            <w:vAlign w:val="center"/>
          </w:tcPr>
          <w:p w14:paraId="3D4F0C4B">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121.709436</w:t>
            </w:r>
          </w:p>
        </w:tc>
        <w:tc>
          <w:tcPr>
            <w:tcW w:w="1475" w:type="dxa"/>
            <w:vAlign w:val="center"/>
          </w:tcPr>
          <w:p w14:paraId="1C977C4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31.992368</w:t>
            </w:r>
          </w:p>
        </w:tc>
      </w:tr>
      <w:tr w14:paraId="798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FF407B2">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w:t>
            </w:r>
          </w:p>
        </w:tc>
        <w:tc>
          <w:tcPr>
            <w:tcW w:w="3660" w:type="dxa"/>
            <w:vAlign w:val="center"/>
          </w:tcPr>
          <w:p w14:paraId="2FD833F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海复南</w:t>
            </w:r>
          </w:p>
        </w:tc>
        <w:tc>
          <w:tcPr>
            <w:tcW w:w="2376" w:type="dxa"/>
            <w:vAlign w:val="center"/>
          </w:tcPr>
          <w:p w14:paraId="144E980C">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121.683721</w:t>
            </w:r>
          </w:p>
        </w:tc>
        <w:tc>
          <w:tcPr>
            <w:tcW w:w="1475" w:type="dxa"/>
            <w:vAlign w:val="center"/>
          </w:tcPr>
          <w:p w14:paraId="262BCDD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31.974291</w:t>
            </w:r>
          </w:p>
        </w:tc>
      </w:tr>
      <w:tr w14:paraId="52C4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10687DC1">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9</w:t>
            </w:r>
          </w:p>
        </w:tc>
        <w:tc>
          <w:tcPr>
            <w:tcW w:w="3660" w:type="dxa"/>
            <w:vAlign w:val="center"/>
          </w:tcPr>
          <w:p w14:paraId="13AD1E7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德元村西</w:t>
            </w:r>
          </w:p>
        </w:tc>
        <w:tc>
          <w:tcPr>
            <w:tcW w:w="2376" w:type="dxa"/>
            <w:vAlign w:val="center"/>
          </w:tcPr>
          <w:p w14:paraId="7376B4C3">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121.573587</w:t>
            </w:r>
          </w:p>
        </w:tc>
        <w:tc>
          <w:tcPr>
            <w:tcW w:w="1475" w:type="dxa"/>
            <w:vAlign w:val="center"/>
          </w:tcPr>
          <w:p w14:paraId="2C018E8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31.923587</w:t>
            </w:r>
          </w:p>
        </w:tc>
      </w:tr>
      <w:tr w14:paraId="24F7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64E59A97">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10</w:t>
            </w:r>
          </w:p>
        </w:tc>
        <w:tc>
          <w:tcPr>
            <w:tcW w:w="3660" w:type="dxa"/>
            <w:vAlign w:val="center"/>
          </w:tcPr>
          <w:p w14:paraId="5768875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德元村南</w:t>
            </w:r>
          </w:p>
        </w:tc>
        <w:tc>
          <w:tcPr>
            <w:tcW w:w="2376" w:type="dxa"/>
            <w:vAlign w:val="center"/>
          </w:tcPr>
          <w:p w14:paraId="601E0C4B">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121.604451</w:t>
            </w:r>
          </w:p>
        </w:tc>
        <w:tc>
          <w:tcPr>
            <w:tcW w:w="1475" w:type="dxa"/>
            <w:vAlign w:val="center"/>
          </w:tcPr>
          <w:p w14:paraId="7BCA8FB4">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31.905321</w:t>
            </w:r>
          </w:p>
        </w:tc>
      </w:tr>
      <w:tr w14:paraId="3B7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73C2961">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p>
        </w:tc>
        <w:tc>
          <w:tcPr>
            <w:tcW w:w="3660" w:type="dxa"/>
            <w:vAlign w:val="center"/>
          </w:tcPr>
          <w:p w14:paraId="3A0C587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王鲍久隆村</w:t>
            </w:r>
          </w:p>
        </w:tc>
        <w:tc>
          <w:tcPr>
            <w:tcW w:w="2376" w:type="dxa"/>
            <w:vAlign w:val="center"/>
          </w:tcPr>
          <w:p w14:paraId="06AB7C9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121.572675</w:t>
            </w:r>
          </w:p>
        </w:tc>
        <w:tc>
          <w:tcPr>
            <w:tcW w:w="1475" w:type="dxa"/>
            <w:vAlign w:val="center"/>
          </w:tcPr>
          <w:p w14:paraId="7BD87EA1">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31.894964</w:t>
            </w:r>
          </w:p>
        </w:tc>
      </w:tr>
      <w:tr w14:paraId="25A2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0D7370EA">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12</w:t>
            </w:r>
          </w:p>
        </w:tc>
        <w:tc>
          <w:tcPr>
            <w:tcW w:w="3660" w:type="dxa"/>
            <w:vAlign w:val="center"/>
          </w:tcPr>
          <w:p w14:paraId="20BF7BE7">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北新镇东</w:t>
            </w:r>
          </w:p>
        </w:tc>
        <w:tc>
          <w:tcPr>
            <w:tcW w:w="2376" w:type="dxa"/>
            <w:vAlign w:val="center"/>
          </w:tcPr>
          <w:p w14:paraId="6D011DE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121.505781</w:t>
            </w:r>
          </w:p>
        </w:tc>
        <w:tc>
          <w:tcPr>
            <w:tcW w:w="1475" w:type="dxa"/>
            <w:vAlign w:val="center"/>
          </w:tcPr>
          <w:p w14:paraId="5EE58168">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31.818741</w:t>
            </w:r>
          </w:p>
        </w:tc>
      </w:tr>
      <w:tr w14:paraId="7FC4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62339576">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13</w:t>
            </w:r>
          </w:p>
        </w:tc>
        <w:tc>
          <w:tcPr>
            <w:tcW w:w="3660" w:type="dxa"/>
            <w:vAlign w:val="center"/>
          </w:tcPr>
          <w:p w14:paraId="6FF9BB8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万安八村</w:t>
            </w:r>
          </w:p>
        </w:tc>
        <w:tc>
          <w:tcPr>
            <w:tcW w:w="2376" w:type="dxa"/>
            <w:vAlign w:val="center"/>
          </w:tcPr>
          <w:p w14:paraId="5A9C77A5">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121.531445</w:t>
            </w:r>
          </w:p>
        </w:tc>
        <w:tc>
          <w:tcPr>
            <w:tcW w:w="1475" w:type="dxa"/>
            <w:vAlign w:val="center"/>
          </w:tcPr>
          <w:p w14:paraId="3FA6DEF7">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31.805091</w:t>
            </w:r>
          </w:p>
        </w:tc>
      </w:tr>
      <w:tr w14:paraId="15D6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3117E84A">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14</w:t>
            </w:r>
          </w:p>
        </w:tc>
        <w:tc>
          <w:tcPr>
            <w:tcW w:w="3660" w:type="dxa"/>
            <w:vAlign w:val="center"/>
          </w:tcPr>
          <w:p w14:paraId="7D373160">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新港-9</w:t>
            </w:r>
          </w:p>
        </w:tc>
        <w:tc>
          <w:tcPr>
            <w:tcW w:w="2376" w:type="dxa"/>
            <w:vAlign w:val="center"/>
          </w:tcPr>
          <w:p w14:paraId="496E2F8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121.540839</w:t>
            </w:r>
          </w:p>
        </w:tc>
        <w:tc>
          <w:tcPr>
            <w:tcW w:w="1475" w:type="dxa"/>
            <w:vAlign w:val="center"/>
          </w:tcPr>
          <w:p w14:paraId="232321D8">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31.847181</w:t>
            </w:r>
          </w:p>
        </w:tc>
      </w:tr>
      <w:tr w14:paraId="1162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4499A92">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15</w:t>
            </w:r>
          </w:p>
        </w:tc>
        <w:tc>
          <w:tcPr>
            <w:tcW w:w="3660" w:type="dxa"/>
            <w:vAlign w:val="center"/>
          </w:tcPr>
          <w:p w14:paraId="26BBB77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大兴东</w:t>
            </w:r>
          </w:p>
        </w:tc>
        <w:tc>
          <w:tcPr>
            <w:tcW w:w="2376" w:type="dxa"/>
            <w:vAlign w:val="center"/>
          </w:tcPr>
          <w:p w14:paraId="0A79532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121.695111</w:t>
            </w:r>
          </w:p>
        </w:tc>
        <w:tc>
          <w:tcPr>
            <w:tcW w:w="1475" w:type="dxa"/>
            <w:vAlign w:val="center"/>
          </w:tcPr>
          <w:p w14:paraId="6B78B91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31.745151</w:t>
            </w:r>
          </w:p>
        </w:tc>
      </w:tr>
      <w:tr w14:paraId="6EF4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0D51987F">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16</w:t>
            </w:r>
          </w:p>
        </w:tc>
        <w:tc>
          <w:tcPr>
            <w:tcW w:w="3660" w:type="dxa"/>
            <w:vAlign w:val="center"/>
          </w:tcPr>
          <w:p w14:paraId="0E53F6F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同北村</w:t>
            </w:r>
          </w:p>
        </w:tc>
        <w:tc>
          <w:tcPr>
            <w:tcW w:w="2376" w:type="dxa"/>
            <w:vAlign w:val="center"/>
          </w:tcPr>
          <w:p w14:paraId="4636F9E3">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121.722931</w:t>
            </w:r>
          </w:p>
        </w:tc>
        <w:tc>
          <w:tcPr>
            <w:tcW w:w="1475" w:type="dxa"/>
            <w:vAlign w:val="center"/>
          </w:tcPr>
          <w:p w14:paraId="461D593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31.756811</w:t>
            </w:r>
          </w:p>
        </w:tc>
      </w:tr>
      <w:tr w14:paraId="4352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3E48387B">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17</w:t>
            </w:r>
          </w:p>
        </w:tc>
        <w:tc>
          <w:tcPr>
            <w:tcW w:w="3660" w:type="dxa"/>
            <w:vAlign w:val="center"/>
          </w:tcPr>
          <w:p w14:paraId="73AB8C24">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寅阳皮鞋厂</w:t>
            </w:r>
          </w:p>
        </w:tc>
        <w:tc>
          <w:tcPr>
            <w:tcW w:w="2376" w:type="dxa"/>
            <w:vAlign w:val="center"/>
          </w:tcPr>
          <w:p w14:paraId="172C2988">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121.857371</w:t>
            </w:r>
          </w:p>
        </w:tc>
        <w:tc>
          <w:tcPr>
            <w:tcW w:w="1475" w:type="dxa"/>
            <w:vAlign w:val="center"/>
          </w:tcPr>
          <w:p w14:paraId="144201F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31.725641</w:t>
            </w:r>
          </w:p>
        </w:tc>
      </w:tr>
      <w:tr w14:paraId="1877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2704583">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18</w:t>
            </w:r>
          </w:p>
        </w:tc>
        <w:tc>
          <w:tcPr>
            <w:tcW w:w="3660" w:type="dxa"/>
            <w:vAlign w:val="center"/>
          </w:tcPr>
          <w:p w14:paraId="382782E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江楼村</w:t>
            </w:r>
          </w:p>
        </w:tc>
        <w:tc>
          <w:tcPr>
            <w:tcW w:w="2376" w:type="dxa"/>
            <w:vAlign w:val="center"/>
          </w:tcPr>
          <w:p w14:paraId="5ED61A0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121.824651</w:t>
            </w:r>
          </w:p>
        </w:tc>
        <w:tc>
          <w:tcPr>
            <w:tcW w:w="1475" w:type="dxa"/>
            <w:vAlign w:val="center"/>
          </w:tcPr>
          <w:p w14:paraId="56B27D20">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31.710411</w:t>
            </w:r>
          </w:p>
        </w:tc>
      </w:tr>
      <w:tr w14:paraId="2B8E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2D135EA4">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19</w:t>
            </w:r>
          </w:p>
        </w:tc>
        <w:tc>
          <w:tcPr>
            <w:tcW w:w="3660" w:type="dxa"/>
            <w:vAlign w:val="center"/>
          </w:tcPr>
          <w:p w14:paraId="5B228DB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秦潭镇东</w:t>
            </w:r>
          </w:p>
        </w:tc>
        <w:tc>
          <w:tcPr>
            <w:tcW w:w="2376" w:type="dxa"/>
            <w:vAlign w:val="center"/>
          </w:tcPr>
          <w:p w14:paraId="57A3CB5F">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121.725982</w:t>
            </w:r>
          </w:p>
        </w:tc>
        <w:tc>
          <w:tcPr>
            <w:tcW w:w="1475" w:type="dxa"/>
            <w:vAlign w:val="center"/>
          </w:tcPr>
          <w:p w14:paraId="41BDDB3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32.028435</w:t>
            </w:r>
          </w:p>
        </w:tc>
      </w:tr>
      <w:tr w14:paraId="64CD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23FEC603">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w:t>
            </w:r>
          </w:p>
        </w:tc>
        <w:tc>
          <w:tcPr>
            <w:tcW w:w="3660" w:type="dxa"/>
            <w:vAlign w:val="center"/>
          </w:tcPr>
          <w:p w14:paraId="7FFF262C">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东元八村</w:t>
            </w:r>
          </w:p>
        </w:tc>
        <w:tc>
          <w:tcPr>
            <w:tcW w:w="2376" w:type="dxa"/>
            <w:vAlign w:val="center"/>
          </w:tcPr>
          <w:p w14:paraId="7A6851F4">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121.743662</w:t>
            </w:r>
          </w:p>
        </w:tc>
        <w:tc>
          <w:tcPr>
            <w:tcW w:w="1475" w:type="dxa"/>
            <w:vAlign w:val="center"/>
          </w:tcPr>
          <w:p w14:paraId="0F1CF41B">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32.002768</w:t>
            </w:r>
          </w:p>
        </w:tc>
      </w:tr>
      <w:tr w14:paraId="7CFC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37696D8E">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21</w:t>
            </w:r>
          </w:p>
        </w:tc>
        <w:tc>
          <w:tcPr>
            <w:tcW w:w="3660" w:type="dxa"/>
            <w:vAlign w:val="center"/>
          </w:tcPr>
          <w:p w14:paraId="629CA059">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吕四综合执法局搬迁</w:t>
            </w:r>
          </w:p>
        </w:tc>
        <w:tc>
          <w:tcPr>
            <w:tcW w:w="2376" w:type="dxa"/>
            <w:vAlign w:val="center"/>
          </w:tcPr>
          <w:p w14:paraId="2DC06647">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121.626925</w:t>
            </w:r>
          </w:p>
        </w:tc>
        <w:tc>
          <w:tcPr>
            <w:tcW w:w="1475" w:type="dxa"/>
            <w:vAlign w:val="center"/>
          </w:tcPr>
          <w:p w14:paraId="49207381">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32.064897</w:t>
            </w:r>
          </w:p>
        </w:tc>
      </w:tr>
      <w:tr w14:paraId="0617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6AC59846">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22</w:t>
            </w:r>
          </w:p>
        </w:tc>
        <w:tc>
          <w:tcPr>
            <w:tcW w:w="3660" w:type="dxa"/>
            <w:vAlign w:val="center"/>
          </w:tcPr>
          <w:p w14:paraId="396FA48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吕四十三村</w:t>
            </w:r>
          </w:p>
        </w:tc>
        <w:tc>
          <w:tcPr>
            <w:tcW w:w="2376" w:type="dxa"/>
            <w:vAlign w:val="center"/>
          </w:tcPr>
          <w:p w14:paraId="0B087717">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121.606945</w:t>
            </w:r>
          </w:p>
        </w:tc>
        <w:tc>
          <w:tcPr>
            <w:tcW w:w="1475" w:type="dxa"/>
            <w:vAlign w:val="center"/>
          </w:tcPr>
          <w:p w14:paraId="5ECD53D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32.041495</w:t>
            </w:r>
          </w:p>
        </w:tc>
      </w:tr>
      <w:tr w14:paraId="2A31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47E84607">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23</w:t>
            </w:r>
          </w:p>
        </w:tc>
        <w:tc>
          <w:tcPr>
            <w:tcW w:w="3660" w:type="dxa"/>
            <w:vAlign w:val="center"/>
          </w:tcPr>
          <w:p w14:paraId="34D354AF">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新安西南</w:t>
            </w:r>
          </w:p>
        </w:tc>
        <w:tc>
          <w:tcPr>
            <w:tcW w:w="2376" w:type="dxa"/>
            <w:vAlign w:val="center"/>
          </w:tcPr>
          <w:p w14:paraId="2A6484C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121.760791</w:t>
            </w:r>
          </w:p>
        </w:tc>
        <w:tc>
          <w:tcPr>
            <w:tcW w:w="1475" w:type="dxa"/>
            <w:vAlign w:val="center"/>
          </w:tcPr>
          <w:p w14:paraId="6D45CF61">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31.797821</w:t>
            </w:r>
          </w:p>
        </w:tc>
      </w:tr>
      <w:tr w14:paraId="0BAB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4F92FE2E">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w:t>
            </w:r>
          </w:p>
        </w:tc>
        <w:tc>
          <w:tcPr>
            <w:tcW w:w="3660" w:type="dxa"/>
            <w:vAlign w:val="center"/>
          </w:tcPr>
          <w:p w14:paraId="552E175B">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启东市大丰镇互爱村</w:t>
            </w:r>
          </w:p>
        </w:tc>
        <w:tc>
          <w:tcPr>
            <w:tcW w:w="2376" w:type="dxa"/>
            <w:vAlign w:val="center"/>
          </w:tcPr>
          <w:p w14:paraId="6442E66F">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121.790156</w:t>
            </w:r>
          </w:p>
        </w:tc>
        <w:tc>
          <w:tcPr>
            <w:tcW w:w="1475" w:type="dxa"/>
            <w:vAlign w:val="center"/>
          </w:tcPr>
          <w:p w14:paraId="758F0B2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31.807534</w:t>
            </w:r>
          </w:p>
        </w:tc>
      </w:tr>
      <w:tr w14:paraId="658D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3E8DEA81">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25</w:t>
            </w:r>
          </w:p>
        </w:tc>
        <w:tc>
          <w:tcPr>
            <w:tcW w:w="3660" w:type="dxa"/>
            <w:vAlign w:val="center"/>
          </w:tcPr>
          <w:p w14:paraId="656A30E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启东_寅阳圆陀角村_宏站型</w:t>
            </w:r>
          </w:p>
        </w:tc>
        <w:tc>
          <w:tcPr>
            <w:tcW w:w="2376" w:type="dxa"/>
            <w:vAlign w:val="center"/>
          </w:tcPr>
          <w:p w14:paraId="35E3DAA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121.895357</w:t>
            </w:r>
          </w:p>
        </w:tc>
        <w:tc>
          <w:tcPr>
            <w:tcW w:w="1475" w:type="dxa"/>
            <w:vAlign w:val="center"/>
          </w:tcPr>
          <w:p w14:paraId="0148EBE1">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31.734488</w:t>
            </w:r>
          </w:p>
        </w:tc>
      </w:tr>
      <w:tr w14:paraId="4B31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0A0103C3">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26</w:t>
            </w:r>
          </w:p>
        </w:tc>
        <w:tc>
          <w:tcPr>
            <w:tcW w:w="3660" w:type="dxa"/>
            <w:vAlign w:val="center"/>
          </w:tcPr>
          <w:p w14:paraId="63FA0FD4">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和合镇南</w:t>
            </w:r>
          </w:p>
        </w:tc>
        <w:tc>
          <w:tcPr>
            <w:tcW w:w="2376" w:type="dxa"/>
            <w:vAlign w:val="center"/>
          </w:tcPr>
          <w:p w14:paraId="0B3E1681">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121.792236</w:t>
            </w:r>
          </w:p>
        </w:tc>
        <w:tc>
          <w:tcPr>
            <w:tcW w:w="1475" w:type="dxa"/>
            <w:vAlign w:val="center"/>
          </w:tcPr>
          <w:p w14:paraId="67F20836">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31.740043</w:t>
            </w:r>
          </w:p>
        </w:tc>
      </w:tr>
      <w:tr w14:paraId="1BD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54531973">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27</w:t>
            </w:r>
          </w:p>
        </w:tc>
        <w:tc>
          <w:tcPr>
            <w:tcW w:w="3660" w:type="dxa"/>
            <w:vAlign w:val="center"/>
          </w:tcPr>
          <w:p w14:paraId="1304285F">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希士营房</w:t>
            </w:r>
          </w:p>
        </w:tc>
        <w:tc>
          <w:tcPr>
            <w:tcW w:w="2376" w:type="dxa"/>
            <w:vAlign w:val="center"/>
          </w:tcPr>
          <w:p w14:paraId="218D84F4">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121.822141</w:t>
            </w:r>
          </w:p>
        </w:tc>
        <w:tc>
          <w:tcPr>
            <w:tcW w:w="1475" w:type="dxa"/>
            <w:vAlign w:val="center"/>
          </w:tcPr>
          <w:p w14:paraId="4D324035">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31.743011</w:t>
            </w:r>
          </w:p>
        </w:tc>
      </w:tr>
      <w:tr w14:paraId="7FA9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7FC76E9E">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28</w:t>
            </w:r>
          </w:p>
        </w:tc>
        <w:tc>
          <w:tcPr>
            <w:tcW w:w="3660" w:type="dxa"/>
            <w:vAlign w:val="center"/>
          </w:tcPr>
          <w:p w14:paraId="20EB9A16">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启东市滨海工业园2机房</w:t>
            </w:r>
          </w:p>
        </w:tc>
        <w:tc>
          <w:tcPr>
            <w:tcW w:w="2376" w:type="dxa"/>
            <w:vAlign w:val="center"/>
          </w:tcPr>
          <w:p w14:paraId="09830D0C">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121.847214</w:t>
            </w:r>
          </w:p>
        </w:tc>
        <w:tc>
          <w:tcPr>
            <w:tcW w:w="1475" w:type="dxa"/>
            <w:vAlign w:val="center"/>
          </w:tcPr>
          <w:p w14:paraId="03982AA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31.912682</w:t>
            </w:r>
          </w:p>
        </w:tc>
      </w:tr>
      <w:tr w14:paraId="64BA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35FCFD90">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29</w:t>
            </w:r>
          </w:p>
        </w:tc>
        <w:tc>
          <w:tcPr>
            <w:tcW w:w="3660" w:type="dxa"/>
            <w:vAlign w:val="center"/>
          </w:tcPr>
          <w:p w14:paraId="45985175">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永安纺织</w:t>
            </w:r>
          </w:p>
        </w:tc>
        <w:tc>
          <w:tcPr>
            <w:tcW w:w="2376" w:type="dxa"/>
            <w:vAlign w:val="center"/>
          </w:tcPr>
          <w:p w14:paraId="7F79CEA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121.621758</w:t>
            </w:r>
          </w:p>
        </w:tc>
        <w:tc>
          <w:tcPr>
            <w:tcW w:w="1475" w:type="dxa"/>
            <w:vAlign w:val="center"/>
          </w:tcPr>
          <w:p w14:paraId="7EFA55C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31.820211</w:t>
            </w:r>
          </w:p>
        </w:tc>
      </w:tr>
      <w:tr w14:paraId="5564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65671670">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30</w:t>
            </w:r>
          </w:p>
        </w:tc>
        <w:tc>
          <w:tcPr>
            <w:tcW w:w="3660" w:type="dxa"/>
            <w:vAlign w:val="center"/>
          </w:tcPr>
          <w:p w14:paraId="3ED4B4FB">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民主</w:t>
            </w:r>
          </w:p>
        </w:tc>
        <w:tc>
          <w:tcPr>
            <w:tcW w:w="2376" w:type="dxa"/>
            <w:vAlign w:val="center"/>
          </w:tcPr>
          <w:p w14:paraId="012FE96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121.585011</w:t>
            </w:r>
          </w:p>
        </w:tc>
        <w:tc>
          <w:tcPr>
            <w:tcW w:w="1475" w:type="dxa"/>
            <w:vAlign w:val="center"/>
          </w:tcPr>
          <w:p w14:paraId="261A2E06">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31.829841</w:t>
            </w:r>
          </w:p>
        </w:tc>
      </w:tr>
      <w:tr w14:paraId="3400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06676527">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w:t>
            </w:r>
          </w:p>
        </w:tc>
        <w:tc>
          <w:tcPr>
            <w:tcW w:w="3660" w:type="dxa"/>
            <w:vAlign w:val="center"/>
          </w:tcPr>
          <w:p w14:paraId="47A04B8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丁仓港北</w:t>
            </w:r>
          </w:p>
        </w:tc>
        <w:tc>
          <w:tcPr>
            <w:tcW w:w="2376" w:type="dxa"/>
            <w:vAlign w:val="center"/>
          </w:tcPr>
          <w:p w14:paraId="6B7F5DE0">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121.697551</w:t>
            </w:r>
          </w:p>
        </w:tc>
        <w:tc>
          <w:tcPr>
            <w:tcW w:w="1475" w:type="dxa"/>
            <w:vAlign w:val="center"/>
          </w:tcPr>
          <w:p w14:paraId="10414BAB">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31.807741</w:t>
            </w:r>
          </w:p>
        </w:tc>
      </w:tr>
      <w:tr w14:paraId="2D8F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18B39ED6">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32</w:t>
            </w:r>
          </w:p>
        </w:tc>
        <w:tc>
          <w:tcPr>
            <w:tcW w:w="3660" w:type="dxa"/>
            <w:vAlign w:val="center"/>
          </w:tcPr>
          <w:p w14:paraId="3DE14824">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永阳九村</w:t>
            </w:r>
          </w:p>
        </w:tc>
        <w:tc>
          <w:tcPr>
            <w:tcW w:w="2376" w:type="dxa"/>
            <w:vAlign w:val="center"/>
          </w:tcPr>
          <w:p w14:paraId="0699631A">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121.684331</w:t>
            </w:r>
          </w:p>
        </w:tc>
        <w:tc>
          <w:tcPr>
            <w:tcW w:w="1475" w:type="dxa"/>
            <w:vAlign w:val="center"/>
          </w:tcPr>
          <w:p w14:paraId="457B7DA3">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31.833101</w:t>
            </w:r>
          </w:p>
        </w:tc>
      </w:tr>
      <w:tr w14:paraId="5FA8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7F10DBD8">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33</w:t>
            </w:r>
          </w:p>
        </w:tc>
        <w:tc>
          <w:tcPr>
            <w:tcW w:w="3660" w:type="dxa"/>
            <w:vAlign w:val="center"/>
          </w:tcPr>
          <w:p w14:paraId="44CEF9BC">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大兴十五村</w:t>
            </w:r>
          </w:p>
        </w:tc>
        <w:tc>
          <w:tcPr>
            <w:tcW w:w="2376" w:type="dxa"/>
            <w:vAlign w:val="center"/>
          </w:tcPr>
          <w:p w14:paraId="534F7C55">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121.660311</w:t>
            </w:r>
          </w:p>
        </w:tc>
        <w:tc>
          <w:tcPr>
            <w:tcW w:w="1475" w:type="dxa"/>
            <w:vAlign w:val="center"/>
          </w:tcPr>
          <w:p w14:paraId="2B61BD5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31.765051</w:t>
            </w:r>
          </w:p>
        </w:tc>
      </w:tr>
      <w:tr w14:paraId="13EF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658BFE87">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34</w:t>
            </w:r>
          </w:p>
        </w:tc>
        <w:tc>
          <w:tcPr>
            <w:tcW w:w="3660" w:type="dxa"/>
            <w:vAlign w:val="center"/>
          </w:tcPr>
          <w:p w14:paraId="46B0612D">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大兴新捷小学</w:t>
            </w:r>
          </w:p>
        </w:tc>
        <w:tc>
          <w:tcPr>
            <w:tcW w:w="2376" w:type="dxa"/>
            <w:vAlign w:val="center"/>
          </w:tcPr>
          <w:p w14:paraId="778CD6E8">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121.679747</w:t>
            </w:r>
          </w:p>
        </w:tc>
        <w:tc>
          <w:tcPr>
            <w:tcW w:w="1475" w:type="dxa"/>
            <w:vAlign w:val="center"/>
          </w:tcPr>
          <w:p w14:paraId="711D8122">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31.783811</w:t>
            </w:r>
          </w:p>
        </w:tc>
      </w:tr>
      <w:tr w14:paraId="73B7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14:paraId="74E8FA25">
            <w:pPr>
              <w:pStyle w:val="9"/>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35</w:t>
            </w:r>
          </w:p>
        </w:tc>
        <w:tc>
          <w:tcPr>
            <w:tcW w:w="3660" w:type="dxa"/>
            <w:vAlign w:val="center"/>
          </w:tcPr>
          <w:p w14:paraId="28D14E23">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启东北新镇胜利村江海路</w:t>
            </w:r>
          </w:p>
        </w:tc>
        <w:tc>
          <w:tcPr>
            <w:tcW w:w="2376" w:type="dxa"/>
            <w:vAlign w:val="center"/>
          </w:tcPr>
          <w:p w14:paraId="00AF4F63">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121.471068</w:t>
            </w:r>
          </w:p>
        </w:tc>
        <w:tc>
          <w:tcPr>
            <w:tcW w:w="1475" w:type="dxa"/>
            <w:vAlign w:val="center"/>
          </w:tcPr>
          <w:p w14:paraId="6085450E">
            <w:pPr>
              <w:pStyle w:val="9"/>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bidi="ar-SA"/>
              </w:rPr>
              <w:t>31.828173</w:t>
            </w:r>
          </w:p>
        </w:tc>
      </w:tr>
    </w:tbl>
    <w:p w14:paraId="0CE2A3C1">
      <w:pPr>
        <w:pStyle w:val="13"/>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outlineLvl w:val="1"/>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color w:val="auto"/>
          <w:sz w:val="24"/>
          <w:szCs w:val="24"/>
          <w:lang w:val="zh-CN" w:eastAsia="zh-CN"/>
        </w:rPr>
        <w:t>其他保障要求</w:t>
      </w:r>
    </w:p>
    <w:p w14:paraId="0DCBA84A">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bCs/>
          <w:color w:val="auto"/>
          <w:kern w:val="2"/>
          <w:sz w:val="24"/>
          <w:szCs w:val="24"/>
          <w:lang w:val="zh-CN" w:eastAsia="zh-CN" w:bidi="ar-SA"/>
        </w:rPr>
      </w:pPr>
      <w:r>
        <w:rPr>
          <w:rFonts w:hint="default" w:ascii="Times New Roman" w:hAnsi="Times New Roman" w:eastAsia="宋体" w:cs="Times New Roman"/>
          <w:bCs/>
          <w:color w:val="auto"/>
          <w:kern w:val="2"/>
          <w:sz w:val="24"/>
          <w:szCs w:val="24"/>
          <w:lang w:val="en-US" w:eastAsia="zh-CN" w:bidi="ar-SA"/>
        </w:rPr>
        <w:t>（1）</w:t>
      </w:r>
      <w:r>
        <w:rPr>
          <w:rFonts w:hint="default" w:ascii="Times New Roman" w:hAnsi="Times New Roman" w:eastAsia="宋体" w:cs="Times New Roman"/>
          <w:bCs/>
          <w:color w:val="auto"/>
          <w:kern w:val="2"/>
          <w:sz w:val="24"/>
          <w:szCs w:val="24"/>
          <w:lang w:val="zh-CN" w:eastAsia="zh-CN" w:bidi="ar-SA"/>
        </w:rPr>
        <w:t>服务期内供应商接到故障通知后</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对于不能远程解决的问题，</w:t>
      </w:r>
      <w:r>
        <w:rPr>
          <w:rFonts w:hint="default" w:ascii="Times New Roman" w:hAnsi="Times New Roman" w:eastAsia="宋体" w:cs="Times New Roman"/>
          <w:color w:val="auto"/>
          <w:sz w:val="24"/>
          <w:szCs w:val="24"/>
          <w:lang w:val="zh-CN" w:eastAsia="zh-CN"/>
        </w:rPr>
        <w:t>24小时内赶到现场进行故障排查，将相关离线原因进行记录。</w:t>
      </w:r>
    </w:p>
    <w:p w14:paraId="376DE1B0">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bCs/>
          <w:color w:val="auto"/>
          <w:kern w:val="2"/>
          <w:sz w:val="24"/>
          <w:szCs w:val="24"/>
          <w:lang w:val="zh-CN" w:eastAsia="zh-CN" w:bidi="ar-SA"/>
        </w:rPr>
      </w:pPr>
      <w:r>
        <w:rPr>
          <w:rFonts w:hint="default" w:ascii="Times New Roman" w:hAnsi="Times New Roman" w:eastAsia="宋体" w:cs="Times New Roman"/>
          <w:bCs/>
          <w:color w:val="auto"/>
          <w:kern w:val="2"/>
          <w:sz w:val="24"/>
          <w:szCs w:val="24"/>
          <w:lang w:val="en-US" w:eastAsia="zh-CN" w:bidi="ar-SA"/>
        </w:rPr>
        <w:t>（2）供应商</w:t>
      </w:r>
      <w:r>
        <w:rPr>
          <w:rFonts w:hint="default" w:ascii="Times New Roman" w:hAnsi="Times New Roman" w:eastAsia="宋体" w:cs="Times New Roman"/>
          <w:bCs/>
          <w:color w:val="auto"/>
          <w:kern w:val="2"/>
          <w:sz w:val="24"/>
          <w:szCs w:val="24"/>
          <w:lang w:val="zh-CN" w:eastAsia="zh-CN" w:bidi="ar-SA"/>
        </w:rPr>
        <w:t>需开展日常巡检维护工作，其中巡检登高人员需持证上岗；巡检频次：半年一次；巡检内容包含：镜头擦拭，供电及网络安全确认，设备安装稳固性检查等。</w:t>
      </w:r>
    </w:p>
    <w:p w14:paraId="3CCDE7BF">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bCs/>
          <w:color w:val="auto"/>
          <w:kern w:val="2"/>
          <w:sz w:val="24"/>
          <w:szCs w:val="24"/>
          <w:lang w:val="zh-CN" w:eastAsia="zh-CN" w:bidi="ar-SA"/>
        </w:rPr>
      </w:pPr>
      <w:bookmarkStart w:id="2" w:name="_Toc1287"/>
      <w:bookmarkStart w:id="3" w:name="_Toc32300"/>
      <w:bookmarkStart w:id="4" w:name="_Toc75012799"/>
      <w:bookmarkStart w:id="5" w:name="_Toc121677367"/>
      <w:r>
        <w:rPr>
          <w:rFonts w:hint="default" w:ascii="Times New Roman" w:hAnsi="Times New Roman" w:eastAsia="宋体" w:cs="Times New Roman"/>
          <w:bCs/>
          <w:color w:val="auto"/>
          <w:kern w:val="2"/>
          <w:sz w:val="24"/>
          <w:szCs w:val="24"/>
          <w:lang w:val="en-US" w:eastAsia="zh-CN" w:bidi="ar-SA"/>
        </w:rPr>
        <w:t>（3）</w:t>
      </w:r>
      <w:r>
        <w:rPr>
          <w:rFonts w:hint="default" w:ascii="Times New Roman" w:hAnsi="Times New Roman" w:eastAsia="宋体" w:cs="Times New Roman"/>
          <w:bCs/>
          <w:color w:val="auto"/>
          <w:kern w:val="2"/>
          <w:sz w:val="24"/>
          <w:szCs w:val="24"/>
          <w:lang w:val="zh-CN" w:eastAsia="zh-CN" w:bidi="ar-SA"/>
        </w:rPr>
        <w:t>业务流程</w:t>
      </w:r>
      <w:bookmarkEnd w:id="2"/>
      <w:bookmarkEnd w:id="3"/>
      <w:bookmarkEnd w:id="4"/>
      <w:bookmarkEnd w:id="5"/>
    </w:p>
    <w:p w14:paraId="5205C34E">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635635</wp:posOffset>
                </wp:positionH>
                <wp:positionV relativeFrom="paragraph">
                  <wp:posOffset>3810</wp:posOffset>
                </wp:positionV>
                <wp:extent cx="722630" cy="291465"/>
                <wp:effectExtent l="4445" t="4445" r="15875" b="8890"/>
                <wp:wrapNone/>
                <wp:docPr id="8" name="矩形 8"/>
                <wp:cNvGraphicFramePr/>
                <a:graphic xmlns:a="http://schemas.openxmlformats.org/drawingml/2006/main">
                  <a:graphicData uri="http://schemas.microsoft.com/office/word/2010/wordprocessingShape">
                    <wps:wsp>
                      <wps:cNvSpPr/>
                      <wps:spPr>
                        <a:xfrm>
                          <a:off x="0" y="0"/>
                          <a:ext cx="722630" cy="291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B4A26A">
                            <w:pPr>
                              <w:ind w:left="0" w:leftChars="0" w:firstLine="0" w:firstLineChars="0"/>
                              <w:jc w:val="center"/>
                            </w:pPr>
                            <w:r>
                              <w:t>研判</w:t>
                            </w:r>
                          </w:p>
                        </w:txbxContent>
                      </wps:txbx>
                      <wps:bodyPr upright="1"/>
                    </wps:wsp>
                  </a:graphicData>
                </a:graphic>
              </wp:anchor>
            </w:drawing>
          </mc:Choice>
          <mc:Fallback>
            <w:pict>
              <v:rect id="_x0000_s1026" o:spid="_x0000_s1026" o:spt="1" style="position:absolute;left:0pt;margin-left:50.05pt;margin-top:0.3pt;height:22.95pt;width:56.9pt;z-index:251665408;mso-width-relative:page;mso-height-relative:page;" fillcolor="#FFFFFF" filled="t" stroked="t" coordsize="21600,21600" o:gfxdata="UEsDBAoAAAAAAIdO4kAAAAAAAAAAAAAAAAAEAAAAZHJzL1BLAwQUAAAACACHTuJAnPyFltQAAAAH&#10;AQAADwAAAGRycy9kb3ducmV2LnhtbE2OwU7DMBBE70j8g7VI3KidFCIa4vQAKhLHNr1w28QmCcTr&#10;KHbawNeznOhxNKM3r9gubhAnO4Xek4ZkpUBYarzpqdVwrHZ3jyBCRDI4eLIavm2AbXl9VWBu/Jn2&#10;9nSIrWAIhRw1dDGOuZSh6azDsPKjJe4+/OQwcpxaaSY8M9wNMlUqkw574ocOR/vc2ebrMDsNdZ8e&#10;8WdfvSq32a3j21J9zu8vWt/eJOoJRLRL/B/Dnz6rQ8lOtZ/JBDFwVirhqYYMBNdpst6AqDXcZw8g&#10;y0Je+pe/UEsDBBQAAAAIAIdO4kDAE5EzBAIAADYEAAAOAAAAZHJzL2Uyb0RvYy54bWytU82O0zAQ&#10;viPxDpbvNG2gZTdqugdKuSBYaeEBXHuSWPKfbLdJnwaJGw/B4yBeg7ETSnfh0AM5JJ/j8TfzfTNe&#10;3w1akSP4IK2p6WI2pwQMt0KatqafP+1e3FASIjOCKWugpicI9G7z/Nm6dxWUtrNKgCdIYkLVu5p2&#10;MbqqKALvQLMwsw4MbjbWaxZx6dtCeNYju1ZFOZ+vit564bzlEAL+3Y6bdGL01xDappEctpYfNJg4&#10;snpQLKKk0EkX6CZX2zTA48emCRCJqikqjfmNSRDv07vYrFnVeuY6yacS2DUlPNGkmTSY9Ey1ZZGR&#10;g5d/UWnJvQ22iTNudTEKyY6gisX8iTcPHXOQtaDVwZ1ND/+Pln843nsiRU2x7YZpbPjPL99+fP9K&#10;bpI3vQsVhjy4ez+tAsIkdGi8Tl+UQIbs5+nsJwyRcPz5uixXL9Fpjlvl7eLVapk4iz+HnQ/xHVhN&#10;Eqipx3ZlF9nxfYhj6O+QlCtYJcVOKpUXvt2/UZ4cGbZ2l5+J/VGYMqSv6e2yXGIdDOe1wTlBqB1q&#10;DqbN+R6dCJfE8/z8izgVtmWhGwvIDCmMVVpG8Bl1wMRbI0g8OfTV4HWiqRgNghIFePsSypGRSXVN&#10;JHqnTEoCebYnl1KXxr4kFIf9gKQJ7q04YXsPzsu2Q4MXWUjawXHKnZhGP83r5Rrx5XXf/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IWW1AAAAAcBAAAPAAAAAAAAAAEAIAAAACIAAABkcnMvZG93&#10;bnJldi54bWxQSwECFAAUAAAACACHTuJAwBORMwQCAAA2BAAADgAAAAAAAAABACAAAAAjAQAAZHJz&#10;L2Uyb0RvYy54bWxQSwUGAAAAAAYABgBZAQAAmQUAAAAA&#10;">
                <v:fill on="t" focussize="0,0"/>
                <v:stroke color="#000000" joinstyle="miter"/>
                <v:imagedata o:title=""/>
                <o:lock v:ext="edit" aspectratio="f"/>
                <v:textbox>
                  <w:txbxContent>
                    <w:p w14:paraId="2DB4A26A">
                      <w:pPr>
                        <w:ind w:left="0" w:leftChars="0" w:firstLine="0" w:firstLineChars="0"/>
                        <w:jc w:val="center"/>
                      </w:pPr>
                      <w:r>
                        <w:t>研判</w:t>
                      </w:r>
                    </w:p>
                  </w:txbxContent>
                </v:textbox>
              </v:rect>
            </w:pict>
          </mc:Fallback>
        </mc:AlternateContent>
      </w: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2488565</wp:posOffset>
                </wp:positionH>
                <wp:positionV relativeFrom="paragraph">
                  <wp:posOffset>137160</wp:posOffset>
                </wp:positionV>
                <wp:extent cx="391795" cy="0"/>
                <wp:effectExtent l="0" t="38100" r="14605" b="38100"/>
                <wp:wrapNone/>
                <wp:docPr id="16" name="直接箭头连接符 16"/>
                <wp:cNvGraphicFramePr/>
                <a:graphic xmlns:a="http://schemas.openxmlformats.org/drawingml/2006/main">
                  <a:graphicData uri="http://schemas.microsoft.com/office/word/2010/wordprocessingShape">
                    <wps:wsp>
                      <wps:cNvCnPr/>
                      <wps:spPr>
                        <a:xfrm>
                          <a:off x="0" y="0"/>
                          <a:ext cx="39179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95.95pt;margin-top:10.8pt;height:0pt;width:30.85pt;z-index:251660288;mso-width-relative:page;mso-height-relative:page;" filled="f" stroked="t" coordsize="21600,21600" o:gfxdata="UEsDBAoAAAAAAIdO4kAAAAAAAAAAAAAAAAAEAAAAZHJzL1BLAwQUAAAACACHTuJAOYDnn9gAAAAJ&#10;AQAADwAAAGRycy9kb3ducmV2LnhtbE2PTUvDQBCG74L/YRnBm92k1WBiNgUtYi4WbEvxuM2O2WB2&#10;NmS3X/56RzzobT4e3nmmnJ9cLw44hs6TgnSSgEBqvOmoVbBZP9/cgwhRk9G9J1RwxgDz6vKi1IXx&#10;R3rDwyq2gkMoFFqBjXEopAyNRafDxA9IvPvwo9OR27GVZtRHDne9nCZJJp3uiC9YPeCTxeZztXcK&#10;4uL9bLNt85h3y/XLa9Z91XW9UOr6Kk0eQEQ8xT8YfvRZHSp22vk9mSB6BbM8zRlVME0zEAzc3s24&#10;2P0OZFXK/x9U31BLAwQUAAAACACHTuJAZo3KBAkCAAD/AwAADgAAAGRycy9lMm9Eb2MueG1srVPN&#10;jtMwEL4j8Q6W7zRt0S40arqHluWCoBLwAFPHSSz5Tx5v074EL4DECTgBp73zNLA8BmOn210WIe2B&#10;HJxxxvPNfF8+z892RrOtDKicrfhkNOZMWuFqZduKv31z/ugpZxjB1qCdlRXfS+Rni4cP5r0v5dR1&#10;TtcyMAKxWPa+4l2MviwKFJ00gCPnpaVk44KBSNvQFnWAntCNLqbj8WnRu1D74IREpK+rIckPiOE+&#10;gK5plJArJy6MtHFADVJDJErYKY98kadtGiniq6ZBGZmuODGNeaUmFG/SWizmULYBfKfEYQS4zwh3&#10;OBlQlpoeoVYQgV0E9ReUUSI4dE0cCWeKgUhWhFhMxne0ed2Bl5kLSY3+KDr+P1jxcrsOTNXkhFPO&#10;LBj641fvL3+++3T17euPj5e/vn9I8ZfPjPIkVu+xpJqlXYfDDv06JOa7Jpj0Jk5slwXeHwWWu8gE&#10;fXw8mzyZnXAmrlPFTZ0PGJ9LZ1gKKo4xgGq7uHTW0l90YZL1he0LjNSZCq8LUlNtWV/x2ck0gQO5&#10;siE3UGg8MUPb5lp0WtXnSutUgaHdLHVgW0jOyE/iR7h/HEtNVoDdcC6nBs90EupntmZx70kyS1eF&#10;pxGMrDnTkm5WiggQyghK35yMQYFt9T9OU3ttU5HM3j1wTaIPMqdo4+p9Vr9IO/JFnvrg4WS823uK&#10;b9/b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gOef2AAAAAkBAAAPAAAAAAAAAAEAIAAAACIA&#10;AABkcnMvZG93bnJldi54bWxQSwECFAAUAAAACACHTuJAZo3KBAkCAAD/AwAADgAAAAAAAAABACAA&#10;AAAnAQAAZHJzL2Uyb0RvYy54bWxQSwUGAAAAAAYABgBZAQAAogU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2928620</wp:posOffset>
                </wp:positionH>
                <wp:positionV relativeFrom="paragraph">
                  <wp:posOffset>-1270</wp:posOffset>
                </wp:positionV>
                <wp:extent cx="1056640" cy="330835"/>
                <wp:effectExtent l="4445" t="4445" r="5715" b="7620"/>
                <wp:wrapNone/>
                <wp:docPr id="6" name="矩形 6"/>
                <wp:cNvGraphicFramePr/>
                <a:graphic xmlns:a="http://schemas.openxmlformats.org/drawingml/2006/main">
                  <a:graphicData uri="http://schemas.microsoft.com/office/word/2010/wordprocessingShape">
                    <wps:wsp>
                      <wps:cNvSpPr/>
                      <wps:spPr>
                        <a:xfrm>
                          <a:off x="0" y="0"/>
                          <a:ext cx="1056640" cy="3308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1F2B845">
                            <w:pPr>
                              <w:ind w:left="0" w:leftChars="0" w:firstLine="0" w:firstLineChars="0"/>
                              <w:jc w:val="center"/>
                            </w:pPr>
                            <w:r>
                              <w:t>通知</w:t>
                            </w:r>
                          </w:p>
                        </w:txbxContent>
                      </wps:txbx>
                      <wps:bodyPr upright="1"/>
                    </wps:wsp>
                  </a:graphicData>
                </a:graphic>
              </wp:anchor>
            </w:drawing>
          </mc:Choice>
          <mc:Fallback>
            <w:pict>
              <v:rect id="_x0000_s1026" o:spid="_x0000_s1026" o:spt="1" style="position:absolute;left:0pt;margin-left:230.6pt;margin-top:-0.1pt;height:26.05pt;width:83.2pt;z-index:251666432;mso-width-relative:page;mso-height-relative:page;" fillcolor="#FFFFFF" filled="t" stroked="t" coordsize="21600,21600" o:gfxdata="UEsDBAoAAAAAAIdO4kAAAAAAAAAAAAAAAAAEAAAAZHJzL1BLAwQUAAAACACHTuJAl/7NKtcAAAAI&#10;AQAADwAAAGRycy9kb3ducmV2LnhtbE2PwU7DMBBE70j8g7VI3Fo7AQIN2fQAKhLHNr1w28QmCcR2&#10;FDtt4OtZTnAarWY087bYLnYQJzOF3juEZK1AGNd43bsW4VjtVg8gQiSnafDOIHyZANvy8qKgXPuz&#10;25vTIbaCS1zICaGLccylDE1nLIW1H41j791PliKfUyv1RGcut4NMlcqkpd7xQkejeepM83mYLULd&#10;p0f63lcvym52N/F1qT7mt2fE66tEPYKIZol/YfjFZ3Qoman2s9NBDAi3WZJyFGHFwn6W3mcgaoS7&#10;ZAOyLOT/B8ofUEsDBBQAAAAIAIdO4kBeyRFQBQIAADcEAAAOAAAAZHJzL2Uyb0RvYy54bWytU82O&#10;0zAQviPxDpbvbNKWVkvUdA+UckGw0i4P4NqTxJL/ZLtN+jRI3HgIHgfxGoydULoLhx7IIfkcj7+Z&#10;75vx+m7QihzBB2lNTWc3JSVguBXStDX9/Lh7dUtJiMwIpqyBmp4g0LvNyxfr3lUwt51VAjxBEhOq&#10;3tW0i9FVRRF4B5qFG+vA4GZjvWYRl74thGc9smtVzMtyVfTWC+cthxDw73bcpBOjv4bQNo3ksLX8&#10;oMHEkdWDYhElhU66QDe52qYBHj81TYBIVE1RacxvTIJ4n97FZs2q1jPXST6VwK4p4ZkmzaTBpGeq&#10;LYuMHLz8i0pL7m2wTbzhVhejkOwIqpiVz7x56JiDrAWtDu5sevh/tPzj8d4TKWq6osQwjQ3/+eXb&#10;j+9fySp507tQYciDu/fTKiBMQofG6/RFCWTIfp7OfsIQCcefs3K5Wr1GqznuLRbl7WKZSIs/p50P&#10;8T1YTRKoqcd+ZRvZ8UOIY+jvkJQsWCXFTiqVF77dv1WeHBn2dpefif1JmDKkr+mb5XyJdTAc2AYH&#10;BaF2KDqYNud7ciJcEpf5+RdxKmzLQjcWkBlSGKu0jOAz6oCJd0aQeHJorMH7RFMxGgQlCvD6JZQj&#10;I5Pqmkj0TpmUBPJwTy6lNo2NSSgO+wFJE9xbccL+HpyXbYcGz7KQtIPzlDsxzX4a2Ms14sv7v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7NKtcAAAAIAQAADwAAAAAAAAABACAAAAAiAAAAZHJz&#10;L2Rvd25yZXYueG1sUEsBAhQAFAAAAAgAh07iQF7JEVAFAgAANwQAAA4AAAAAAAAAAQAgAAAAJgEA&#10;AGRycy9lMm9Eb2MueG1sUEsFBgAAAAAGAAYAWQEAAJ0FAAAAAA==&#10;">
                <v:fill on="t" focussize="0,0"/>
                <v:stroke color="#000000" joinstyle="miter"/>
                <v:imagedata o:title=""/>
                <o:lock v:ext="edit" aspectratio="f"/>
                <v:textbox>
                  <w:txbxContent>
                    <w:p w14:paraId="61F2B845">
                      <w:pPr>
                        <w:ind w:left="0" w:leftChars="0" w:firstLine="0" w:firstLineChars="0"/>
                        <w:jc w:val="center"/>
                      </w:pPr>
                      <w:r>
                        <w:t>通知</w:t>
                      </w:r>
                    </w:p>
                  </w:txbxContent>
                </v:textbox>
              </v:rect>
            </w:pict>
          </mc:Fallback>
        </mc:AlternateContent>
      </w: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1403350</wp:posOffset>
                </wp:positionH>
                <wp:positionV relativeFrom="paragraph">
                  <wp:posOffset>123190</wp:posOffset>
                </wp:positionV>
                <wp:extent cx="391795" cy="0"/>
                <wp:effectExtent l="0" t="38100" r="14605" b="38100"/>
                <wp:wrapNone/>
                <wp:docPr id="10" name="直接箭头连接符 10"/>
                <wp:cNvGraphicFramePr/>
                <a:graphic xmlns:a="http://schemas.openxmlformats.org/drawingml/2006/main">
                  <a:graphicData uri="http://schemas.microsoft.com/office/word/2010/wordprocessingShape">
                    <wps:wsp>
                      <wps:cNvCnPr/>
                      <wps:spPr>
                        <a:xfrm>
                          <a:off x="0" y="0"/>
                          <a:ext cx="39179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10.5pt;margin-top:9.7pt;height:0pt;width:30.85pt;z-index:251661312;mso-width-relative:page;mso-height-relative:page;" filled="f" stroked="t" coordsize="21600,21600" o:gfxdata="UEsDBAoAAAAAAIdO4kAAAAAAAAAAAAAAAAAEAAAAZHJzL1BLAwQUAAAACACHTuJAKYgTENgAAAAJ&#10;AQAADwAAAGRycy9kb3ducmV2LnhtbE2PT0vEMBDF74LfIYzgzU0bpO7Wpgu6iL0ouCviMduMTbGZ&#10;lCb7z0/viAc9znuPN79XLY9+EHucYh9IQz7LQCC1wfbUaXjdPFzNQcRkyJohEGo4YYRlfX5WmdKG&#10;A73gfp06wSUUS6PBpTSWUsbWoTdxFkYk9j7C5E3ic+qkncyBy/0gVZYV0pue+IMzI947bD/XO68h&#10;rd5Prnhr7xb98+bxqei/mqZZaX15kWe3IBIe018YfvAZHWpm2oYd2SgGDUrlvCWxsbgGwQE1Vzcg&#10;tr+CrCv5f0H9DVBLAwQUAAAACACHTuJAFLf5dAkCAAD/AwAADgAAAGRycy9lMm9Eb2MueG1srVPN&#10;jtMwEL4j8Q6W7zRt0QKNmu6hZbkgqAQ8wNRxEkv+k8fbtC/BCyBxAk6wp73zNLA8BmOn210WIe2B&#10;HJxxxvPNfF8+z093RrOtDKicrfhkNOZMWuFqZduKv3t79ugZZxjB1qCdlRXfS+Sni4cP5r0v5dR1&#10;TtcyMAKxWPa+4l2MviwKFJ00gCPnpaVk44KBSNvQFnWAntCNLqbj8ZOid6H2wQmJSF9XQ5IfEMN9&#10;AF3TKCFXTpwbaeOAGqSGSJSwUx75Ik/bNFLE102DMjJdcWIa80pNKN6ktVjMoWwD+E6JwwhwnxHu&#10;cDKgLDU9Qq0gAjsP6i8oo0Rw6Jo4Es4UA5GsCLGYjO9o86YDLzMXkhr9UXT8f7Di1XYdmKrJCSSJ&#10;BUN//OrD5c/3n68uvv34dPnr+8cUf/3CKE9i9R5LqlnadTjs0K9DYr5rgklv4sR2WeD9UWC5i0zQ&#10;x8ezydPZCWfiOlXc1PmA8YV0hqWg4hgDqLaLS2ct/UUXJllf2L7ESJ2p8LogNdWW9RWfnUwTOJAr&#10;G3IDhcYTM7RtrkWnVX2mtE4VGNrNUge2heSM/CR+hPvHsdRkBdgN53Jq8EwnoX5uaxb3niSzdFV4&#10;GsHImjMt6WaliAChjKD0zckYFNhW/+M0tdc2Fcns3QPXJPogc4o2rt5n9Yu0I1/kqQ8eTsa7vaf4&#10;9r1d/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iBMQ2AAAAAkBAAAPAAAAAAAAAAEAIAAAACIA&#10;AABkcnMvZG93bnJldi54bWxQSwECFAAUAAAACACHTuJAFLf5dAkCAAD/AwAADgAAAAAAAAABACAA&#10;AAAnAQAAZHJzL2Uyb0RvYy54bWxQSwUGAAAAAAYABgBZAQAAogUAAAAA&#10;">
                <v:fill on="f" focussize="0,0"/>
                <v:stroke color="#000000" joinstyle="round" endarrow="block"/>
                <v:imagedata o:title=""/>
                <o:lock v:ext="edit" aspectratio="f"/>
              </v:shape>
            </w:pict>
          </mc:Fallback>
        </mc:AlternateContent>
      </w: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1842135</wp:posOffset>
                </wp:positionH>
                <wp:positionV relativeFrom="paragraph">
                  <wp:posOffset>-1270</wp:posOffset>
                </wp:positionV>
                <wp:extent cx="585470" cy="300355"/>
                <wp:effectExtent l="5080" t="5080" r="19050" b="18415"/>
                <wp:wrapNone/>
                <wp:docPr id="11" name="矩形 11"/>
                <wp:cNvGraphicFramePr/>
                <a:graphic xmlns:a="http://schemas.openxmlformats.org/drawingml/2006/main">
                  <a:graphicData uri="http://schemas.microsoft.com/office/word/2010/wordprocessingShape">
                    <wps:wsp>
                      <wps:cNvSpPr/>
                      <wps:spPr>
                        <a:xfrm>
                          <a:off x="0" y="0"/>
                          <a:ext cx="585470" cy="3003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24A727">
                            <w:pPr>
                              <w:ind w:left="0" w:leftChars="0" w:firstLine="0" w:firstLineChars="0"/>
                              <w:jc w:val="center"/>
                            </w:pPr>
                            <w:r>
                              <w:t>真警</w:t>
                            </w:r>
                          </w:p>
                        </w:txbxContent>
                      </wps:txbx>
                      <wps:bodyPr upright="1"/>
                    </wps:wsp>
                  </a:graphicData>
                </a:graphic>
              </wp:anchor>
            </w:drawing>
          </mc:Choice>
          <mc:Fallback>
            <w:pict>
              <v:rect id="_x0000_s1026" o:spid="_x0000_s1026" o:spt="1" style="position:absolute;left:0pt;margin-left:145.05pt;margin-top:-0.1pt;height:23.65pt;width:46.1pt;z-index:251664384;mso-width-relative:page;mso-height-relative:page;" fillcolor="#FFFFFF" filled="t" stroked="t" coordsize="21600,21600" o:gfxdata="UEsDBAoAAAAAAIdO4kAAAAAAAAAAAAAAAAAEAAAAZHJzL1BLAwQUAAAACACHTuJAc2Q0bdcAAAAI&#10;AQAADwAAAGRycy9kb3ducmV2LnhtbE2PMU/DMBSEdyT+g/WQ2Fo7DoI25KUDqEiMbbqwvSSPJBDb&#10;Uey0gV+PmWA83enuu3y3mEGcefK9swjJWoFgW7umty3CqdyvNiB8INvQ4CwjfLGHXXF9lVPWuIs9&#10;8PkYWhFLrM8IoQthzKT0dceG/NqNbKP37iZDIcqplc1El1huBqmVupeGehsXOhr5qeP68zgbhKrX&#10;J/o+lC/KbPdpeF3Kj/ntGfH2JlGPIAIv4S8Mv/gRHYrIVLnZNl4MCHqrkhhFWGkQ0U83OgVRIdw9&#10;JCCLXP4/UPwAUEsDBBQAAAAIAIdO4kCtTKjABQIAADgEAAAOAAAAZHJzL2Uyb0RvYy54bWytU82O&#10;0zAQviPxDpbvNGmXwBI13QOlXBCstMsDuLaTWPKfPG6TPg0SNx6Cx0G8BmMnlO7CYQ/kkHy2J9/M&#10;9814fTMaTY4ygHK2octFSYm03Allu4Z+vt+9uKYEIrOCaWdlQ08S6M3m+bP14Gu5cr3TQgaCJBbq&#10;wTe0j9HXRQG8l4bBwnlp8bB1wbCIy9AVIrAB2Y0uVmX5qhhcED44LgFwdzsd0pkxPIXQta3icuv4&#10;wUgbJ9YgNYsoCXrlgW5ytW0refzUtiAj0Q1FpTG/MQnifXoXmzWru8B8r/hcAntKCY80GaYsJj1T&#10;bVlk5BDUX1RG8eDAtXHBnSkmIdkRVLEsH3lz1zMvsxa0GvzZdPh/tPzj8TYQJXASlpRYZrDjP798&#10;+/H9K8ENdGfwUGPQnb8N8woQJqljG0z6oggyZkdPZ0flGAnHzeq6evkaveZ4dFWWV1WVOIs/P/sA&#10;8b10hiTQ0IANyz6y4weIU+jvkJQLnFZip7TOi9Dt3+pAjgybu8vPzP4gTFsyNPRNtaqwDoYT2+Kk&#10;IDQeVYPtcr4Hf8AlcZmffxGnwrYM+qmAzJDCWG1UlCGjXjLxzgoSTx6NtXihaCrGSEGJlnj/EsqR&#10;kSn9lEj0TtuURObpnl1KXZr6klAc9yOSJrh34oQNPviguh4Nzj0t0gkOVO7EPPxpYi/XiC8v/O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2Q0bdcAAAAIAQAADwAAAAAAAAABACAAAAAiAAAAZHJz&#10;L2Rvd25yZXYueG1sUEsBAhQAFAAAAAgAh07iQK1MqMAFAgAAOAQAAA4AAAAAAAAAAQAgAAAAJgEA&#10;AGRycy9lMm9Eb2MueG1sUEsFBgAAAAAGAAYAWQEAAJ0FAAAAAA==&#10;">
                <v:fill on="t" focussize="0,0"/>
                <v:stroke color="#000000" joinstyle="miter"/>
                <v:imagedata o:title=""/>
                <o:lock v:ext="edit" aspectratio="f"/>
                <v:textbox>
                  <w:txbxContent>
                    <w:p w14:paraId="6F24A727">
                      <w:pPr>
                        <w:ind w:left="0" w:leftChars="0" w:firstLine="0" w:firstLineChars="0"/>
                        <w:jc w:val="center"/>
                      </w:pPr>
                      <w:r>
                        <w:t>真警</w:t>
                      </w:r>
                    </w:p>
                  </w:txbxContent>
                </v:textbox>
              </v:rect>
            </w:pict>
          </mc:Fallback>
        </mc:AlternateContent>
      </w:r>
    </w:p>
    <w:p w14:paraId="46BCEB5D">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1057910</wp:posOffset>
                </wp:positionH>
                <wp:positionV relativeFrom="paragraph">
                  <wp:posOffset>145415</wp:posOffset>
                </wp:positionV>
                <wp:extent cx="6350" cy="237490"/>
                <wp:effectExtent l="36195" t="0" r="33655" b="16510"/>
                <wp:wrapNone/>
                <wp:docPr id="7" name="直接箭头连接符 7"/>
                <wp:cNvGraphicFramePr/>
                <a:graphic xmlns:a="http://schemas.openxmlformats.org/drawingml/2006/main">
                  <a:graphicData uri="http://schemas.microsoft.com/office/word/2010/wordprocessingShape">
                    <wps:wsp>
                      <wps:cNvCnPr/>
                      <wps:spPr>
                        <a:xfrm flipH="1">
                          <a:off x="0" y="0"/>
                          <a:ext cx="6350" cy="23749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83.3pt;margin-top:11.45pt;height:18.7pt;width:0.5pt;z-index:251662336;mso-width-relative:page;mso-height-relative:page;" filled="f" stroked="t" coordsize="21600,21600" o:gfxdata="UEsDBAoAAAAAAIdO4kAAAAAAAAAAAAAAAAAEAAAAZHJzL1BLAwQUAAAACACHTuJAvJ/FntcAAAAJ&#10;AQAADwAAAGRycy9kb3ducmV2LnhtbE2PwU7DMAyG70i8Q2QkLmhLVkQYpekOwOCEJrpxz1rTVmuc&#10;qsm29u3xTnD87U+/P2er0XXihENoPRlYzBUIpNJXLdUGdtv1bAkiREuV7TyhgQkDrPLrq8ymlT/T&#10;F56KWAsuoZBaA02MfSplKBt0Nsx9j8S7Hz84GzkOtawGe+Zy18lEKS2dbYkvNLbHlwbLQ3F0Bl6L&#10;zcP6+243JlP58Vm8Lw8bmt6Mub1ZqGcQEcf4B8NFn9UhZ6e9P1IVRMdZa82ogSR5AnEB9CMP9ga0&#10;ugeZZ/L/B/kvUEsDBBQAAAAIAIdO4kAxijGDFgIAAAoEAAAOAAAAZHJzL2Uyb0RvYy54bWytU0tu&#10;E0EQ3SNxh1bv8TgOTsjI4yxsAgsEloADlHt6Zlrqn7o6HvsSXACJFbACVtlzGgjHoLrHmBCElAWz&#10;GFV/6lW9V69n51uj2UYGVM5W/Gg05kxa4Wpl24q/fnXx4BFnGMHWoJ2VFd9J5Ofz+/dmvS/lxHVO&#10;1zIwArFY9r7iXYy+LAoUnTSAI+elpcPGBQORlqEt6gA9oRtdTMbjk6J3ofbBCYlIu8vhkO8Rw10A&#10;XdMoIZdOXBpp44AapIZIlLBTHvk8d9s0UsQXTYMyMl1xYhrzn4pQvE7/Yj6Dsg3gOyX2LcBdWrjF&#10;yYCyVPQAtYQI7DKov6CMEsGha+JIOFMMRLIixOJofEublx14mbmQ1OgPouP/gxXPN6vAVF3xU84s&#10;GBr49dur728+XH/5/O391Y+v71L86SM7TVL1HkvKWNhV2K/Qr0LivW2CYY1W/il5KitB3Ng2C707&#10;CC23kQnaPDme0gAEHUyOTx+e5TEUA0gC8wHjE+kMS0HFMQZQbRcXzloaqAtDAdg8w0htUOKvhJSs&#10;LesrfjadTKkCkEEbMgaFxhNJtG1uDp1W9YXSOmVgaNcLHdgGkknyl8gS7h/XUpElYDfcy0eDfToJ&#10;9WNbs7jzJJ+lV8NTC0bWnGlJjyxFBAhlBKV/34xBgW31P25TeW1Tksw23nNNExg0T9Ha1bs8iiKt&#10;yCK5672dkwdvrim++YTn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8n8We1wAAAAkBAAAPAAAA&#10;AAAAAAEAIAAAACIAAABkcnMvZG93bnJldi54bWxQSwECFAAUAAAACACHTuJAMYoxgxYCAAAKBAAA&#10;DgAAAAAAAAABACAAAAAmAQAAZHJzL2Uyb0RvYy54bWxQSwUGAAAAAAYABgBZAQAArgUAAAAA&#10;">
                <v:fill on="f" focussize="0,0"/>
                <v:stroke color="#000000" joinstyle="round" endarrow="block"/>
                <v:imagedata o:title=""/>
                <o:lock v:ext="edit" aspectratio="f"/>
              </v:shape>
            </w:pict>
          </mc:Fallback>
        </mc:AlternateContent>
      </w:r>
    </w:p>
    <w:p w14:paraId="69CB4A47">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424180</wp:posOffset>
                </wp:positionH>
                <wp:positionV relativeFrom="paragraph">
                  <wp:posOffset>184785</wp:posOffset>
                </wp:positionV>
                <wp:extent cx="1483360" cy="366395"/>
                <wp:effectExtent l="4445" t="4445" r="17145" b="10160"/>
                <wp:wrapNone/>
                <wp:docPr id="17" name="矩形 17"/>
                <wp:cNvGraphicFramePr/>
                <a:graphic xmlns:a="http://schemas.openxmlformats.org/drawingml/2006/main">
                  <a:graphicData uri="http://schemas.microsoft.com/office/word/2010/wordprocessingShape">
                    <wps:wsp>
                      <wps:cNvSpPr/>
                      <wps:spPr>
                        <a:xfrm>
                          <a:off x="0" y="0"/>
                          <a:ext cx="1483360" cy="366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2537120">
                            <w:pPr>
                              <w:ind w:left="0" w:leftChars="0" w:firstLine="0" w:firstLineChars="0"/>
                              <w:jc w:val="center"/>
                            </w:pPr>
                            <w:r>
                              <w:t>误报、重复报警</w:t>
                            </w:r>
                          </w:p>
                        </w:txbxContent>
                      </wps:txbx>
                      <wps:bodyPr upright="1"/>
                    </wps:wsp>
                  </a:graphicData>
                </a:graphic>
              </wp:anchor>
            </w:drawing>
          </mc:Choice>
          <mc:Fallback>
            <w:pict>
              <v:rect id="_x0000_s1026" o:spid="_x0000_s1026" o:spt="1" style="position:absolute;left:0pt;margin-left:33.4pt;margin-top:14.55pt;height:28.85pt;width:116.8pt;z-index:251668480;mso-width-relative:page;mso-height-relative:page;" fillcolor="#FFFFFF" filled="t" stroked="t" coordsize="21600,21600" o:gfxdata="UEsDBAoAAAAAAIdO4kAAAAAAAAAAAAAAAAAEAAAAZHJzL1BLAwQUAAAACACHTuJA7z/4g9YAAAAI&#10;AQAADwAAAGRycy9kb3ducmV2LnhtbE2PMU/DMBCFdyT+g3VIbNROiqI25NIBVCTGNl26XeIjCcR2&#10;FDtt4NdjJhhP39N73xW7xQziwpPvnUVIVgoE28bp3rYIp2r/sAHhA1lNg7OM8MUeduXtTUG5dld7&#10;4MsxtCKWWJ8TQhfCmEvpm44N+ZUb2Ub27iZDIZ5TK/VE11huBpkqlUlDvY0LHY383HHzeZwNQt2n&#10;J/o+VK/KbPfr8LZUH/P5BfH+LlFPIAIv4S8Mv/pRHcroVLvZai8GhCyL5gEh3SYgIl8r9QiiRthE&#10;IMtC/n+g/AFQSwMEFAAAAAgAh07iQAWaSrIHAgAAOQQAAA4AAABkcnMvZTJvRG9jLnhtbK1TzY7T&#10;MBC+I/EOlu80/aFlN2q6B0q5IFhplwdwbSex5D953CZ9GiRuPASPg3gNxk4o3YVDD+SQfLYn38z3&#10;zXh91xtNjjKAcrais8mUEmm5E8o2Ff38uHt1QwlEZgXTzsqKniTQu83LF+vOl3LuWqeFDARJLJSd&#10;r2gboy+LAngrDYOJ89LiYe2CYRGXoSlEYB2yG13Mp9NV0bkgfHBcAuDudjikI2O4htDVteJy6/jB&#10;SBsH1iA1iygJWuWBbnK1dS15/FTXICPRFUWlMb8xCeJ9ehebNSubwHyr+FgCu6aEZ5oMUxaTnqm2&#10;LDJyCOovKqN4cODqOOHOFIOQ7AiqmE2fefPQMi+zFrQa/Nl0+H+0/OPxPhAlcBLeUGKZwY7//PLt&#10;x/evBDfQnc5DiUEP/j6MK0CYpPZ1MOmLIkifHT2dHZV9JBw3Z69vFosVms3xbLFaLW6XibT487cP&#10;EN9LZ0gCFQ3YsWwkO36AOIT+DknJwGkldkrrvAjN/q0O5Miwu7v8jOxPwrQlXUVvl/Ml1sFwZGsc&#10;FYTGo2ywTc735A+4JJ7m51/EqbAtg3YoIDOkMFYaFWXIqJVMvLOCxJNHZy3eKJqKMVJQoiVewIRy&#10;ZGRKXxOJ3mmbksg83qNLqU1DYxKK/b5H0gT3TpywwwcfVNOiwbMsJJ3gROVOjNOfRvZyjfjyx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8/+IPWAAAACAEAAA8AAAAAAAAAAQAgAAAAIgAAAGRy&#10;cy9kb3ducmV2LnhtbFBLAQIUABQAAAAIAIdO4kAFmkqyBwIAADkEAAAOAAAAAAAAAAEAIAAAACUB&#10;AABkcnMvZTJvRG9jLnhtbFBLBQYAAAAABgAGAFkBAACeBQAAAAA=&#10;">
                <v:fill on="t" focussize="0,0"/>
                <v:stroke color="#000000" joinstyle="miter"/>
                <v:imagedata o:title=""/>
                <o:lock v:ext="edit" aspectratio="f"/>
                <v:textbox>
                  <w:txbxContent>
                    <w:p w14:paraId="12537120">
                      <w:pPr>
                        <w:ind w:left="0" w:leftChars="0" w:firstLine="0" w:firstLineChars="0"/>
                        <w:jc w:val="center"/>
                      </w:pPr>
                      <w:r>
                        <w:t>误报、重复报警</w:t>
                      </w:r>
                    </w:p>
                  </w:txbxContent>
                </v:textbox>
              </v:rect>
            </w:pict>
          </mc:Fallback>
        </mc:AlternateContent>
      </w: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2429510</wp:posOffset>
                </wp:positionH>
                <wp:positionV relativeFrom="paragraph">
                  <wp:posOffset>184785</wp:posOffset>
                </wp:positionV>
                <wp:extent cx="944880" cy="373380"/>
                <wp:effectExtent l="5080" t="4445" r="21590" b="22225"/>
                <wp:wrapNone/>
                <wp:docPr id="5" name="矩形 5"/>
                <wp:cNvGraphicFramePr/>
                <a:graphic xmlns:a="http://schemas.openxmlformats.org/drawingml/2006/main">
                  <a:graphicData uri="http://schemas.microsoft.com/office/word/2010/wordprocessingShape">
                    <wps:wsp>
                      <wps:cNvSpPr/>
                      <wps:spPr>
                        <a:xfrm>
                          <a:off x="0" y="0"/>
                          <a:ext cx="944880" cy="373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BC325D">
                            <w:pPr>
                              <w:ind w:left="0" w:leftChars="0" w:firstLine="0" w:firstLineChars="0"/>
                              <w:jc w:val="center"/>
                            </w:pPr>
                            <w:r>
                              <w:t>关闭</w:t>
                            </w:r>
                          </w:p>
                        </w:txbxContent>
                      </wps:txbx>
                      <wps:bodyPr upright="1"/>
                    </wps:wsp>
                  </a:graphicData>
                </a:graphic>
              </wp:anchor>
            </w:drawing>
          </mc:Choice>
          <mc:Fallback>
            <w:pict>
              <v:rect id="_x0000_s1026" o:spid="_x0000_s1026" o:spt="1" style="position:absolute;left:0pt;margin-left:191.3pt;margin-top:14.55pt;height:29.4pt;width:74.4pt;z-index:251667456;mso-width-relative:page;mso-height-relative:page;" fillcolor="#FFFFFF" filled="t" stroked="t" coordsize="21600,21600" o:gfxdata="UEsDBAoAAAAAAIdO4kAAAAAAAAAAAAAAAAAEAAAAZHJzL1BLAwQUAAAACACHTuJAN0AA9tgAAAAJ&#10;AQAADwAAAGRycy9kb3ducmV2LnhtbE2PMU/DMBCFdyT+g3VIbNROAiVJc+kAKhJjmy5sl9gkKbEd&#10;xU4b+PWYqYyn9+m974rtogd2VpPrrUGIVgKYMo2VvWkRjtXuIQXmPBlJgzUK4Vs52Ja3NwXl0l7M&#10;Xp0PvmWhxLicEDrvx5xz13RKk1vZUZmQfdpJkw/n1HI50SWU64HHQqy5pt6EhY5G9dKp5uswa4S6&#10;j4/0s6/ehM52iX9fqtP88Yp4fxeJDTCvFn+F4U8/qEMZnGo7G+nYgJCk8TqgCHEWAQvAUxI9AqsR&#10;0ucMeFnw/x+Uv1BLAwQUAAAACACHTuJASXdgugICAAA2BAAADgAAAGRycy9lMm9Eb2MueG1srVPL&#10;rtMwEN0j8Q+W9zR93EKJmt4FpWwQXOnCB7i2k1jySx63Sb8GiR0fwecgfoOxE0rvY9EFWSTH8fjM&#10;nDPj9W1vNDnKAMrZis4mU0qk5U4o21T065fdqxUlEJkVTDsrK3qSQG83L1+sO1/KuWudFjIQJLFQ&#10;dr6ibYy+LArgrTQMJs5Li5u1C4ZFXIamEIF1yG50MZ9OXxedC8IHxyUA/t0Om3RkDNcQurpWXG4d&#10;Pxhp48AapGYRJUGrPNBNrrauJY+f6xpkJLqiqDTmNyZBvE/vYrNmZROYbxUfS2DXlPBIk2HKYtIz&#10;1ZZFRg5BPaEyigcHro4T7kwxCMmOoIrZ9JE39y3zMmtBq8GfTYf/R8s/He8CUaKiS0osM9jw399+&#10;/Pr5nSyTN52HEkPu/V0YV4AwCe3rYNIXJZA++3k6+yn7SDj+fHtzs1qh0xy3Fm8WC8TIUvw77APE&#10;D9IZkkBFA7Yru8iOHyEOoX9DUi5wWomd0jovQrN/pwM5MmztLj8j+4MwbUmHlSznqI8znNca5wSh&#10;8agZbJPzPTgBl8TT/DxHnArbMmiHAjJDCmOlUVGGjFrJxHsrSDx59NXidaKpGCMFJVri7UsoR0am&#10;9DWR6J22KYnMsz26lLo09CWh2O97JE1w78QJ23vwQTUtGjzLQtIOjlPuxDj6aV4v14gvr/v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AAPbYAAAACQEAAA8AAAAAAAAAAQAgAAAAIgAAAGRycy9k&#10;b3ducmV2LnhtbFBLAQIUABQAAAAIAIdO4kBJd2C6AgIAADYEAAAOAAAAAAAAAAEAIAAAACcBAABk&#10;cnMvZTJvRG9jLnhtbFBLBQYAAAAABgAGAFkBAACbBQAAAAA=&#10;">
                <v:fill on="t" focussize="0,0"/>
                <v:stroke color="#000000" joinstyle="miter"/>
                <v:imagedata o:title=""/>
                <o:lock v:ext="edit" aspectratio="f"/>
                <v:textbox>
                  <w:txbxContent>
                    <w:p w14:paraId="1FBC325D">
                      <w:pPr>
                        <w:ind w:left="0" w:leftChars="0" w:firstLine="0" w:firstLineChars="0"/>
                        <w:jc w:val="center"/>
                      </w:pPr>
                      <w:r>
                        <w:t>关闭</w:t>
                      </w:r>
                    </w:p>
                  </w:txbxContent>
                </v:textbox>
              </v:rect>
            </w:pict>
          </mc:Fallback>
        </mc:AlternateContent>
      </w:r>
    </w:p>
    <w:p w14:paraId="653FA85B">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1985010</wp:posOffset>
                </wp:positionH>
                <wp:positionV relativeFrom="paragraph">
                  <wp:posOffset>141605</wp:posOffset>
                </wp:positionV>
                <wp:extent cx="391795" cy="0"/>
                <wp:effectExtent l="0" t="38100" r="14605" b="38100"/>
                <wp:wrapNone/>
                <wp:docPr id="9" name="直接箭头连接符 9"/>
                <wp:cNvGraphicFramePr/>
                <a:graphic xmlns:a="http://schemas.openxmlformats.org/drawingml/2006/main">
                  <a:graphicData uri="http://schemas.microsoft.com/office/word/2010/wordprocessingShape">
                    <wps:wsp>
                      <wps:cNvCnPr/>
                      <wps:spPr>
                        <a:xfrm>
                          <a:off x="0" y="0"/>
                          <a:ext cx="391795"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156.3pt;margin-top:11.15pt;height:0pt;width:30.85pt;z-index:251663360;mso-width-relative:page;mso-height-relative:page;" filled="f" stroked="t" coordsize="21600,21600" o:gfxdata="UEsDBAoAAAAAAIdO4kAAAAAAAAAAAAAAAAAEAAAAZHJzL1BLAwQUAAAACACHTuJA/KnhqtgAAAAJ&#10;AQAADwAAAGRycy9kb3ducmV2LnhtbE2PTUvEMBCG74L/IYzgzU0/pGptuqCL2IuCuyIes83YFJtJ&#10;abJf/vod2YPe5uPhnWeq+d4NYotT6D0pSGcJCKTWm546Be+rp6tbECFqMnrwhAoOGGBen59VujR+&#10;R2+4XcZOcAiFUiuwMY6llKG16HSY+RGJd19+cjpyO3XSTHrH4W6QWZIU0ume+ILVIz5abL+XG6cg&#10;Lj4PtvhoH+7619XzS9H/NE2zUOryIk3uQUTcxz8YfvVZHWp2WvsNmSAGBXmaFYwqyLIcBAP5zTUX&#10;69NA1pX8/0F9BFBLAwQUAAAACACHTuJAyCme9QcCAAD9AwAADgAAAGRycy9lMm9Eb2MueG1srVPN&#10;bhMxEL4j8Q6W72SToAJZZdNDQrkgiAQ8wMTr3bXkP3ncbPISvAASJ+AEPfXO00B5DMbeNC1FSD2w&#10;B++MPfPNfJ/H89Od0WwrAypnKz4ZjTmTVrha2bbi796ePXrGGUawNWhnZcX3Evnp4uGDee9LOXWd&#10;07UMjEAslr2veBejL4sCRScN4Mh5aemwccFAJDe0RR2gJ3Sji+l4/KToXah9cEIi0u5qOOQHxHAf&#10;QNc0SsiVE+dG2jigBqkhEiXslEe+yN02jRTxddOgjExXnJjGvFIRsjdpLRZzKNsAvlPi0ALcp4U7&#10;nAwoS0WPUCuIwM6D+gvKKBEcuiaOhDPFQCQrQiwm4zvavOnAy8yFpEZ/FB3/H6x4tV0HpuqKzziz&#10;YOjCrz5c/nz/+eri249Pl7++f0z21y9slqTqPZaUsbTrcPDQr0PivWuCSX9ixHZZ3v1RXrmLTNDm&#10;49nk6eyEM3F9VNzk+YDxhXSGJaPiGAOototLZy3doQuTrC5sX2KkypR4nZCKast6InAyTeBAM9nQ&#10;LJBpPPFC2+ZcdFrVZ0rrlIGh3Sx1YFtIc5G/xI9w/whLRVaA3RCXj4aJ6STUz23N4t6TYpYeCk8t&#10;GFlzpiW9q2QRIJQRlL6JjEGBbfU/oqm8tilJ5sk9cE2iDzIna+PqfVa/SB5NRe76MMFp7G77ZN9+&#10;t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nhqtgAAAAJAQAADwAAAAAAAAABACAAAAAiAAAA&#10;ZHJzL2Rvd25yZXYueG1sUEsBAhQAFAAAAAgAh07iQMgpnvUHAgAA/QMAAA4AAAAAAAAAAQAgAAAA&#10;JwEAAGRycy9lMm9Eb2MueG1sUEsFBgAAAAAGAAYAWQEAAKAFAAAAAA==&#10;">
                <v:fill on="f" focussize="0,0"/>
                <v:stroke color="#000000" joinstyle="round" endarrow="block"/>
                <v:imagedata o:title=""/>
                <o:lock v:ext="edit" aspectratio="f"/>
              </v:shape>
            </w:pict>
          </mc:Fallback>
        </mc:AlternateContent>
      </w:r>
    </w:p>
    <w:p w14:paraId="6002F45A">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bCs/>
          <w:color w:val="auto"/>
          <w:kern w:val="2"/>
          <w:sz w:val="24"/>
          <w:szCs w:val="24"/>
          <w:lang w:val="en-US" w:eastAsia="zh-CN" w:bidi="ar-SA"/>
        </w:rPr>
      </w:pPr>
    </w:p>
    <w:p w14:paraId="36161A64">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（4）蓝天卫士摄像头在线率达到90%以上，其中重点时段5-7月、10-12月在线率需达到95%以上。</w:t>
      </w:r>
    </w:p>
    <w:p w14:paraId="1BB1C8C4">
      <w:pPr>
        <w:pStyle w:val="13"/>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outlineLvl w:val="1"/>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kern w:val="2"/>
          <w:sz w:val="24"/>
          <w:szCs w:val="24"/>
          <w:lang w:val="en-US" w:eastAsia="zh-CN" w:bidi="ar-SA"/>
        </w:rPr>
        <w:t>（5）在服务期内，采购方遇到服务问题，供应商应当提供技术援助。电话咨询不能解决的，供应商应采取相应措施，提供上门服务。</w:t>
      </w:r>
    </w:p>
    <w:p w14:paraId="3CECD157">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三、服务要求</w:t>
      </w:r>
    </w:p>
    <w:p w14:paraId="5B71F0FA">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1.服务期：系统平台投入使用并正常运行之日起一年。合同期满后，采购人对成交供应商进行年度工作考核，考核合格且有预算资金保障、合同价格不变可续签下一年度合同，续签最多不超过两次。</w:t>
      </w:r>
    </w:p>
    <w:p w14:paraId="1EA7A71B">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2.服务要求：</w:t>
      </w:r>
    </w:p>
    <w:p w14:paraId="51147112">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2.1在服务期内提供人工在线值守服务，5分钟内将系统告警图片发送至直接责任人，发现监控掉线后，通知维护队伍24小时内赶到现场进行故障排查，将相关离线原因进行记录。</w:t>
      </w:r>
    </w:p>
    <w:p w14:paraId="35D3D9B2">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2.2火点识别：通过监控摄像头的24小时巡查（每个摄像头设置预置位，每预置位停留3分钟），利用系统的AI 算法对监控视频进行实时智能分析，精准捕捉画面中火星闪烁、烟雾升腾等异常情况。</w:t>
      </w:r>
    </w:p>
    <w:p w14:paraId="5825D629">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2.3预警判定：通过系统判定与人工确认相结合的方式，对火点进行精确判断，人工对系统内的预警进行正误检判定。</w:t>
      </w:r>
    </w:p>
    <w:p w14:paraId="20C4A499">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2.4预警推送：对接A</w:t>
      </w:r>
      <w:r>
        <w:rPr>
          <w:rFonts w:hint="default" w:ascii="Times New Roman" w:hAnsi="Times New Roman" w:cs="Times New Roman"/>
          <w:b w:val="0"/>
          <w:bCs w:val="0"/>
          <w:color w:val="auto"/>
          <w:sz w:val="24"/>
          <w:szCs w:val="24"/>
          <w:highlight w:val="none"/>
          <w:lang w:val="en-US" w:eastAsia="zh-CN"/>
        </w:rPr>
        <w:t>PP或</w:t>
      </w:r>
      <w:r>
        <w:rPr>
          <w:rFonts w:hint="default" w:ascii="Times New Roman" w:hAnsi="Times New Roman" w:eastAsia="宋体" w:cs="Times New Roman"/>
          <w:b w:val="0"/>
          <w:bCs w:val="0"/>
          <w:color w:val="auto"/>
          <w:sz w:val="24"/>
          <w:szCs w:val="24"/>
          <w:highlight w:val="none"/>
          <w:lang w:val="en-US" w:eastAsia="zh-CN"/>
        </w:rPr>
        <w:t>小程序，对判定为火点的点位通过APP或小程序推送方式推送至区域负责人和采购方相关负责人，及时告知火点预警，便于人员及时处理。</w:t>
      </w:r>
    </w:p>
    <w:p w14:paraId="4A777AC1">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2.5预警反馈：相关人员处理完成火点预警后，可以在APP或小程序上实时反馈现场处理情况，提升火点处理的及时性。</w:t>
      </w:r>
    </w:p>
    <w:p w14:paraId="5E8A82D8">
      <w:pPr>
        <w:pStyle w:val="9"/>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2.6数据统计：利用监测平台，输出报警镜头信息、火点报警数量等，便于采购方制定对应的预警防控措施。</w:t>
      </w:r>
    </w:p>
    <w:p w14:paraId="274EE8DA">
      <w:pPr>
        <w:pStyle w:val="9"/>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四、保密要求</w:t>
      </w:r>
    </w:p>
    <w:p w14:paraId="77CEA3BD">
      <w:pPr>
        <w:pStyle w:val="9"/>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所有点位发现的情况，都最后由相关对口部门统一进行处理，供应商无权对外发布任何点位信息，如有违反，根据造成的实际损失，依据相关法律规定进行处理。</w:t>
      </w:r>
    </w:p>
    <w:p w14:paraId="2C342A15">
      <w:pPr>
        <w:pStyle w:val="9"/>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五、质量考核标准</w:t>
      </w:r>
    </w:p>
    <w:p w14:paraId="721EA48E">
      <w:pPr>
        <w:pStyle w:val="9"/>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1.服务期内高塔监控摄像头在线率不满足合同约定的，每发现一次扣除合同总价的0.1%；连续3天及以上在线率不满足合同约定的，每天加扣合同总价的0.3%。</w:t>
      </w:r>
    </w:p>
    <w:p w14:paraId="420D3767">
      <w:pPr>
        <w:pStyle w:val="9"/>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2.服务期内出现监控摄像头覆盖半径1Km范围内应发现而未发现，却被上级部门通报20平方米及以上秸秆焚烧火点的，每有一处扣除合同总价的0.1%。</w:t>
      </w:r>
    </w:p>
    <w:p w14:paraId="00938715">
      <w:pPr>
        <w:rPr>
          <w:rFonts w:hint="default" w:ascii="Times New Roman" w:hAnsi="Times New Roman" w:eastAsia="仿宋_GB2312" w:cs="Times New Roman"/>
          <w:b/>
          <w:bCs/>
          <w:color w:val="auto"/>
          <w:sz w:val="36"/>
          <w:szCs w:val="36"/>
          <w:highlight w:val="none"/>
          <w:lang w:val="zh-CN"/>
        </w:rPr>
      </w:pPr>
      <w:r>
        <w:rPr>
          <w:rFonts w:hint="default" w:ascii="Times New Roman" w:hAnsi="Times New Roman" w:eastAsia="仿宋_GB2312" w:cs="Times New Roman"/>
          <w:b/>
          <w:bCs/>
          <w:color w:val="auto"/>
          <w:sz w:val="36"/>
          <w:szCs w:val="36"/>
          <w:highlight w:val="none"/>
          <w:lang w:val="zh-CN"/>
        </w:rPr>
        <w:br w:type="page"/>
      </w:r>
    </w:p>
    <w:p w14:paraId="084E5C07">
      <w:pPr>
        <w:numPr>
          <w:ilvl w:val="0"/>
          <w:numId w:val="1"/>
        </w:numPr>
        <w:autoSpaceDE w:val="0"/>
        <w:autoSpaceDN w:val="0"/>
        <w:adjustRightInd w:val="0"/>
        <w:snapToGrid w:val="0"/>
        <w:spacing w:line="300" w:lineRule="auto"/>
        <w:jc w:val="center"/>
        <w:rPr>
          <w:rFonts w:hint="default" w:ascii="Times New Roman" w:hAnsi="Times New Roman" w:eastAsia="仿宋_GB2312" w:cs="Times New Roman"/>
          <w:b/>
          <w:bCs/>
          <w:color w:val="auto"/>
          <w:sz w:val="36"/>
          <w:szCs w:val="36"/>
          <w:highlight w:val="none"/>
          <w:lang w:val="zh-CN"/>
        </w:rPr>
      </w:pPr>
      <w:r>
        <w:rPr>
          <w:rFonts w:hint="default" w:ascii="Times New Roman" w:hAnsi="Times New Roman" w:eastAsia="仿宋_GB2312" w:cs="Times New Roman"/>
          <w:b/>
          <w:bCs/>
          <w:color w:val="auto"/>
          <w:sz w:val="36"/>
          <w:szCs w:val="36"/>
          <w:highlight w:val="none"/>
          <w:lang w:val="zh-CN"/>
        </w:rPr>
        <w:t xml:space="preserve"> 评审程序和内容</w:t>
      </w:r>
    </w:p>
    <w:p w14:paraId="067A9562">
      <w:pPr>
        <w:numPr>
          <w:ilvl w:val="-1"/>
          <w:numId w:val="0"/>
        </w:numPr>
        <w:autoSpaceDE w:val="0"/>
        <w:autoSpaceDN w:val="0"/>
        <w:adjustRightInd w:val="0"/>
        <w:snapToGrid w:val="0"/>
        <w:spacing w:line="300" w:lineRule="auto"/>
        <w:jc w:val="both"/>
        <w:rPr>
          <w:rFonts w:hint="default" w:ascii="Times New Roman" w:hAnsi="Times New Roman" w:eastAsia="仿宋_GB2312" w:cs="Times New Roman"/>
          <w:b/>
          <w:bCs/>
          <w:color w:val="auto"/>
          <w:sz w:val="36"/>
          <w:szCs w:val="36"/>
          <w:highlight w:val="none"/>
          <w:lang w:val="zh-CN"/>
        </w:rPr>
      </w:pPr>
    </w:p>
    <w:p w14:paraId="66712AA2">
      <w:pPr>
        <w:tabs>
          <w:tab w:val="left" w:pos="3585"/>
        </w:tabs>
        <w:snapToGrid w:val="0"/>
        <w:spacing w:line="360" w:lineRule="auto"/>
        <w:ind w:firstLine="463" w:firstLineChars="192"/>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sz w:val="24"/>
          <w:highlight w:val="none"/>
        </w:rPr>
        <w:t>一、</w:t>
      </w:r>
      <w:r>
        <w:rPr>
          <w:rFonts w:hint="default" w:ascii="Times New Roman" w:hAnsi="Times New Roman" w:eastAsia="宋体" w:cs="Times New Roman"/>
          <w:b/>
          <w:color w:val="auto"/>
          <w:sz w:val="24"/>
          <w:highlight w:val="none"/>
        </w:rPr>
        <w:t>采购人组织磋商</w:t>
      </w:r>
    </w:p>
    <w:p w14:paraId="2C4F50D2">
      <w:pPr>
        <w:tabs>
          <w:tab w:val="left" w:pos="3585"/>
        </w:tabs>
        <w:snapToGrid w:val="0"/>
        <w:spacing w:line="360" w:lineRule="auto"/>
        <w:ind w:firstLine="460" w:firstLineChars="192"/>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响应供应商须持有效身份</w:t>
      </w:r>
      <w:r>
        <w:rPr>
          <w:rFonts w:hint="default" w:ascii="Times New Roman" w:hAnsi="Times New Roman" w:eastAsia="宋体" w:cs="Times New Roman"/>
          <w:color w:val="auto"/>
          <w:kern w:val="0"/>
          <w:sz w:val="24"/>
          <w:highlight w:val="none"/>
        </w:rPr>
        <w:t>证明</w:t>
      </w:r>
      <w:r>
        <w:rPr>
          <w:rFonts w:hint="default" w:ascii="Times New Roman" w:hAnsi="Times New Roman" w:eastAsia="宋体" w:cs="Times New Roman"/>
          <w:color w:val="auto"/>
          <w:kern w:val="0"/>
          <w:sz w:val="24"/>
          <w:highlight w:val="none"/>
          <w:lang w:val="zh-CN"/>
        </w:rPr>
        <w:t>参加磋商会。</w:t>
      </w:r>
    </w:p>
    <w:p w14:paraId="3C932696">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color w:val="auto"/>
          <w:kern w:val="0"/>
          <w:sz w:val="24"/>
          <w:highlight w:val="none"/>
          <w:lang w:val="zh-CN"/>
        </w:rPr>
        <w:t>二、竞争性磋商小组</w:t>
      </w:r>
      <w:r>
        <w:rPr>
          <w:rFonts w:hint="default" w:ascii="Times New Roman" w:hAnsi="Times New Roman" w:eastAsia="宋体" w:cs="Times New Roman"/>
          <w:b/>
          <w:bCs/>
          <w:color w:val="auto"/>
          <w:sz w:val="24"/>
          <w:highlight w:val="none"/>
        </w:rPr>
        <w:t>依法组成</w:t>
      </w:r>
      <w:r>
        <w:rPr>
          <w:rFonts w:hint="default" w:ascii="Times New Roman" w:hAnsi="Times New Roman" w:eastAsia="宋体" w:cs="Times New Roman"/>
          <w:b/>
          <w:color w:val="auto"/>
          <w:sz w:val="24"/>
          <w:highlight w:val="none"/>
        </w:rPr>
        <w:t>，按照</w:t>
      </w:r>
      <w:r>
        <w:rPr>
          <w:rFonts w:hint="default" w:ascii="Times New Roman" w:hAnsi="Times New Roman" w:eastAsia="宋体" w:cs="Times New Roman"/>
          <w:b/>
          <w:bCs/>
          <w:color w:val="auto"/>
          <w:sz w:val="24"/>
          <w:highlight w:val="none"/>
        </w:rPr>
        <w:t>公平、公正、择优的原则进行</w:t>
      </w:r>
      <w:r>
        <w:rPr>
          <w:rFonts w:hint="default" w:ascii="Times New Roman" w:hAnsi="Times New Roman" w:eastAsia="宋体" w:cs="Times New Roman"/>
          <w:b/>
          <w:color w:val="auto"/>
          <w:sz w:val="24"/>
          <w:highlight w:val="none"/>
        </w:rPr>
        <w:t>独立</w:t>
      </w:r>
      <w:r>
        <w:rPr>
          <w:rFonts w:hint="default" w:ascii="Times New Roman" w:hAnsi="Times New Roman" w:eastAsia="宋体" w:cs="Times New Roman"/>
          <w:b/>
          <w:bCs/>
          <w:color w:val="auto"/>
          <w:sz w:val="24"/>
          <w:highlight w:val="none"/>
        </w:rPr>
        <w:t>评审。</w:t>
      </w:r>
    </w:p>
    <w:p w14:paraId="70B1E623">
      <w:pPr>
        <w:snapToGrid w:val="0"/>
        <w:spacing w:line="360" w:lineRule="auto"/>
        <w:ind w:firstLine="57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（一）评审内容</w:t>
      </w:r>
    </w:p>
    <w:p w14:paraId="75430A2D">
      <w:pPr>
        <w:snapToGrid w:val="0"/>
        <w:spacing w:line="360" w:lineRule="auto"/>
        <w:ind w:firstLine="480"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1、是否递交响应文件；</w:t>
      </w:r>
    </w:p>
    <w:p w14:paraId="36047066">
      <w:pPr>
        <w:snapToGrid w:val="0"/>
        <w:spacing w:line="360" w:lineRule="auto"/>
        <w:ind w:firstLine="480" w:firstLineChars="200"/>
        <w:jc w:val="left"/>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2、供应商资格是否符合；</w:t>
      </w:r>
    </w:p>
    <w:p w14:paraId="7B6D70CA">
      <w:pPr>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3、响应文件是否完整；</w:t>
      </w:r>
    </w:p>
    <w:p w14:paraId="6190CE94">
      <w:pPr>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4、响应文件是否恰当地签署；</w:t>
      </w:r>
    </w:p>
    <w:p w14:paraId="515ACDB4">
      <w:pPr>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5、是否作出实质性响应（是否有实质性响应，只根据响应文件本身，而不寻求外部证据）；</w:t>
      </w:r>
    </w:p>
    <w:p w14:paraId="06B06C25">
      <w:pPr>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6、是否有计算错误。</w:t>
      </w:r>
    </w:p>
    <w:p w14:paraId="7F2C433D">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（二）相应的规定</w:t>
      </w:r>
    </w:p>
    <w:p w14:paraId="3A5AA2AE">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1、响应文件中报价总表内容与响应文件中相应内容不一致的，以报价总表为准；</w:t>
      </w:r>
    </w:p>
    <w:p w14:paraId="303B714B">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2、大写金额和小写金额不一致的，以大写金额为准；</w:t>
      </w:r>
    </w:p>
    <w:p w14:paraId="40DB4149">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3、单价金额小数点或者百分比有明显错位的，以报价总表的总价为准，并修改单价；</w:t>
      </w:r>
    </w:p>
    <w:p w14:paraId="682A1E29">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4、总价金额与按单价汇总金额不一致的，以单价金额计算结果为准。</w:t>
      </w:r>
    </w:p>
    <w:p w14:paraId="6C1323FC">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同时出现两种以上不一致的，按照前款规定的顺序修正。修正后的报价按照财政部第87号令第五十一条第二款的规定经供应商确认后产生约束力，供应商不确认的，其响应无效。</w:t>
      </w:r>
    </w:p>
    <w:p w14:paraId="7D90D8F6">
      <w:pPr>
        <w:tabs>
          <w:tab w:val="left" w:pos="3585"/>
        </w:tabs>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三、</w:t>
      </w:r>
      <w:r>
        <w:rPr>
          <w:rFonts w:hint="default" w:ascii="Times New Roman" w:hAnsi="Times New Roman" w:eastAsia="宋体" w:cs="Times New Roman"/>
          <w:b/>
          <w:color w:val="auto"/>
          <w:sz w:val="24"/>
          <w:highlight w:val="none"/>
        </w:rPr>
        <w:t>陈述、演示、</w:t>
      </w:r>
      <w:r>
        <w:rPr>
          <w:rFonts w:hint="default" w:ascii="Times New Roman" w:hAnsi="Times New Roman" w:eastAsia="宋体" w:cs="Times New Roman"/>
          <w:b/>
          <w:bCs/>
          <w:color w:val="auto"/>
          <w:sz w:val="24"/>
          <w:highlight w:val="none"/>
        </w:rPr>
        <w:t>答疑、澄清</w:t>
      </w:r>
    </w:p>
    <w:p w14:paraId="301FF22E">
      <w:pPr>
        <w:snapToGrid w:val="0"/>
        <w:spacing w:line="360" w:lineRule="auto"/>
        <w:ind w:firstLine="570"/>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highlight w:val="none"/>
          <w:shd w:val="clear" w:color="auto" w:fill="FFFFFF"/>
        </w:rPr>
        <w:t>如磋商小组认为有必要，供应商按磋商小组的要求作陈述、演示、</w:t>
      </w:r>
      <w:r>
        <w:rPr>
          <w:rFonts w:hint="default" w:ascii="Times New Roman" w:hAnsi="Times New Roman" w:eastAsia="宋体" w:cs="Times New Roman"/>
          <w:color w:val="auto"/>
          <w:sz w:val="24"/>
          <w:highlight w:val="none"/>
        </w:rPr>
        <w:t>答疑及澄清其响应内容。时间由磋商小组掌握。</w:t>
      </w:r>
    </w:p>
    <w:p w14:paraId="2BF3B08B">
      <w:pPr>
        <w:snapToGrid w:val="0"/>
        <w:spacing w:line="360" w:lineRule="auto"/>
        <w:ind w:firstLine="5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重要澄清答复应是书面的，但不得对响应内容进行实质性修改。</w:t>
      </w:r>
    </w:p>
    <w:p w14:paraId="100226D9">
      <w:pPr>
        <w:snapToGrid w:val="0"/>
        <w:spacing w:line="360" w:lineRule="auto"/>
        <w:ind w:firstLine="57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四、出现下列情形之一的，作无效响应处理</w:t>
      </w:r>
    </w:p>
    <w:p w14:paraId="363E80D7">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1、响应文件未按采购文件要求密封、签署、盖章及主要资料不齐全或加盖电子签章；</w:t>
      </w:r>
    </w:p>
    <w:p w14:paraId="19009081">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2、不具备采购文件中规定的资格要求的；</w:t>
      </w:r>
    </w:p>
    <w:p w14:paraId="5D1201B0">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eastAsia="宋体" w:cs="Times New Roman"/>
          <w:color w:val="auto"/>
          <w:sz w:val="24"/>
          <w:highlight w:val="none"/>
        </w:rPr>
        <w:t>、未通过符合性检查的；</w:t>
      </w:r>
    </w:p>
    <w:p w14:paraId="7FE611D8">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eastAsia="宋体" w:cs="Times New Roman"/>
          <w:color w:val="auto"/>
          <w:sz w:val="24"/>
          <w:highlight w:val="none"/>
        </w:rPr>
        <w:t>、报价超过采购文件中规定的预算金额或者最高限价的；</w:t>
      </w:r>
    </w:p>
    <w:p w14:paraId="7335394C">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eastAsia="宋体" w:cs="Times New Roman"/>
          <w:color w:val="auto"/>
          <w:sz w:val="24"/>
          <w:highlight w:val="none"/>
        </w:rPr>
        <w:t>、同一供应商提交两个（含两个）以上不同的响应报价的；</w:t>
      </w:r>
    </w:p>
    <w:p w14:paraId="13ADF554">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6</w:t>
      </w:r>
      <w:r>
        <w:rPr>
          <w:rFonts w:hint="default" w:ascii="Times New Roman" w:hAnsi="Times New Roman" w:eastAsia="宋体" w:cs="Times New Roman"/>
          <w:color w:val="auto"/>
          <w:sz w:val="24"/>
          <w:highlight w:val="none"/>
        </w:rPr>
        <w:t>、报价文件出现在其他响应文件中的；</w:t>
      </w:r>
    </w:p>
    <w:p w14:paraId="6B9FB04B">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7</w:t>
      </w:r>
      <w:r>
        <w:rPr>
          <w:rFonts w:hint="default" w:ascii="Times New Roman" w:hAnsi="Times New Roman" w:eastAsia="宋体" w:cs="Times New Roman"/>
          <w:color w:val="auto"/>
          <w:sz w:val="24"/>
          <w:highlight w:val="none"/>
        </w:rPr>
        <w:t>、响应文件含有采购人不能接受的附加条件的；</w:t>
      </w:r>
    </w:p>
    <w:p w14:paraId="15842999">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8</w:t>
      </w:r>
      <w:r>
        <w:rPr>
          <w:rFonts w:hint="default" w:ascii="Times New Roman" w:hAnsi="Times New Roman" w:eastAsia="宋体" w:cs="Times New Roman"/>
          <w:color w:val="auto"/>
          <w:sz w:val="24"/>
          <w:highlight w:val="none"/>
        </w:rPr>
        <w:t>、不符合采购文件中规定的其他实质性要求和条件的；</w:t>
      </w:r>
    </w:p>
    <w:p w14:paraId="14DE3BCD">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9</w:t>
      </w:r>
      <w:r>
        <w:rPr>
          <w:rFonts w:hint="default" w:ascii="Times New Roman" w:hAnsi="Times New Roman" w:eastAsia="宋体" w:cs="Times New Roman"/>
          <w:color w:val="auto"/>
          <w:sz w:val="24"/>
          <w:highlight w:val="none"/>
        </w:rPr>
        <w:t>、供应商的商务技术部分得分相差悬殊，磋商小组认为得分畸低者没有实质性响应的；</w:t>
      </w:r>
    </w:p>
    <w:p w14:paraId="5D1C863D">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10</w:t>
      </w:r>
      <w:r>
        <w:rPr>
          <w:rFonts w:hint="default" w:ascii="Times New Roman" w:hAnsi="Times New Roman" w:eastAsia="宋体" w:cs="Times New Roman"/>
          <w:color w:val="auto"/>
          <w:sz w:val="24"/>
          <w:highlight w:val="none"/>
        </w:rPr>
        <w:t>、响应供应商未在规定时间内提交最后报价的；</w:t>
      </w:r>
    </w:p>
    <w:p w14:paraId="3A36997A">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11</w:t>
      </w:r>
      <w:r>
        <w:rPr>
          <w:rFonts w:hint="default" w:ascii="Times New Roman" w:hAnsi="Times New Roman" w:eastAsia="宋体" w:cs="Times New Roman"/>
          <w:color w:val="auto"/>
          <w:sz w:val="24"/>
          <w:highlight w:val="none"/>
        </w:rPr>
        <w:t>、磋商小组认为供应商的报价明显低于其他通过符合性审查供应商的报价，有可能影响产品质量或者不能诚信履约的，要求其在合理的时间内提供说明，必要时提交相关证明材料；供应商不能证明其报价合理性的，磋商小组应当将其作为无效响应处理；</w:t>
      </w:r>
    </w:p>
    <w:p w14:paraId="2765001F">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lang w:val="en-US" w:eastAsia="zh-CN"/>
        </w:rPr>
        <w:t>12</w:t>
      </w:r>
      <w:r>
        <w:rPr>
          <w:rFonts w:hint="default" w:ascii="Times New Roman" w:hAnsi="Times New Roman" w:eastAsia="宋体" w:cs="Times New Roman"/>
          <w:color w:val="auto"/>
          <w:sz w:val="24"/>
          <w:highlight w:val="none"/>
        </w:rPr>
        <w:t>、供应商被 “信用中国”网站（www.creditchina.gov.cn）、“中国政府采购网”（www.ccgp.gov.cn）列入失信被执行人或重大税收违法案件当事人名单或政府采购严重失信行为记录名单。或查询“信用中国”、“中国政府采购网”等网站后发现供应商存在其他不符合相关法律规定条件的信用记录；</w:t>
      </w:r>
    </w:p>
    <w:p w14:paraId="03F1EF80">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cs="Times New Roman"/>
          <w:color w:val="auto"/>
          <w:sz w:val="24"/>
          <w:highlight w:val="none"/>
          <w:lang w:val="en-US" w:eastAsia="zh-CN"/>
        </w:rPr>
        <w:t>3</w:t>
      </w:r>
      <w:r>
        <w:rPr>
          <w:rFonts w:hint="default" w:ascii="Times New Roman" w:hAnsi="Times New Roman" w:eastAsia="宋体" w:cs="Times New Roman"/>
          <w:color w:val="auto"/>
          <w:sz w:val="24"/>
          <w:highlight w:val="none"/>
        </w:rPr>
        <w:t>、供应商现场报价超过自己前一轮报价的；</w:t>
      </w:r>
    </w:p>
    <w:p w14:paraId="6ACEDE1B">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cs="Times New Roman"/>
          <w:color w:val="auto"/>
          <w:sz w:val="24"/>
          <w:highlight w:val="none"/>
          <w:lang w:val="en-US" w:eastAsia="zh-CN"/>
        </w:rPr>
        <w:t>4</w:t>
      </w:r>
      <w:r>
        <w:rPr>
          <w:rFonts w:hint="default" w:ascii="Times New Roman" w:hAnsi="Times New Roman" w:eastAsia="宋体" w:cs="Times New Roman"/>
          <w:color w:val="auto"/>
          <w:sz w:val="24"/>
          <w:highlight w:val="none"/>
        </w:rPr>
        <w:t>、其他</w:t>
      </w:r>
      <w:r>
        <w:rPr>
          <w:rFonts w:hint="default" w:ascii="Times New Roman" w:hAnsi="Times New Roman" w:cs="Times New Roman"/>
          <w:color w:val="auto"/>
          <w:sz w:val="24"/>
          <w:highlight w:val="none"/>
          <w:lang w:eastAsia="zh-CN"/>
        </w:rPr>
        <w:t>法律法规</w:t>
      </w:r>
      <w:r>
        <w:rPr>
          <w:rFonts w:hint="default" w:ascii="Times New Roman" w:hAnsi="Times New Roman" w:eastAsia="宋体" w:cs="Times New Roman"/>
          <w:color w:val="auto"/>
          <w:sz w:val="24"/>
          <w:highlight w:val="none"/>
        </w:rPr>
        <w:t xml:space="preserve">及本采购文件规定的属无效响应的情形。            </w:t>
      </w:r>
    </w:p>
    <w:p w14:paraId="66B2BC1D">
      <w:pPr>
        <w:snapToGrid w:val="0"/>
        <w:spacing w:line="360" w:lineRule="auto"/>
        <w:ind w:firstLine="57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五、出现下列情形之一的，作废标处理</w:t>
      </w:r>
    </w:p>
    <w:p w14:paraId="2E747FD1">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1、符合</w:t>
      </w:r>
      <w:r>
        <w:rPr>
          <w:rFonts w:hint="default" w:ascii="Times New Roman" w:hAnsi="Times New Roman" w:eastAsia="宋体" w:cs="Times New Roman"/>
          <w:color w:val="auto"/>
          <w:sz w:val="24"/>
          <w:highlight w:val="none"/>
          <w:lang w:val="en-US" w:eastAsia="zh-CN"/>
        </w:rPr>
        <w:t>资格</w:t>
      </w:r>
      <w:r>
        <w:rPr>
          <w:rFonts w:hint="default" w:ascii="Times New Roman" w:hAnsi="Times New Roman" w:eastAsia="宋体" w:cs="Times New Roman"/>
          <w:color w:val="auto"/>
          <w:sz w:val="24"/>
          <w:highlight w:val="none"/>
        </w:rPr>
        <w:t>条件的供应商或者对采购文件作实质响应的供应商</w:t>
      </w:r>
      <w:r>
        <w:rPr>
          <w:rFonts w:hint="default" w:ascii="Times New Roman" w:hAnsi="Times New Roman" w:eastAsia="宋体" w:cs="Times New Roman"/>
          <w:color w:val="auto"/>
          <w:sz w:val="24"/>
          <w:highlight w:val="none"/>
          <w:u w:val="none"/>
        </w:rPr>
        <w:t>不足3家</w:t>
      </w:r>
      <w:r>
        <w:rPr>
          <w:rFonts w:hint="default" w:ascii="Times New Roman" w:hAnsi="Times New Roman" w:eastAsia="宋体" w:cs="Times New Roman"/>
          <w:color w:val="auto"/>
          <w:sz w:val="24"/>
          <w:highlight w:val="none"/>
        </w:rPr>
        <w:t>的；</w:t>
      </w:r>
    </w:p>
    <w:p w14:paraId="7225B2F7">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2、出现影响采购公正的违法违规行为的；</w:t>
      </w:r>
    </w:p>
    <w:p w14:paraId="5FEB9AC5">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3、供应商的报价均超过了采购预算，采购人不能支付的；</w:t>
      </w:r>
    </w:p>
    <w:p w14:paraId="4EE31CCE">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4、因重大变故，采购任务取消的；</w:t>
      </w:r>
    </w:p>
    <w:p w14:paraId="79E69B2B">
      <w:pPr>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5、磋商小组认定采购文件存在歧义、重大缺陷导致评审工作无法进行；</w:t>
      </w:r>
    </w:p>
    <w:p w14:paraId="19B83ABC">
      <w:pPr>
        <w:snapToGrid w:val="0"/>
        <w:spacing w:line="360" w:lineRule="auto"/>
        <w:ind w:firstLine="55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上述均保留磋商小组认定可以确定为无效响应或废标的其他情况。</w:t>
      </w:r>
    </w:p>
    <w:p w14:paraId="34AF5207">
      <w:pPr>
        <w:pStyle w:val="26"/>
        <w:snapToGrid w:val="0"/>
        <w:spacing w:before="0" w:after="0" w:line="360" w:lineRule="auto"/>
        <w:ind w:left="0" w:right="0" w:firstLine="482" w:firstLineChars="200"/>
        <w:jc w:val="left"/>
        <w:rPr>
          <w:rFonts w:hint="default" w:ascii="Times New Roman" w:hAnsi="Times New Roman" w:eastAsia="宋体" w:cs="Times New Roman"/>
          <w:b/>
          <w:color w:val="auto"/>
          <w:highlight w:val="none"/>
        </w:rPr>
      </w:pPr>
      <w:r>
        <w:rPr>
          <w:rFonts w:hint="default" w:ascii="Times New Roman" w:hAnsi="Times New Roman" w:eastAsia="宋体" w:cs="Times New Roman"/>
          <w:b/>
          <w:color w:val="auto"/>
          <w:sz w:val="24"/>
          <w:highlight w:val="none"/>
        </w:rPr>
        <w:t>六</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b/>
          <w:color w:val="auto"/>
          <w:highlight w:val="none"/>
        </w:rPr>
        <w:t>磋商程序及评审方法和标准</w:t>
      </w:r>
    </w:p>
    <w:p w14:paraId="61F86AA7">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  </w:t>
      </w:r>
    </w:p>
    <w:p w14:paraId="235AEA0E">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商务技术部分评审结束后进入最后报价环节，最后报价将作为评审价。</w:t>
      </w:r>
      <w:r>
        <w:rPr>
          <w:rFonts w:hint="default" w:ascii="Times New Roman" w:hAnsi="Times New Roman" w:cs="Times New Roman"/>
          <w:color w:val="auto"/>
          <w:sz w:val="24"/>
          <w:highlight w:val="none"/>
          <w:lang w:val="en-US" w:eastAsia="zh-CN"/>
        </w:rPr>
        <w:t>采购人</w:t>
      </w:r>
      <w:r>
        <w:rPr>
          <w:rFonts w:hint="default" w:ascii="Times New Roman" w:hAnsi="Times New Roman" w:eastAsia="宋体" w:cs="Times New Roman"/>
          <w:color w:val="auto"/>
          <w:sz w:val="24"/>
          <w:highlight w:val="none"/>
        </w:rPr>
        <w:t>宣布最后报价填报通知后，所有的响应供应商须在规定时间内填写并提交最后报价，未在规定时间内提交最后报价的，视作无效响应处理。最后报价是供应商响应文件的有效组成部分。</w:t>
      </w:r>
    </w:p>
    <w:p w14:paraId="15376C0A">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供应商商务、技术部分和价格部分的合计分值，为该供应商的评审总得分。</w:t>
      </w:r>
    </w:p>
    <w:p w14:paraId="6AACD26C">
      <w:pPr>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评审结果按评审后得分由高到低顺序排列。得分相同的，按响应报价由低到高顺序排列。得分且响应报价相同的并列</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响应文件满足磋商文件全部实质性要求，且按照评审因素的量化指标评审得分前三名的供应商为成交候选人</w:t>
      </w:r>
      <w:r>
        <w:rPr>
          <w:rFonts w:hint="default" w:ascii="Times New Roman" w:hAnsi="Times New Roman" w:cs="Times New Roman"/>
          <w:color w:val="auto"/>
          <w:sz w:val="24"/>
          <w:highlight w:val="none"/>
          <w:lang w:eastAsia="zh-CN"/>
        </w:rPr>
        <w:t>，排名第一的为成交供应商。</w:t>
      </w:r>
    </w:p>
    <w:p w14:paraId="233B5395">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评委在认真审阅响应文件的基础上，根据各响应文件的响应程度独立评判，不得统一打分。</w:t>
      </w:r>
    </w:p>
    <w:p w14:paraId="0061520F">
      <w:pPr>
        <w:snapToGrid w:val="0"/>
        <w:spacing w:line="360" w:lineRule="auto"/>
        <w:ind w:firstLine="57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（一）磋商小组对供应商资格进行审查</w:t>
      </w:r>
    </w:p>
    <w:p w14:paraId="7625D586">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供应商资格不合格的，其响应文件判定为无效响应文件。</w:t>
      </w:r>
    </w:p>
    <w:p w14:paraId="156F469C">
      <w:pPr>
        <w:snapToGrid w:val="0"/>
        <w:spacing w:line="360" w:lineRule="auto"/>
        <w:ind w:firstLine="57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（二）磋商小组对符合资格供应商的响应文件进行符合性审查</w:t>
      </w:r>
    </w:p>
    <w:p w14:paraId="35A14F03">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未通过符合性审查的响应文件，将被判为不满足磋商文件实质性要求。 </w:t>
      </w:r>
    </w:p>
    <w:p w14:paraId="44D09369">
      <w:pPr>
        <w:snapToGrid w:val="0"/>
        <w:spacing w:line="360" w:lineRule="auto"/>
        <w:ind w:firstLine="570"/>
        <w:rPr>
          <w:rFonts w:hint="default" w:ascii="Times New Roman" w:hAnsi="Times New Roman" w:eastAsia="宋体" w:cs="Times New Roman"/>
          <w:b/>
          <w:color w:val="auto"/>
          <w:kern w:val="0"/>
          <w:sz w:val="24"/>
          <w:highlight w:val="none"/>
          <w:lang w:val="zh-CN"/>
        </w:rPr>
      </w:pPr>
      <w:r>
        <w:rPr>
          <w:rFonts w:hint="default" w:ascii="Times New Roman" w:hAnsi="Times New Roman" w:eastAsia="宋体" w:cs="Times New Roman"/>
          <w:b/>
          <w:color w:val="auto"/>
          <w:kern w:val="0"/>
          <w:sz w:val="24"/>
          <w:highlight w:val="none"/>
        </w:rPr>
        <w:t>（</w:t>
      </w:r>
      <w:r>
        <w:rPr>
          <w:rFonts w:hint="default" w:ascii="Times New Roman" w:hAnsi="Times New Roman" w:eastAsia="宋体" w:cs="Times New Roman"/>
          <w:b/>
          <w:color w:val="auto"/>
          <w:kern w:val="0"/>
          <w:sz w:val="24"/>
          <w:highlight w:val="none"/>
          <w:lang w:val="zh-CN"/>
        </w:rPr>
        <w:t>三</w:t>
      </w:r>
      <w:r>
        <w:rPr>
          <w:rFonts w:hint="default" w:ascii="Times New Roman" w:hAnsi="Times New Roman" w:eastAsia="宋体" w:cs="Times New Roman"/>
          <w:b/>
          <w:color w:val="auto"/>
          <w:kern w:val="0"/>
          <w:sz w:val="24"/>
          <w:highlight w:val="none"/>
        </w:rPr>
        <w:t>）</w:t>
      </w:r>
      <w:r>
        <w:rPr>
          <w:rFonts w:hint="default" w:ascii="Times New Roman" w:hAnsi="Times New Roman" w:eastAsia="宋体" w:cs="Times New Roman"/>
          <w:b/>
          <w:color w:val="auto"/>
          <w:kern w:val="0"/>
          <w:sz w:val="24"/>
          <w:highlight w:val="none"/>
          <w:lang w:val="zh-CN"/>
        </w:rPr>
        <w:t>技术分：</w:t>
      </w:r>
      <w:r>
        <w:rPr>
          <w:rFonts w:hint="default" w:ascii="Times New Roman" w:hAnsi="Times New Roman" w:cs="Times New Roman"/>
          <w:b/>
          <w:color w:val="auto"/>
          <w:kern w:val="0"/>
          <w:sz w:val="24"/>
          <w:highlight w:val="none"/>
          <w:lang w:val="en-US" w:eastAsia="zh-CN"/>
        </w:rPr>
        <w:t>90</w:t>
      </w:r>
      <w:r>
        <w:rPr>
          <w:rFonts w:hint="default" w:ascii="Times New Roman" w:hAnsi="Times New Roman" w:eastAsia="宋体" w:cs="Times New Roman"/>
          <w:b/>
          <w:color w:val="auto"/>
          <w:kern w:val="0"/>
          <w:sz w:val="24"/>
          <w:highlight w:val="none"/>
          <w:lang w:val="zh-CN"/>
        </w:rPr>
        <w:t>分</w:t>
      </w:r>
    </w:p>
    <w:p w14:paraId="26FD31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供应商得分为磋商小组成员评分的算术平均分,分值保留小数点后两位。 </w:t>
      </w:r>
    </w:p>
    <w:tbl>
      <w:tblPr>
        <w:tblStyle w:val="17"/>
        <w:tblW w:w="953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1657"/>
        <w:gridCol w:w="1076"/>
        <w:gridCol w:w="6048"/>
      </w:tblGrid>
      <w:tr w14:paraId="7B63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trPr>
        <w:tc>
          <w:tcPr>
            <w:tcW w:w="757" w:type="dxa"/>
            <w:vAlign w:val="center"/>
          </w:tcPr>
          <w:p w14:paraId="10DC6A71">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序号</w:t>
            </w:r>
          </w:p>
        </w:tc>
        <w:tc>
          <w:tcPr>
            <w:tcW w:w="1657" w:type="dxa"/>
            <w:shd w:val="clear" w:color="auto" w:fill="auto"/>
            <w:vAlign w:val="center"/>
          </w:tcPr>
          <w:p w14:paraId="1351CC05">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评分因素</w:t>
            </w:r>
          </w:p>
        </w:tc>
        <w:tc>
          <w:tcPr>
            <w:tcW w:w="1076" w:type="dxa"/>
            <w:vAlign w:val="center"/>
          </w:tcPr>
          <w:p w14:paraId="766F7698">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分值</w:t>
            </w:r>
          </w:p>
        </w:tc>
        <w:tc>
          <w:tcPr>
            <w:tcW w:w="6048" w:type="dxa"/>
            <w:vAlign w:val="center"/>
          </w:tcPr>
          <w:p w14:paraId="45417648">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评分细则</w:t>
            </w:r>
          </w:p>
        </w:tc>
      </w:tr>
      <w:tr w14:paraId="502C5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7" w:type="dxa"/>
            <w:vAlign w:val="center"/>
          </w:tcPr>
          <w:p w14:paraId="5E3C5AB9">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p>
        </w:tc>
        <w:tc>
          <w:tcPr>
            <w:tcW w:w="1657" w:type="dxa"/>
            <w:shd w:val="clear" w:color="auto" w:fill="auto"/>
            <w:vAlign w:val="center"/>
          </w:tcPr>
          <w:p w14:paraId="688D8F58">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高空杆塔资源</w:t>
            </w:r>
            <w:r>
              <w:rPr>
                <w:rFonts w:hint="default" w:ascii="Times New Roman" w:hAnsi="Times New Roman" w:eastAsia="宋体" w:cs="Times New Roman"/>
                <w:color w:val="auto"/>
                <w:sz w:val="24"/>
                <w:szCs w:val="24"/>
                <w:lang w:val="en-US" w:eastAsia="zh-CN"/>
              </w:rPr>
              <w:t>证明</w:t>
            </w:r>
          </w:p>
        </w:tc>
        <w:tc>
          <w:tcPr>
            <w:tcW w:w="1076" w:type="dxa"/>
            <w:vAlign w:val="center"/>
          </w:tcPr>
          <w:p w14:paraId="2F71D6D6">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15</w:t>
            </w:r>
          </w:p>
        </w:tc>
        <w:tc>
          <w:tcPr>
            <w:tcW w:w="6048" w:type="dxa"/>
            <w:vAlign w:val="center"/>
          </w:tcPr>
          <w:p w14:paraId="37BE95C7">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具有本项目所需高空杆塔资源（高度30米以上）自有产权证明或具有</w:t>
            </w:r>
            <w:r>
              <w:rPr>
                <w:rFonts w:hint="default" w:ascii="Times New Roman" w:hAnsi="Times New Roman" w:eastAsia="宋体" w:cs="Times New Roman"/>
                <w:color w:val="auto"/>
                <w:sz w:val="24"/>
                <w:szCs w:val="24"/>
                <w:lang w:val="en-US" w:eastAsia="zh-CN"/>
              </w:rPr>
              <w:t>使用权证明材料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得15分，不提供不得分</w:t>
            </w:r>
            <w:r>
              <w:rPr>
                <w:rFonts w:hint="default" w:ascii="Times New Roman" w:hAnsi="Times New Roman" w:eastAsia="宋体" w:cs="Times New Roman"/>
                <w:color w:val="auto"/>
                <w:sz w:val="24"/>
                <w:szCs w:val="24"/>
                <w:lang w:eastAsia="zh-CN"/>
              </w:rPr>
              <w:t>。</w:t>
            </w:r>
          </w:p>
          <w:p w14:paraId="7D34CE0C">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提供权属证明材料或授权材料（加盖权属单位公章）</w:t>
            </w:r>
            <w:r>
              <w:rPr>
                <w:rFonts w:hint="default" w:ascii="Times New Roman" w:hAnsi="Times New Roman" w:eastAsia="宋体" w:cs="Times New Roman"/>
                <w:color w:val="auto"/>
                <w:sz w:val="24"/>
                <w:szCs w:val="24"/>
                <w:lang w:eastAsia="zh-CN"/>
              </w:rPr>
              <w:t>。</w:t>
            </w:r>
          </w:p>
        </w:tc>
      </w:tr>
      <w:tr w14:paraId="4CBD1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0" w:hRule="atLeast"/>
        </w:trPr>
        <w:tc>
          <w:tcPr>
            <w:tcW w:w="757" w:type="dxa"/>
            <w:vAlign w:val="center"/>
          </w:tcPr>
          <w:p w14:paraId="42A3C4F9">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p>
        </w:tc>
        <w:tc>
          <w:tcPr>
            <w:tcW w:w="1657" w:type="dxa"/>
            <w:shd w:val="clear" w:color="auto" w:fill="auto"/>
            <w:vAlign w:val="center"/>
          </w:tcPr>
          <w:p w14:paraId="7A8DF247">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综合实力</w:t>
            </w:r>
          </w:p>
        </w:tc>
        <w:tc>
          <w:tcPr>
            <w:tcW w:w="1076" w:type="dxa"/>
            <w:vAlign w:val="center"/>
          </w:tcPr>
          <w:p w14:paraId="1094D566">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26</w:t>
            </w:r>
          </w:p>
        </w:tc>
        <w:tc>
          <w:tcPr>
            <w:tcW w:w="6048" w:type="dxa"/>
            <w:vAlign w:val="center"/>
          </w:tcPr>
          <w:p w14:paraId="04BEB1FB">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（1）供应商具有质量管理体系认证证书、环境管理体系认证证书、职业健康安全管理体系认证证书、</w:t>
            </w:r>
            <w:bookmarkStart w:id="6" w:name="OLE_LINK12"/>
            <w:bookmarkStart w:id="7" w:name="OLE_LINK11"/>
            <w:r>
              <w:rPr>
                <w:rFonts w:hint="default" w:ascii="Times New Roman" w:hAnsi="Times New Roman" w:eastAsia="宋体" w:cs="Times New Roman"/>
                <w:color w:val="auto"/>
                <w:sz w:val="24"/>
                <w:szCs w:val="24"/>
                <w:lang w:val="zh-CN"/>
              </w:rPr>
              <w:t>信息技术体系认证证书</w:t>
            </w:r>
            <w:bookmarkEnd w:id="6"/>
            <w:bookmarkEnd w:id="7"/>
            <w:r>
              <w:rPr>
                <w:rFonts w:hint="default" w:ascii="Times New Roman" w:hAnsi="Times New Roman" w:eastAsia="宋体" w:cs="Times New Roman"/>
                <w:color w:val="auto"/>
                <w:sz w:val="24"/>
                <w:szCs w:val="24"/>
                <w:lang w:val="zh-CN"/>
              </w:rPr>
              <w:t>、信息安全管理体系认证证书</w:t>
            </w:r>
            <w:r>
              <w:rPr>
                <w:rFonts w:hint="default" w:ascii="Times New Roman" w:hAnsi="Times New Roman" w:eastAsia="宋体" w:cs="Times New Roman"/>
                <w:color w:val="auto"/>
                <w:sz w:val="24"/>
                <w:szCs w:val="24"/>
                <w:lang w:val="zh-CN" w:eastAsia="zh-CN"/>
              </w:rPr>
              <w:t>、</w:t>
            </w:r>
            <w:r>
              <w:rPr>
                <w:rFonts w:hint="default" w:ascii="Times New Roman" w:hAnsi="Times New Roman" w:eastAsia="宋体" w:cs="Times New Roman"/>
                <w:color w:val="auto"/>
                <w:sz w:val="24"/>
                <w:szCs w:val="24"/>
                <w:lang w:val="en-US" w:eastAsia="zh-CN"/>
              </w:rPr>
              <w:t>业务连续性管理体系证书、网络安全管理体系认证</w:t>
            </w:r>
            <w:r>
              <w:rPr>
                <w:rFonts w:hint="default" w:ascii="Times New Roman" w:hAnsi="Times New Roman" w:eastAsia="宋体" w:cs="Times New Roman"/>
                <w:color w:val="auto"/>
                <w:sz w:val="24"/>
                <w:szCs w:val="24"/>
                <w:lang w:val="zh-CN"/>
              </w:rPr>
              <w:t>的，有一个得</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rPr>
              <w:t>分，本项最高得</w:t>
            </w:r>
            <w:r>
              <w:rPr>
                <w:rFonts w:hint="default"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lang w:val="zh-CN"/>
              </w:rPr>
              <w:t>分（提供</w:t>
            </w:r>
            <w:r>
              <w:rPr>
                <w:rFonts w:hint="default" w:ascii="Times New Roman" w:hAnsi="Times New Roman" w:eastAsia="宋体" w:cs="Times New Roman"/>
                <w:color w:val="auto"/>
                <w:sz w:val="24"/>
                <w:szCs w:val="24"/>
                <w:lang w:val="en-US" w:eastAsia="zh-CN"/>
              </w:rPr>
              <w:t>有效的</w:t>
            </w:r>
            <w:r>
              <w:rPr>
                <w:rFonts w:hint="default" w:ascii="Times New Roman" w:hAnsi="Times New Roman" w:eastAsia="宋体" w:cs="Times New Roman"/>
                <w:color w:val="auto"/>
                <w:sz w:val="24"/>
                <w:szCs w:val="24"/>
                <w:lang w:val="zh-CN"/>
              </w:rPr>
              <w:t>证书扫描件）</w:t>
            </w:r>
          </w:p>
          <w:p w14:paraId="7959B099">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rPr>
              <w:t>）供应商具有《中华人民共和国基础电信业务经营许可证》得</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zh-CN"/>
              </w:rPr>
              <w:t>分（提供</w:t>
            </w:r>
            <w:r>
              <w:rPr>
                <w:rFonts w:hint="default" w:ascii="Times New Roman" w:hAnsi="Times New Roman" w:eastAsia="宋体" w:cs="Times New Roman"/>
                <w:color w:val="auto"/>
                <w:sz w:val="24"/>
                <w:szCs w:val="24"/>
                <w:lang w:val="en-US" w:eastAsia="zh-CN"/>
              </w:rPr>
              <w:t>有效的</w:t>
            </w:r>
            <w:r>
              <w:rPr>
                <w:rFonts w:hint="default" w:ascii="Times New Roman" w:hAnsi="Times New Roman" w:eastAsia="宋体" w:cs="Times New Roman"/>
                <w:color w:val="auto"/>
                <w:sz w:val="24"/>
                <w:szCs w:val="24"/>
                <w:lang w:val="zh-CN"/>
              </w:rPr>
              <w:t>证书扫描件）</w:t>
            </w:r>
          </w:p>
          <w:p w14:paraId="17FDB8CB">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zh-CN"/>
              </w:rPr>
              <w:t>）供应商具有通信工程施工总承包</w:t>
            </w:r>
            <w:r>
              <w:rPr>
                <w:rFonts w:hint="default" w:ascii="Times New Roman" w:hAnsi="Times New Roman" w:eastAsia="宋体" w:cs="Times New Roman"/>
                <w:color w:val="auto"/>
                <w:sz w:val="24"/>
                <w:szCs w:val="24"/>
                <w:lang w:val="en-US" w:eastAsia="zh-CN"/>
              </w:rPr>
              <w:t>证书得3分</w:t>
            </w:r>
            <w:r>
              <w:rPr>
                <w:rFonts w:hint="default" w:ascii="Times New Roman" w:hAnsi="Times New Roman" w:eastAsia="宋体" w:cs="Times New Roman"/>
                <w:color w:val="auto"/>
                <w:sz w:val="24"/>
                <w:szCs w:val="24"/>
                <w:lang w:val="zh-CN"/>
              </w:rPr>
              <w:t>（提供</w:t>
            </w:r>
            <w:r>
              <w:rPr>
                <w:rFonts w:hint="default" w:ascii="Times New Roman" w:hAnsi="Times New Roman" w:eastAsia="宋体" w:cs="Times New Roman"/>
                <w:color w:val="auto"/>
                <w:sz w:val="24"/>
                <w:szCs w:val="24"/>
                <w:lang w:val="en-US" w:eastAsia="zh-CN"/>
              </w:rPr>
              <w:t>有效的</w:t>
            </w:r>
            <w:r>
              <w:rPr>
                <w:rFonts w:hint="default" w:ascii="Times New Roman" w:hAnsi="Times New Roman" w:eastAsia="宋体" w:cs="Times New Roman"/>
                <w:color w:val="auto"/>
                <w:sz w:val="24"/>
                <w:szCs w:val="24"/>
                <w:lang w:val="zh-CN"/>
              </w:rPr>
              <w:t>证书扫描件）</w:t>
            </w:r>
          </w:p>
          <w:p w14:paraId="501342D6">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供应商具有ITSS</w:t>
            </w:r>
            <w:r>
              <w:rPr>
                <w:rFonts w:hint="default" w:ascii="Times New Roman" w:hAnsi="Times New Roman" w:eastAsia="宋体" w:cs="Times New Roman"/>
                <w:color w:val="auto"/>
                <w:sz w:val="24"/>
                <w:szCs w:val="24"/>
                <w:lang w:val="zh-CN"/>
              </w:rPr>
              <w:t>信息技术服务标准</w:t>
            </w:r>
            <w:r>
              <w:rPr>
                <w:rFonts w:hint="default" w:ascii="Times New Roman" w:hAnsi="Times New Roman" w:eastAsia="宋体" w:cs="Times New Roman"/>
                <w:color w:val="auto"/>
                <w:sz w:val="24"/>
                <w:szCs w:val="24"/>
                <w:lang w:val="en-US" w:eastAsia="zh-CN"/>
              </w:rPr>
              <w:t>证书2分</w:t>
            </w:r>
            <w:r>
              <w:rPr>
                <w:rFonts w:hint="default" w:ascii="Times New Roman" w:hAnsi="Times New Roman" w:eastAsia="宋体" w:cs="Times New Roman"/>
                <w:color w:val="auto"/>
                <w:sz w:val="24"/>
                <w:szCs w:val="24"/>
                <w:lang w:val="zh-CN"/>
              </w:rPr>
              <w:t>（提供</w:t>
            </w:r>
            <w:r>
              <w:rPr>
                <w:rFonts w:hint="default" w:ascii="Times New Roman" w:hAnsi="Times New Roman" w:eastAsia="宋体" w:cs="Times New Roman"/>
                <w:color w:val="auto"/>
                <w:sz w:val="24"/>
                <w:szCs w:val="24"/>
                <w:lang w:val="en-US" w:eastAsia="zh-CN"/>
              </w:rPr>
              <w:t>有效的</w:t>
            </w:r>
            <w:r>
              <w:rPr>
                <w:rFonts w:hint="default" w:ascii="Times New Roman" w:hAnsi="Times New Roman" w:eastAsia="宋体" w:cs="Times New Roman"/>
                <w:color w:val="auto"/>
                <w:sz w:val="24"/>
                <w:szCs w:val="24"/>
                <w:lang w:val="zh-CN"/>
              </w:rPr>
              <w:t>证书扫描件）</w:t>
            </w:r>
          </w:p>
          <w:p w14:paraId="0A8AE443">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供应商具有</w:t>
            </w:r>
            <w:r>
              <w:rPr>
                <w:rFonts w:hint="default" w:ascii="Times New Roman" w:hAnsi="Times New Roman" w:eastAsia="宋体" w:cs="Times New Roman"/>
                <w:color w:val="auto"/>
                <w:sz w:val="24"/>
                <w:szCs w:val="24"/>
                <w:lang w:val="zh-CN"/>
              </w:rPr>
              <w:t>DCMM数据管理能力成熟度</w:t>
            </w:r>
            <w:r>
              <w:rPr>
                <w:rFonts w:hint="default" w:ascii="Times New Roman" w:hAnsi="Times New Roman" w:eastAsia="宋体" w:cs="Times New Roman"/>
                <w:color w:val="auto"/>
                <w:sz w:val="24"/>
                <w:szCs w:val="24"/>
                <w:lang w:val="en-US" w:eastAsia="zh-CN"/>
              </w:rPr>
              <w:t>证书2分</w:t>
            </w:r>
            <w:r>
              <w:rPr>
                <w:rFonts w:hint="default" w:ascii="Times New Roman" w:hAnsi="Times New Roman" w:eastAsia="宋体" w:cs="Times New Roman"/>
                <w:color w:val="auto"/>
                <w:sz w:val="24"/>
                <w:szCs w:val="24"/>
                <w:lang w:val="zh-CN"/>
              </w:rPr>
              <w:t>（提供</w:t>
            </w:r>
            <w:r>
              <w:rPr>
                <w:rFonts w:hint="default" w:ascii="Times New Roman" w:hAnsi="Times New Roman" w:eastAsia="宋体" w:cs="Times New Roman"/>
                <w:color w:val="auto"/>
                <w:sz w:val="24"/>
                <w:szCs w:val="24"/>
                <w:lang w:val="en-US" w:eastAsia="zh-CN"/>
              </w:rPr>
              <w:t>有效的</w:t>
            </w:r>
            <w:r>
              <w:rPr>
                <w:rFonts w:hint="default" w:ascii="Times New Roman" w:hAnsi="Times New Roman" w:eastAsia="宋体" w:cs="Times New Roman"/>
                <w:color w:val="auto"/>
                <w:sz w:val="24"/>
                <w:szCs w:val="24"/>
                <w:lang w:val="zh-CN"/>
              </w:rPr>
              <w:t>证书扫描件）</w:t>
            </w:r>
          </w:p>
          <w:p w14:paraId="3929310A">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供应商具有D</w:t>
            </w:r>
            <w:r>
              <w:rPr>
                <w:rFonts w:hint="default" w:ascii="Times New Roman" w:hAnsi="Times New Roman" w:eastAsia="宋体" w:cs="Times New Roman"/>
                <w:color w:val="auto"/>
                <w:sz w:val="24"/>
                <w:szCs w:val="24"/>
                <w:lang w:val="zh-CN"/>
              </w:rPr>
              <w:t>evops持续交付能力成熟度评估标准</w:t>
            </w:r>
            <w:r>
              <w:rPr>
                <w:rFonts w:hint="default" w:ascii="Times New Roman" w:hAnsi="Times New Roman" w:eastAsia="宋体" w:cs="Times New Roman"/>
                <w:color w:val="auto"/>
                <w:sz w:val="24"/>
                <w:szCs w:val="24"/>
                <w:lang w:val="en-US" w:eastAsia="zh-CN"/>
              </w:rPr>
              <w:t>证书得2分</w:t>
            </w:r>
            <w:r>
              <w:rPr>
                <w:rFonts w:hint="default" w:ascii="Times New Roman" w:hAnsi="Times New Roman" w:eastAsia="宋体" w:cs="Times New Roman"/>
                <w:color w:val="auto"/>
                <w:sz w:val="24"/>
                <w:szCs w:val="24"/>
                <w:lang w:val="zh-CN"/>
              </w:rPr>
              <w:t>（提供</w:t>
            </w:r>
            <w:r>
              <w:rPr>
                <w:rFonts w:hint="default" w:ascii="Times New Roman" w:hAnsi="Times New Roman" w:eastAsia="宋体" w:cs="Times New Roman"/>
                <w:color w:val="auto"/>
                <w:sz w:val="24"/>
                <w:szCs w:val="24"/>
                <w:lang w:val="en-US" w:eastAsia="zh-CN"/>
              </w:rPr>
              <w:t>有效的</w:t>
            </w:r>
            <w:r>
              <w:rPr>
                <w:rFonts w:hint="default" w:ascii="Times New Roman" w:hAnsi="Times New Roman" w:eastAsia="宋体" w:cs="Times New Roman"/>
                <w:color w:val="auto"/>
                <w:sz w:val="24"/>
                <w:szCs w:val="24"/>
                <w:lang w:val="zh-CN"/>
              </w:rPr>
              <w:t>证书扫描件）</w:t>
            </w:r>
          </w:p>
          <w:p w14:paraId="5BE69836">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如分支机构参与响应，可提供总公司证书。</w:t>
            </w:r>
          </w:p>
        </w:tc>
      </w:tr>
      <w:tr w14:paraId="4ABA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54" w:hRule="atLeast"/>
        </w:trPr>
        <w:tc>
          <w:tcPr>
            <w:tcW w:w="757" w:type="dxa"/>
            <w:vAlign w:val="center"/>
          </w:tcPr>
          <w:p w14:paraId="5A8FF92D">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1657" w:type="dxa"/>
            <w:shd w:val="clear" w:color="auto" w:fill="auto"/>
            <w:vAlign w:val="center"/>
          </w:tcPr>
          <w:p w14:paraId="7186777C">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业绩</w:t>
            </w:r>
          </w:p>
        </w:tc>
        <w:tc>
          <w:tcPr>
            <w:tcW w:w="1076" w:type="dxa"/>
            <w:vAlign w:val="center"/>
          </w:tcPr>
          <w:p w14:paraId="4E7CA902">
            <w:pPr>
              <w:pStyle w:val="2"/>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5</w:t>
            </w:r>
          </w:p>
        </w:tc>
        <w:tc>
          <w:tcPr>
            <w:tcW w:w="6048" w:type="dxa"/>
            <w:vAlign w:val="center"/>
          </w:tcPr>
          <w:p w14:paraId="7FA33B78">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供应商</w:t>
            </w:r>
            <w:r>
              <w:rPr>
                <w:rFonts w:hint="default" w:ascii="Times New Roman" w:hAnsi="Times New Roman" w:eastAsia="宋体" w:cs="Times New Roman"/>
                <w:color w:val="auto"/>
                <w:sz w:val="24"/>
                <w:szCs w:val="24"/>
                <w:lang w:val="en-US" w:eastAsia="zh-CN"/>
              </w:rPr>
              <w:t>自2023年后</w:t>
            </w:r>
            <w:r>
              <w:rPr>
                <w:rFonts w:hint="default" w:ascii="Times New Roman" w:hAnsi="Times New Roman" w:eastAsia="宋体" w:cs="Times New Roman"/>
                <w:color w:val="auto"/>
                <w:sz w:val="24"/>
                <w:szCs w:val="24"/>
                <w:lang w:val="zh-CN"/>
              </w:rPr>
              <w:t>承担过高空视频监控类项目的，有一个得</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zh-CN"/>
              </w:rPr>
              <w:t>分，本项最高得1</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zh-CN"/>
              </w:rPr>
              <w:t>分。</w:t>
            </w:r>
          </w:p>
          <w:p w14:paraId="342D58F7">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注：须提供承担过高空视频监控类项目的合同扫描件，合同中须能体现高空视频监控，如未体现则该业绩不予得分。</w:t>
            </w:r>
          </w:p>
        </w:tc>
      </w:tr>
      <w:tr w14:paraId="10F5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97" w:hRule="atLeast"/>
        </w:trPr>
        <w:tc>
          <w:tcPr>
            <w:tcW w:w="757" w:type="dxa"/>
            <w:vAlign w:val="center"/>
          </w:tcPr>
          <w:p w14:paraId="5EC47CA3">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w:t>
            </w:r>
          </w:p>
        </w:tc>
        <w:tc>
          <w:tcPr>
            <w:tcW w:w="1657" w:type="dxa"/>
            <w:shd w:val="clear" w:color="auto" w:fill="auto"/>
            <w:vAlign w:val="center"/>
          </w:tcPr>
          <w:p w14:paraId="2E0D060B">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项目组人员配备</w:t>
            </w:r>
          </w:p>
        </w:tc>
        <w:tc>
          <w:tcPr>
            <w:tcW w:w="1076" w:type="dxa"/>
            <w:vAlign w:val="center"/>
          </w:tcPr>
          <w:p w14:paraId="63628565">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lang w:val="en-US" w:eastAsia="zh-CN"/>
              </w:rPr>
              <w:t>4</w:t>
            </w:r>
          </w:p>
        </w:tc>
        <w:tc>
          <w:tcPr>
            <w:tcW w:w="6048" w:type="dxa"/>
            <w:vAlign w:val="center"/>
          </w:tcPr>
          <w:p w14:paraId="23DBA764">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1、拟派项目负责人</w:t>
            </w:r>
            <w:r>
              <w:rPr>
                <w:rFonts w:hint="default" w:ascii="Times New Roman" w:hAnsi="Times New Roman" w:eastAsia="宋体" w:cs="Times New Roman"/>
                <w:color w:val="auto"/>
                <w:sz w:val="24"/>
                <w:szCs w:val="24"/>
                <w:lang w:val="en-US" w:eastAsia="zh-CN"/>
              </w:rPr>
              <w:t>同时具备通信类中级</w:t>
            </w:r>
            <w:r>
              <w:rPr>
                <w:rFonts w:hint="default" w:ascii="Times New Roman" w:hAnsi="Times New Roman" w:eastAsia="宋体" w:cs="Times New Roman"/>
                <w:color w:val="auto"/>
                <w:sz w:val="24"/>
                <w:szCs w:val="24"/>
                <w:lang w:val="zh-CN"/>
              </w:rPr>
              <w:t>及以上职称</w:t>
            </w:r>
            <w:r>
              <w:rPr>
                <w:rFonts w:hint="default" w:ascii="Times New Roman" w:hAnsi="Times New Roman" w:eastAsia="宋体" w:cs="Times New Roman"/>
                <w:color w:val="auto"/>
                <w:sz w:val="24"/>
                <w:szCs w:val="24"/>
                <w:lang w:val="en-US" w:eastAsia="zh-CN"/>
              </w:rPr>
              <w:t>和安全生产考核合格证书</w:t>
            </w:r>
            <w:r>
              <w:rPr>
                <w:rFonts w:hint="default" w:ascii="Times New Roman" w:hAnsi="Times New Roman" w:eastAsia="宋体" w:cs="Times New Roman"/>
                <w:color w:val="auto"/>
                <w:sz w:val="24"/>
                <w:szCs w:val="24"/>
                <w:lang w:val="zh-CN"/>
              </w:rPr>
              <w:t>，</w:t>
            </w:r>
            <w:r>
              <w:rPr>
                <w:rFonts w:hint="default" w:ascii="Times New Roman" w:hAnsi="Times New Roman" w:eastAsia="宋体" w:cs="Times New Roman"/>
                <w:color w:val="auto"/>
                <w:sz w:val="24"/>
                <w:szCs w:val="24"/>
                <w:lang w:val="en-US" w:eastAsia="zh-CN"/>
              </w:rPr>
              <w:t>提供职称证书和</w:t>
            </w:r>
            <w:r>
              <w:rPr>
                <w:rFonts w:hint="default" w:ascii="Times New Roman" w:hAnsi="Times New Roman" w:eastAsia="宋体" w:cs="Times New Roman"/>
                <w:color w:val="auto"/>
                <w:sz w:val="24"/>
                <w:szCs w:val="24"/>
                <w:lang w:val="zh-CN"/>
              </w:rPr>
              <w:t>安全生产考核合格证书得</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zh-CN"/>
              </w:rPr>
              <w:t>分。</w:t>
            </w:r>
          </w:p>
          <w:p w14:paraId="581CF9E5">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2、项目组成员（项目负责人除外）具有</w:t>
            </w:r>
            <w:r>
              <w:rPr>
                <w:rFonts w:hint="default" w:ascii="Times New Roman" w:hAnsi="Times New Roman" w:eastAsia="宋体" w:cs="Times New Roman"/>
                <w:color w:val="auto"/>
                <w:sz w:val="24"/>
                <w:szCs w:val="24"/>
                <w:lang w:val="en-US" w:eastAsia="zh-CN"/>
              </w:rPr>
              <w:t>特种作业操作证电工证</w:t>
            </w:r>
            <w:r>
              <w:rPr>
                <w:rFonts w:hint="default" w:ascii="Times New Roman" w:hAnsi="Times New Roman" w:eastAsia="宋体" w:cs="Times New Roman"/>
                <w:color w:val="auto"/>
                <w:sz w:val="24"/>
                <w:szCs w:val="24"/>
                <w:lang w:val="zh-CN"/>
              </w:rPr>
              <w:t>的</w:t>
            </w:r>
            <w:r>
              <w:rPr>
                <w:rFonts w:hint="default" w:ascii="Times New Roman" w:hAnsi="Times New Roman" w:eastAsia="宋体" w:cs="Times New Roman"/>
                <w:color w:val="auto"/>
                <w:sz w:val="24"/>
                <w:szCs w:val="24"/>
                <w:lang w:val="en-US" w:eastAsia="zh-CN"/>
              </w:rPr>
              <w:t>每提供1个</w:t>
            </w:r>
            <w:r>
              <w:rPr>
                <w:rFonts w:hint="default" w:ascii="Times New Roman" w:hAnsi="Times New Roman" w:eastAsia="宋体" w:cs="Times New Roman"/>
                <w:color w:val="auto"/>
                <w:sz w:val="24"/>
                <w:szCs w:val="24"/>
                <w:lang w:val="zh-CN"/>
              </w:rPr>
              <w:t>得</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rPr>
              <w:t>分，</w:t>
            </w:r>
            <w:r>
              <w:rPr>
                <w:rFonts w:hint="default" w:ascii="Times New Roman" w:hAnsi="Times New Roman" w:eastAsia="宋体" w:cs="Times New Roman"/>
                <w:color w:val="auto"/>
                <w:sz w:val="24"/>
                <w:szCs w:val="24"/>
                <w:lang w:val="en-US" w:eastAsia="zh-CN"/>
              </w:rPr>
              <w:t>具有</w:t>
            </w:r>
            <w:r>
              <w:rPr>
                <w:rFonts w:hint="default" w:ascii="Times New Roman" w:hAnsi="Times New Roman" w:eastAsia="宋体" w:cs="Times New Roman"/>
                <w:color w:val="auto"/>
                <w:sz w:val="24"/>
                <w:szCs w:val="24"/>
                <w:lang w:val="zh-CN"/>
              </w:rPr>
              <w:t>特种作业操作证高处作业证的</w:t>
            </w:r>
            <w:r>
              <w:rPr>
                <w:rFonts w:hint="default" w:ascii="Times New Roman" w:hAnsi="Times New Roman" w:eastAsia="宋体" w:cs="Times New Roman"/>
                <w:color w:val="auto"/>
                <w:sz w:val="24"/>
                <w:szCs w:val="24"/>
                <w:lang w:val="en-US" w:eastAsia="zh-CN"/>
              </w:rPr>
              <w:t>每提供1个</w:t>
            </w:r>
            <w:r>
              <w:rPr>
                <w:rFonts w:hint="default" w:ascii="Times New Roman" w:hAnsi="Times New Roman" w:eastAsia="宋体" w:cs="Times New Roman"/>
                <w:color w:val="auto"/>
                <w:sz w:val="24"/>
                <w:szCs w:val="24"/>
                <w:lang w:val="zh-CN"/>
              </w:rPr>
              <w:t>得</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rPr>
              <w:t>分，本项最高得</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lang w:val="zh-CN"/>
              </w:rPr>
              <w:t>分。</w:t>
            </w:r>
          </w:p>
          <w:p w14:paraId="3AFB4086">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注：提供有效的职称证书复印件并加盖供应商公章，并提供供应商为上述项目成员缴纳的近三个月内任意一个月的社保证明材料，不提供的不得分。</w:t>
            </w:r>
          </w:p>
        </w:tc>
      </w:tr>
      <w:tr w14:paraId="41CB7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8" w:hRule="atLeast"/>
        </w:trPr>
        <w:tc>
          <w:tcPr>
            <w:tcW w:w="757" w:type="dxa"/>
            <w:vAlign w:val="center"/>
          </w:tcPr>
          <w:p w14:paraId="050EE0D1">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w:t>
            </w:r>
          </w:p>
        </w:tc>
        <w:tc>
          <w:tcPr>
            <w:tcW w:w="1657" w:type="dxa"/>
            <w:shd w:val="clear" w:color="auto" w:fill="auto"/>
            <w:vAlign w:val="center"/>
          </w:tcPr>
          <w:p w14:paraId="6F5D3D13">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rPr>
              <w:t>技术响应配置</w:t>
            </w:r>
          </w:p>
        </w:tc>
        <w:tc>
          <w:tcPr>
            <w:tcW w:w="1076" w:type="dxa"/>
            <w:vAlign w:val="center"/>
          </w:tcPr>
          <w:p w14:paraId="397CC548">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14</w:t>
            </w:r>
          </w:p>
        </w:tc>
        <w:tc>
          <w:tcPr>
            <w:tcW w:w="6048" w:type="dxa"/>
            <w:vAlign w:val="center"/>
          </w:tcPr>
          <w:p w14:paraId="5B7F6827">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rPr>
            </w:pPr>
            <w:r>
              <w:rPr>
                <w:rFonts w:hint="default" w:ascii="Times New Roman" w:hAnsi="Times New Roman" w:eastAsia="宋体" w:cs="Times New Roman"/>
                <w:color w:val="auto"/>
                <w:sz w:val="24"/>
                <w:szCs w:val="24"/>
                <w:lang w:val="zh-CN"/>
              </w:rPr>
              <w:t>供应商须对</w:t>
            </w:r>
            <w:r>
              <w:rPr>
                <w:rFonts w:hint="default" w:ascii="Times New Roman" w:hAnsi="Times New Roman" w:eastAsia="宋体" w:cs="Times New Roman"/>
                <w:color w:val="auto"/>
                <w:sz w:val="24"/>
                <w:szCs w:val="24"/>
                <w:lang w:val="en-US" w:eastAsia="zh-CN"/>
              </w:rPr>
              <w:t>监控设备</w:t>
            </w:r>
            <w:r>
              <w:rPr>
                <w:rFonts w:hint="default" w:ascii="Times New Roman" w:hAnsi="Times New Roman" w:eastAsia="宋体" w:cs="Times New Roman"/>
                <w:color w:val="auto"/>
                <w:sz w:val="24"/>
                <w:szCs w:val="24"/>
                <w:lang w:val="zh-CN"/>
              </w:rPr>
              <w:t>的技术参数要求进行逐条应答，完全对应技术参数要求的得</w:t>
            </w:r>
            <w:r>
              <w:rPr>
                <w:rFonts w:hint="default"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lang w:val="zh-CN"/>
              </w:rPr>
              <w:t>分。★号指标，有一项负偏离</w:t>
            </w:r>
            <w:r>
              <w:rPr>
                <w:rFonts w:hint="default" w:ascii="Times New Roman" w:hAnsi="Times New Roman" w:eastAsia="宋体" w:cs="Times New Roman"/>
                <w:color w:val="auto"/>
                <w:sz w:val="24"/>
                <w:szCs w:val="24"/>
                <w:lang w:val="en-US" w:eastAsia="zh-CN"/>
              </w:rPr>
              <w:t>或未提供证明材料</w:t>
            </w:r>
            <w:r>
              <w:rPr>
                <w:rFonts w:hint="default" w:ascii="Times New Roman" w:hAnsi="Times New Roman" w:eastAsia="宋体" w:cs="Times New Roman"/>
                <w:color w:val="auto"/>
                <w:sz w:val="24"/>
                <w:szCs w:val="24"/>
                <w:lang w:val="zh-CN"/>
              </w:rPr>
              <w:t>扣</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zh-CN"/>
              </w:rPr>
              <w:t>分；</w:t>
            </w:r>
            <w:r>
              <w:rPr>
                <w:rFonts w:hint="default" w:ascii="Times New Roman" w:hAnsi="Times New Roman" w:eastAsia="宋体" w:cs="Times New Roman"/>
                <w:color w:val="auto"/>
                <w:sz w:val="24"/>
                <w:szCs w:val="24"/>
                <w:lang w:val="en-US" w:eastAsia="zh-CN"/>
              </w:rPr>
              <w:t>其他</w:t>
            </w:r>
            <w:r>
              <w:rPr>
                <w:rFonts w:hint="default" w:ascii="Times New Roman" w:hAnsi="Times New Roman" w:eastAsia="宋体" w:cs="Times New Roman"/>
                <w:color w:val="auto"/>
                <w:sz w:val="24"/>
                <w:szCs w:val="24"/>
                <w:lang w:val="zh-CN"/>
              </w:rPr>
              <w:t>指标，有一项负偏离扣</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zh-CN"/>
              </w:rPr>
              <w:t>分，扣完为止。</w:t>
            </w:r>
          </w:p>
        </w:tc>
      </w:tr>
      <w:tr w14:paraId="4E88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8" w:hRule="atLeast"/>
        </w:trPr>
        <w:tc>
          <w:tcPr>
            <w:tcW w:w="757" w:type="dxa"/>
            <w:vAlign w:val="center"/>
          </w:tcPr>
          <w:p w14:paraId="7BBF82C4">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w:t>
            </w:r>
          </w:p>
        </w:tc>
        <w:tc>
          <w:tcPr>
            <w:tcW w:w="1657" w:type="dxa"/>
            <w:shd w:val="clear" w:color="auto" w:fill="auto"/>
            <w:vAlign w:val="center"/>
          </w:tcPr>
          <w:p w14:paraId="3ECC5D1B">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管理平台安全能力</w:t>
            </w:r>
          </w:p>
        </w:tc>
        <w:tc>
          <w:tcPr>
            <w:tcW w:w="1076" w:type="dxa"/>
            <w:vAlign w:val="center"/>
          </w:tcPr>
          <w:p w14:paraId="293B620F">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6048" w:type="dxa"/>
            <w:vAlign w:val="center"/>
          </w:tcPr>
          <w:p w14:paraId="349CDF2E">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zh-CN"/>
              </w:rPr>
              <w:t>供应商</w:t>
            </w:r>
            <w:r>
              <w:rPr>
                <w:rFonts w:hint="default" w:ascii="Times New Roman" w:hAnsi="Times New Roman" w:eastAsia="宋体" w:cs="Times New Roman"/>
                <w:color w:val="auto"/>
                <w:sz w:val="24"/>
                <w:szCs w:val="24"/>
                <w:lang w:val="en-US" w:eastAsia="zh-CN"/>
              </w:rPr>
              <w:t>分析使用的后端管理平台通过等保备案，提供信息系统安全等级保护备案证明得3分。</w:t>
            </w:r>
          </w:p>
        </w:tc>
      </w:tr>
      <w:tr w14:paraId="55723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78" w:hRule="atLeast"/>
        </w:trPr>
        <w:tc>
          <w:tcPr>
            <w:tcW w:w="757" w:type="dxa"/>
            <w:vAlign w:val="center"/>
          </w:tcPr>
          <w:p w14:paraId="6E697523">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w:t>
            </w:r>
          </w:p>
        </w:tc>
        <w:tc>
          <w:tcPr>
            <w:tcW w:w="1657" w:type="dxa"/>
            <w:shd w:val="clear" w:color="auto" w:fill="auto"/>
            <w:vAlign w:val="center"/>
          </w:tcPr>
          <w:p w14:paraId="4EF57024">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服务承诺</w:t>
            </w:r>
          </w:p>
        </w:tc>
        <w:tc>
          <w:tcPr>
            <w:tcW w:w="1076" w:type="dxa"/>
            <w:vAlign w:val="center"/>
          </w:tcPr>
          <w:p w14:paraId="395BF22D">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6048" w:type="dxa"/>
            <w:vAlign w:val="center"/>
          </w:tcPr>
          <w:p w14:paraId="2AFC19F9">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zh-CN"/>
              </w:rPr>
              <w:t>供应商</w:t>
            </w:r>
            <w:r>
              <w:rPr>
                <w:rFonts w:hint="default" w:ascii="Times New Roman" w:hAnsi="Times New Roman" w:eastAsia="宋体" w:cs="Times New Roman"/>
                <w:color w:val="auto"/>
                <w:sz w:val="24"/>
                <w:szCs w:val="24"/>
                <w:lang w:val="en-US" w:eastAsia="zh-CN"/>
              </w:rPr>
              <w:t>承诺</w:t>
            </w:r>
            <w:r>
              <w:rPr>
                <w:rFonts w:hint="default" w:ascii="Times New Roman" w:hAnsi="Times New Roman" w:eastAsia="宋体" w:cs="Times New Roman"/>
                <w:color w:val="auto"/>
                <w:sz w:val="24"/>
                <w:szCs w:val="24"/>
                <w:lang w:val="zh-CN" w:eastAsia="zh-CN"/>
              </w:rPr>
              <w:t>在服务期内提供</w:t>
            </w:r>
            <w:r>
              <w:rPr>
                <w:rFonts w:hint="default" w:ascii="Times New Roman" w:hAnsi="Times New Roman" w:eastAsia="宋体" w:cs="Times New Roman"/>
                <w:color w:val="auto"/>
                <w:sz w:val="24"/>
                <w:szCs w:val="24"/>
                <w:lang w:val="en-US" w:eastAsia="zh-CN"/>
              </w:rPr>
              <w:t>远程</w:t>
            </w:r>
            <w:r>
              <w:rPr>
                <w:rFonts w:hint="default" w:ascii="Times New Roman" w:hAnsi="Times New Roman" w:eastAsia="宋体" w:cs="Times New Roman"/>
                <w:color w:val="auto"/>
                <w:sz w:val="24"/>
                <w:szCs w:val="24"/>
                <w:lang w:val="zh-CN" w:eastAsia="zh-CN"/>
              </w:rPr>
              <w:t>人工在线值守服务，5分钟内将系统告警图片发送至直接责任人；</w:t>
            </w:r>
            <w:r>
              <w:rPr>
                <w:rFonts w:hint="default" w:ascii="Times New Roman" w:hAnsi="Times New Roman" w:eastAsia="宋体" w:cs="Times New Roman"/>
                <w:color w:val="auto"/>
                <w:sz w:val="24"/>
                <w:szCs w:val="24"/>
                <w:lang w:val="en-US" w:eastAsia="zh-CN"/>
              </w:rPr>
              <w:t>如</w:t>
            </w:r>
            <w:r>
              <w:rPr>
                <w:rFonts w:hint="default" w:ascii="Times New Roman" w:hAnsi="Times New Roman" w:eastAsia="宋体" w:cs="Times New Roman"/>
                <w:color w:val="auto"/>
                <w:sz w:val="24"/>
                <w:szCs w:val="24"/>
                <w:lang w:val="zh-CN" w:eastAsia="zh-CN"/>
              </w:rPr>
              <w:t>发现监控掉线，</w:t>
            </w:r>
            <w:r>
              <w:rPr>
                <w:rFonts w:hint="default" w:ascii="Times New Roman" w:hAnsi="Times New Roman" w:eastAsia="宋体" w:cs="Times New Roman"/>
                <w:color w:val="auto"/>
                <w:sz w:val="24"/>
                <w:szCs w:val="24"/>
                <w:lang w:val="en-US" w:eastAsia="zh-CN"/>
              </w:rPr>
              <w:t>对于不能远程解决的问题，</w:t>
            </w:r>
            <w:r>
              <w:rPr>
                <w:rFonts w:hint="default" w:ascii="Times New Roman" w:hAnsi="Times New Roman" w:eastAsia="宋体" w:cs="Times New Roman"/>
                <w:color w:val="auto"/>
                <w:sz w:val="24"/>
                <w:szCs w:val="24"/>
                <w:lang w:val="zh-CN" w:eastAsia="zh-CN"/>
              </w:rPr>
              <w:t>24小时内赶到现场进行故障排查，将相关离线原因进行记录。</w:t>
            </w:r>
          </w:p>
          <w:p w14:paraId="7A6F41C2">
            <w:pPr>
              <w:keepNext w:val="0"/>
              <w:keepLines w:val="0"/>
              <w:pageBreakBefore w:val="0"/>
              <w:widowControl w:val="0"/>
              <w:kinsoku/>
              <w:wordWrap/>
              <w:overflowPunct/>
              <w:topLinePunct w:val="0"/>
              <w:bidi w:val="0"/>
              <w:spacing w:line="360" w:lineRule="auto"/>
              <w:textAlignment w:val="auto"/>
              <w:rPr>
                <w:rFonts w:hint="default" w:ascii="Times New Roman" w:hAnsi="Times New Roman" w:eastAsia="宋体" w:cs="Times New Roman"/>
                <w:color w:val="auto"/>
                <w:sz w:val="24"/>
                <w:szCs w:val="24"/>
                <w:lang w:val="zh-CN" w:eastAsia="zh-CN"/>
              </w:rPr>
            </w:pPr>
            <w:r>
              <w:rPr>
                <w:rFonts w:hint="default" w:ascii="Times New Roman" w:hAnsi="Times New Roman" w:eastAsia="宋体" w:cs="Times New Roman"/>
                <w:color w:val="auto"/>
                <w:sz w:val="24"/>
                <w:szCs w:val="24"/>
                <w:lang w:val="en-US" w:eastAsia="zh-CN"/>
              </w:rPr>
              <w:t>提供售后服务承诺并加盖供应商公章得3分。</w:t>
            </w:r>
          </w:p>
        </w:tc>
      </w:tr>
    </w:tbl>
    <w:p w14:paraId="67AA2291">
      <w:pPr>
        <w:autoSpaceDE w:val="0"/>
        <w:autoSpaceDN w:val="0"/>
        <w:adjustRightInd w:val="0"/>
        <w:snapToGrid w:val="0"/>
        <w:spacing w:line="360" w:lineRule="auto"/>
        <w:ind w:firstLine="482" w:firstLineChars="20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w:t>
      </w:r>
      <w:r>
        <w:rPr>
          <w:rFonts w:hint="default" w:ascii="Times New Roman" w:hAnsi="Times New Roman" w:eastAsia="宋体" w:cs="Times New Roman"/>
          <w:b/>
          <w:color w:val="auto"/>
          <w:kern w:val="0"/>
          <w:sz w:val="24"/>
          <w:highlight w:val="none"/>
          <w:lang w:val="zh-CN"/>
        </w:rPr>
        <w:t>四</w:t>
      </w:r>
      <w:r>
        <w:rPr>
          <w:rFonts w:hint="default" w:ascii="Times New Roman" w:hAnsi="Times New Roman" w:eastAsia="宋体" w:cs="Times New Roman"/>
          <w:b/>
          <w:color w:val="auto"/>
          <w:kern w:val="0"/>
          <w:sz w:val="24"/>
          <w:highlight w:val="none"/>
        </w:rPr>
        <w:t>）价格分：</w:t>
      </w:r>
      <w:r>
        <w:rPr>
          <w:rFonts w:hint="default" w:ascii="Times New Roman" w:hAnsi="Times New Roman" w:cs="Times New Roman"/>
          <w:b/>
          <w:color w:val="auto"/>
          <w:kern w:val="0"/>
          <w:sz w:val="24"/>
          <w:highlight w:val="none"/>
          <w:lang w:val="en-US" w:eastAsia="zh-CN"/>
        </w:rPr>
        <w:t>10</w:t>
      </w:r>
      <w:r>
        <w:rPr>
          <w:rFonts w:hint="default" w:ascii="Times New Roman" w:hAnsi="Times New Roman" w:eastAsia="宋体" w:cs="Times New Roman"/>
          <w:b/>
          <w:color w:val="auto"/>
          <w:kern w:val="0"/>
          <w:sz w:val="24"/>
          <w:highlight w:val="none"/>
          <w:lang w:val="zh-CN"/>
        </w:rPr>
        <w:t>分</w:t>
      </w:r>
    </w:p>
    <w:p w14:paraId="793DC7F1">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本项目最高限价</w:t>
      </w:r>
      <w:r>
        <w:rPr>
          <w:rFonts w:hint="default" w:ascii="Times New Roman" w:hAnsi="Times New Roman" w:eastAsia="宋体" w:cs="Times New Roman"/>
          <w:color w:val="auto"/>
          <w:sz w:val="24"/>
          <w:highlight w:val="none"/>
          <w:lang w:val="en-US" w:eastAsia="zh-CN"/>
        </w:rPr>
        <w:t>为</w:t>
      </w:r>
      <w:r>
        <w:rPr>
          <w:rFonts w:hint="default" w:ascii="Times New Roman" w:hAnsi="Times New Roman"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万元</w:t>
      </w:r>
      <w:r>
        <w:rPr>
          <w:rFonts w:hint="default" w:ascii="Times New Roman" w:hAnsi="Times New Roman" w:eastAsia="宋体" w:cs="Times New Roman"/>
          <w:color w:val="auto"/>
          <w:sz w:val="24"/>
          <w:highlight w:val="none"/>
        </w:rPr>
        <w:t>，报价不得高于最高限价，否则为无效响应。</w:t>
      </w:r>
    </w:p>
    <w:p w14:paraId="726ABEC3">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7AD8E4F4">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磋商报价得分=（磋商基准价/最后磋商报价）×</w:t>
      </w:r>
      <w:r>
        <w:rPr>
          <w:rFonts w:hint="default" w:ascii="Times New Roman" w:hAnsi="Times New Roman" w:cs="Times New Roman"/>
          <w:color w:val="auto"/>
          <w:sz w:val="24"/>
          <w:highlight w:val="none"/>
          <w:lang w:val="en-US" w:eastAsia="zh-CN"/>
        </w:rPr>
        <w:t>10</w:t>
      </w:r>
    </w:p>
    <w:p w14:paraId="600F80B7">
      <w:pPr>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项目评审过程中，不得去掉最后报价中的最高报价和最低报价。</w:t>
      </w:r>
    </w:p>
    <w:p w14:paraId="7D8AC14D">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3.政府采购政策</w:t>
      </w:r>
    </w:p>
    <w:p w14:paraId="0F1C511B">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3.1针对小微型企业的采购政策</w:t>
      </w:r>
    </w:p>
    <w:p w14:paraId="5F570F20">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根据《政府采购促进中小企业发展管理办法》（财库﹝2020﹞46号）的第四条，本次采购项目属于服务项目，其供应商提供的服务符合：工信部联企业〔2011〕300号《关于印发中小企业划型标准规定的通知》中的中小企业“</w:t>
      </w:r>
      <w:r>
        <w:rPr>
          <w:rFonts w:hint="default" w:ascii="Times New Roman" w:hAnsi="Times New Roman" w:cs="Times New Roman"/>
          <w:b/>
          <w:bCs/>
          <w:color w:val="auto"/>
          <w:sz w:val="24"/>
          <w:highlight w:val="none"/>
          <w:lang w:val="en-US" w:eastAsia="zh-CN"/>
        </w:rPr>
        <w:t>软件和信息技术服务业</w:t>
      </w:r>
      <w:r>
        <w:rPr>
          <w:rFonts w:hint="default" w:ascii="Times New Roman" w:hAnsi="Times New Roman" w:cs="Times New Roman"/>
          <w:b w:val="0"/>
          <w:bCs w:val="0"/>
          <w:color w:val="auto"/>
          <w:sz w:val="24"/>
          <w:highlight w:val="none"/>
          <w:lang w:val="en-US" w:eastAsia="zh-CN"/>
        </w:rPr>
        <w:t>”类的划型标准规定的，将享受中小企业扶持政策。</w:t>
      </w:r>
    </w:p>
    <w:p w14:paraId="231C8579">
      <w:pPr>
        <w:autoSpaceDE w:val="0"/>
        <w:autoSpaceDN w:val="0"/>
        <w:adjustRightInd w:val="0"/>
        <w:snapToGrid w:val="0"/>
        <w:spacing w:line="360" w:lineRule="auto"/>
        <w:ind w:firstLine="482" w:firstLineChars="200"/>
        <w:rPr>
          <w:rFonts w:hint="default" w:ascii="Times New Roman" w:hAnsi="Times New Roman" w:cs="Times New Roman"/>
          <w:b/>
          <w:bCs/>
          <w:color w:val="auto"/>
          <w:sz w:val="24"/>
          <w:highlight w:val="none"/>
          <w:u w:val="double" w:color="FF0000"/>
          <w:lang w:val="en-US" w:eastAsia="zh-CN"/>
        </w:rPr>
      </w:pPr>
      <w:r>
        <w:rPr>
          <w:rFonts w:hint="default" w:ascii="Times New Roman" w:hAnsi="Times New Roman" w:cs="Times New Roman"/>
          <w:b/>
          <w:bCs/>
          <w:color w:val="auto"/>
          <w:sz w:val="24"/>
          <w:highlight w:val="none"/>
          <w:u w:val="double" w:color="FF0000"/>
          <w:lang w:val="en-US" w:eastAsia="zh-CN"/>
        </w:rPr>
        <w:t>软件和信息技术服务业中小企业划型标准为：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28F107">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2）根据《政府采购促进中小企业发展管理办法》（财库﹝2020﹞46号）的第四条第（三）款“在服务采购项目中，服务由中小企业承接，即提供服务的人员为中小企业依照《中华人民共和国劳动合同法》订立劳动合同的从业人员”规定，符合要求的供应商的投标报价将给予评审时的价格调整。</w:t>
      </w:r>
    </w:p>
    <w:p w14:paraId="600ED52D">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（3）根据《政府采购促进中小企业发展管理办法》（财库﹝2020﹞46号）的第九条第一款规定，非专门面向中小企业采购的采购项目，对属于小型、微型企业的供应商给予评审加分，具体方法如下：</w:t>
      </w:r>
    </w:p>
    <w:p w14:paraId="3B0A15B0">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①对符合要求的供应商的报价给予10%的扣除价格（苏财购﹝2022﹞45号），用扣除后的价格参与报价的评分，如果中标，则以其投标报价作为中标价。</w:t>
      </w:r>
    </w:p>
    <w:p w14:paraId="104A5A6B">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②参加本次政府采购活动，符合要求的供应商须严格按照《政府采购促进中小企业发展管理办法》（财库﹝2020﹞46号）的文件要求，出具填报“中小企业声明函”（格式见附件）。</w:t>
      </w:r>
    </w:p>
    <w:p w14:paraId="4716074E">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（4）不符合上述要求的供应商，无须提供“中小企业声明函”。</w:t>
      </w:r>
    </w:p>
    <w:p w14:paraId="161451ED">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3.2针对残疾人福利性单位的采购政策</w:t>
      </w:r>
    </w:p>
    <w:p w14:paraId="776AED86">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（1）享受政府采购支持政策的残疾人福利性单位应当同时满足以下条件：</w:t>
      </w:r>
    </w:p>
    <w:p w14:paraId="640237A3">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①安置的残疾人占本单位在职职工人数的比例不低于25%（含25%），并且安置的残疾人人数不少于10人（含10人）；</w:t>
      </w:r>
    </w:p>
    <w:p w14:paraId="4DAB117C">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②依法与安置的每位残疾人签订了一年以上（含一年）的劳动合同或服务协议；</w:t>
      </w:r>
    </w:p>
    <w:p w14:paraId="17490A31">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③为安置的每位残疾人按月足额缴纳了基本养老保险、基本医疗保险、失业保险、工伤保险和生育保险等社会保险费；</w:t>
      </w:r>
    </w:p>
    <w:p w14:paraId="6488521A">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④通过银行等金融机构向安置的每位残疾人，按月支付了不低于单位所在区县适用的经省级人民政府批准的月最低工资标准的工资；</w:t>
      </w:r>
    </w:p>
    <w:p w14:paraId="662564EC">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⑤提供本单位制造的货物、承担的工程或者服务（以下简称产品），或者提供其他残疾人福利性单位制造的货物（不包括使用非残疾人福利性单位注册商标的货物）。</w:t>
      </w:r>
    </w:p>
    <w:p w14:paraId="19775B81">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AC9805F">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2）根据《关于促进残疾人就业政府采购政策的通知》（财库〔2017〕141号），符合条件的残疾人福利性单位在参加政府采购活动时，应当提供《残疾人福利性单位声明函》（格式见第八章），并对声明的真实性负责。</w:t>
      </w:r>
    </w:p>
    <w:p w14:paraId="3EEF1E90">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残疾人福利性单位视同小型、微型企业，享受政府采购促进中小企业发展的政府采购政策。符合要求的供应商报价将给予10%的价格扣除，用扣除后的价格参与投标报价的评审，如果中标，则以其原投标报价作为中标价。</w:t>
      </w:r>
    </w:p>
    <w:p w14:paraId="07BE218A">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（4）残疾人福利性单位属于小型、微型企业的，不重复享受政策。</w:t>
      </w:r>
    </w:p>
    <w:p w14:paraId="48BA7AEB">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（5）不符合上述要求的供应商，无须提供“残疾人福利性单位声明函”。</w:t>
      </w:r>
    </w:p>
    <w:p w14:paraId="3C4B824A">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3.3 监狱和戒毒企业价格扣除</w:t>
      </w:r>
    </w:p>
    <w:p w14:paraId="37031EFD">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（1）本项目对监狱和戒毒企业（简称监狱企业）视同小型、微型企业，给予10%的价格扣除，用扣除后的价格参与评审。</w:t>
      </w:r>
    </w:p>
    <w:p w14:paraId="75777748">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7907459F">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（3）监狱企业标准请参照《关于政府采购支持监狱企业发展有关问题的通知》（财库〔2014〕68号）。</w:t>
      </w:r>
    </w:p>
    <w:p w14:paraId="60A3AD8A">
      <w:pPr>
        <w:autoSpaceDE w:val="0"/>
        <w:autoSpaceDN w:val="0"/>
        <w:adjustRightInd w:val="0"/>
        <w:snapToGrid w:val="0"/>
        <w:spacing w:line="360" w:lineRule="auto"/>
        <w:ind w:firstLine="480" w:firstLineChars="200"/>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3.4 残疾人福利单位、监狱企业属于小型、微型企业的，不重复享受政策。</w:t>
      </w:r>
    </w:p>
    <w:p w14:paraId="70BCE3D8">
      <w:pPr>
        <w:autoSpaceDE w:val="0"/>
        <w:autoSpaceDN w:val="0"/>
        <w:adjustRightInd w:val="0"/>
        <w:snapToGrid w:val="0"/>
        <w:spacing w:line="360" w:lineRule="auto"/>
        <w:ind w:firstLine="482" w:firstLineChars="20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4.出现下列情形之一的，评标委员会应当启动异常低价投标审查程序：</w:t>
      </w:r>
    </w:p>
    <w:p w14:paraId="63DB59AE">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（1）响应报价低于全部通过符合性审查供应商响应报价平均值50%的，即响应报价&lt;全部通过符合性审查供应商响应报价平均值×50%；</w:t>
      </w:r>
    </w:p>
    <w:p w14:paraId="66A6337E">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（2）响应报价低于通过符合性审查次低报价供应商响应报价50%的，即响应报价&lt;通过符合性审查次低报价供应商响应报价×50%；</w:t>
      </w:r>
    </w:p>
    <w:p w14:paraId="01FA8B87">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（3）响应报价低于采购项目最高限价45%的，即响应报价&lt;采购项目最高限价×45%；</w:t>
      </w:r>
    </w:p>
    <w:p w14:paraId="145BCC59">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（4）评标委员会基于专业判断，认为供应商报价过低、有可能影响产品质量或者不能诚信履约的其他情形。</w:t>
      </w:r>
    </w:p>
    <w:p w14:paraId="670F4E5E">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启动异常低价投标（响应）审查后，评标委员会将要求相关供应商在30分钟内提供项目具体成本测算等与报价合理性相关的书面说明及相关证明材料，包括但不限于原材料成本、人工成本、制造费用等。其中，属于第3项情形，供应商已随响应文件一并提交相关书面说明及必要的证明材料的，在评审现场可不再重复提交。</w:t>
      </w:r>
    </w:p>
    <w:p w14:paraId="27DEB574">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标委员会应当将其作为无效响应处理。</w:t>
      </w:r>
    </w:p>
    <w:p w14:paraId="5C029586">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7DCF453A">
      <w:pPr>
        <w:snapToGrid w:val="0"/>
        <w:spacing w:line="360" w:lineRule="auto"/>
        <w:ind w:firstLine="57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sz w:val="24"/>
          <w:highlight w:val="none"/>
        </w:rPr>
        <w:t>（五）</w:t>
      </w:r>
      <w:r>
        <w:rPr>
          <w:rFonts w:hint="default" w:ascii="Times New Roman" w:hAnsi="Times New Roman" w:eastAsia="宋体" w:cs="Times New Roman"/>
          <w:b/>
          <w:color w:val="auto"/>
          <w:kern w:val="0"/>
          <w:sz w:val="24"/>
          <w:highlight w:val="none"/>
        </w:rPr>
        <w:t>成交供应商的确定</w:t>
      </w:r>
    </w:p>
    <w:p w14:paraId="24CBF261">
      <w:pPr>
        <w:snapToGrid w:val="0"/>
        <w:spacing w:line="360" w:lineRule="auto"/>
        <w:ind w:firstLine="57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14:paraId="540657E1">
      <w:pPr>
        <w:adjustRightInd w:val="0"/>
        <w:snapToGrid w:val="0"/>
        <w:spacing w:line="360" w:lineRule="auto"/>
        <w:ind w:firstLine="57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磋商小组汇总各评委评分后，按照得分从高到低的顺序推荐三名成交候选人，</w:t>
      </w:r>
      <w:r>
        <w:rPr>
          <w:rFonts w:hint="default" w:ascii="Times New Roman" w:hAnsi="Times New Roman" w:eastAsia="宋体" w:cs="Times New Roman"/>
          <w:b w:val="0"/>
          <w:bCs/>
          <w:color w:val="auto"/>
          <w:sz w:val="24"/>
          <w:highlight w:val="none"/>
        </w:rPr>
        <w:t>磋商小组直接确</w:t>
      </w:r>
      <w:r>
        <w:rPr>
          <w:rFonts w:hint="default" w:ascii="Times New Roman" w:hAnsi="Times New Roman" w:eastAsia="宋体" w:cs="Times New Roman"/>
          <w:bCs/>
          <w:color w:val="auto"/>
          <w:sz w:val="24"/>
          <w:highlight w:val="none"/>
        </w:rPr>
        <w:t>定排名第一的成交候选人为成交供应商。成交候选人并列的，由采购人委托磋商小组按照现场抽签方式确定成交人。</w:t>
      </w:r>
    </w:p>
    <w:p w14:paraId="3FB5B211">
      <w:pPr>
        <w:snapToGrid w:val="0"/>
        <w:spacing w:line="360" w:lineRule="auto"/>
        <w:ind w:firstLine="57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w:t>
      </w:r>
      <w:r>
        <w:rPr>
          <w:rFonts w:hint="default"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）采购</w:t>
      </w:r>
      <w:r>
        <w:rPr>
          <w:rFonts w:hint="default" w:ascii="Times New Roman" w:hAnsi="Times New Roman" w:cs="Times New Roman"/>
          <w:b/>
          <w:color w:val="auto"/>
          <w:kern w:val="0"/>
          <w:sz w:val="24"/>
          <w:highlight w:val="none"/>
          <w:lang w:val="en-US" w:eastAsia="zh-CN"/>
        </w:rPr>
        <w:t>人</w:t>
      </w:r>
      <w:r>
        <w:rPr>
          <w:rFonts w:hint="default" w:ascii="Times New Roman" w:hAnsi="Times New Roman" w:eastAsia="宋体" w:cs="Times New Roman"/>
          <w:b/>
          <w:color w:val="auto"/>
          <w:kern w:val="0"/>
          <w:sz w:val="24"/>
          <w:highlight w:val="none"/>
        </w:rPr>
        <w:t>宣布评审结果。</w:t>
      </w:r>
    </w:p>
    <w:p w14:paraId="2E4BE204">
      <w:pPr>
        <w:snapToGrid w:val="0"/>
        <w:spacing w:line="360" w:lineRule="auto"/>
        <w:ind w:firstLine="57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w:t>
      </w:r>
      <w:r>
        <w:rPr>
          <w:rFonts w:hint="default"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）公告成交结果</w:t>
      </w:r>
    </w:p>
    <w:p w14:paraId="6E881DAB">
      <w:pPr>
        <w:adjustRightInd w:val="0"/>
        <w:snapToGrid w:val="0"/>
        <w:spacing w:line="360" w:lineRule="auto"/>
        <w:ind w:firstLine="57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highlight w:val="none"/>
        </w:rPr>
        <w:t>自确定成交供应商之日起2个工作日内，在</w:t>
      </w:r>
      <w:r>
        <w:rPr>
          <w:rFonts w:hint="default" w:ascii="Times New Roman" w:hAnsi="Times New Roman" w:cs="Times New Roman"/>
          <w:bCs/>
          <w:color w:val="auto"/>
          <w:sz w:val="24"/>
          <w:highlight w:val="none"/>
          <w:lang w:eastAsia="zh-CN"/>
        </w:rPr>
        <w:t>启东市人民政府网</w:t>
      </w:r>
      <w:r>
        <w:rPr>
          <w:rFonts w:hint="default" w:ascii="Times New Roman" w:hAnsi="Times New Roman" w:eastAsia="宋体" w:cs="Times New Roman"/>
          <w:bCs/>
          <w:color w:val="auto"/>
          <w:sz w:val="24"/>
          <w:highlight w:val="none"/>
        </w:rPr>
        <w:t>公告成交结果，公告期限为1个工作日。</w:t>
      </w:r>
    </w:p>
    <w:p w14:paraId="1456517E">
      <w:pPr>
        <w:snapToGrid w:val="0"/>
        <w:spacing w:line="360" w:lineRule="auto"/>
        <w:ind w:firstLine="57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w:t>
      </w:r>
      <w:r>
        <w:rPr>
          <w:rFonts w:hint="default" w:ascii="Times New Roman" w:hAnsi="Times New Roman" w:cs="Times New Roman"/>
          <w:b/>
          <w:color w:val="auto"/>
          <w:kern w:val="0"/>
          <w:sz w:val="24"/>
          <w:highlight w:val="none"/>
          <w:lang w:val="en-US" w:eastAsia="zh-CN"/>
        </w:rPr>
        <w:t>八</w:t>
      </w:r>
      <w:r>
        <w:rPr>
          <w:rFonts w:hint="default" w:ascii="Times New Roman" w:hAnsi="Times New Roman" w:eastAsia="宋体" w:cs="Times New Roman"/>
          <w:b/>
          <w:color w:val="auto"/>
          <w:kern w:val="0"/>
          <w:sz w:val="24"/>
          <w:highlight w:val="none"/>
        </w:rPr>
        <w:t>）发放成交通知书</w:t>
      </w:r>
    </w:p>
    <w:p w14:paraId="4CE96C95">
      <w:pPr>
        <w:snapToGrid w:val="0"/>
        <w:spacing w:line="360" w:lineRule="auto"/>
        <w:ind w:firstLine="480" w:firstLineChars="200"/>
        <w:contextualSpacing/>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成交通知书发放条件和途径：发布成交结果公告的同时，采购</w:t>
      </w:r>
      <w:r>
        <w:rPr>
          <w:rFonts w:hint="default" w:ascii="Times New Roman" w:hAnsi="Times New Roman" w:cs="Times New Roman"/>
          <w:color w:val="auto"/>
          <w:sz w:val="24"/>
          <w:highlight w:val="none"/>
          <w:lang w:val="en-US" w:eastAsia="zh-CN"/>
        </w:rPr>
        <w:t>人</w:t>
      </w:r>
      <w:r>
        <w:rPr>
          <w:rFonts w:hint="default" w:ascii="Times New Roman" w:hAnsi="Times New Roman" w:eastAsia="宋体" w:cs="Times New Roman"/>
          <w:color w:val="auto"/>
          <w:sz w:val="24"/>
          <w:highlight w:val="none"/>
        </w:rPr>
        <w:t>向成交人发放成交通知书。</w:t>
      </w:r>
      <w:r>
        <w:rPr>
          <w:rFonts w:hint="default" w:ascii="Times New Roman" w:hAnsi="Times New Roman" w:cs="Times New Roman"/>
          <w:color w:val="auto"/>
          <w:sz w:val="24"/>
          <w:highlight w:val="none"/>
          <w:lang w:val="en-US" w:eastAsia="zh-CN"/>
        </w:rPr>
        <w:t>成交供应商自行在采购人处领取</w:t>
      </w:r>
      <w:r>
        <w:rPr>
          <w:rFonts w:hint="default" w:ascii="Times New Roman" w:hAnsi="Times New Roman" w:eastAsia="宋体" w:cs="Times New Roman"/>
          <w:color w:val="auto"/>
          <w:sz w:val="24"/>
          <w:highlight w:val="none"/>
        </w:rPr>
        <w:t>。</w:t>
      </w:r>
    </w:p>
    <w:p w14:paraId="37CF4018">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成交通知书对采购人和成交供应商均具有法律效力。成交通知书发出后，采购人改变成交结果的，或者成交供应商放弃成交项目的，应当依法承担法律责任。</w:t>
      </w:r>
    </w:p>
    <w:p w14:paraId="18278F1C">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当成交供应商放弃中标、不能履行或拒签合同，或者被查实存在影响</w:t>
      </w:r>
      <w:r>
        <w:rPr>
          <w:rFonts w:hint="default" w:ascii="Times New Roman" w:hAnsi="Times New Roman" w:cs="Times New Roman"/>
          <w:color w:val="auto"/>
          <w:sz w:val="24"/>
          <w:highlight w:val="none"/>
          <w:lang w:val="en-US" w:eastAsia="zh-CN"/>
        </w:rPr>
        <w:t>成交</w:t>
      </w:r>
      <w:r>
        <w:rPr>
          <w:rFonts w:hint="default" w:ascii="Times New Roman" w:hAnsi="Times New Roman" w:eastAsia="宋体" w:cs="Times New Roman"/>
          <w:color w:val="auto"/>
          <w:sz w:val="24"/>
          <w:highlight w:val="none"/>
        </w:rPr>
        <w:t>结果的违法行为等情形，不符合</w:t>
      </w:r>
      <w:r>
        <w:rPr>
          <w:rFonts w:hint="default" w:ascii="Times New Roman" w:hAnsi="Times New Roman" w:cs="Times New Roman"/>
          <w:color w:val="auto"/>
          <w:sz w:val="24"/>
          <w:highlight w:val="none"/>
          <w:lang w:val="en-US" w:eastAsia="zh-CN"/>
        </w:rPr>
        <w:t>成交</w:t>
      </w:r>
      <w:r>
        <w:rPr>
          <w:rFonts w:hint="default" w:ascii="Times New Roman" w:hAnsi="Times New Roman" w:eastAsia="宋体" w:cs="Times New Roman"/>
          <w:color w:val="auto"/>
          <w:sz w:val="24"/>
          <w:highlight w:val="none"/>
        </w:rPr>
        <w:t>条件的，采购人可以按照评标委员会提出的</w:t>
      </w:r>
      <w:r>
        <w:rPr>
          <w:rFonts w:hint="default" w:ascii="Times New Roman" w:hAnsi="Times New Roman" w:cs="Times New Roman"/>
          <w:color w:val="auto"/>
          <w:sz w:val="24"/>
          <w:highlight w:val="none"/>
          <w:lang w:val="en-US" w:eastAsia="zh-CN"/>
        </w:rPr>
        <w:t>成交</w:t>
      </w:r>
      <w:r>
        <w:rPr>
          <w:rFonts w:hint="default" w:ascii="Times New Roman" w:hAnsi="Times New Roman" w:eastAsia="宋体" w:cs="Times New Roman"/>
          <w:color w:val="auto"/>
          <w:sz w:val="24"/>
          <w:highlight w:val="none"/>
        </w:rPr>
        <w:t>候选人名单排序依次确定其他</w:t>
      </w:r>
      <w:r>
        <w:rPr>
          <w:rFonts w:hint="default" w:ascii="Times New Roman" w:hAnsi="Times New Roman" w:cs="Times New Roman"/>
          <w:color w:val="auto"/>
          <w:sz w:val="24"/>
          <w:highlight w:val="none"/>
          <w:lang w:val="en-US" w:eastAsia="zh-CN"/>
        </w:rPr>
        <w:t>成交</w:t>
      </w:r>
      <w:r>
        <w:rPr>
          <w:rFonts w:hint="default" w:ascii="Times New Roman" w:hAnsi="Times New Roman" w:eastAsia="宋体" w:cs="Times New Roman"/>
          <w:color w:val="auto"/>
          <w:sz w:val="24"/>
          <w:highlight w:val="none"/>
        </w:rPr>
        <w:t>候选人为成交单位，也可以重新采购。</w:t>
      </w:r>
    </w:p>
    <w:p w14:paraId="7EC405D4">
      <w:pPr>
        <w:snapToGrid w:val="0"/>
        <w:spacing w:line="360" w:lineRule="auto"/>
        <w:ind w:firstLine="57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、其他注意事项</w:t>
      </w:r>
    </w:p>
    <w:p w14:paraId="5B922C62">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在磋商响应、</w:t>
      </w:r>
      <w:r>
        <w:rPr>
          <w:rFonts w:hint="default" w:ascii="Times New Roman" w:hAnsi="Times New Roman" w:cs="Times New Roman"/>
          <w:color w:val="auto"/>
          <w:sz w:val="24"/>
          <w:highlight w:val="none"/>
          <w:lang w:eastAsia="zh-CN"/>
        </w:rPr>
        <w:t>评审期</w:t>
      </w:r>
      <w:r>
        <w:rPr>
          <w:rFonts w:hint="default" w:ascii="Times New Roman" w:hAnsi="Times New Roman" w:eastAsia="宋体" w:cs="Times New Roman"/>
          <w:color w:val="auto"/>
          <w:sz w:val="24"/>
          <w:highlight w:val="none"/>
        </w:rPr>
        <w:t>间，供应商不得向磋商小组询问情况，不得进行旨在影响评审结果的活动。</w:t>
      </w:r>
    </w:p>
    <w:p w14:paraId="4522CBCD">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磋商小组不得向供应商解释落标原因。</w:t>
      </w:r>
    </w:p>
    <w:p w14:paraId="36E10C49">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在磋商响应、评审过程中，如果供应商联合故意抬高报价或出现其他不正当行为，采购人有权中止磋商或评审。</w:t>
      </w:r>
    </w:p>
    <w:p w14:paraId="63F925F6">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凡在磋商响应、评审过程中，已提示是否异议的事项，供应商当时没有提出异议的，事后不得针对上述事项提出质疑。</w:t>
      </w:r>
    </w:p>
    <w:p w14:paraId="0BD10013">
      <w:pPr>
        <w:rPr>
          <w:rFonts w:hint="default" w:ascii="Times New Roman" w:hAnsi="Times New Roman" w:eastAsia="仿宋_GB2312" w:cs="Times New Roman"/>
          <w:b/>
          <w:color w:val="auto"/>
          <w:sz w:val="36"/>
          <w:szCs w:val="36"/>
          <w:highlight w:val="none"/>
        </w:rPr>
      </w:pPr>
      <w:r>
        <w:rPr>
          <w:rFonts w:hint="default" w:ascii="Times New Roman" w:hAnsi="Times New Roman" w:eastAsia="仿宋_GB2312" w:cs="Times New Roman"/>
          <w:b/>
          <w:color w:val="auto"/>
          <w:sz w:val="36"/>
          <w:szCs w:val="36"/>
          <w:highlight w:val="none"/>
        </w:rPr>
        <w:br w:type="page"/>
      </w:r>
    </w:p>
    <w:p w14:paraId="225ABAC4">
      <w:pPr>
        <w:snapToGrid w:val="0"/>
        <w:spacing w:line="300" w:lineRule="auto"/>
        <w:jc w:val="center"/>
        <w:outlineLvl w:val="0"/>
        <w:rPr>
          <w:rFonts w:hint="default" w:ascii="Times New Roman" w:hAnsi="Times New Roman" w:eastAsia="仿宋_GB2312" w:cs="Times New Roman"/>
          <w:b/>
          <w:color w:val="auto"/>
          <w:sz w:val="36"/>
          <w:szCs w:val="36"/>
          <w:highlight w:val="none"/>
        </w:rPr>
      </w:pPr>
      <w:r>
        <w:rPr>
          <w:rFonts w:hint="default" w:ascii="Times New Roman" w:hAnsi="Times New Roman" w:eastAsia="仿宋_GB2312" w:cs="Times New Roman"/>
          <w:b/>
          <w:color w:val="auto"/>
          <w:sz w:val="36"/>
          <w:szCs w:val="36"/>
          <w:highlight w:val="none"/>
        </w:rPr>
        <w:t>第五部分  合同签订与验收付款</w:t>
      </w:r>
    </w:p>
    <w:p w14:paraId="42F07BE9">
      <w:pPr>
        <w:snapToGrid w:val="0"/>
        <w:spacing w:line="360" w:lineRule="auto"/>
        <w:ind w:firstLine="482"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b/>
          <w:bCs/>
          <w:color w:val="auto"/>
          <w:sz w:val="24"/>
          <w:highlight w:val="none"/>
          <w:lang w:val="zh-CN"/>
        </w:rPr>
        <w:t>一、成交供应商和采购单位</w:t>
      </w:r>
      <w:r>
        <w:rPr>
          <w:rFonts w:hint="default" w:ascii="Times New Roman" w:hAnsi="Times New Roman" w:eastAsia="宋体" w:cs="Times New Roman"/>
          <w:b/>
          <w:bCs/>
          <w:color w:val="auto"/>
          <w:sz w:val="24"/>
          <w:highlight w:val="none"/>
        </w:rPr>
        <w:t>需在</w:t>
      </w:r>
      <w:r>
        <w:rPr>
          <w:rFonts w:hint="default" w:ascii="Times New Roman" w:hAnsi="Times New Roman" w:eastAsia="宋体" w:cs="Times New Roman"/>
          <w:b/>
          <w:bCs/>
          <w:color w:val="auto"/>
          <w:sz w:val="24"/>
          <w:highlight w:val="none"/>
          <w:lang w:val="zh-CN"/>
        </w:rPr>
        <w:t>《成交通知书》</w:t>
      </w:r>
      <w:r>
        <w:rPr>
          <w:rFonts w:hint="default" w:ascii="Times New Roman" w:hAnsi="Times New Roman" w:eastAsia="宋体" w:cs="Times New Roman"/>
          <w:b/>
          <w:bCs/>
          <w:color w:val="auto"/>
          <w:sz w:val="24"/>
          <w:highlight w:val="none"/>
        </w:rPr>
        <w:t>发出之日起30日内签订合同</w:t>
      </w:r>
      <w:r>
        <w:rPr>
          <w:rFonts w:hint="default" w:ascii="Times New Roman" w:hAnsi="Times New Roman" w:eastAsia="宋体" w:cs="Times New Roman"/>
          <w:b/>
          <w:bCs/>
          <w:color w:val="auto"/>
          <w:sz w:val="24"/>
          <w:highlight w:val="none"/>
          <w:lang w:val="zh-CN"/>
        </w:rPr>
        <w:t>。</w:t>
      </w:r>
      <w:r>
        <w:rPr>
          <w:rFonts w:hint="default" w:ascii="Times New Roman" w:hAnsi="Times New Roman" w:eastAsia="宋体" w:cs="Times New Roman"/>
          <w:color w:val="auto"/>
          <w:sz w:val="24"/>
          <w:highlight w:val="none"/>
          <w:lang w:val="zh-CN"/>
        </w:rPr>
        <w:t>合同签订后成交供应商方可履约，否则引起的一切后果由成交人自行承担。纸质合同一式肆份，采购人、供应商各两份。所签合同不得对采购文件作实质性修改。采购单位不得向成交供应商提出不合理的要求作为签订合同的条件，不得与成交供应商私下订立背离采购文件实质性内容的协议。</w:t>
      </w:r>
    </w:p>
    <w:p w14:paraId="2418FA3B">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bCs/>
          <w:color w:val="auto"/>
          <w:sz w:val="24"/>
          <w:highlight w:val="none"/>
        </w:rPr>
        <w:t>二、采购</w:t>
      </w:r>
      <w:r>
        <w:rPr>
          <w:rFonts w:hint="default" w:ascii="Times New Roman" w:hAnsi="Times New Roman" w:eastAsia="宋体" w:cs="Times New Roman"/>
          <w:color w:val="auto"/>
          <w:sz w:val="24"/>
          <w:highlight w:val="none"/>
        </w:rPr>
        <w:t>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2AE2E1FC">
      <w:pPr>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三、采购人故意推迟项目验收时间的，与成交供应商串通或要求成交供应商通过减少</w:t>
      </w:r>
      <w:r>
        <w:rPr>
          <w:rFonts w:hint="default" w:ascii="Times New Roman" w:hAnsi="Times New Roman" w:cs="Times New Roman"/>
          <w:color w:val="auto"/>
          <w:sz w:val="24"/>
          <w:highlight w:val="none"/>
          <w:lang w:eastAsia="zh-CN"/>
        </w:rPr>
        <w:t>设备</w:t>
      </w:r>
      <w:r>
        <w:rPr>
          <w:rFonts w:hint="default" w:ascii="Times New Roman" w:hAnsi="Times New Roman" w:eastAsia="宋体" w:cs="Times New Roman"/>
          <w:color w:val="auto"/>
          <w:sz w:val="24"/>
          <w:highlight w:val="none"/>
        </w:rPr>
        <w:t>数量或降低服务标准的，在履行合同中采取更改配置、调换物品等手段的，要求成交供应商出具虚假发票或任意更改销售发票的，谋取不正当利益的，承担相应的法律责任。</w:t>
      </w:r>
    </w:p>
    <w:p w14:paraId="4D7B356A">
      <w:pPr>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005900E4">
      <w:pPr>
        <w:pStyle w:val="9"/>
        <w:kinsoku w:val="0"/>
        <w:topLinePunct/>
        <w:autoSpaceDE w:val="0"/>
        <w:autoSpaceDN w:val="0"/>
        <w:snapToGrid w:val="0"/>
        <w:spacing w:line="360" w:lineRule="auto"/>
        <w:ind w:right="210" w:firstLine="480" w:firstLineChars="200"/>
        <w:contextualSpacing/>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zh-CN"/>
        </w:rPr>
        <w:t>五、</w:t>
      </w:r>
      <w:r>
        <w:rPr>
          <w:rFonts w:hint="default" w:ascii="Times New Roman" w:hAnsi="Times New Roman" w:eastAsia="宋体" w:cs="Times New Roman"/>
          <w:b w:val="0"/>
          <w:bCs w:val="0"/>
          <w:color w:val="auto"/>
          <w:sz w:val="24"/>
          <w:szCs w:val="24"/>
          <w:highlight w:val="none"/>
        </w:rPr>
        <w:t>不响应付款方式的，视同响应文件无效处理。</w:t>
      </w:r>
    </w:p>
    <w:p w14:paraId="280B46CB">
      <w:pP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br w:type="page"/>
      </w:r>
    </w:p>
    <w:p w14:paraId="185CC911">
      <w:pPr>
        <w:snapToGrid/>
        <w:spacing w:line="240" w:lineRule="auto"/>
        <w:ind w:firstLine="0" w:firstLineChars="0"/>
        <w:jc w:val="left"/>
        <w:outlineLvl w:val="9"/>
        <w:rPr>
          <w:rFonts w:hint="default" w:ascii="Times New Roman" w:hAnsi="Times New Roman" w:eastAsia="仿宋_GB2312" w:cs="Times New Roman"/>
          <w:b/>
          <w:color w:val="auto"/>
          <w:sz w:val="36"/>
          <w:szCs w:val="36"/>
          <w:highlight w:val="none"/>
        </w:rPr>
      </w:pPr>
      <w:r>
        <w:rPr>
          <w:rFonts w:hint="default" w:ascii="Times New Roman" w:hAnsi="Times New Roman" w:eastAsia="仿宋_GB2312" w:cs="Times New Roman"/>
          <w:b/>
          <w:bCs/>
          <w:color w:val="auto"/>
          <w:sz w:val="30"/>
          <w:szCs w:val="30"/>
        </w:rPr>
        <w:t xml:space="preserve"> </w:t>
      </w:r>
    </w:p>
    <w:p w14:paraId="137A4B41">
      <w:pPr>
        <w:snapToGrid w:val="0"/>
        <w:spacing w:line="400" w:lineRule="atLeast"/>
        <w:ind w:firstLine="723" w:firstLineChars="200"/>
        <w:jc w:val="center"/>
        <w:outlineLvl w:val="0"/>
        <w:rPr>
          <w:rFonts w:hint="default" w:ascii="Times New Roman" w:hAnsi="Times New Roman" w:eastAsia="仿宋_GB2312" w:cs="Times New Roman"/>
          <w:b/>
          <w:color w:val="auto"/>
          <w:sz w:val="36"/>
          <w:szCs w:val="36"/>
          <w:highlight w:val="none"/>
        </w:rPr>
      </w:pPr>
      <w:r>
        <w:rPr>
          <w:rFonts w:hint="default" w:ascii="Times New Roman" w:hAnsi="Times New Roman" w:eastAsia="仿宋_GB2312" w:cs="Times New Roman"/>
          <w:b/>
          <w:color w:val="auto"/>
          <w:sz w:val="36"/>
          <w:szCs w:val="36"/>
          <w:highlight w:val="none"/>
        </w:rPr>
        <w:t>第六部分  质疑提出和处理</w:t>
      </w:r>
    </w:p>
    <w:p w14:paraId="14FC9023">
      <w:pPr>
        <w:pStyle w:val="11"/>
        <w:snapToGrid w:val="0"/>
        <w:spacing w:line="400" w:lineRule="atLeast"/>
        <w:ind w:left="0" w:leftChars="0" w:firstLine="640" w:firstLineChars="200"/>
        <w:contextualSpacing/>
        <w:rPr>
          <w:rFonts w:hint="default" w:ascii="Times New Roman" w:hAnsi="Times New Roman" w:eastAsia="仿宋_GB2312" w:cs="Times New Roman"/>
          <w:color w:val="auto"/>
          <w:sz w:val="32"/>
          <w:szCs w:val="32"/>
          <w:highlight w:val="none"/>
        </w:rPr>
      </w:pPr>
    </w:p>
    <w:p w14:paraId="281CE936">
      <w:pPr>
        <w:snapToGrid w:val="0"/>
        <w:spacing w:after="120" w:line="360" w:lineRule="auto"/>
        <w:ind w:firstLine="482" w:firstLineChars="200"/>
        <w:contextualSpacing/>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highlight w:val="none"/>
          <w:u w:val="thick" w:color="FF0000"/>
        </w:rPr>
        <w:t>质疑函格式参见附件</w:t>
      </w:r>
      <w:r>
        <w:rPr>
          <w:rFonts w:hint="default" w:ascii="Times New Roman" w:hAnsi="Times New Roman" w:eastAsia="宋体" w:cs="Times New Roman"/>
          <w:b/>
          <w:bCs/>
          <w:color w:val="auto"/>
          <w:sz w:val="24"/>
          <w:highlight w:val="none"/>
        </w:rPr>
        <w:t>。</w:t>
      </w:r>
    </w:p>
    <w:p w14:paraId="5F4601C1">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一、质疑的提出</w:t>
      </w:r>
    </w:p>
    <w:p w14:paraId="25767C3B">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(一)质疑人的身份要求      </w:t>
      </w:r>
    </w:p>
    <w:p w14:paraId="31EDCB4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1.提出质疑的供应商应当是参与所质疑项目采购活动的供应商。</w:t>
      </w:r>
    </w:p>
    <w:p w14:paraId="58748766">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2.潜在供应商已依法获取其可质疑的采购文件的，可以对该文件提出质疑。对采购文件提出质疑的，应当在获取采购文件或者采购文件公告期限届满之日起7个工作日内提出。</w:t>
      </w:r>
    </w:p>
    <w:p w14:paraId="6B107C51">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(二)质疑提出的格式要求   </w:t>
      </w:r>
    </w:p>
    <w:p w14:paraId="27FB731E">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1.质疑参照政府采购相关规定提交，质疑实行实名制，不得进行虚假、恶意质疑，未按上述要求提交的质疑函，采购人有权不予受理。</w:t>
      </w:r>
    </w:p>
    <w:p w14:paraId="61E8C3FC">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2.质疑函应包括：    </w:t>
      </w:r>
    </w:p>
    <w:p w14:paraId="170B880A">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（1）质疑供应商的名称、地址、邮编、联系人及联系电话；</w:t>
      </w:r>
    </w:p>
    <w:p w14:paraId="33757B06">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（2）质疑项目的名称、编号；</w:t>
      </w:r>
    </w:p>
    <w:p w14:paraId="52F0F539">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（3）具体、明确的质疑事项和与质疑事项相关的请求；</w:t>
      </w:r>
    </w:p>
    <w:p w14:paraId="22910BD1">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（4）事实依据；</w:t>
      </w:r>
    </w:p>
    <w:p w14:paraId="6F13625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（5）必要的法律依据；                          </w:t>
      </w:r>
    </w:p>
    <w:p w14:paraId="2C2ADCE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（6）提出质疑的日期。</w:t>
      </w:r>
    </w:p>
    <w:p w14:paraId="6EABCFC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提交授权委托书，并载明委托代理的具体权限和事项。</w:t>
      </w:r>
    </w:p>
    <w:p w14:paraId="3DB8016C">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3.质疑函需遵循的原则：</w:t>
      </w:r>
    </w:p>
    <w:p w14:paraId="620CD96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提出质疑时，必须坚持“谁主张，谁举证</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实事求是”的原则，不能臆测。属于须由法定部门调查、侦查或先行作出相关认定的事项，质疑人应当依法申请具有法定职权的部门查清、认定，并将相关结果提供给采购人。采购人不具有法定调查、认定权限。</w:t>
      </w:r>
    </w:p>
    <w:p w14:paraId="2DD932B9">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（三）质疑提出的时效要求</w:t>
      </w:r>
    </w:p>
    <w:p w14:paraId="1CC123E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1.供应商认为采购文件、采购过程和采购结果使自己的权益受到损害的，可以在知道或应知其权益受到损害之日起七个工作日内，以书面形式向采购人提出质疑。上述应知其权益受到损害之日，是指：                       </w:t>
      </w:r>
    </w:p>
    <w:p w14:paraId="7E940696">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（1）对可以质疑的采购文件提出质疑的，为收到采购文件之日或者采购文件公告期限届满之日；</w:t>
      </w:r>
    </w:p>
    <w:p w14:paraId="49CA9342">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（2）对采购过程提出质疑的，为各采购程序环节结束之日；</w:t>
      </w:r>
    </w:p>
    <w:p w14:paraId="3649C76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（3）对中标或者成交结果提出质疑的，为中标或者成交结果公告期限届满之日。</w:t>
      </w:r>
    </w:p>
    <w:p w14:paraId="0E1AF18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供应商认为采购文件使自己的权益受到损害的，可以向采购人提出质疑；供应商认为采购过程和采购结果使自己的权益受到损害的，可以以书面形式向采购人提出质疑。</w:t>
      </w:r>
    </w:p>
    <w:p w14:paraId="05121E2F">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2.供应商应在法定质疑期一次性提出针对同一采购程序环节的质疑。                         </w:t>
      </w:r>
    </w:p>
    <w:p w14:paraId="04993F4E">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二、《质疑函》的受理和答复</w:t>
      </w:r>
    </w:p>
    <w:p w14:paraId="1D1D0560">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1.采购人收到质疑函后，将对质疑的形式和内容进行审查，如质疑函内容、格式不符合规定，需告知质疑人进行补正。</w:t>
      </w:r>
    </w:p>
    <w:p w14:paraId="0413EE47">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 质疑人应当在法定质疑期限内进行补正并重新提交质疑函，拒不补正或者在法定期限内未重新提交质疑函的，为无效质疑，不予受理。</w:t>
      </w:r>
    </w:p>
    <w:p w14:paraId="597FF5EF">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3.采购人答复供应商质疑应当采用书面方式并依法送达，质疑供应商或其委托代理人拒绝签收的视为已经送达。</w:t>
      </w:r>
    </w:p>
    <w:p w14:paraId="59C97FB3">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4.采购人负责供应商质疑答复。</w:t>
      </w:r>
    </w:p>
    <w:p w14:paraId="1E1283C0">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三、质疑处理</w:t>
      </w:r>
    </w:p>
    <w:p w14:paraId="2CFAF486">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 质疑成立的处理</w:t>
      </w:r>
    </w:p>
    <w:p w14:paraId="13DD1D8B">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（1）对于内容、格式符合规定的质疑函，采购人在收到投标供应商的书面质疑后七个工作日内作出书面答复，但答复的内容不得涉及商业秘密。                       </w:t>
      </w:r>
    </w:p>
    <w:p w14:paraId="358E526E">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7599C9AD">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（3）对采购过程、中标或者成交结果提出的质疑，合格供应商符合法定数量时，可以从合格的候选人中另行确定中标、成交供应商的，应当依法另行确定中标供应商；否则应当重新开展采购活动。</w:t>
      </w:r>
    </w:p>
    <w:p w14:paraId="4F93B8D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2.质疑不成立的处理</w:t>
      </w:r>
    </w:p>
    <w:p w14:paraId="6AEDF892">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若质疑不成立，或者成立未对中标、成交结果构成影响的，继续开展采购活动。                  </w:t>
      </w:r>
    </w:p>
    <w:p w14:paraId="50A19D14">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3.虚假质疑的处理          </w:t>
      </w:r>
    </w:p>
    <w:p w14:paraId="27CC500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（1）供应商提出书面质疑必须有理、有据，不得恶意质疑或提交虚假质疑。否则，一经查实，采购人有权依据有关规定，报请相关部门对该供应商进行相应的行政处罚。                          </w:t>
      </w:r>
    </w:p>
    <w:p w14:paraId="215306AB">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（2）在江苏省范围内一年累计三次以上质疑，均查无实据的供应商将按失信行为记入该注册供应商诚信档案中。</w:t>
      </w:r>
    </w:p>
    <w:p w14:paraId="0A120FE5">
      <w:pPr>
        <w:pStyle w:val="11"/>
        <w:snapToGrid w:val="0"/>
        <w:spacing w:line="360" w:lineRule="auto"/>
        <w:ind w:firstLine="480" w:firstLineChars="200"/>
        <w:contextualSpacing/>
        <w:rPr>
          <w:rFonts w:hint="default" w:ascii="Times New Roman" w:hAnsi="Times New Roman" w:eastAsia="宋体" w:cs="Times New Roman"/>
          <w:color w:val="auto"/>
          <w:sz w:val="24"/>
          <w:highlight w:val="none"/>
        </w:rPr>
        <w:sectPr>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pPr>
      <w:r>
        <w:rPr>
          <w:rFonts w:hint="default" w:ascii="Times New Roman" w:hAnsi="Times New Roman" w:eastAsia="宋体" w:cs="Times New Roman"/>
          <w:color w:val="auto"/>
          <w:sz w:val="24"/>
          <w:highlight w:val="none"/>
        </w:rPr>
        <w:t>（3）采购人受理质疑和答复相关咨询，联系电话详见采购公告。</w:t>
      </w:r>
    </w:p>
    <w:p w14:paraId="58896946">
      <w:pPr>
        <w:autoSpaceDE w:val="0"/>
        <w:autoSpaceDN w:val="0"/>
        <w:adjustRightInd w:val="0"/>
        <w:snapToGrid w:val="0"/>
        <w:spacing w:line="300" w:lineRule="auto"/>
        <w:ind w:left="4513" w:right="210" w:hanging="4513"/>
        <w:jc w:val="center"/>
        <w:rPr>
          <w:rFonts w:hint="default" w:ascii="Times New Roman" w:hAnsi="Times New Roman" w:eastAsia="仿宋_GB2312" w:cs="Times New Roman"/>
          <w:b/>
          <w:bCs/>
          <w:color w:val="auto"/>
          <w:sz w:val="36"/>
          <w:szCs w:val="36"/>
          <w:lang w:val="zh-CN"/>
        </w:rPr>
      </w:pPr>
      <w:r>
        <w:rPr>
          <w:rFonts w:hint="default" w:ascii="Times New Roman" w:hAnsi="Times New Roman" w:eastAsia="仿宋_GB2312" w:cs="Times New Roman"/>
          <w:b/>
          <w:bCs/>
          <w:color w:val="auto"/>
          <w:sz w:val="36"/>
          <w:szCs w:val="36"/>
          <w:lang w:val="zh-CN"/>
        </w:rPr>
        <w:t>第七部分  响应文件组成</w:t>
      </w:r>
    </w:p>
    <w:p w14:paraId="4320678D">
      <w:pPr>
        <w:snapToGrid w:val="0"/>
        <w:spacing w:line="360" w:lineRule="auto"/>
        <w:ind w:firstLine="482" w:firstLineChars="200"/>
        <w:jc w:val="left"/>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响应文件由资格审查文件、技术响应文件、商务报价响应文件、电子响应文件四部分组成。本次竞争性磋商采用资格后审方式，供应商须将资格审查文件作为响应文件组成部分，按磋商文件要求装订密封后一起递交。</w:t>
      </w:r>
    </w:p>
    <w:p w14:paraId="7019F0EE">
      <w:pPr>
        <w:snapToGrid w:val="0"/>
        <w:spacing w:line="360" w:lineRule="auto"/>
        <w:ind w:firstLine="472" w:firstLineChars="196"/>
        <w:contextualSpacing/>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一、资格审查文件（</w:t>
      </w:r>
      <w:r>
        <w:rPr>
          <w:rFonts w:hint="default" w:ascii="Times New Roman" w:hAnsi="Times New Roman" w:eastAsia="宋体" w:cs="Times New Roman"/>
          <w:b/>
          <w:color w:val="auto"/>
          <w:sz w:val="24"/>
          <w:lang w:val="en-US" w:eastAsia="zh-CN"/>
        </w:rPr>
        <w:t>一正二副，单独密封，</w:t>
      </w:r>
      <w:r>
        <w:rPr>
          <w:rFonts w:hint="default" w:ascii="Times New Roman" w:hAnsi="Times New Roman" w:eastAsia="宋体" w:cs="Times New Roman"/>
          <w:b/>
          <w:color w:val="auto"/>
          <w:sz w:val="24"/>
        </w:rPr>
        <w:t>不能出现报价、商务技术标）</w:t>
      </w:r>
    </w:p>
    <w:p w14:paraId="3562E514">
      <w:pPr>
        <w:numPr>
          <w:ilvl w:val="0"/>
          <w:numId w:val="2"/>
        </w:numPr>
        <w:snapToGrid w:val="0"/>
        <w:spacing w:line="360" w:lineRule="auto"/>
        <w:ind w:firstLine="480" w:firstLineChars="200"/>
        <w:contextualSpacing/>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lang w:val="zh-CN"/>
        </w:rPr>
        <w:t>供应商符合规定条件的</w:t>
      </w:r>
      <w:r>
        <w:rPr>
          <w:rFonts w:hint="default" w:ascii="Times New Roman" w:hAnsi="Times New Roman" w:eastAsia="宋体" w:cs="Times New Roman"/>
          <w:color w:val="auto"/>
          <w:kern w:val="0"/>
          <w:sz w:val="24"/>
          <w:szCs w:val="24"/>
        </w:rPr>
        <w:t>声明函</w:t>
      </w:r>
      <w:r>
        <w:rPr>
          <w:rFonts w:hint="default" w:ascii="Times New Roman" w:hAnsi="Times New Roman" w:eastAsia="宋体" w:cs="Times New Roman"/>
          <w:color w:val="auto"/>
          <w:kern w:val="0"/>
          <w:sz w:val="24"/>
          <w:szCs w:val="24"/>
          <w:lang w:val="zh-CN"/>
        </w:rPr>
        <w:t>（格式见附件）；</w:t>
      </w:r>
    </w:p>
    <w:p w14:paraId="4EA590A8">
      <w:pPr>
        <w:numPr>
          <w:ilvl w:val="255"/>
          <w:numId w:val="0"/>
        </w:numPr>
        <w:snapToGrid w:val="0"/>
        <w:spacing w:line="360" w:lineRule="auto"/>
        <w:contextualSpacing/>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rPr>
        <w:t xml:space="preserve">    2、</w:t>
      </w:r>
      <w:r>
        <w:rPr>
          <w:rFonts w:hint="default" w:ascii="Times New Roman" w:hAnsi="Times New Roman" w:eastAsia="宋体" w:cs="Times New Roman"/>
          <w:color w:val="auto"/>
          <w:kern w:val="0"/>
          <w:sz w:val="24"/>
          <w:szCs w:val="24"/>
          <w:lang w:val="zh-CN"/>
        </w:rPr>
        <w:t>如法定代表人参加</w:t>
      </w:r>
      <w:r>
        <w:rPr>
          <w:rFonts w:hint="default" w:ascii="Times New Roman" w:hAnsi="Times New Roman" w:cs="Times New Roman"/>
          <w:color w:val="auto"/>
          <w:kern w:val="0"/>
          <w:sz w:val="24"/>
          <w:szCs w:val="24"/>
          <w:lang w:val="en-US" w:eastAsia="zh-CN"/>
        </w:rPr>
        <w:t>响应</w:t>
      </w:r>
      <w:r>
        <w:rPr>
          <w:rFonts w:hint="default" w:ascii="Times New Roman" w:hAnsi="Times New Roman" w:eastAsia="宋体" w:cs="Times New Roman"/>
          <w:color w:val="auto"/>
          <w:kern w:val="0"/>
          <w:sz w:val="24"/>
          <w:szCs w:val="24"/>
          <w:lang w:val="zh-CN"/>
        </w:rPr>
        <w:t>，则提供法定代表人身份证明书（格式见附件），如授权委托人参加</w:t>
      </w:r>
      <w:r>
        <w:rPr>
          <w:rFonts w:hint="default" w:ascii="Times New Roman" w:hAnsi="Times New Roman" w:cs="Times New Roman"/>
          <w:color w:val="auto"/>
          <w:kern w:val="0"/>
          <w:sz w:val="24"/>
          <w:szCs w:val="24"/>
          <w:lang w:val="en-US" w:eastAsia="zh-CN"/>
        </w:rPr>
        <w:t>响应</w:t>
      </w:r>
      <w:r>
        <w:rPr>
          <w:rFonts w:hint="default" w:ascii="Times New Roman" w:hAnsi="Times New Roman" w:eastAsia="宋体" w:cs="Times New Roman"/>
          <w:color w:val="auto"/>
          <w:kern w:val="0"/>
          <w:sz w:val="24"/>
          <w:szCs w:val="24"/>
          <w:lang w:val="zh-CN"/>
        </w:rPr>
        <w:t>，则提供法定代表人授权委托书（格式见附件）；</w:t>
      </w:r>
    </w:p>
    <w:p w14:paraId="2F71E12D">
      <w:pPr>
        <w:snapToGrid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3、供应商提供法人企业或其分支机构的《营业执照》（副本）复印件（须加盖公章）；</w:t>
      </w:r>
    </w:p>
    <w:p w14:paraId="0D47C445">
      <w:pPr>
        <w:snapToGrid w:val="0"/>
        <w:spacing w:line="360" w:lineRule="auto"/>
        <w:ind w:firstLine="480" w:firstLineChars="200"/>
        <w:contextualSpacing/>
        <w:rPr>
          <w:rFonts w:hint="default" w:ascii="Times New Roman" w:hAnsi="Times New Roman" w:eastAsia="宋体" w:cs="Times New Roman"/>
          <w:color w:val="auto"/>
          <w:kern w:val="0"/>
          <w:sz w:val="24"/>
          <w:szCs w:val="24"/>
          <w:highlight w:val="none"/>
        </w:rPr>
      </w:pPr>
      <w:r>
        <w:rPr>
          <w:rFonts w:hint="default" w:ascii="Times New Roman" w:hAnsi="Times New Roman" w:cs="Times New Roman"/>
          <w:color w:val="auto"/>
          <w:kern w:val="0"/>
          <w:sz w:val="24"/>
          <w:szCs w:val="24"/>
          <w:highlight w:val="none"/>
          <w:lang w:val="en-US" w:eastAsia="zh-CN"/>
        </w:rPr>
        <w:t>4</w:t>
      </w:r>
      <w:r>
        <w:rPr>
          <w:rFonts w:hint="default"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供应商如为法人企业分支机构的，须提供法人企业对该分支机构的业务授权书原件的复印件（须加盖公章），同时须提供该法人企业的《营业执照》（副本）复印件（须加盖法人企业公章）；</w:t>
      </w:r>
    </w:p>
    <w:p w14:paraId="0A572320">
      <w:pPr>
        <w:pStyle w:val="23"/>
        <w:snapToGrid w:val="0"/>
        <w:spacing w:line="360" w:lineRule="auto"/>
        <w:ind w:firstLine="482" w:firstLineChars="200"/>
        <w:rPr>
          <w:rFonts w:hint="default" w:ascii="Times New Roman" w:hAnsi="Times New Roman" w:eastAsia="宋体" w:cs="Times New Roman"/>
          <w:b/>
          <w:bCs/>
          <w:color w:val="auto"/>
          <w:kern w:val="0"/>
          <w:sz w:val="24"/>
          <w:szCs w:val="24"/>
          <w:highlight w:val="none"/>
          <w:lang w:val="zh-CN"/>
        </w:rPr>
      </w:pPr>
      <w:r>
        <w:rPr>
          <w:rFonts w:hint="default" w:ascii="Times New Roman" w:hAnsi="Times New Roman" w:eastAsia="宋体" w:cs="Times New Roman"/>
          <w:b/>
          <w:color w:val="auto"/>
          <w:sz w:val="24"/>
          <w:szCs w:val="24"/>
          <w:highlight w:val="none"/>
        </w:rPr>
        <w:t>二、技术响应文件</w:t>
      </w:r>
      <w:r>
        <w:rPr>
          <w:rFonts w:hint="default" w:ascii="Times New Roman" w:hAnsi="Times New Roman" w:eastAsia="宋体" w:cs="Times New Roman"/>
          <w:b/>
          <w:bCs/>
          <w:color w:val="auto"/>
          <w:kern w:val="0"/>
          <w:sz w:val="24"/>
          <w:szCs w:val="24"/>
          <w:highlight w:val="none"/>
          <w:lang w:val="zh-CN"/>
        </w:rPr>
        <w:t>（</w:t>
      </w:r>
      <w:r>
        <w:rPr>
          <w:rFonts w:hint="default" w:ascii="Times New Roman" w:hAnsi="Times New Roman" w:eastAsia="宋体" w:cs="Times New Roman"/>
          <w:b/>
          <w:color w:val="auto"/>
          <w:sz w:val="24"/>
          <w:highlight w:val="none"/>
          <w:lang w:val="en-US" w:eastAsia="zh-CN"/>
        </w:rPr>
        <w:t>一正二副，单独密封，</w:t>
      </w:r>
      <w:r>
        <w:rPr>
          <w:rFonts w:hint="default" w:ascii="Times New Roman" w:hAnsi="Times New Roman" w:eastAsia="宋体" w:cs="Times New Roman"/>
          <w:b/>
          <w:bCs/>
          <w:color w:val="auto"/>
          <w:kern w:val="0"/>
          <w:sz w:val="24"/>
          <w:szCs w:val="24"/>
          <w:highlight w:val="none"/>
          <w:lang w:val="zh-CN"/>
        </w:rPr>
        <w:t>不能出现报价）</w:t>
      </w:r>
    </w:p>
    <w:p w14:paraId="7442BB81">
      <w:pPr>
        <w:numPr>
          <w:ilvl w:val="0"/>
          <w:numId w:val="3"/>
        </w:numPr>
        <w:snapToGrid w:val="0"/>
        <w:spacing w:line="360" w:lineRule="auto"/>
        <w:ind w:firstLine="480" w:firstLineChars="200"/>
        <w:contextualSpacing/>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lang w:val="zh-CN"/>
        </w:rPr>
        <w:t>商务部分正负偏离表（格式见附件）；</w:t>
      </w:r>
    </w:p>
    <w:p w14:paraId="7C7B0C4A">
      <w:pPr>
        <w:numPr>
          <w:ilvl w:val="0"/>
          <w:numId w:val="3"/>
        </w:numPr>
        <w:snapToGrid w:val="0"/>
        <w:spacing w:line="360" w:lineRule="auto"/>
        <w:ind w:firstLine="480" w:firstLineChars="200"/>
        <w:contextualSpacing/>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lang w:val="zh-CN"/>
        </w:rPr>
        <w:t>技术部分正负偏离表（格式见附件）；</w:t>
      </w:r>
    </w:p>
    <w:p w14:paraId="5E7E40A9">
      <w:pPr>
        <w:numPr>
          <w:ilvl w:val="0"/>
          <w:numId w:val="3"/>
        </w:numPr>
        <w:snapToGrid w:val="0"/>
        <w:spacing w:line="360" w:lineRule="auto"/>
        <w:ind w:firstLine="480" w:firstLineChars="200"/>
        <w:contextualSpacing/>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lang w:val="zh-CN"/>
        </w:rPr>
        <w:t>商务技术评分标准中须提</w:t>
      </w:r>
      <w:bookmarkStart w:id="8" w:name="_GoBack"/>
      <w:bookmarkEnd w:id="8"/>
      <w:r>
        <w:rPr>
          <w:rFonts w:hint="default" w:ascii="Times New Roman" w:hAnsi="Times New Roman" w:eastAsia="宋体" w:cs="Times New Roman"/>
          <w:color w:val="auto"/>
          <w:kern w:val="0"/>
          <w:sz w:val="24"/>
          <w:szCs w:val="24"/>
          <w:lang w:val="zh-CN"/>
        </w:rPr>
        <w:t>供的相关得分佐证材料；</w:t>
      </w:r>
    </w:p>
    <w:p w14:paraId="02CE8E67">
      <w:pPr>
        <w:numPr>
          <w:ilvl w:val="0"/>
          <w:numId w:val="3"/>
        </w:numPr>
        <w:snapToGrid w:val="0"/>
        <w:spacing w:line="360" w:lineRule="auto"/>
        <w:ind w:firstLine="480" w:firstLineChars="200"/>
        <w:contextualSpacing/>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lang w:val="zh-CN"/>
        </w:rPr>
        <w:t>供应商认为需要提交的其他商务技术材料。</w:t>
      </w:r>
    </w:p>
    <w:p w14:paraId="75E59FC8">
      <w:pPr>
        <w:pStyle w:val="23"/>
        <w:snapToGrid w:val="0"/>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三、商务报价响应文件</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lang w:val="en-US" w:eastAsia="zh-CN"/>
        </w:rPr>
        <w:t>一正二副，单独密封）</w:t>
      </w:r>
    </w:p>
    <w:p w14:paraId="246F3DF6">
      <w:pPr>
        <w:tabs>
          <w:tab w:val="left" w:pos="3375"/>
        </w:tabs>
        <w:snapToGrid w:val="0"/>
        <w:spacing w:line="360" w:lineRule="auto"/>
        <w:ind w:left="1" w:firstLine="480" w:firstLineChars="200"/>
        <w:rPr>
          <w:rFonts w:hint="default" w:ascii="Times New Roman" w:hAnsi="Times New Roman" w:cs="Times New Roman"/>
          <w:color w:val="auto"/>
          <w:sz w:val="24"/>
          <w:lang w:eastAsia="zh-CN"/>
        </w:rPr>
      </w:pPr>
      <w:r>
        <w:rPr>
          <w:rFonts w:hint="default" w:ascii="Times New Roman" w:hAnsi="Times New Roman" w:eastAsia="宋体" w:cs="Times New Roman"/>
          <w:color w:val="auto"/>
          <w:sz w:val="24"/>
        </w:rPr>
        <w:t>1、报价总表</w:t>
      </w:r>
      <w:r>
        <w:rPr>
          <w:rFonts w:hint="default" w:ascii="Times New Roman" w:hAnsi="Times New Roman" w:eastAsia="宋体" w:cs="Times New Roman"/>
          <w:color w:val="auto"/>
          <w:kern w:val="0"/>
          <w:sz w:val="24"/>
          <w:szCs w:val="24"/>
          <w:lang w:val="zh-CN"/>
        </w:rPr>
        <w:t>（格式见附件）</w:t>
      </w:r>
      <w:r>
        <w:rPr>
          <w:rFonts w:hint="default" w:ascii="Times New Roman" w:hAnsi="Times New Roman" w:cs="Times New Roman"/>
          <w:color w:val="auto"/>
          <w:sz w:val="24"/>
          <w:lang w:eastAsia="zh-CN"/>
        </w:rPr>
        <w:t>；</w:t>
      </w:r>
    </w:p>
    <w:p w14:paraId="15352BDC">
      <w:pPr>
        <w:tabs>
          <w:tab w:val="left" w:pos="3375"/>
        </w:tabs>
        <w:snapToGrid w:val="0"/>
        <w:spacing w:line="360" w:lineRule="auto"/>
        <w:ind w:left="1"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2、分项报价明细表（格式见附件）；</w:t>
      </w:r>
    </w:p>
    <w:p w14:paraId="74E255EF">
      <w:pPr>
        <w:tabs>
          <w:tab w:val="left" w:pos="3375"/>
        </w:tabs>
        <w:snapToGrid w:val="0"/>
        <w:spacing w:line="360" w:lineRule="auto"/>
        <w:ind w:left="1" w:firstLine="480" w:firstLineChars="200"/>
        <w:rPr>
          <w:rFonts w:hint="default" w:ascii="Times New Roman" w:hAnsi="Times New Roman" w:cs="Times New Roman"/>
          <w:color w:val="auto"/>
          <w:lang w:val="en-US"/>
        </w:rPr>
      </w:pPr>
      <w:r>
        <w:rPr>
          <w:rFonts w:hint="default" w:ascii="Times New Roman" w:hAnsi="Times New Roman" w:cs="Times New Roman"/>
          <w:color w:val="auto"/>
          <w:sz w:val="24"/>
          <w:lang w:val="en-US" w:eastAsia="zh-CN"/>
        </w:rPr>
        <w:t>3、中小企业声明函或《残疾人福利性单位声明函》或监狱和戒毒企业证明材料（如有，格式见附件）。</w:t>
      </w:r>
    </w:p>
    <w:p w14:paraId="120FC6A9">
      <w:pPr>
        <w:tabs>
          <w:tab w:val="left" w:pos="3375"/>
        </w:tabs>
        <w:autoSpaceDE w:val="0"/>
        <w:autoSpaceDN w:val="0"/>
        <w:adjustRightInd w:val="0"/>
        <w:snapToGrid w:val="0"/>
        <w:spacing w:line="360" w:lineRule="auto"/>
        <w:ind w:left="1" w:firstLine="482" w:firstLineChars="200"/>
        <w:rPr>
          <w:rFonts w:hint="default" w:ascii="Times New Roman" w:hAnsi="Times New Roman" w:eastAsia="宋体" w:cs="Times New Roman"/>
          <w:b/>
          <w:bCs/>
          <w:color w:val="auto"/>
          <w:kern w:val="0"/>
          <w:sz w:val="24"/>
          <w:szCs w:val="24"/>
          <w:lang w:val="zh-CN"/>
        </w:rPr>
      </w:pPr>
      <w:r>
        <w:rPr>
          <w:rFonts w:hint="default" w:ascii="Times New Roman" w:hAnsi="Times New Roman" w:eastAsia="宋体" w:cs="Times New Roman"/>
          <w:b/>
          <w:bCs/>
          <w:color w:val="auto"/>
          <w:kern w:val="0"/>
          <w:sz w:val="24"/>
          <w:szCs w:val="24"/>
          <w:lang w:val="zh-CN"/>
        </w:rPr>
        <w:t>四、盖章版电子响应文件一份，U盘递交（单独密封）</w:t>
      </w:r>
    </w:p>
    <w:p w14:paraId="06126A97">
      <w:pPr>
        <w:tabs>
          <w:tab w:val="left" w:pos="3375"/>
        </w:tabs>
        <w:autoSpaceDE w:val="0"/>
        <w:autoSpaceDN w:val="0"/>
        <w:adjustRightInd w:val="0"/>
        <w:snapToGrid w:val="0"/>
        <w:spacing w:line="360" w:lineRule="auto"/>
        <w:ind w:left="1" w:firstLine="480" w:firstLineChars="200"/>
        <w:rPr>
          <w:rFonts w:hint="default" w:ascii="Times New Roman" w:hAnsi="Times New Roman" w:eastAsia="宋体" w:cs="Times New Roman"/>
          <w:color w:val="auto"/>
          <w:kern w:val="0"/>
          <w:sz w:val="24"/>
          <w:szCs w:val="24"/>
          <w:lang w:val="zh-CN"/>
        </w:rPr>
      </w:pPr>
      <w:r>
        <w:rPr>
          <w:rFonts w:hint="default" w:ascii="Times New Roman" w:hAnsi="Times New Roman" w:eastAsia="宋体" w:cs="Times New Roman"/>
          <w:color w:val="auto"/>
          <w:kern w:val="0"/>
          <w:sz w:val="24"/>
          <w:szCs w:val="24"/>
          <w:lang w:val="zh-CN"/>
        </w:rPr>
        <w:t>电子响应文件的内容为资格审查文件、技术响应文件、商务报价响应文件打印盖章（或电子签章）后的响应文件的扫描件（资格审查文件、技术标文件、商务标文件需分别逐页连续扫描为三个独立的PDF文件），采取U盘的方式提交，需单独密封提交。</w:t>
      </w:r>
    </w:p>
    <w:p w14:paraId="56E73B53">
      <w:pPr>
        <w:tabs>
          <w:tab w:val="left" w:pos="3375"/>
        </w:tabs>
        <w:autoSpaceDE w:val="0"/>
        <w:autoSpaceDN w:val="0"/>
        <w:adjustRightInd w:val="0"/>
        <w:snapToGrid w:val="0"/>
        <w:spacing w:line="360" w:lineRule="auto"/>
        <w:ind w:left="1"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zh-CN"/>
        </w:rPr>
        <w:t xml:space="preserve">电子响应文件内容应与提交的纸质响应文件内容一致。否则，由此产生的后果供应商自负。 </w:t>
      </w:r>
    </w:p>
    <w:p w14:paraId="4F39E30B">
      <w:pPr>
        <w:tabs>
          <w:tab w:val="left" w:pos="3375"/>
        </w:tabs>
        <w:autoSpaceDE w:val="0"/>
        <w:autoSpaceDN w:val="0"/>
        <w:adjustRightInd w:val="0"/>
        <w:snapToGrid w:val="0"/>
        <w:spacing w:line="480" w:lineRule="exact"/>
        <w:ind w:left="1" w:firstLine="480" w:firstLineChars="200"/>
        <w:rPr>
          <w:rFonts w:hint="default" w:ascii="Times New Roman" w:hAnsi="Times New Roman" w:cs="Times New Roman"/>
          <w:color w:val="auto"/>
          <w:sz w:val="24"/>
        </w:rPr>
      </w:pPr>
    </w:p>
    <w:p w14:paraId="271F5D7D">
      <w:pPr>
        <w:snapToGrid w:val="0"/>
        <w:spacing w:line="300" w:lineRule="auto"/>
        <w:ind w:firstLine="540" w:firstLineChars="192"/>
        <w:contextualSpacing/>
        <w:rPr>
          <w:rFonts w:hint="default" w:ascii="Times New Roman" w:hAnsi="Times New Roman" w:cs="Times New Roman"/>
          <w:b/>
          <w:color w:val="auto"/>
          <w:kern w:val="0"/>
          <w:sz w:val="28"/>
          <w:szCs w:val="28"/>
          <w:lang w:val="zh-CN"/>
        </w:rPr>
      </w:pPr>
    </w:p>
    <w:p w14:paraId="1A949F7A">
      <w:pPr>
        <w:spacing w:line="480" w:lineRule="exact"/>
        <w:ind w:firstLine="643"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b/>
          <w:bCs/>
          <w:color w:val="auto"/>
          <w:sz w:val="32"/>
          <w:szCs w:val="32"/>
        </w:rPr>
        <w:br w:type="page"/>
      </w:r>
      <w:r>
        <w:rPr>
          <w:rFonts w:hint="default" w:ascii="Times New Roman" w:hAnsi="Times New Roman" w:eastAsia="宋体" w:cs="Times New Roman"/>
          <w:color w:val="auto"/>
          <w:sz w:val="24"/>
          <w:lang w:val="en-US" w:eastAsia="zh-CN"/>
        </w:rPr>
        <w:t>封面</w:t>
      </w:r>
    </w:p>
    <w:p w14:paraId="5B34EB03">
      <w:pPr>
        <w:spacing w:line="480" w:lineRule="exact"/>
        <w:jc w:val="center"/>
        <w:rPr>
          <w:rFonts w:hint="default" w:ascii="Times New Roman" w:hAnsi="Times New Roman" w:eastAsia="宋体" w:cs="Times New Roman"/>
          <w:b/>
          <w:color w:val="auto"/>
          <w:sz w:val="24"/>
          <w:u w:val="single"/>
        </w:rPr>
      </w:pPr>
      <w:r>
        <w:rPr>
          <w:rFonts w:hint="default" w:ascii="Times New Roman" w:hAnsi="Times New Roman" w:eastAsia="宋体" w:cs="Times New Roman"/>
          <w:b/>
          <w:color w:val="auto"/>
          <w:sz w:val="24"/>
          <w:u w:val="single"/>
        </w:rPr>
        <w:t xml:space="preserve">项目名称 </w:t>
      </w:r>
    </w:p>
    <w:p w14:paraId="6F8E76C6">
      <w:pPr>
        <w:spacing w:line="48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项目编号：</w:t>
      </w:r>
    </w:p>
    <w:p w14:paraId="24E16CBA">
      <w:pPr>
        <w:spacing w:line="480" w:lineRule="exact"/>
        <w:ind w:firstLine="2400" w:firstLineChars="1000"/>
        <w:rPr>
          <w:rFonts w:hint="default" w:ascii="Times New Roman" w:hAnsi="Times New Roman" w:eastAsia="宋体" w:cs="Times New Roman"/>
          <w:color w:val="auto"/>
          <w:sz w:val="24"/>
        </w:rPr>
      </w:pPr>
    </w:p>
    <w:p w14:paraId="4976EB08">
      <w:pPr>
        <w:spacing w:line="480" w:lineRule="exact"/>
        <w:rPr>
          <w:rFonts w:hint="default" w:ascii="Times New Roman" w:hAnsi="Times New Roman" w:eastAsia="宋体" w:cs="Times New Roman"/>
          <w:color w:val="auto"/>
          <w:sz w:val="24"/>
        </w:rPr>
      </w:pPr>
    </w:p>
    <w:p w14:paraId="3CDE8340">
      <w:pPr>
        <w:spacing w:line="480" w:lineRule="exact"/>
        <w:rPr>
          <w:rFonts w:hint="default" w:ascii="Times New Roman" w:hAnsi="Times New Roman" w:eastAsia="宋体" w:cs="Times New Roman"/>
          <w:color w:val="auto"/>
          <w:sz w:val="24"/>
        </w:rPr>
      </w:pPr>
    </w:p>
    <w:p w14:paraId="429F7DC4">
      <w:pPr>
        <w:spacing w:line="480" w:lineRule="exact"/>
        <w:rPr>
          <w:rFonts w:hint="default" w:ascii="Times New Roman" w:hAnsi="Times New Roman" w:eastAsia="宋体" w:cs="Times New Roman"/>
          <w:color w:val="auto"/>
          <w:sz w:val="24"/>
        </w:rPr>
      </w:pPr>
    </w:p>
    <w:p w14:paraId="0612FDC1">
      <w:pPr>
        <w:spacing w:line="480" w:lineRule="exact"/>
        <w:rPr>
          <w:rFonts w:hint="default" w:ascii="Times New Roman" w:hAnsi="Times New Roman" w:eastAsia="宋体" w:cs="Times New Roman"/>
          <w:color w:val="auto"/>
          <w:sz w:val="24"/>
        </w:rPr>
      </w:pPr>
    </w:p>
    <w:p w14:paraId="675D514E">
      <w:pPr>
        <w:spacing w:line="480" w:lineRule="exact"/>
        <w:rPr>
          <w:rFonts w:hint="default" w:ascii="Times New Roman" w:hAnsi="Times New Roman" w:eastAsia="宋体" w:cs="Times New Roman"/>
          <w:color w:val="auto"/>
          <w:sz w:val="24"/>
        </w:rPr>
      </w:pPr>
    </w:p>
    <w:p w14:paraId="60F94799">
      <w:pPr>
        <w:spacing w:line="480" w:lineRule="exact"/>
        <w:jc w:val="center"/>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响应文件</w:t>
      </w:r>
    </w:p>
    <w:p w14:paraId="700E12A0">
      <w:pPr>
        <w:spacing w:line="480" w:lineRule="exact"/>
        <w:rPr>
          <w:rFonts w:hint="default" w:ascii="Times New Roman" w:hAnsi="Times New Roman" w:eastAsia="宋体" w:cs="Times New Roman"/>
          <w:color w:val="auto"/>
          <w:sz w:val="24"/>
        </w:rPr>
      </w:pPr>
    </w:p>
    <w:p w14:paraId="1296F826">
      <w:pPr>
        <w:spacing w:line="480" w:lineRule="exact"/>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对应</w:t>
      </w:r>
      <w:r>
        <w:rPr>
          <w:rFonts w:hint="default" w:ascii="Times New Roman" w:hAnsi="Times New Roman" w:eastAsia="宋体" w:cs="Times New Roman"/>
          <w:bCs/>
          <w:color w:val="auto"/>
          <w:sz w:val="24"/>
        </w:rPr>
        <w:t>响应文件</w:t>
      </w:r>
      <w:r>
        <w:rPr>
          <w:rFonts w:hint="default" w:ascii="Times New Roman" w:hAnsi="Times New Roman" w:eastAsia="宋体" w:cs="Times New Roman"/>
          <w:color w:val="auto"/>
          <w:sz w:val="24"/>
        </w:rPr>
        <w:t>填写：资格审查文件</w:t>
      </w:r>
    </w:p>
    <w:p w14:paraId="5E738656">
      <w:pPr>
        <w:spacing w:line="48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对应</w:t>
      </w:r>
      <w:r>
        <w:rPr>
          <w:rFonts w:hint="default" w:ascii="Times New Roman" w:hAnsi="Times New Roman" w:eastAsia="宋体" w:cs="Times New Roman"/>
          <w:bCs/>
          <w:color w:val="auto"/>
          <w:sz w:val="24"/>
        </w:rPr>
        <w:t>响应文件</w:t>
      </w:r>
      <w:r>
        <w:rPr>
          <w:rFonts w:hint="default" w:ascii="Times New Roman" w:hAnsi="Times New Roman" w:eastAsia="宋体" w:cs="Times New Roman"/>
          <w:color w:val="auto"/>
          <w:sz w:val="24"/>
        </w:rPr>
        <w:t>填写：技术响应文件</w:t>
      </w:r>
    </w:p>
    <w:p w14:paraId="1E2BD830">
      <w:pPr>
        <w:spacing w:line="48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对应</w:t>
      </w:r>
      <w:r>
        <w:rPr>
          <w:rFonts w:hint="default" w:ascii="Times New Roman" w:hAnsi="Times New Roman" w:eastAsia="宋体" w:cs="Times New Roman"/>
          <w:bCs/>
          <w:color w:val="auto"/>
          <w:sz w:val="24"/>
        </w:rPr>
        <w:t>响应文件</w:t>
      </w:r>
      <w:r>
        <w:rPr>
          <w:rFonts w:hint="default" w:ascii="Times New Roman" w:hAnsi="Times New Roman" w:eastAsia="宋体" w:cs="Times New Roman"/>
          <w:color w:val="auto"/>
          <w:sz w:val="24"/>
        </w:rPr>
        <w:t>填写：商务报价响应文件</w:t>
      </w:r>
    </w:p>
    <w:p w14:paraId="2BE95DD9">
      <w:pPr>
        <w:spacing w:line="480" w:lineRule="exact"/>
        <w:jc w:val="center"/>
        <w:rPr>
          <w:rFonts w:hint="default" w:ascii="Times New Roman" w:hAnsi="Times New Roman" w:eastAsia="宋体" w:cs="Times New Roman"/>
          <w:bCs/>
          <w:color w:val="auto"/>
          <w:sz w:val="24"/>
        </w:rPr>
      </w:pPr>
      <w:r>
        <w:rPr>
          <w:rFonts w:hint="default" w:ascii="Times New Roman" w:hAnsi="Times New Roman" w:eastAsia="宋体" w:cs="Times New Roman"/>
          <w:color w:val="auto"/>
          <w:sz w:val="24"/>
        </w:rPr>
        <w:t>对应</w:t>
      </w:r>
      <w:r>
        <w:rPr>
          <w:rFonts w:hint="default" w:ascii="Times New Roman" w:hAnsi="Times New Roman" w:eastAsia="宋体" w:cs="Times New Roman"/>
          <w:bCs/>
          <w:color w:val="auto"/>
          <w:sz w:val="24"/>
        </w:rPr>
        <w:t>响应文件</w:t>
      </w:r>
      <w:r>
        <w:rPr>
          <w:rFonts w:hint="default" w:ascii="Times New Roman" w:hAnsi="Times New Roman" w:eastAsia="宋体" w:cs="Times New Roman"/>
          <w:color w:val="auto"/>
          <w:sz w:val="24"/>
        </w:rPr>
        <w:t>填写：</w:t>
      </w:r>
      <w:r>
        <w:rPr>
          <w:rFonts w:hint="default" w:ascii="Times New Roman" w:hAnsi="Times New Roman" w:cs="Times New Roman"/>
          <w:color w:val="auto"/>
          <w:sz w:val="24"/>
          <w:lang w:val="en-US" w:eastAsia="zh-CN"/>
        </w:rPr>
        <w:t>电子响应</w:t>
      </w:r>
      <w:r>
        <w:rPr>
          <w:rFonts w:hint="default" w:ascii="Times New Roman" w:hAnsi="Times New Roman" w:eastAsia="宋体" w:cs="Times New Roman"/>
          <w:color w:val="auto"/>
          <w:sz w:val="24"/>
        </w:rPr>
        <w:t>文件</w:t>
      </w:r>
    </w:p>
    <w:p w14:paraId="330CC479">
      <w:pPr>
        <w:spacing w:line="480" w:lineRule="exact"/>
        <w:jc w:val="center"/>
        <w:rPr>
          <w:rFonts w:hint="default" w:ascii="Times New Roman" w:hAnsi="Times New Roman" w:eastAsia="宋体" w:cs="Times New Roman"/>
          <w:color w:val="auto"/>
          <w:sz w:val="24"/>
        </w:rPr>
      </w:pPr>
    </w:p>
    <w:p w14:paraId="40CD17A5">
      <w:pPr>
        <w:spacing w:line="480" w:lineRule="exact"/>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（资格后审）</w:t>
      </w:r>
    </w:p>
    <w:p w14:paraId="5816B2F8">
      <w:pPr>
        <w:spacing w:line="480" w:lineRule="exact"/>
        <w:jc w:val="center"/>
        <w:rPr>
          <w:rFonts w:hint="default" w:ascii="Times New Roman" w:hAnsi="Times New Roman" w:eastAsia="宋体" w:cs="Times New Roman"/>
          <w:b/>
          <w:color w:val="auto"/>
          <w:sz w:val="24"/>
        </w:rPr>
      </w:pPr>
    </w:p>
    <w:p w14:paraId="10EE13DB">
      <w:pPr>
        <w:snapToGrid w:val="0"/>
        <w:spacing w:line="480" w:lineRule="exact"/>
        <w:jc w:val="center"/>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 xml:space="preserve"> </w:t>
      </w:r>
    </w:p>
    <w:p w14:paraId="1560FF16">
      <w:pPr>
        <w:spacing w:line="480" w:lineRule="exact"/>
        <w:rPr>
          <w:rFonts w:hint="default" w:ascii="Times New Roman" w:hAnsi="Times New Roman" w:eastAsia="宋体" w:cs="Times New Roman"/>
          <w:color w:val="auto"/>
          <w:sz w:val="24"/>
        </w:rPr>
      </w:pPr>
    </w:p>
    <w:p w14:paraId="743112C4">
      <w:pPr>
        <w:spacing w:line="480" w:lineRule="exact"/>
        <w:rPr>
          <w:rFonts w:hint="default" w:ascii="Times New Roman" w:hAnsi="Times New Roman" w:eastAsia="宋体" w:cs="Times New Roman"/>
          <w:color w:val="auto"/>
          <w:sz w:val="24"/>
        </w:rPr>
      </w:pPr>
    </w:p>
    <w:p w14:paraId="74A3C9AE">
      <w:pPr>
        <w:spacing w:line="480" w:lineRule="exact"/>
        <w:rPr>
          <w:rFonts w:hint="default" w:ascii="Times New Roman" w:hAnsi="Times New Roman" w:eastAsia="宋体" w:cs="Times New Roman"/>
          <w:color w:val="auto"/>
          <w:sz w:val="24"/>
        </w:rPr>
      </w:pPr>
    </w:p>
    <w:p w14:paraId="1B687ED3">
      <w:pPr>
        <w:spacing w:line="480" w:lineRule="exact"/>
        <w:ind w:firstLine="1440" w:firstLineChars="6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响应供应商：供应商全称（公章）</w:t>
      </w:r>
    </w:p>
    <w:p w14:paraId="0CFDDAD9">
      <w:pPr>
        <w:spacing w:line="480" w:lineRule="exact"/>
        <w:ind w:firstLine="1440" w:firstLineChars="6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日  期：      年  月  日</w:t>
      </w:r>
    </w:p>
    <w:p w14:paraId="2C61110A">
      <w:pPr>
        <w:snapToGrid/>
        <w:spacing w:line="240" w:lineRule="auto"/>
        <w:contextualSpacing w:val="0"/>
        <w:rPr>
          <w:rFonts w:hint="default" w:ascii="Times New Roman" w:hAnsi="Times New Roman" w:cs="Times New Roman"/>
          <w:b/>
          <w:bCs/>
          <w:color w:val="auto"/>
          <w:sz w:val="32"/>
          <w:szCs w:val="32"/>
        </w:rPr>
      </w:pPr>
    </w:p>
    <w:p w14:paraId="7D02DC5D">
      <w:pPr>
        <w:snapToGrid/>
        <w:spacing w:line="240" w:lineRule="auto"/>
        <w:contextualSpacing w:val="0"/>
        <w:rPr>
          <w:rFonts w:hint="default" w:ascii="Times New Roman" w:hAnsi="Times New Roman" w:eastAsia="方正黑体_GBK" w:cs="Times New Roman"/>
          <w:color w:val="auto"/>
          <w:kern w:val="0"/>
          <w:sz w:val="32"/>
          <w:szCs w:val="32"/>
          <w:lang w:val="zh-CN"/>
        </w:rPr>
      </w:pPr>
      <w:r>
        <w:rPr>
          <w:rFonts w:hint="default" w:ascii="Times New Roman" w:hAnsi="Times New Roman" w:eastAsia="方正黑体_GBK" w:cs="Times New Roman"/>
          <w:color w:val="auto"/>
          <w:kern w:val="0"/>
          <w:sz w:val="32"/>
          <w:szCs w:val="32"/>
          <w:lang w:val="zh-CN"/>
        </w:rPr>
        <w:br w:type="page"/>
      </w:r>
    </w:p>
    <w:p w14:paraId="12F7078C">
      <w:pPr>
        <w:snapToGrid w:val="0"/>
        <w:spacing w:line="400" w:lineRule="exact"/>
        <w:contextualSpacing/>
        <w:rPr>
          <w:rFonts w:hint="default" w:ascii="Times New Roman" w:hAnsi="Times New Roman" w:eastAsia="方正黑体_GBK" w:cs="Times New Roman"/>
          <w:color w:val="auto"/>
          <w:kern w:val="0"/>
          <w:sz w:val="32"/>
          <w:szCs w:val="32"/>
          <w:lang w:val="zh-CN"/>
        </w:rPr>
      </w:pPr>
      <w:r>
        <w:rPr>
          <w:rFonts w:hint="default" w:ascii="Times New Roman" w:hAnsi="Times New Roman" w:eastAsia="方正黑体_GBK" w:cs="Times New Roman"/>
          <w:color w:val="auto"/>
          <w:kern w:val="0"/>
          <w:sz w:val="32"/>
          <w:szCs w:val="32"/>
          <w:lang w:val="zh-CN"/>
        </w:rPr>
        <w:t>附件1</w:t>
      </w:r>
    </w:p>
    <w:p w14:paraId="6727258F">
      <w:pPr>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供应商符合规定条件的声明函</w:t>
      </w:r>
    </w:p>
    <w:p w14:paraId="1344721F">
      <w:pPr>
        <w:spacing w:line="460" w:lineRule="exact"/>
        <w:rPr>
          <w:rFonts w:hint="default" w:ascii="Times New Roman" w:hAnsi="Times New Roman" w:cs="Times New Roman"/>
          <w:b/>
          <w:bCs/>
          <w:color w:val="auto"/>
          <w:sz w:val="44"/>
          <w:szCs w:val="44"/>
        </w:rPr>
      </w:pPr>
      <w:r>
        <w:rPr>
          <w:rFonts w:hint="default" w:ascii="Times New Roman" w:hAnsi="Times New Roman" w:cs="Times New Roman"/>
          <w:b/>
          <w:bCs/>
          <w:color w:val="auto"/>
          <w:sz w:val="24"/>
          <w:szCs w:val="21"/>
        </w:rPr>
        <w:t xml:space="preserve">                       </w:t>
      </w:r>
      <w:r>
        <w:rPr>
          <w:rFonts w:hint="default" w:ascii="Times New Roman" w:hAnsi="Times New Roman" w:cs="Times New Roman"/>
          <w:b/>
          <w:bCs/>
          <w:color w:val="auto"/>
          <w:sz w:val="44"/>
          <w:szCs w:val="44"/>
        </w:rPr>
        <w:t xml:space="preserve">   </w:t>
      </w:r>
    </w:p>
    <w:p w14:paraId="326DE44F">
      <w:pPr>
        <w:spacing w:line="520" w:lineRule="exact"/>
        <w:ind w:firstLine="480" w:firstLineChars="200"/>
        <w:rPr>
          <w:rFonts w:hint="default" w:ascii="Times New Roman" w:hAnsi="Times New Roman" w:cs="Times New Roman"/>
          <w:b/>
          <w:bCs/>
          <w:color w:val="auto"/>
          <w:sz w:val="24"/>
        </w:rPr>
      </w:pPr>
      <w:r>
        <w:rPr>
          <w:rFonts w:hint="default" w:ascii="Times New Roman" w:hAnsi="Times New Roman" w:cs="Times New Roman"/>
          <w:bCs/>
          <w:color w:val="auto"/>
          <w:sz w:val="24"/>
        </w:rPr>
        <w:t>我单位参加</w:t>
      </w:r>
      <w:r>
        <w:rPr>
          <w:rFonts w:hint="default" w:ascii="Times New Roman" w:hAnsi="Times New Roman" w:cs="Times New Roman"/>
          <w:bCs/>
          <w:color w:val="auto"/>
          <w:sz w:val="24"/>
          <w:u w:val="single"/>
        </w:rPr>
        <w:t xml:space="preserve">         </w:t>
      </w:r>
      <w:r>
        <w:rPr>
          <w:rFonts w:hint="default" w:ascii="Times New Roman" w:hAnsi="Times New Roman" w:cs="Times New Roman"/>
          <w:bCs/>
          <w:color w:val="auto"/>
          <w:sz w:val="24"/>
          <w:szCs w:val="21"/>
        </w:rPr>
        <w:t>（项目名称），</w:t>
      </w:r>
      <w:r>
        <w:rPr>
          <w:rFonts w:hint="default" w:ascii="Times New Roman" w:hAnsi="Times New Roman" w:cs="Times New Roman"/>
          <w:bCs/>
          <w:color w:val="auto"/>
          <w:sz w:val="24"/>
          <w:szCs w:val="21"/>
          <w:u w:val="single"/>
        </w:rPr>
        <w:t xml:space="preserve">       </w:t>
      </w:r>
      <w:r>
        <w:rPr>
          <w:rFonts w:hint="default" w:ascii="Times New Roman" w:hAnsi="Times New Roman" w:cs="Times New Roman"/>
          <w:bCs/>
          <w:color w:val="auto"/>
          <w:sz w:val="24"/>
          <w:szCs w:val="21"/>
        </w:rPr>
        <w:t>（项目编号）活动。针对相关规定做出如下声明：</w:t>
      </w:r>
    </w:p>
    <w:p w14:paraId="38D2BA27">
      <w:pPr>
        <w:spacing w:line="520" w:lineRule="exact"/>
        <w:ind w:firstLine="482"/>
        <w:rPr>
          <w:rFonts w:hint="default" w:ascii="Times New Roman" w:hAnsi="Times New Roman" w:cs="Times New Roman"/>
          <w:color w:val="auto"/>
          <w:sz w:val="24"/>
        </w:rPr>
      </w:pPr>
      <w:r>
        <w:rPr>
          <w:rFonts w:hint="default" w:ascii="Times New Roman" w:hAnsi="Times New Roman" w:cs="Times New Roman"/>
          <w:bCs/>
          <w:color w:val="auto"/>
          <w:sz w:val="24"/>
          <w:szCs w:val="21"/>
        </w:rPr>
        <w:t>1.我单位具有独立承担民事责任的能力；</w:t>
      </w:r>
    </w:p>
    <w:p w14:paraId="12B729A0">
      <w:pPr>
        <w:spacing w:line="520" w:lineRule="exact"/>
        <w:ind w:firstLine="482"/>
        <w:rPr>
          <w:rFonts w:hint="default" w:ascii="Times New Roman" w:hAnsi="Times New Roman" w:cs="Times New Roman"/>
          <w:color w:val="auto"/>
          <w:sz w:val="24"/>
        </w:rPr>
      </w:pPr>
      <w:r>
        <w:rPr>
          <w:rFonts w:hint="default" w:ascii="Times New Roman" w:hAnsi="Times New Roman" w:cs="Times New Roman"/>
          <w:color w:val="auto"/>
          <w:sz w:val="24"/>
        </w:rPr>
        <w:t>2.我单位具有良好的商业信誉和健全的财务会计制度；</w:t>
      </w:r>
    </w:p>
    <w:p w14:paraId="4929DCBC">
      <w:pPr>
        <w:spacing w:line="520" w:lineRule="exact"/>
        <w:ind w:firstLine="482"/>
        <w:rPr>
          <w:rFonts w:hint="default" w:ascii="Times New Roman" w:hAnsi="Times New Roman" w:cs="Times New Roman"/>
          <w:color w:val="auto"/>
          <w:sz w:val="24"/>
        </w:rPr>
      </w:pPr>
      <w:r>
        <w:rPr>
          <w:rFonts w:hint="default" w:ascii="Times New Roman" w:hAnsi="Times New Roman" w:cs="Times New Roman"/>
          <w:color w:val="auto"/>
          <w:sz w:val="24"/>
        </w:rPr>
        <w:t>3.我单位具有履行合同所必需的设备和专业技术能力；</w:t>
      </w:r>
    </w:p>
    <w:p w14:paraId="5279E7BD">
      <w:pPr>
        <w:spacing w:line="520" w:lineRule="exact"/>
        <w:ind w:firstLine="482"/>
        <w:rPr>
          <w:rFonts w:hint="default" w:ascii="Times New Roman" w:hAnsi="Times New Roman" w:cs="Times New Roman"/>
          <w:color w:val="auto"/>
          <w:sz w:val="24"/>
        </w:rPr>
      </w:pPr>
      <w:r>
        <w:rPr>
          <w:rFonts w:hint="default" w:ascii="Times New Roman" w:hAnsi="Times New Roman" w:cs="Times New Roman"/>
          <w:color w:val="auto"/>
          <w:sz w:val="24"/>
        </w:rPr>
        <w:t>4.我单位有依法缴纳税收和社会保障资金的良好记录；</w:t>
      </w:r>
    </w:p>
    <w:p w14:paraId="13782C55">
      <w:pPr>
        <w:spacing w:line="520" w:lineRule="exact"/>
        <w:ind w:firstLine="482"/>
        <w:rPr>
          <w:rFonts w:hint="default" w:ascii="Times New Roman" w:hAnsi="Times New Roman" w:cs="Times New Roman"/>
          <w:color w:val="auto"/>
          <w:sz w:val="24"/>
        </w:rPr>
      </w:pPr>
      <w:r>
        <w:rPr>
          <w:rFonts w:hint="default" w:ascii="Times New Roman" w:hAnsi="Times New Roman" w:cs="Times New Roman"/>
          <w:color w:val="auto"/>
          <w:sz w:val="24"/>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F7B5B17">
      <w:pPr>
        <w:snapToGrid w:val="0"/>
        <w:spacing w:line="440" w:lineRule="exact"/>
        <w:ind w:firstLine="480" w:firstLineChars="200"/>
        <w:contextualSpacing/>
        <w:rPr>
          <w:rFonts w:hint="default" w:ascii="Times New Roman" w:hAnsi="Times New Roman" w:cs="Times New Roman"/>
          <w:color w:val="auto"/>
          <w:kern w:val="0"/>
          <w:sz w:val="24"/>
          <w:szCs w:val="20"/>
          <w:lang w:val="zh-CN"/>
        </w:rPr>
      </w:pPr>
      <w:r>
        <w:rPr>
          <w:rFonts w:hint="default" w:ascii="Times New Roman" w:hAnsi="Times New Roman" w:cs="Times New Roman"/>
          <w:color w:val="auto"/>
          <w:sz w:val="24"/>
        </w:rPr>
        <w:t>6.我单位满足法律、行政法规规定的其他条件；</w:t>
      </w:r>
    </w:p>
    <w:p w14:paraId="2995E23E">
      <w:pPr>
        <w:snapToGrid w:val="0"/>
        <w:spacing w:line="440" w:lineRule="exact"/>
        <w:ind w:firstLine="480" w:firstLineChars="200"/>
        <w:contextualSpacing/>
        <w:rPr>
          <w:rFonts w:hint="default" w:ascii="Times New Roman" w:hAnsi="Times New Roman" w:cs="Times New Roman"/>
          <w:color w:val="auto"/>
          <w:kern w:val="0"/>
          <w:sz w:val="24"/>
          <w:szCs w:val="20"/>
          <w:lang w:val="zh-CN"/>
        </w:rPr>
      </w:pPr>
      <w:r>
        <w:rPr>
          <w:rFonts w:hint="default" w:ascii="Times New Roman" w:hAnsi="Times New Roman" w:cs="Times New Roman"/>
          <w:color w:val="auto"/>
          <w:sz w:val="24"/>
        </w:rPr>
        <w:t>7.我单位未被“信用中国”网站（www.creditchina.gov.cn）、“中国政府采购网”（www.ccgp.gov.cn）列入失信被执行人、重大税收违法案件当事人名单、政府采购严重违法失信行为记录名单</w:t>
      </w:r>
      <w:r>
        <w:rPr>
          <w:rFonts w:hint="default" w:ascii="Times New Roman" w:hAnsi="Times New Roman" w:cs="Times New Roman"/>
          <w:color w:val="auto"/>
          <w:kern w:val="0"/>
          <w:sz w:val="24"/>
          <w:szCs w:val="20"/>
        </w:rPr>
        <w:t>。</w:t>
      </w:r>
    </w:p>
    <w:p w14:paraId="35A6DEAE">
      <w:pPr>
        <w:spacing w:line="520" w:lineRule="exact"/>
        <w:ind w:firstLine="482"/>
        <w:rPr>
          <w:rFonts w:hint="default" w:ascii="Times New Roman" w:hAnsi="Times New Roman" w:cs="Times New Roman"/>
          <w:color w:val="auto"/>
          <w:sz w:val="24"/>
        </w:rPr>
      </w:pPr>
    </w:p>
    <w:p w14:paraId="2291C401">
      <w:pPr>
        <w:spacing w:line="500" w:lineRule="exact"/>
        <w:ind w:firstLine="482"/>
        <w:rPr>
          <w:rFonts w:hint="default" w:ascii="Times New Roman" w:hAnsi="Times New Roman" w:cs="Times New Roman"/>
          <w:color w:val="auto"/>
          <w:sz w:val="24"/>
        </w:rPr>
      </w:pPr>
    </w:p>
    <w:p w14:paraId="04EDAD9D">
      <w:pPr>
        <w:spacing w:line="500" w:lineRule="exact"/>
        <w:rPr>
          <w:rFonts w:hint="default" w:ascii="Times New Roman" w:hAnsi="Times New Roman" w:cs="Times New Roman"/>
          <w:color w:val="auto"/>
          <w:sz w:val="24"/>
        </w:rPr>
      </w:pPr>
    </w:p>
    <w:p w14:paraId="05E539F0">
      <w:pPr>
        <w:spacing w:line="460" w:lineRule="exact"/>
        <w:jc w:val="center"/>
        <w:rPr>
          <w:rFonts w:hint="default" w:ascii="Times New Roman" w:hAnsi="Times New Roman" w:cs="Times New Roman"/>
          <w:bCs/>
          <w:color w:val="auto"/>
          <w:sz w:val="24"/>
          <w:szCs w:val="21"/>
        </w:rPr>
      </w:pPr>
      <w:r>
        <w:rPr>
          <w:rFonts w:hint="default" w:ascii="Times New Roman" w:hAnsi="Times New Roman" w:cs="Times New Roman"/>
          <w:bCs/>
          <w:color w:val="auto"/>
          <w:sz w:val="24"/>
          <w:szCs w:val="21"/>
        </w:rPr>
        <w:t xml:space="preserve">                      </w:t>
      </w:r>
      <w:r>
        <w:rPr>
          <w:rFonts w:hint="default" w:ascii="Times New Roman" w:hAnsi="Times New Roman" w:cs="Times New Roman"/>
          <w:bCs/>
          <w:color w:val="auto"/>
          <w:sz w:val="24"/>
          <w:szCs w:val="21"/>
          <w:lang w:val="en-US" w:eastAsia="zh-CN"/>
        </w:rPr>
        <w:t>供应商</w:t>
      </w:r>
      <w:r>
        <w:rPr>
          <w:rFonts w:hint="default" w:ascii="Times New Roman" w:hAnsi="Times New Roman" w:cs="Times New Roman"/>
          <w:bCs/>
          <w:color w:val="auto"/>
          <w:sz w:val="24"/>
          <w:szCs w:val="21"/>
        </w:rPr>
        <w:t>名称（公章）：</w:t>
      </w:r>
    </w:p>
    <w:p w14:paraId="741A66E1">
      <w:pPr>
        <w:spacing w:line="460" w:lineRule="exact"/>
        <w:jc w:val="right"/>
        <w:rPr>
          <w:rFonts w:hint="default" w:ascii="Times New Roman" w:hAnsi="Times New Roman" w:cs="Times New Roman"/>
          <w:bCs/>
          <w:color w:val="auto"/>
          <w:sz w:val="24"/>
          <w:szCs w:val="21"/>
        </w:rPr>
      </w:pPr>
      <w:r>
        <w:rPr>
          <w:rFonts w:hint="default" w:ascii="Times New Roman" w:hAnsi="Times New Roman" w:cs="Times New Roman"/>
          <w:bCs/>
          <w:color w:val="auto"/>
          <w:sz w:val="24"/>
          <w:szCs w:val="21"/>
        </w:rPr>
        <w:t xml:space="preserve">    </w:t>
      </w:r>
    </w:p>
    <w:p w14:paraId="25F02E1D">
      <w:pPr>
        <w:spacing w:line="460" w:lineRule="exact"/>
        <w:jc w:val="right"/>
        <w:rPr>
          <w:rFonts w:hint="default" w:ascii="Times New Roman" w:hAnsi="Times New Roman" w:cs="Times New Roman"/>
          <w:bCs/>
          <w:color w:val="auto"/>
          <w:sz w:val="24"/>
          <w:szCs w:val="21"/>
        </w:rPr>
      </w:pPr>
      <w:r>
        <w:rPr>
          <w:rFonts w:hint="default" w:ascii="Times New Roman" w:hAnsi="Times New Roman" w:cs="Times New Roman"/>
          <w:bCs/>
          <w:color w:val="auto"/>
          <w:sz w:val="24"/>
          <w:szCs w:val="21"/>
        </w:rPr>
        <w:t xml:space="preserve">                                 日期：______年</w:t>
      </w:r>
      <w:r>
        <w:rPr>
          <w:rFonts w:hint="default" w:ascii="Times New Roman" w:hAnsi="Times New Roman" w:cs="Times New Roman"/>
          <w:bCs/>
          <w:color w:val="auto"/>
          <w:sz w:val="24"/>
          <w:szCs w:val="21"/>
          <w:u w:val="single"/>
        </w:rPr>
        <w:t xml:space="preserve">    </w:t>
      </w:r>
      <w:r>
        <w:rPr>
          <w:rFonts w:hint="default" w:ascii="Times New Roman" w:hAnsi="Times New Roman" w:cs="Times New Roman"/>
          <w:bCs/>
          <w:color w:val="auto"/>
          <w:sz w:val="24"/>
          <w:szCs w:val="21"/>
        </w:rPr>
        <w:t>月</w:t>
      </w:r>
      <w:r>
        <w:rPr>
          <w:rFonts w:hint="default" w:ascii="Times New Roman" w:hAnsi="Times New Roman" w:cs="Times New Roman"/>
          <w:bCs/>
          <w:color w:val="auto"/>
          <w:sz w:val="24"/>
          <w:szCs w:val="21"/>
          <w:u w:val="single"/>
        </w:rPr>
        <w:t xml:space="preserve">    </w:t>
      </w:r>
      <w:r>
        <w:rPr>
          <w:rFonts w:hint="default" w:ascii="Times New Roman" w:hAnsi="Times New Roman" w:cs="Times New Roman"/>
          <w:bCs/>
          <w:color w:val="auto"/>
          <w:sz w:val="24"/>
          <w:szCs w:val="21"/>
        </w:rPr>
        <w:t>日</w:t>
      </w:r>
    </w:p>
    <w:p w14:paraId="2568CC1E">
      <w:pPr>
        <w:snapToGrid w:val="0"/>
        <w:spacing w:line="400" w:lineRule="exact"/>
        <w:contextualSpacing/>
        <w:rPr>
          <w:rFonts w:hint="default" w:ascii="Times New Roman" w:hAnsi="Times New Roman" w:eastAsia="方正黑体_GBK" w:cs="Times New Roman"/>
          <w:color w:val="auto"/>
          <w:kern w:val="0"/>
          <w:sz w:val="32"/>
          <w:szCs w:val="32"/>
          <w:lang w:val="zh-CN"/>
        </w:rPr>
      </w:pPr>
      <w:r>
        <w:rPr>
          <w:rFonts w:hint="default" w:ascii="Times New Roman" w:hAnsi="Times New Roman" w:eastAsia="方正黑体_GBK" w:cs="Times New Roman"/>
          <w:color w:val="auto"/>
          <w:kern w:val="0"/>
          <w:sz w:val="32"/>
          <w:szCs w:val="32"/>
          <w:lang w:val="zh-CN"/>
        </w:rPr>
        <w:br w:type="page"/>
      </w:r>
      <w:r>
        <w:rPr>
          <w:rFonts w:hint="default" w:ascii="Times New Roman" w:hAnsi="Times New Roman" w:eastAsia="方正黑体_GBK" w:cs="Times New Roman"/>
          <w:color w:val="auto"/>
          <w:kern w:val="0"/>
          <w:sz w:val="32"/>
          <w:szCs w:val="32"/>
          <w:lang w:val="zh-CN"/>
        </w:rPr>
        <w:t>附件2</w:t>
      </w:r>
    </w:p>
    <w:p w14:paraId="03ED68BB">
      <w:pPr>
        <w:spacing w:line="560" w:lineRule="exact"/>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法定代表人身份证明</w:t>
      </w:r>
    </w:p>
    <w:p w14:paraId="6DD753F2">
      <w:pPr>
        <w:spacing w:line="480" w:lineRule="exact"/>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（法定代表人参加</w:t>
      </w:r>
      <w:r>
        <w:rPr>
          <w:rFonts w:hint="default" w:ascii="Times New Roman" w:hAnsi="Times New Roman" w:eastAsia="宋体" w:cs="Times New Roman"/>
          <w:color w:val="auto"/>
          <w:sz w:val="24"/>
          <w:u w:val="single"/>
          <w:lang w:val="en-US" w:eastAsia="zh-CN"/>
        </w:rPr>
        <w:t>响应</w:t>
      </w:r>
      <w:r>
        <w:rPr>
          <w:rFonts w:hint="default" w:ascii="Times New Roman" w:hAnsi="Times New Roman" w:eastAsia="宋体" w:cs="Times New Roman"/>
          <w:color w:val="auto"/>
          <w:sz w:val="24"/>
          <w:u w:val="single"/>
        </w:rPr>
        <w:t>时，须出示此证明）</w:t>
      </w:r>
    </w:p>
    <w:p w14:paraId="5A4F6AD1">
      <w:pPr>
        <w:adjustRightInd w:val="0"/>
        <w:snapToGrid w:val="0"/>
        <w:spacing w:line="480" w:lineRule="exact"/>
        <w:jc w:val="left"/>
        <w:rPr>
          <w:rFonts w:hint="default" w:ascii="Times New Roman" w:hAnsi="Times New Roman" w:eastAsia="宋体" w:cs="Times New Roman"/>
          <w:color w:val="auto"/>
          <w:sz w:val="24"/>
          <w:u w:val="single"/>
        </w:rPr>
      </w:pPr>
    </w:p>
    <w:p w14:paraId="00564D59">
      <w:pPr>
        <w:adjustRightInd w:val="0"/>
        <w:snapToGrid w:val="0"/>
        <w:spacing w:line="480" w:lineRule="exact"/>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 xml:space="preserve">       （采购人）      ： </w:t>
      </w:r>
    </w:p>
    <w:p w14:paraId="3640C5AF">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我公司法定代表人</w:t>
      </w:r>
      <w:r>
        <w:rPr>
          <w:rFonts w:hint="default" w:ascii="Times New Roman" w:hAnsi="Times New Roman" w:eastAsia="宋体" w:cs="Times New Roman"/>
          <w:color w:val="auto"/>
          <w:sz w:val="24"/>
          <w:u w:val="single"/>
        </w:rPr>
        <w:t>　　　</w:t>
      </w:r>
      <w:r>
        <w:rPr>
          <w:rFonts w:hint="default" w:ascii="Times New Roman" w:hAnsi="Times New Roman" w:eastAsia="宋体" w:cs="Times New Roman"/>
          <w:color w:val="auto"/>
          <w:sz w:val="24"/>
        </w:rPr>
        <w:t>参加贵单位组织的</w:t>
      </w:r>
      <w:r>
        <w:rPr>
          <w:rFonts w:hint="default" w:ascii="Times New Roman" w:hAnsi="Times New Roman" w:eastAsia="宋体" w:cs="Times New Roman"/>
          <w:color w:val="auto"/>
          <w:sz w:val="24"/>
          <w:u w:val="single"/>
        </w:rPr>
        <w:t xml:space="preserve">      （项目名称及项目编号)</w:t>
      </w:r>
      <w:r>
        <w:rPr>
          <w:rFonts w:hint="default" w:ascii="Times New Roman" w:hAnsi="Times New Roman" w:eastAsia="宋体" w:cs="Times New Roman"/>
          <w:color w:val="auto"/>
          <w:sz w:val="24"/>
        </w:rPr>
        <w:t>项目的</w:t>
      </w:r>
      <w:r>
        <w:rPr>
          <w:rFonts w:hint="default" w:ascii="Times New Roman" w:hAnsi="Times New Roman" w:eastAsia="宋体" w:cs="Times New Roman"/>
          <w:color w:val="auto"/>
          <w:sz w:val="24"/>
          <w:lang w:val="en-US" w:eastAsia="zh-CN"/>
        </w:rPr>
        <w:t>采购</w:t>
      </w:r>
      <w:r>
        <w:rPr>
          <w:rFonts w:hint="default" w:ascii="Times New Roman" w:hAnsi="Times New Roman" w:eastAsia="宋体" w:cs="Times New Roman"/>
          <w:color w:val="auto"/>
          <w:sz w:val="24"/>
        </w:rPr>
        <w:t>活动，全权代表我公司处理</w:t>
      </w:r>
      <w:r>
        <w:rPr>
          <w:rFonts w:hint="default" w:ascii="Times New Roman" w:hAnsi="Times New Roman" w:eastAsia="宋体" w:cs="Times New Roman"/>
          <w:color w:val="auto"/>
          <w:sz w:val="24"/>
          <w:lang w:val="en-US" w:eastAsia="zh-CN"/>
        </w:rPr>
        <w:t>响应</w:t>
      </w:r>
      <w:r>
        <w:rPr>
          <w:rFonts w:hint="default" w:ascii="Times New Roman" w:hAnsi="Times New Roman" w:eastAsia="宋体" w:cs="Times New Roman"/>
          <w:color w:val="auto"/>
          <w:sz w:val="24"/>
        </w:rPr>
        <w:t>的有关事宜。</w:t>
      </w:r>
    </w:p>
    <w:p w14:paraId="5664998A">
      <w:pPr>
        <w:spacing w:line="480" w:lineRule="exact"/>
        <w:ind w:firstLine="480" w:firstLineChars="200"/>
        <w:rPr>
          <w:rFonts w:hint="default" w:ascii="Times New Roman" w:hAnsi="Times New Roman" w:eastAsia="宋体" w:cs="Times New Roman"/>
          <w:color w:val="auto"/>
          <w:sz w:val="24"/>
        </w:rPr>
      </w:pPr>
    </w:p>
    <w:p w14:paraId="3BAC95E0">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附：法定代表人情况：</w:t>
      </w:r>
    </w:p>
    <w:p w14:paraId="21C019B4">
      <w:pPr>
        <w:spacing w:line="480" w:lineRule="exac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性别：</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年龄：</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职务：</w:t>
      </w:r>
      <w:r>
        <w:rPr>
          <w:rFonts w:hint="default" w:ascii="Times New Roman" w:hAnsi="Times New Roman" w:eastAsia="宋体" w:cs="Times New Roman"/>
          <w:color w:val="auto"/>
          <w:sz w:val="24"/>
          <w:u w:val="single"/>
        </w:rPr>
        <w:t xml:space="preserve">              </w:t>
      </w:r>
    </w:p>
    <w:p w14:paraId="25A6F5FB">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身份证号码：</w:t>
      </w:r>
      <w:r>
        <w:rPr>
          <w:rFonts w:hint="default" w:ascii="Times New Roman" w:hAnsi="Times New Roman" w:eastAsia="宋体" w:cs="Times New Roman"/>
          <w:color w:val="auto"/>
          <w:sz w:val="24"/>
          <w:u w:val="single"/>
        </w:rPr>
        <w:t xml:space="preserve">                                          </w:t>
      </w:r>
    </w:p>
    <w:p w14:paraId="38B5FA7B">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手机：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传真：</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w:t>
      </w:r>
    </w:p>
    <w:p w14:paraId="01281A28">
      <w:pPr>
        <w:adjustRightInd w:val="0"/>
        <w:snapToGrid w:val="0"/>
        <w:spacing w:line="480" w:lineRule="exact"/>
        <w:ind w:firstLine="482"/>
        <w:rPr>
          <w:rFonts w:hint="default" w:ascii="Times New Roman" w:hAnsi="Times New Roman" w:eastAsia="宋体" w:cs="Times New Roman"/>
          <w:color w:val="auto"/>
          <w:kern w:val="0"/>
          <w:sz w:val="24"/>
          <w:szCs w:val="24"/>
          <w:shd w:val="clear" w:color="auto" w:fill="FFFFFF"/>
        </w:rPr>
      </w:pPr>
    </w:p>
    <w:p w14:paraId="2F715A17">
      <w:pPr>
        <w:spacing w:line="480" w:lineRule="exact"/>
        <w:rPr>
          <w:rFonts w:hint="default" w:ascii="Times New Roman" w:hAnsi="Times New Roman" w:eastAsia="宋体" w:cs="Times New Roman"/>
          <w:color w:val="auto"/>
          <w:sz w:val="24"/>
        </w:rPr>
      </w:pPr>
    </w:p>
    <w:p w14:paraId="18E63BA6">
      <w:pPr>
        <w:widowControl/>
        <w:tabs>
          <w:tab w:val="right" w:leader="hyphen" w:pos="9736"/>
        </w:tabs>
        <w:spacing w:after="100" w:line="480" w:lineRule="exact"/>
        <w:jc w:val="center"/>
        <w:rPr>
          <w:rFonts w:hint="default" w:ascii="Times New Roman" w:hAnsi="Times New Roman" w:eastAsia="宋体" w:cs="Times New Roman"/>
          <w:color w:val="auto"/>
          <w:kern w:val="0"/>
          <w:sz w:val="24"/>
          <w:szCs w:val="24"/>
        </w:rPr>
      </w:pPr>
    </w:p>
    <w:p w14:paraId="47B5EF35">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供应商</w:t>
      </w:r>
      <w:r>
        <w:rPr>
          <w:rFonts w:hint="default" w:ascii="Times New Roman" w:hAnsi="Times New Roman" w:eastAsia="宋体" w:cs="Times New Roman"/>
          <w:color w:val="auto"/>
          <w:sz w:val="24"/>
        </w:rPr>
        <w:t>名称（公章）             法定代表人（签字或盖章）</w:t>
      </w:r>
    </w:p>
    <w:p w14:paraId="52BC39BA">
      <w:pPr>
        <w:spacing w:line="480" w:lineRule="exact"/>
        <w:ind w:firstLine="1200" w:firstLineChars="5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年   月   日                 年   月    日  </w:t>
      </w:r>
    </w:p>
    <w:p w14:paraId="7F66F360">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14:paraId="564D0D80">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14:paraId="1A3CA505">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法定代表人身份证复印件（正反面）</w:t>
      </w:r>
    </w:p>
    <w:p w14:paraId="3FD45335">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14:paraId="4F3D9300">
      <w:pPr>
        <w:spacing w:line="480" w:lineRule="exact"/>
        <w:ind w:firstLine="2280" w:firstLineChars="95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（粘贴此处）</w:t>
      </w:r>
    </w:p>
    <w:p w14:paraId="4B648824">
      <w:pPr>
        <w:snapToGrid w:val="0"/>
        <w:spacing w:line="400" w:lineRule="exact"/>
        <w:contextualSpacing/>
        <w:rPr>
          <w:rFonts w:hint="default" w:ascii="Times New Roman" w:hAnsi="Times New Roman" w:eastAsia="方正黑体_GBK" w:cs="Times New Roman"/>
          <w:color w:val="auto"/>
          <w:kern w:val="0"/>
          <w:sz w:val="32"/>
          <w:szCs w:val="32"/>
          <w:lang w:val="zh-CN"/>
        </w:rPr>
      </w:pPr>
      <w:r>
        <w:rPr>
          <w:rFonts w:hint="default" w:ascii="Times New Roman" w:hAnsi="Times New Roman" w:eastAsia="方正黑体_GBK" w:cs="Times New Roman"/>
          <w:color w:val="auto"/>
          <w:kern w:val="0"/>
          <w:sz w:val="32"/>
          <w:szCs w:val="32"/>
          <w:lang w:val="zh-CN"/>
        </w:rPr>
        <w:br w:type="page"/>
      </w:r>
      <w:r>
        <w:rPr>
          <w:rFonts w:hint="default" w:ascii="Times New Roman" w:hAnsi="Times New Roman" w:eastAsia="方正黑体_GBK" w:cs="Times New Roman"/>
          <w:color w:val="auto"/>
          <w:kern w:val="0"/>
          <w:sz w:val="32"/>
          <w:szCs w:val="32"/>
          <w:lang w:val="zh-CN"/>
        </w:rPr>
        <w:t>附件3</w:t>
      </w:r>
    </w:p>
    <w:p w14:paraId="18A4D2A6">
      <w:pPr>
        <w:jc w:val="center"/>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法定代表人授权委托书</w:t>
      </w:r>
    </w:p>
    <w:p w14:paraId="4EB9B71E">
      <w:pPr>
        <w:rPr>
          <w:rFonts w:hint="default" w:ascii="Times New Roman" w:hAnsi="Times New Roman" w:cs="Times New Roman"/>
          <w:color w:val="auto"/>
          <w:sz w:val="32"/>
          <w:szCs w:val="32"/>
        </w:rPr>
      </w:pPr>
    </w:p>
    <w:p w14:paraId="02185619">
      <w:pPr>
        <w:snapToGrid w:val="0"/>
        <w:spacing w:line="480" w:lineRule="exact"/>
        <w:jc w:val="center"/>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（被授权人参加</w:t>
      </w:r>
      <w:r>
        <w:rPr>
          <w:rFonts w:hint="default" w:ascii="Times New Roman" w:hAnsi="Times New Roman" w:eastAsia="宋体" w:cs="Times New Roman"/>
          <w:color w:val="auto"/>
          <w:sz w:val="24"/>
          <w:u w:val="single"/>
          <w:lang w:val="en-US" w:eastAsia="zh-CN"/>
        </w:rPr>
        <w:t>响应</w:t>
      </w:r>
      <w:r>
        <w:rPr>
          <w:rFonts w:hint="default" w:ascii="Times New Roman" w:hAnsi="Times New Roman" w:eastAsia="宋体" w:cs="Times New Roman"/>
          <w:color w:val="auto"/>
          <w:sz w:val="24"/>
          <w:u w:val="single"/>
        </w:rPr>
        <w:t>时，须出示此证明）</w:t>
      </w:r>
    </w:p>
    <w:p w14:paraId="2F771682">
      <w:pPr>
        <w:snapToGrid w:val="0"/>
        <w:spacing w:line="480" w:lineRule="exact"/>
        <w:rPr>
          <w:rFonts w:hint="default" w:ascii="Times New Roman" w:hAnsi="Times New Roman" w:eastAsia="宋体" w:cs="Times New Roman"/>
          <w:bCs/>
          <w:color w:val="auto"/>
          <w:sz w:val="24"/>
        </w:rPr>
      </w:pPr>
    </w:p>
    <w:p w14:paraId="06E3A0AA">
      <w:pPr>
        <w:adjustRightInd w:val="0"/>
        <w:snapToGrid w:val="0"/>
        <w:spacing w:line="480" w:lineRule="exact"/>
        <w:jc w:val="lef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u w:val="single"/>
        </w:rPr>
        <w:t xml:space="preserve">      （采购人）      ： </w:t>
      </w:r>
    </w:p>
    <w:p w14:paraId="0E33363B">
      <w:pPr>
        <w:snapToGrid w:val="0"/>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兹授权</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被授权人的姓名）代表我公司参加</w:t>
      </w:r>
      <w:r>
        <w:rPr>
          <w:rFonts w:hint="default" w:ascii="Times New Roman" w:hAnsi="Times New Roman" w:eastAsia="宋体" w:cs="Times New Roman"/>
          <w:color w:val="auto"/>
          <w:sz w:val="24"/>
          <w:u w:val="single"/>
        </w:rPr>
        <w:t xml:space="preserve">   （项目名称及项目编号)</w:t>
      </w:r>
      <w:r>
        <w:rPr>
          <w:rFonts w:hint="default" w:ascii="Times New Roman" w:hAnsi="Times New Roman" w:eastAsia="宋体" w:cs="Times New Roman"/>
          <w:color w:val="auto"/>
          <w:sz w:val="24"/>
        </w:rPr>
        <w:t>项目的采购活动，全权处理一切与该项目有关的事务。其在办理上述事宜过程中所签署的所有文件我公司均予以承认。</w:t>
      </w:r>
    </w:p>
    <w:p w14:paraId="3D51B171">
      <w:pPr>
        <w:adjustRightInd w:val="0"/>
        <w:snapToGrid w:val="0"/>
        <w:spacing w:line="480" w:lineRule="exact"/>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被授权人无转委托权，特此委托。</w:t>
      </w:r>
    </w:p>
    <w:p w14:paraId="49213512">
      <w:pPr>
        <w:adjustRightInd w:val="0"/>
        <w:snapToGrid w:val="0"/>
        <w:spacing w:line="480" w:lineRule="exact"/>
        <w:ind w:firstLine="480" w:firstLineChars="200"/>
        <w:jc w:val="left"/>
        <w:rPr>
          <w:rFonts w:hint="default" w:ascii="Times New Roman" w:hAnsi="Times New Roman" w:eastAsia="宋体" w:cs="Times New Roman"/>
          <w:color w:val="auto"/>
          <w:sz w:val="24"/>
        </w:rPr>
      </w:pPr>
    </w:p>
    <w:p w14:paraId="7C1F52AF">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附：被授权人情况：</w:t>
      </w:r>
    </w:p>
    <w:p w14:paraId="527B5006">
      <w:pPr>
        <w:spacing w:line="480" w:lineRule="exac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性别：</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年龄：</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职务：</w:t>
      </w:r>
      <w:r>
        <w:rPr>
          <w:rFonts w:hint="default" w:ascii="Times New Roman" w:hAnsi="Times New Roman" w:eastAsia="宋体" w:cs="Times New Roman"/>
          <w:color w:val="auto"/>
          <w:sz w:val="24"/>
          <w:u w:val="single"/>
        </w:rPr>
        <w:t xml:space="preserve">          </w:t>
      </w:r>
    </w:p>
    <w:p w14:paraId="3FEED8FE">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身份证号码：</w:t>
      </w:r>
      <w:r>
        <w:rPr>
          <w:rFonts w:hint="default" w:ascii="Times New Roman" w:hAnsi="Times New Roman" w:eastAsia="宋体" w:cs="Times New Roman"/>
          <w:color w:val="auto"/>
          <w:sz w:val="24"/>
          <w:u w:val="single"/>
        </w:rPr>
        <w:t xml:space="preserve">                                          </w:t>
      </w:r>
    </w:p>
    <w:p w14:paraId="43802C7B">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手机：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传真：</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 xml:space="preserve"> </w:t>
      </w:r>
    </w:p>
    <w:p w14:paraId="3C7ADDFD">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供应商</w:t>
      </w:r>
      <w:r>
        <w:rPr>
          <w:rFonts w:hint="default" w:ascii="Times New Roman" w:hAnsi="Times New Roman" w:eastAsia="宋体" w:cs="Times New Roman"/>
          <w:color w:val="auto"/>
          <w:sz w:val="24"/>
        </w:rPr>
        <w:t>名称（公章）             法定代表人（签字或盖章）</w:t>
      </w:r>
    </w:p>
    <w:p w14:paraId="0B51CB8A">
      <w:pPr>
        <w:spacing w:line="480" w:lineRule="exact"/>
        <w:ind w:firstLine="1200" w:firstLineChars="5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年   月   日                 年   月    日  </w:t>
      </w:r>
    </w:p>
    <w:p w14:paraId="239BA393">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14:paraId="6C2AA431">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14:paraId="77E3ABE2">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法定代表人身份证复印件（正反面）</w:t>
      </w:r>
    </w:p>
    <w:p w14:paraId="43E62FB1">
      <w:pPr>
        <w:spacing w:line="480" w:lineRule="exact"/>
        <w:rPr>
          <w:rFonts w:hint="default" w:ascii="Times New Roman" w:hAnsi="Times New Roman" w:eastAsia="宋体" w:cs="Times New Roman"/>
          <w:color w:val="auto"/>
          <w:sz w:val="24"/>
        </w:rPr>
      </w:pPr>
    </w:p>
    <w:p w14:paraId="58F70312">
      <w:pPr>
        <w:spacing w:line="480" w:lineRule="exact"/>
        <w:ind w:firstLine="2160" w:firstLineChars="9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（粘贴此处）</w:t>
      </w:r>
    </w:p>
    <w:p w14:paraId="68963D35">
      <w:pPr>
        <w:spacing w:line="480" w:lineRule="exact"/>
        <w:rPr>
          <w:rFonts w:hint="default" w:ascii="Times New Roman" w:hAnsi="Times New Roman" w:eastAsia="宋体" w:cs="Times New Roman"/>
          <w:color w:val="auto"/>
          <w:sz w:val="24"/>
        </w:rPr>
      </w:pPr>
    </w:p>
    <w:p w14:paraId="4466F0B3">
      <w:pPr>
        <w:spacing w:line="480" w:lineRule="exact"/>
        <w:rPr>
          <w:rFonts w:hint="default" w:ascii="Times New Roman" w:hAnsi="Times New Roman" w:eastAsia="宋体" w:cs="Times New Roman"/>
          <w:color w:val="auto"/>
          <w:sz w:val="24"/>
        </w:rPr>
      </w:pPr>
    </w:p>
    <w:p w14:paraId="68FBA587">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被授权人身份证复印件（正反面）</w:t>
      </w:r>
    </w:p>
    <w:p w14:paraId="6E416E4C">
      <w:pPr>
        <w:spacing w:line="480" w:lineRule="exact"/>
        <w:rPr>
          <w:rFonts w:hint="default" w:ascii="Times New Roman" w:hAnsi="Times New Roman" w:eastAsia="宋体" w:cs="Times New Roman"/>
          <w:color w:val="auto"/>
          <w:sz w:val="24"/>
        </w:rPr>
      </w:pPr>
    </w:p>
    <w:p w14:paraId="15C5BAA9">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p>
    <w:p w14:paraId="7307F270">
      <w:pPr>
        <w:spacing w:line="480" w:lineRule="exact"/>
        <w:ind w:firstLine="2280" w:firstLineChars="95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（粘贴此处）</w:t>
      </w:r>
    </w:p>
    <w:p w14:paraId="041598C6">
      <w:pPr>
        <w:snapToGrid w:val="0"/>
        <w:spacing w:line="400" w:lineRule="exact"/>
        <w:ind w:firstLine="540" w:firstLineChars="192"/>
        <w:contextualSpacing/>
        <w:rPr>
          <w:rFonts w:hint="default" w:ascii="Times New Roman" w:hAnsi="Times New Roman" w:cs="Times New Roman"/>
          <w:b/>
          <w:color w:val="auto"/>
          <w:kern w:val="0"/>
          <w:sz w:val="28"/>
          <w:szCs w:val="28"/>
        </w:rPr>
      </w:pPr>
    </w:p>
    <w:p w14:paraId="58E1B5F6">
      <w:pPr>
        <w:pStyle w:val="28"/>
        <w:spacing w:line="56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附件4 </w:t>
      </w:r>
    </w:p>
    <w:p w14:paraId="398F9EF5">
      <w:pPr>
        <w:spacing w:line="360" w:lineRule="auto"/>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中小企业声明函</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服务）</w:t>
      </w:r>
      <w:r>
        <w:rPr>
          <w:rFonts w:hint="default" w:ascii="Times New Roman" w:hAnsi="Times New Roman" w:eastAsia="宋体" w:cs="Times New Roman"/>
          <w:color w:val="auto"/>
        </w:rPr>
        <w:t xml:space="preserve">             </w:t>
      </w:r>
    </w:p>
    <w:p w14:paraId="65D37A13">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240"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本公司郑重声明，根据《政府采购促进中小企业发展管理办法》（财库﹝2020﹞46 号）的规定，本公司参加</w:t>
      </w:r>
      <w:r>
        <w:rPr>
          <w:rFonts w:hint="default" w:ascii="Times New Roman" w:hAnsi="Times New Roman" w:cs="Times New Roman"/>
          <w:color w:val="auto"/>
          <w:sz w:val="24"/>
          <w:szCs w:val="24"/>
          <w:u w:val="single"/>
          <w:lang w:eastAsia="zh-CN"/>
        </w:rPr>
        <w:t>启东市蓝天卫士服务项目</w:t>
      </w:r>
      <w:r>
        <w:rPr>
          <w:rFonts w:hint="default" w:ascii="Times New Roman" w:hAnsi="Times New Roman" w:eastAsia="宋体" w:cs="Times New Roman"/>
          <w:color w:val="auto"/>
          <w:sz w:val="24"/>
          <w:szCs w:val="24"/>
          <w:u w:val="none"/>
          <w:lang w:val="en-US" w:eastAsia="zh-CN"/>
        </w:rPr>
        <w:t>的</w:t>
      </w:r>
      <w:r>
        <w:rPr>
          <w:rFonts w:hint="default" w:ascii="Times New Roman" w:hAnsi="Times New Roman" w:eastAsia="宋体" w:cs="Times New Roman"/>
          <w:color w:val="auto"/>
          <w:sz w:val="24"/>
          <w:szCs w:val="24"/>
          <w:lang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CBF32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1.</w:t>
      </w:r>
      <w:r>
        <w:rPr>
          <w:rFonts w:hint="default" w:ascii="Times New Roman" w:hAnsi="Times New Roman" w:eastAsia="宋体" w:cs="Times New Roman"/>
          <w:color w:val="auto"/>
          <w:sz w:val="24"/>
          <w:szCs w:val="24"/>
          <w:u w:val="single"/>
          <w:lang w:bidi="zh-CN"/>
        </w:rPr>
        <w:t>（标的名称）</w:t>
      </w:r>
      <w:r>
        <w:rPr>
          <w:rFonts w:hint="default" w:ascii="Times New Roman" w:hAnsi="Times New Roman" w:eastAsia="宋体" w:cs="Times New Roman"/>
          <w:color w:val="auto"/>
          <w:sz w:val="24"/>
          <w:szCs w:val="24"/>
          <w:lang w:bidi="zh-CN"/>
        </w:rPr>
        <w:t>，属于（</w:t>
      </w:r>
      <w:r>
        <w:rPr>
          <w:rFonts w:hint="default" w:ascii="Times New Roman" w:hAnsi="Times New Roman" w:eastAsia="宋体" w:cs="Times New Roman"/>
          <w:color w:val="auto"/>
          <w:sz w:val="24"/>
          <w:szCs w:val="24"/>
          <w:u w:val="single"/>
          <w:lang w:bidi="zh-CN"/>
        </w:rPr>
        <w:t>采购文件中明确的所属行业）</w:t>
      </w:r>
      <w:r>
        <w:rPr>
          <w:rFonts w:hint="default" w:ascii="Times New Roman" w:hAnsi="Times New Roman" w:eastAsia="宋体" w:cs="Times New Roman"/>
          <w:color w:val="auto"/>
          <w:sz w:val="24"/>
          <w:szCs w:val="24"/>
          <w:lang w:bidi="zh-CN"/>
        </w:rPr>
        <w:t>；承建（承接）企业为</w:t>
      </w:r>
      <w:r>
        <w:rPr>
          <w:rFonts w:hint="default" w:ascii="Times New Roman" w:hAnsi="Times New Roman" w:eastAsia="宋体" w:cs="Times New Roman"/>
          <w:color w:val="auto"/>
          <w:sz w:val="24"/>
          <w:szCs w:val="24"/>
          <w:u w:val="single"/>
          <w:lang w:bidi="zh-CN"/>
        </w:rPr>
        <w:t>（企业名称）</w:t>
      </w:r>
      <w:r>
        <w:rPr>
          <w:rFonts w:hint="default" w:ascii="Times New Roman" w:hAnsi="Times New Roman" w:eastAsia="宋体" w:cs="Times New Roman"/>
          <w:color w:val="auto"/>
          <w:sz w:val="24"/>
          <w:szCs w:val="24"/>
          <w:lang w:bidi="zh-CN"/>
        </w:rPr>
        <w:t>，从业人员</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人，营业收入为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万元，资产总额为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万元，属于</w:t>
      </w:r>
      <w:r>
        <w:rPr>
          <w:rFonts w:hint="default" w:ascii="Times New Roman" w:hAnsi="Times New Roman" w:eastAsia="宋体" w:cs="Times New Roman"/>
          <w:color w:val="auto"/>
          <w:sz w:val="24"/>
          <w:szCs w:val="24"/>
          <w:u w:val="single"/>
          <w:lang w:bidi="zh-CN"/>
        </w:rPr>
        <w:t>（中型企业、小型企业、微型企业）</w:t>
      </w:r>
      <w:r>
        <w:rPr>
          <w:rFonts w:hint="default" w:ascii="Times New Roman" w:hAnsi="Times New Roman" w:eastAsia="宋体" w:cs="Times New Roman"/>
          <w:color w:val="auto"/>
          <w:sz w:val="24"/>
          <w:szCs w:val="24"/>
          <w:lang w:bidi="zh-CN"/>
        </w:rPr>
        <w:t>；</w:t>
      </w:r>
    </w:p>
    <w:p w14:paraId="1AB92C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bidi="zh-CN"/>
        </w:rPr>
      </w:pPr>
      <w:r>
        <w:rPr>
          <w:rFonts w:hint="default" w:ascii="Times New Roman" w:hAnsi="Times New Roman" w:eastAsia="宋体" w:cs="Times New Roman"/>
          <w:color w:val="auto"/>
          <w:sz w:val="24"/>
          <w:szCs w:val="24"/>
          <w:lang w:bidi="zh-CN"/>
        </w:rPr>
        <w:t>2.</w:t>
      </w:r>
      <w:r>
        <w:rPr>
          <w:rFonts w:hint="default" w:ascii="Times New Roman" w:hAnsi="Times New Roman" w:eastAsia="宋体" w:cs="Times New Roman"/>
          <w:color w:val="auto"/>
          <w:sz w:val="24"/>
          <w:szCs w:val="24"/>
          <w:u w:val="single"/>
          <w:lang w:bidi="zh-CN"/>
        </w:rPr>
        <w:t>（标的名称）</w:t>
      </w:r>
      <w:r>
        <w:rPr>
          <w:rFonts w:hint="default" w:ascii="Times New Roman" w:hAnsi="Times New Roman" w:eastAsia="宋体" w:cs="Times New Roman"/>
          <w:color w:val="auto"/>
          <w:sz w:val="24"/>
          <w:szCs w:val="24"/>
          <w:lang w:bidi="zh-CN"/>
        </w:rPr>
        <w:t>，属于（</w:t>
      </w:r>
      <w:r>
        <w:rPr>
          <w:rFonts w:hint="default" w:ascii="Times New Roman" w:hAnsi="Times New Roman" w:eastAsia="宋体" w:cs="Times New Roman"/>
          <w:color w:val="auto"/>
          <w:sz w:val="24"/>
          <w:szCs w:val="24"/>
          <w:u w:val="single"/>
          <w:lang w:bidi="zh-CN"/>
        </w:rPr>
        <w:t>采购文件中明确的所属行业）</w:t>
      </w:r>
      <w:r>
        <w:rPr>
          <w:rFonts w:hint="default" w:ascii="Times New Roman" w:hAnsi="Times New Roman" w:eastAsia="宋体" w:cs="Times New Roman"/>
          <w:color w:val="auto"/>
          <w:sz w:val="24"/>
          <w:szCs w:val="24"/>
          <w:lang w:bidi="zh-CN"/>
        </w:rPr>
        <w:t>；承建（承接）企业为</w:t>
      </w:r>
      <w:r>
        <w:rPr>
          <w:rFonts w:hint="default" w:ascii="Times New Roman" w:hAnsi="Times New Roman" w:eastAsia="宋体" w:cs="Times New Roman"/>
          <w:color w:val="auto"/>
          <w:sz w:val="24"/>
          <w:szCs w:val="24"/>
          <w:u w:val="single"/>
          <w:lang w:bidi="zh-CN"/>
        </w:rPr>
        <w:t>（企业名称）</w:t>
      </w:r>
      <w:r>
        <w:rPr>
          <w:rFonts w:hint="default" w:ascii="Times New Roman" w:hAnsi="Times New Roman" w:eastAsia="宋体" w:cs="Times New Roman"/>
          <w:color w:val="auto"/>
          <w:sz w:val="24"/>
          <w:szCs w:val="24"/>
          <w:lang w:bidi="zh-CN"/>
        </w:rPr>
        <w:t>，从业人员</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人，营业收入为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万元，资产总额为</w:t>
      </w:r>
      <w:r>
        <w:rPr>
          <w:rFonts w:hint="default" w:ascii="Times New Roman" w:hAnsi="Times New Roman" w:eastAsia="宋体" w:cs="Times New Roman"/>
          <w:color w:val="auto"/>
          <w:sz w:val="24"/>
          <w:szCs w:val="24"/>
          <w:u w:val="single"/>
          <w:lang w:bidi="zh-CN"/>
        </w:rPr>
        <w:t xml:space="preserve"> </w:t>
      </w:r>
      <w:r>
        <w:rPr>
          <w:rFonts w:hint="default" w:ascii="Times New Roman" w:hAnsi="Times New Roman" w:eastAsia="宋体" w:cs="Times New Roman"/>
          <w:color w:val="auto"/>
          <w:sz w:val="24"/>
          <w:szCs w:val="24"/>
          <w:u w:val="single"/>
          <w:lang w:bidi="zh-CN"/>
        </w:rPr>
        <w:tab/>
      </w:r>
      <w:r>
        <w:rPr>
          <w:rFonts w:hint="default" w:ascii="Times New Roman" w:hAnsi="Times New Roman" w:eastAsia="宋体" w:cs="Times New Roman"/>
          <w:color w:val="auto"/>
          <w:sz w:val="24"/>
          <w:szCs w:val="24"/>
          <w:lang w:bidi="zh-CN"/>
        </w:rPr>
        <w:t>万元，属于</w:t>
      </w:r>
      <w:r>
        <w:rPr>
          <w:rFonts w:hint="default" w:ascii="Times New Roman" w:hAnsi="Times New Roman" w:eastAsia="宋体" w:cs="Times New Roman"/>
          <w:color w:val="auto"/>
          <w:sz w:val="24"/>
          <w:szCs w:val="24"/>
          <w:u w:val="single"/>
          <w:lang w:bidi="zh-CN"/>
        </w:rPr>
        <w:t>（中型企业、小型企业、微型企业）</w:t>
      </w:r>
      <w:r>
        <w:rPr>
          <w:rFonts w:hint="default" w:ascii="Times New Roman" w:hAnsi="Times New Roman" w:eastAsia="宋体" w:cs="Times New Roman"/>
          <w:color w:val="auto"/>
          <w:sz w:val="24"/>
          <w:szCs w:val="24"/>
          <w:lang w:bidi="zh-CN"/>
        </w:rPr>
        <w:t>；</w:t>
      </w:r>
    </w:p>
    <w:p w14:paraId="3064A30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 xml:space="preserve"> 以上企业，不属于大企业的分支机构，不存在控股股东为大企业的情形，也不存在与大企业的负责人为同一人的情形。 </w:t>
      </w:r>
    </w:p>
    <w:p w14:paraId="4407784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本企业对上述声明内容的真实性负责。如有虚假，将依法承担相应责任。</w:t>
      </w:r>
    </w:p>
    <w:p w14:paraId="1BE6776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 </w:t>
      </w:r>
    </w:p>
    <w:p w14:paraId="587066D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 </w:t>
      </w:r>
    </w:p>
    <w:p w14:paraId="10D4853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投标人</w:t>
      </w:r>
      <w:r>
        <w:rPr>
          <w:rFonts w:hint="default" w:ascii="Times New Roman" w:hAnsi="Times New Roman" w:eastAsia="宋体" w:cs="Times New Roman"/>
          <w:color w:val="auto"/>
          <w:sz w:val="24"/>
          <w:szCs w:val="24"/>
          <w:lang w:eastAsia="zh-CN"/>
        </w:rPr>
        <w:t>（单位盖章）：</w:t>
      </w:r>
    </w:p>
    <w:p w14:paraId="17E7D8C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 xml:space="preserve">法定代表人或被授权人（签字或签章）：    </w:t>
      </w:r>
    </w:p>
    <w:p w14:paraId="600F636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0" w:line="360" w:lineRule="auto"/>
        <w:ind w:firstLine="48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日期：</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年</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月</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eastAsia="zh-CN"/>
        </w:rPr>
        <w:t>日</w:t>
      </w:r>
    </w:p>
    <w:p w14:paraId="20C258A9">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after="156" w:line="360" w:lineRule="auto"/>
        <w:ind w:firstLine="42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 </w:t>
      </w:r>
    </w:p>
    <w:p w14:paraId="5C90E3F9">
      <w:pPr>
        <w:keepNext w:val="0"/>
        <w:keepLines w:val="0"/>
        <w:pageBreakBefore w:val="0"/>
        <w:widowControl w:val="0"/>
        <w:kinsoku/>
        <w:wordWrap/>
        <w:overflowPunct/>
        <w:topLinePunct w:val="0"/>
        <w:autoSpaceDE/>
        <w:autoSpaceDN/>
        <w:bidi w:val="0"/>
        <w:adjustRightInd/>
        <w:snapToGrid/>
        <w:spacing w:line="360" w:lineRule="auto"/>
        <w:ind w:right="561" w:firstLine="24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注：（1）从业人员、营业收入、资产总额填报上一年度数据，无上一年度数据的新成立企业可不填报。</w:t>
      </w:r>
    </w:p>
    <w:p w14:paraId="22B4F7D8">
      <w:pPr>
        <w:keepNext w:val="0"/>
        <w:keepLines w:val="0"/>
        <w:pageBreakBefore w:val="0"/>
        <w:widowControl w:val="0"/>
        <w:kinsoku/>
        <w:wordWrap/>
        <w:overflowPunct/>
        <w:topLinePunct w:val="0"/>
        <w:autoSpaceDE/>
        <w:autoSpaceDN/>
        <w:bidi w:val="0"/>
        <w:adjustRightInd/>
        <w:snapToGrid/>
        <w:spacing w:line="360" w:lineRule="auto"/>
        <w:ind w:right="561"/>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1"/>
        </w:rPr>
        <w:br w:type="page" w:clear="all"/>
      </w:r>
      <w:r>
        <w:rPr>
          <w:rFonts w:hint="default" w:ascii="Times New Roman" w:hAnsi="Times New Roman" w:eastAsia="宋体" w:cs="Times New Roman"/>
          <w:b/>
          <w:color w:val="auto"/>
          <w:sz w:val="24"/>
          <w:szCs w:val="24"/>
        </w:rPr>
        <w:t>残疾人福利性单位声明函</w:t>
      </w:r>
    </w:p>
    <w:p w14:paraId="7FCD4A71">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本单位郑重声明，根据《财政部 民政部 中国残疾人联合会关于促进残疾人就业政府采购政策的通知》（财库</w:t>
      </w:r>
      <w:r>
        <w:rPr>
          <w:rFonts w:hint="default" w:ascii="Times New Roman" w:hAnsi="Times New Roman" w:eastAsia="宋体" w:cs="Times New Roman"/>
          <w:color w:val="auto"/>
          <w:sz w:val="24"/>
          <w:lang w:eastAsia="zh-CN"/>
        </w:rPr>
        <w:t>〔2017〕141号</w:t>
      </w:r>
      <w:r>
        <w:rPr>
          <w:rFonts w:hint="default" w:ascii="Times New Roman" w:hAnsi="Times New Roman" w:eastAsia="宋体" w:cs="Times New Roman"/>
          <w:color w:val="auto"/>
          <w:sz w:val="24"/>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083F82">
      <w:pPr>
        <w:spacing w:line="360" w:lineRule="auto"/>
        <w:ind w:firstLine="48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本单位对上述声明的真实性负责。如有虚假，将依法承担相应责任。</w:t>
      </w:r>
    </w:p>
    <w:p w14:paraId="3EBB2842">
      <w:pPr>
        <w:spacing w:line="360" w:lineRule="auto"/>
        <w:ind w:firstLine="48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供应商公章：</w:t>
      </w:r>
    </w:p>
    <w:p w14:paraId="6125E09E">
      <w:pPr>
        <w:spacing w:line="360" w:lineRule="auto"/>
        <w:ind w:firstLine="48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日期：</w:t>
      </w:r>
    </w:p>
    <w:p w14:paraId="78EFE37F">
      <w:pPr>
        <w:pStyle w:val="29"/>
        <w:shd w:val="clear" w:color="auto" w:fill="FFFFFF"/>
        <w:spacing w:line="360" w:lineRule="auto"/>
        <w:ind w:firstLine="480"/>
        <w:rPr>
          <w:rFonts w:hint="default" w:ascii="Times New Roman" w:hAnsi="Times New Roman" w:eastAsia="宋体" w:cs="Times New Roman"/>
          <w:color w:val="auto"/>
        </w:rPr>
      </w:pPr>
    </w:p>
    <w:p w14:paraId="37B8AA8E">
      <w:pPr>
        <w:spacing w:line="360" w:lineRule="auto"/>
        <w:ind w:firstLine="566"/>
        <w:rPr>
          <w:rFonts w:hint="default" w:ascii="Times New Roman" w:hAnsi="Times New Roman" w:eastAsia="宋体" w:cs="Times New Roman"/>
          <w:color w:val="auto"/>
          <w:sz w:val="24"/>
          <w:szCs w:val="26"/>
        </w:rPr>
      </w:pPr>
    </w:p>
    <w:p w14:paraId="6B83E73A">
      <w:pPr>
        <w:spacing w:line="360" w:lineRule="auto"/>
        <w:ind w:firstLine="480"/>
        <w:jc w:val="center"/>
        <w:rPr>
          <w:rFonts w:hint="default" w:ascii="Times New Roman" w:hAnsi="Times New Roman" w:eastAsia="宋体" w:cs="Times New Roman"/>
          <w:color w:val="auto"/>
          <w:szCs w:val="26"/>
        </w:rPr>
      </w:pPr>
      <w:r>
        <w:rPr>
          <w:rFonts w:hint="default" w:ascii="Times New Roman" w:hAnsi="Times New Roman" w:eastAsia="宋体" w:cs="Times New Roman"/>
          <w:color w:val="auto"/>
        </w:rPr>
        <w:t xml:space="preserve">  </w:t>
      </w:r>
      <w:r>
        <w:rPr>
          <w:rFonts w:hint="default" w:ascii="Times New Roman" w:hAnsi="Times New Roman" w:eastAsia="宋体" w:cs="Times New Roman"/>
          <w:b/>
          <w:color w:val="auto"/>
          <w:szCs w:val="24"/>
        </w:rPr>
        <w:t>监狱企业的证明</w:t>
      </w:r>
    </w:p>
    <w:p w14:paraId="76189EFB">
      <w:pPr>
        <w:spacing w:line="360" w:lineRule="auto"/>
        <w:ind w:firstLine="425"/>
        <w:jc w:val="center"/>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（格式自拟）</w:t>
      </w:r>
    </w:p>
    <w:p w14:paraId="07EB1D1A">
      <w:pPr>
        <w:spacing w:line="360" w:lineRule="auto"/>
        <w:ind w:firstLine="566"/>
        <w:rPr>
          <w:rFonts w:hint="default" w:ascii="Times New Roman" w:hAnsi="Times New Roman" w:eastAsia="宋体" w:cs="Times New Roman"/>
          <w:color w:val="auto"/>
          <w:sz w:val="24"/>
          <w:szCs w:val="26"/>
        </w:rPr>
      </w:pPr>
      <w:r>
        <w:rPr>
          <w:rFonts w:hint="default" w:ascii="Times New Roman" w:hAnsi="Times New Roman" w:eastAsia="宋体" w:cs="Times New Roman"/>
          <w:color w:val="auto"/>
          <w:sz w:val="24"/>
          <w:szCs w:val="26"/>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DE73373">
      <w:pPr>
        <w:rPr>
          <w:rFonts w:hint="default" w:ascii="Times New Roman" w:hAnsi="Times New Roman" w:cs="Times New Roman"/>
          <w:b/>
          <w:color w:val="auto"/>
          <w:sz w:val="32"/>
          <w:szCs w:val="32"/>
        </w:rPr>
      </w:pPr>
    </w:p>
    <w:p w14:paraId="13D7A29B">
      <w:pP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br w:type="page"/>
      </w:r>
    </w:p>
    <w:p w14:paraId="649C56A4">
      <w:pPr>
        <w:pStyle w:val="28"/>
        <w:spacing w:line="56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附件</w:t>
      </w:r>
      <w:r>
        <w:rPr>
          <w:rFonts w:hint="default" w:ascii="Times New Roman" w:hAnsi="Times New Roman" w:cs="Times New Roman"/>
          <w:b/>
          <w:bCs/>
          <w:color w:val="auto"/>
          <w:sz w:val="32"/>
          <w:szCs w:val="32"/>
          <w:lang w:val="en-US" w:eastAsia="zh-CN"/>
        </w:rPr>
        <w:t>5</w:t>
      </w:r>
      <w:r>
        <w:rPr>
          <w:rFonts w:hint="default" w:ascii="Times New Roman" w:hAnsi="Times New Roman" w:cs="Times New Roman"/>
          <w:b/>
          <w:bCs/>
          <w:color w:val="auto"/>
          <w:sz w:val="32"/>
          <w:szCs w:val="32"/>
        </w:rPr>
        <w:t xml:space="preserve"> </w:t>
      </w:r>
    </w:p>
    <w:p w14:paraId="7059DC9F">
      <w:pPr>
        <w:snapToGrid w:val="0"/>
        <w:spacing w:line="300" w:lineRule="auto"/>
        <w:contextualSpacing w:val="0"/>
        <w:jc w:val="center"/>
        <w:outlineLvl w:val="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商务条款偏离表</w:t>
      </w:r>
    </w:p>
    <w:p w14:paraId="01214E83">
      <w:pPr>
        <w:ind w:firstLine="560" w:firstLineChars="20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（由供应商据实填写，表格不够自行添加）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39E9B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F2E861D">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796DA42">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设备</w:t>
            </w:r>
            <w:r>
              <w:rPr>
                <w:rFonts w:hint="default" w:ascii="Times New Roman" w:hAnsi="Times New Roman" w:cs="Times New Roman"/>
                <w:color w:val="auto"/>
                <w:sz w:val="24"/>
              </w:rPr>
              <w:t>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9E58F90">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3FE7D47">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05BF3C7">
            <w:pPr>
              <w:spacing w:line="340" w:lineRule="exact"/>
              <w:jc w:val="center"/>
              <w:rPr>
                <w:rFonts w:hint="default" w:ascii="Times New Roman" w:hAnsi="Times New Roman" w:cs="Times New Roman"/>
                <w:color w:val="auto"/>
                <w:sz w:val="24"/>
              </w:rPr>
            </w:pPr>
          </w:p>
          <w:p w14:paraId="4E3C25AA">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偏离说明</w:t>
            </w:r>
          </w:p>
        </w:tc>
      </w:tr>
      <w:tr w14:paraId="2F26F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FBAE445">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692DAA9">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1E1CAC3">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175C1B9">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EA56B6F">
            <w:pPr>
              <w:spacing w:line="340" w:lineRule="exact"/>
              <w:jc w:val="left"/>
              <w:rPr>
                <w:rFonts w:hint="default" w:ascii="Times New Roman" w:hAnsi="Times New Roman" w:cs="Times New Roman"/>
                <w:color w:val="auto"/>
                <w:sz w:val="24"/>
              </w:rPr>
            </w:pPr>
          </w:p>
        </w:tc>
      </w:tr>
      <w:tr w14:paraId="2A6F2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F5FEF6D">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F7C24CE">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EDB77C0">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234D765">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23E277FC">
            <w:pPr>
              <w:spacing w:line="340" w:lineRule="exact"/>
              <w:jc w:val="left"/>
              <w:rPr>
                <w:rFonts w:hint="default" w:ascii="Times New Roman" w:hAnsi="Times New Roman" w:cs="Times New Roman"/>
                <w:color w:val="auto"/>
                <w:sz w:val="24"/>
              </w:rPr>
            </w:pPr>
          </w:p>
        </w:tc>
      </w:tr>
      <w:tr w14:paraId="0C151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C083115">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A808F95">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73D8916">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424BD7F">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A7CA99C">
            <w:pPr>
              <w:spacing w:line="340" w:lineRule="exact"/>
              <w:jc w:val="left"/>
              <w:rPr>
                <w:rFonts w:hint="default" w:ascii="Times New Roman" w:hAnsi="Times New Roman" w:cs="Times New Roman"/>
                <w:color w:val="auto"/>
                <w:sz w:val="24"/>
              </w:rPr>
            </w:pPr>
          </w:p>
        </w:tc>
      </w:tr>
      <w:tr w14:paraId="0C506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E7020C6">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459ECF2">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D1C6423">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F61A113">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B0DF5AF">
            <w:pPr>
              <w:spacing w:line="340" w:lineRule="exact"/>
              <w:jc w:val="left"/>
              <w:rPr>
                <w:rFonts w:hint="default" w:ascii="Times New Roman" w:hAnsi="Times New Roman" w:cs="Times New Roman"/>
                <w:color w:val="auto"/>
                <w:sz w:val="24"/>
              </w:rPr>
            </w:pPr>
          </w:p>
        </w:tc>
      </w:tr>
    </w:tbl>
    <w:p w14:paraId="6F17FC6E">
      <w:pPr>
        <w:snapToGrid w:val="0"/>
        <w:spacing w:line="300" w:lineRule="auto"/>
        <w:contextualSpacing/>
        <w:rPr>
          <w:rFonts w:hint="default" w:ascii="Times New Roman" w:hAnsi="Times New Roman" w:cs="Times New Roman"/>
          <w:b/>
          <w:color w:val="auto"/>
          <w:sz w:val="24"/>
        </w:rPr>
      </w:pPr>
      <w:r>
        <w:rPr>
          <w:rFonts w:hint="default" w:ascii="Times New Roman" w:hAnsi="Times New Roman" w:cs="Times New Roman"/>
          <w:b/>
          <w:color w:val="auto"/>
          <w:sz w:val="24"/>
        </w:rPr>
        <w:t>注：</w:t>
      </w:r>
    </w:p>
    <w:p w14:paraId="153CC409">
      <w:pPr>
        <w:snapToGrid w:val="0"/>
        <w:spacing w:line="300" w:lineRule="auto"/>
        <w:ind w:firstLine="480" w:firstLineChars="200"/>
        <w:contextualSpacing/>
        <w:rPr>
          <w:rFonts w:hint="default" w:ascii="Times New Roman" w:hAnsi="Times New Roman" w:cs="Times New Roman"/>
          <w:color w:val="auto"/>
          <w:sz w:val="24"/>
        </w:rPr>
      </w:pPr>
      <w:r>
        <w:rPr>
          <w:rFonts w:hint="default" w:ascii="Times New Roman" w:hAnsi="Times New Roman" w:cs="Times New Roman"/>
          <w:color w:val="auto"/>
          <w:sz w:val="24"/>
        </w:rPr>
        <w:t>1.供应商提交的响应文件中与磋商文件第三部分“项目需求”中的商务部分的要求，应逐条填列在偏离表中。</w:t>
      </w:r>
      <w:r>
        <w:rPr>
          <w:rFonts w:hint="default" w:ascii="Times New Roman" w:hAnsi="Times New Roman" w:cs="Times New Roman"/>
          <w:b/>
          <w:bCs/>
          <w:color w:val="auto"/>
          <w:sz w:val="24"/>
        </w:rPr>
        <w:t>如完全响应，可空表列示。</w:t>
      </w:r>
    </w:p>
    <w:p w14:paraId="64103B21">
      <w:pPr>
        <w:snapToGrid w:val="0"/>
        <w:spacing w:line="300" w:lineRule="auto"/>
        <w:ind w:firstLine="480" w:firstLineChars="200"/>
        <w:contextualSpacing/>
        <w:rPr>
          <w:rFonts w:hint="default" w:ascii="Times New Roman" w:hAnsi="Times New Roman" w:cs="Times New Roman"/>
          <w:color w:val="auto"/>
          <w:sz w:val="24"/>
        </w:rPr>
      </w:pPr>
      <w:r>
        <w:rPr>
          <w:rFonts w:hint="default" w:ascii="Times New Roman" w:hAnsi="Times New Roman" w:cs="Times New Roman"/>
          <w:color w:val="auto"/>
          <w:sz w:val="24"/>
        </w:rPr>
        <w:t>2. “偏离说明”一栏选择“正偏离”、“无偏离”、“负偏离”进行填写。正偏离、无偏离的确认和负偏离的是否响应采购文件，由评委认定。</w:t>
      </w:r>
    </w:p>
    <w:p w14:paraId="4561E988">
      <w:pPr>
        <w:snapToGrid w:val="0"/>
        <w:spacing w:line="300" w:lineRule="auto"/>
        <w:ind w:firstLine="480" w:firstLineChars="200"/>
        <w:contextualSpacing/>
        <w:rPr>
          <w:rFonts w:hint="default" w:ascii="Times New Roman" w:hAnsi="Times New Roman" w:cs="Times New Roman"/>
          <w:bCs/>
          <w:color w:val="auto"/>
          <w:sz w:val="24"/>
        </w:rPr>
      </w:pPr>
      <w:r>
        <w:rPr>
          <w:rFonts w:hint="default" w:ascii="Times New Roman" w:hAnsi="Times New Roman" w:cs="Times New Roman"/>
          <w:bCs/>
          <w:color w:val="auto"/>
          <w:sz w:val="24"/>
        </w:rPr>
        <w:t>3.供应商若提供其他增值服务，可以在表中自行据实填写。</w:t>
      </w:r>
    </w:p>
    <w:p w14:paraId="759D63AD">
      <w:pPr>
        <w:snapToGrid w:val="0"/>
        <w:spacing w:line="300" w:lineRule="auto"/>
        <w:ind w:firstLine="480" w:firstLineChars="200"/>
        <w:contextualSpacing/>
        <w:jc w:val="right"/>
        <w:rPr>
          <w:rFonts w:hint="default" w:ascii="Times New Roman" w:hAnsi="Times New Roman" w:cs="Times New Roman"/>
          <w:color w:val="auto"/>
          <w:sz w:val="24"/>
        </w:rPr>
      </w:pPr>
    </w:p>
    <w:p w14:paraId="105A2B6E">
      <w:pPr>
        <w:snapToGrid w:val="0"/>
        <w:spacing w:line="300" w:lineRule="auto"/>
        <w:ind w:firstLine="480" w:firstLineChars="200"/>
        <w:contextualSpacing/>
        <w:jc w:val="right"/>
        <w:rPr>
          <w:rFonts w:hint="default" w:ascii="Times New Roman" w:hAnsi="Times New Roman" w:cs="Times New Roman"/>
          <w:color w:val="auto"/>
          <w:sz w:val="24"/>
        </w:rPr>
      </w:pPr>
    </w:p>
    <w:p w14:paraId="1C30EBC4">
      <w:pPr>
        <w:snapToGrid w:val="0"/>
        <w:spacing w:line="300" w:lineRule="auto"/>
        <w:ind w:firstLine="480" w:firstLineChars="200"/>
        <w:contextualSpacing/>
        <w:jc w:val="right"/>
        <w:rPr>
          <w:rFonts w:hint="default" w:ascii="Times New Roman" w:hAnsi="Times New Roman" w:cs="Times New Roman"/>
          <w:color w:val="auto"/>
          <w:sz w:val="24"/>
        </w:rPr>
      </w:pPr>
      <w:r>
        <w:rPr>
          <w:rFonts w:hint="default" w:ascii="Times New Roman" w:hAnsi="Times New Roman" w:cs="Times New Roman"/>
          <w:color w:val="auto"/>
          <w:sz w:val="24"/>
        </w:rPr>
        <w:t>供应商全称（盖章）：</w:t>
      </w:r>
    </w:p>
    <w:p w14:paraId="51799F53">
      <w:pPr>
        <w:snapToGrid w:val="0"/>
        <w:spacing w:line="300" w:lineRule="auto"/>
        <w:ind w:firstLine="480" w:firstLineChars="200"/>
        <w:contextualSpacing/>
        <w:jc w:val="right"/>
        <w:rPr>
          <w:rFonts w:hint="default" w:ascii="Times New Roman" w:hAnsi="Times New Roman" w:cs="Times New Roman"/>
          <w:color w:val="auto"/>
          <w:sz w:val="24"/>
        </w:rPr>
      </w:pPr>
      <w:r>
        <w:rPr>
          <w:rFonts w:hint="default" w:ascii="Times New Roman" w:hAnsi="Times New Roman" w:cs="Times New Roman"/>
          <w:color w:val="auto"/>
          <w:sz w:val="24"/>
        </w:rPr>
        <w:t xml:space="preserve">              日  期：</w:t>
      </w:r>
    </w:p>
    <w:p w14:paraId="1523F262">
      <w:pPr>
        <w:pStyle w:val="22"/>
        <w:ind w:firstLine="420"/>
        <w:rPr>
          <w:rFonts w:hint="default" w:ascii="Times New Roman" w:hAnsi="Times New Roman" w:cs="Times New Roman"/>
          <w:color w:val="auto"/>
        </w:rPr>
        <w:sectPr>
          <w:headerReference r:id="rId4" w:type="default"/>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p>
    <w:p w14:paraId="6FA78449">
      <w:pPr>
        <w:snapToGrid w:val="0"/>
        <w:spacing w:line="400" w:lineRule="exact"/>
        <w:contextualSpacing/>
        <w:rPr>
          <w:rFonts w:hint="default" w:ascii="Times New Roman" w:hAnsi="Times New Roman" w:eastAsia="方正黑体_GBK" w:cs="Times New Roman"/>
          <w:color w:val="auto"/>
          <w:kern w:val="0"/>
          <w:sz w:val="32"/>
          <w:szCs w:val="32"/>
          <w:lang w:eastAsia="zh-CN"/>
        </w:rPr>
      </w:pPr>
      <w:r>
        <w:rPr>
          <w:rFonts w:hint="default" w:ascii="Times New Roman" w:hAnsi="Times New Roman" w:eastAsia="方正黑体_GBK" w:cs="Times New Roman"/>
          <w:color w:val="auto"/>
          <w:kern w:val="0"/>
          <w:sz w:val="32"/>
          <w:szCs w:val="32"/>
        </w:rPr>
        <w:t>附件</w:t>
      </w:r>
      <w:r>
        <w:rPr>
          <w:rFonts w:hint="default" w:ascii="Times New Roman" w:hAnsi="Times New Roman" w:eastAsia="方正黑体_GBK" w:cs="Times New Roman"/>
          <w:color w:val="auto"/>
          <w:kern w:val="0"/>
          <w:sz w:val="32"/>
          <w:szCs w:val="32"/>
          <w:lang w:val="en-US" w:eastAsia="zh-CN"/>
        </w:rPr>
        <w:t>6</w:t>
      </w:r>
    </w:p>
    <w:p w14:paraId="1577976C">
      <w:pPr>
        <w:snapToGrid w:val="0"/>
        <w:spacing w:line="300" w:lineRule="auto"/>
        <w:contextualSpacing/>
        <w:jc w:val="cente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技术参数偏离表</w:t>
      </w:r>
    </w:p>
    <w:p w14:paraId="75328915">
      <w:pPr>
        <w:ind w:firstLine="560" w:firstLineChars="200"/>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（由供应商据实填写，表格不够自行添加）</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17D52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1CF64C7">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F741B5E">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设备</w:t>
            </w:r>
            <w:r>
              <w:rPr>
                <w:rFonts w:hint="default" w:ascii="Times New Roman" w:hAnsi="Times New Roman" w:cs="Times New Roman"/>
                <w:color w:val="auto"/>
                <w:sz w:val="24"/>
              </w:rPr>
              <w:t>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1EBAB0D">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AE840E8">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30C1380">
            <w:pPr>
              <w:spacing w:line="340" w:lineRule="exact"/>
              <w:jc w:val="center"/>
              <w:rPr>
                <w:rFonts w:hint="default" w:ascii="Times New Roman" w:hAnsi="Times New Roman" w:cs="Times New Roman"/>
                <w:color w:val="auto"/>
                <w:sz w:val="24"/>
              </w:rPr>
            </w:pPr>
          </w:p>
          <w:p w14:paraId="2E9FDA5F">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偏离说明</w:t>
            </w:r>
          </w:p>
        </w:tc>
      </w:tr>
      <w:tr w14:paraId="1BBFF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41FBD25">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39EE196D">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DF34EA1">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47B733C">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14A5BEE7">
            <w:pPr>
              <w:spacing w:line="340" w:lineRule="exact"/>
              <w:jc w:val="left"/>
              <w:rPr>
                <w:rFonts w:hint="default" w:ascii="Times New Roman" w:hAnsi="Times New Roman" w:cs="Times New Roman"/>
                <w:color w:val="auto"/>
                <w:sz w:val="24"/>
              </w:rPr>
            </w:pPr>
          </w:p>
        </w:tc>
      </w:tr>
      <w:tr w14:paraId="149F1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D7707B9">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6AE0318">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0F4CF6C">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9F7C499">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39E9B33F">
            <w:pPr>
              <w:spacing w:line="340" w:lineRule="exact"/>
              <w:jc w:val="left"/>
              <w:rPr>
                <w:rFonts w:hint="default" w:ascii="Times New Roman" w:hAnsi="Times New Roman" w:cs="Times New Roman"/>
                <w:color w:val="auto"/>
                <w:sz w:val="24"/>
              </w:rPr>
            </w:pPr>
          </w:p>
        </w:tc>
      </w:tr>
      <w:tr w14:paraId="7CE1D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A818453">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AF4639F">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CA8851F">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D9DEB9C">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57D81885">
            <w:pPr>
              <w:spacing w:line="340" w:lineRule="exact"/>
              <w:jc w:val="left"/>
              <w:rPr>
                <w:rFonts w:hint="default" w:ascii="Times New Roman" w:hAnsi="Times New Roman" w:cs="Times New Roman"/>
                <w:color w:val="auto"/>
                <w:sz w:val="24"/>
              </w:rPr>
            </w:pPr>
          </w:p>
        </w:tc>
      </w:tr>
      <w:tr w14:paraId="06FAF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234A1EE">
            <w:pPr>
              <w:spacing w:line="34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8320C9F">
            <w:pPr>
              <w:spacing w:line="340" w:lineRule="exact"/>
              <w:jc w:val="left"/>
              <w:rPr>
                <w:rFonts w:hint="default" w:ascii="Times New Roman" w:hAnsi="Times New Roman" w:cs="Times New Roman"/>
                <w:color w:val="auto"/>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5893425">
            <w:pPr>
              <w:spacing w:line="340" w:lineRule="exact"/>
              <w:jc w:val="left"/>
              <w:rPr>
                <w:rFonts w:hint="default" w:ascii="Times New Roman" w:hAnsi="Times New Roman" w:cs="Times New Roman"/>
                <w:color w:val="auto"/>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4D403AA">
            <w:pPr>
              <w:spacing w:line="340" w:lineRule="exact"/>
              <w:jc w:val="left"/>
              <w:rPr>
                <w:rFonts w:hint="default" w:ascii="Times New Roman" w:hAnsi="Times New Roman" w:cs="Times New Roman"/>
                <w:color w:val="auto"/>
                <w:sz w:val="24"/>
              </w:rPr>
            </w:pPr>
          </w:p>
        </w:tc>
        <w:tc>
          <w:tcPr>
            <w:tcW w:w="778" w:type="pct"/>
            <w:tcBorders>
              <w:top w:val="single" w:color="auto" w:sz="6" w:space="0"/>
              <w:left w:val="single" w:color="auto" w:sz="6" w:space="0"/>
              <w:bottom w:val="single" w:color="auto" w:sz="6" w:space="0"/>
              <w:right w:val="single" w:color="auto" w:sz="12" w:space="0"/>
            </w:tcBorders>
          </w:tcPr>
          <w:p w14:paraId="40962B0C">
            <w:pPr>
              <w:spacing w:line="340" w:lineRule="exact"/>
              <w:jc w:val="left"/>
              <w:rPr>
                <w:rFonts w:hint="default" w:ascii="Times New Roman" w:hAnsi="Times New Roman" w:cs="Times New Roman"/>
                <w:color w:val="auto"/>
                <w:sz w:val="24"/>
              </w:rPr>
            </w:pPr>
          </w:p>
        </w:tc>
      </w:tr>
    </w:tbl>
    <w:p w14:paraId="7849935A">
      <w:pPr>
        <w:snapToGrid w:val="0"/>
        <w:spacing w:line="300" w:lineRule="auto"/>
        <w:contextualSpacing/>
        <w:rPr>
          <w:rFonts w:hint="default" w:ascii="Times New Roman" w:hAnsi="Times New Roman" w:cs="Times New Roman"/>
          <w:b/>
          <w:color w:val="auto"/>
          <w:sz w:val="24"/>
        </w:rPr>
      </w:pPr>
      <w:r>
        <w:rPr>
          <w:rFonts w:hint="default" w:ascii="Times New Roman" w:hAnsi="Times New Roman" w:cs="Times New Roman"/>
          <w:b/>
          <w:color w:val="auto"/>
          <w:sz w:val="24"/>
        </w:rPr>
        <w:t>注：</w:t>
      </w:r>
    </w:p>
    <w:p w14:paraId="6B27D115">
      <w:pPr>
        <w:snapToGrid w:val="0"/>
        <w:spacing w:line="300" w:lineRule="auto"/>
        <w:ind w:firstLine="480" w:firstLineChars="200"/>
        <w:contextualSpacing/>
        <w:rPr>
          <w:rFonts w:hint="default" w:ascii="Times New Roman" w:hAnsi="Times New Roman" w:cs="Times New Roman"/>
          <w:color w:val="auto"/>
          <w:sz w:val="24"/>
        </w:rPr>
      </w:pPr>
      <w:r>
        <w:rPr>
          <w:rFonts w:hint="default" w:ascii="Times New Roman" w:hAnsi="Times New Roman" w:cs="Times New Roman"/>
          <w:color w:val="auto"/>
          <w:sz w:val="24"/>
        </w:rPr>
        <w:t>1.供应商提交的响应文件中与磋商文件第三部分“项目需求”中的技术部分的要求，应逐条填列在偏离表中。</w:t>
      </w:r>
      <w:r>
        <w:rPr>
          <w:rFonts w:hint="default" w:ascii="Times New Roman" w:hAnsi="Times New Roman" w:cs="Times New Roman"/>
          <w:b/>
          <w:bCs/>
          <w:color w:val="auto"/>
          <w:sz w:val="24"/>
        </w:rPr>
        <w:t>如完全响应，可空表列示。</w:t>
      </w:r>
    </w:p>
    <w:p w14:paraId="69D6FC42">
      <w:pPr>
        <w:snapToGrid w:val="0"/>
        <w:spacing w:line="300" w:lineRule="auto"/>
        <w:ind w:firstLine="480" w:firstLineChars="200"/>
        <w:contextualSpacing/>
        <w:rPr>
          <w:rFonts w:hint="default" w:ascii="Times New Roman" w:hAnsi="Times New Roman" w:cs="Times New Roman"/>
          <w:color w:val="auto"/>
          <w:sz w:val="24"/>
        </w:rPr>
      </w:pPr>
      <w:r>
        <w:rPr>
          <w:rFonts w:hint="default" w:ascii="Times New Roman" w:hAnsi="Times New Roman" w:cs="Times New Roman"/>
          <w:color w:val="auto"/>
          <w:sz w:val="24"/>
        </w:rPr>
        <w:t>2. “偏离说明”一栏选择“正偏离”、“无偏离”、“负偏离”进行填写。正偏离、无偏离的确认和负偏离的是否响应采购文件，由评委认定。</w:t>
      </w:r>
    </w:p>
    <w:p w14:paraId="65959C6B">
      <w:pPr>
        <w:snapToGrid w:val="0"/>
        <w:spacing w:line="300" w:lineRule="auto"/>
        <w:ind w:firstLine="480" w:firstLineChars="200"/>
        <w:contextualSpacing/>
        <w:rPr>
          <w:rFonts w:hint="default" w:ascii="Times New Roman" w:hAnsi="Times New Roman" w:cs="Times New Roman"/>
          <w:bCs/>
          <w:color w:val="auto"/>
          <w:sz w:val="24"/>
        </w:rPr>
      </w:pPr>
      <w:r>
        <w:rPr>
          <w:rFonts w:hint="default" w:ascii="Times New Roman" w:hAnsi="Times New Roman" w:cs="Times New Roman"/>
          <w:color w:val="auto"/>
          <w:sz w:val="24"/>
        </w:rPr>
        <w:t>3.</w:t>
      </w:r>
      <w:r>
        <w:rPr>
          <w:rFonts w:hint="default" w:ascii="Times New Roman" w:hAnsi="Times New Roman" w:cs="Times New Roman"/>
          <w:bCs/>
          <w:color w:val="auto"/>
          <w:sz w:val="24"/>
        </w:rPr>
        <w:t>供应商若提供其他增值服务，可以在表中自行据实填写。</w:t>
      </w:r>
    </w:p>
    <w:p w14:paraId="49DDB183">
      <w:pPr>
        <w:snapToGrid w:val="0"/>
        <w:spacing w:line="400" w:lineRule="exact"/>
        <w:contextualSpacing/>
        <w:rPr>
          <w:rFonts w:hint="default" w:ascii="Times New Roman" w:hAnsi="Times New Roman" w:eastAsia="方正黑体_GBK" w:cs="Times New Roman"/>
          <w:color w:val="auto"/>
          <w:kern w:val="0"/>
          <w:sz w:val="32"/>
          <w:szCs w:val="32"/>
        </w:rPr>
      </w:pPr>
    </w:p>
    <w:p w14:paraId="56CE1364">
      <w:pPr>
        <w:pStyle w:val="22"/>
        <w:ind w:firstLine="640"/>
        <w:rPr>
          <w:rFonts w:hint="default" w:ascii="Times New Roman" w:hAnsi="Times New Roman" w:eastAsia="方正黑体_GBK" w:cs="Times New Roman"/>
          <w:color w:val="auto"/>
          <w:sz w:val="32"/>
          <w:szCs w:val="32"/>
        </w:rPr>
      </w:pPr>
    </w:p>
    <w:p w14:paraId="24C5AD49">
      <w:pPr>
        <w:snapToGrid w:val="0"/>
        <w:spacing w:line="300" w:lineRule="auto"/>
        <w:ind w:firstLine="480" w:firstLineChars="200"/>
        <w:contextualSpacing/>
        <w:jc w:val="right"/>
        <w:rPr>
          <w:rFonts w:hint="default" w:ascii="Times New Roman" w:hAnsi="Times New Roman" w:cs="Times New Roman"/>
          <w:color w:val="auto"/>
          <w:sz w:val="24"/>
        </w:rPr>
      </w:pPr>
      <w:r>
        <w:rPr>
          <w:rFonts w:hint="default" w:ascii="Times New Roman" w:hAnsi="Times New Roman" w:cs="Times New Roman"/>
          <w:color w:val="auto"/>
          <w:sz w:val="24"/>
        </w:rPr>
        <w:t>供应商全称（盖章）：</w:t>
      </w:r>
    </w:p>
    <w:p w14:paraId="5473C43A">
      <w:pPr>
        <w:snapToGrid w:val="0"/>
        <w:spacing w:line="300" w:lineRule="auto"/>
        <w:ind w:firstLine="480" w:firstLineChars="200"/>
        <w:contextualSpacing/>
        <w:jc w:val="right"/>
        <w:rPr>
          <w:rFonts w:hint="default" w:ascii="Times New Roman" w:hAnsi="Times New Roman" w:cs="Times New Roman"/>
          <w:color w:val="auto"/>
          <w:sz w:val="24"/>
        </w:rPr>
      </w:pPr>
      <w:r>
        <w:rPr>
          <w:rFonts w:hint="default" w:ascii="Times New Roman" w:hAnsi="Times New Roman" w:cs="Times New Roman"/>
          <w:color w:val="auto"/>
          <w:sz w:val="24"/>
        </w:rPr>
        <w:t xml:space="preserve">              日  期：</w:t>
      </w:r>
    </w:p>
    <w:p w14:paraId="0E223C1C">
      <w:pPr>
        <w:rPr>
          <w:rFonts w:hint="default" w:ascii="Times New Roman" w:hAnsi="Times New Roman" w:cs="Times New Roman"/>
          <w:color w:val="auto"/>
        </w:rPr>
        <w:sectPr>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p>
    <w:p w14:paraId="0B720445">
      <w:pPr>
        <w:snapToGrid w:val="0"/>
        <w:spacing w:line="400" w:lineRule="exact"/>
        <w:contextualSpacing/>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7</w:t>
      </w:r>
    </w:p>
    <w:p w14:paraId="7C7499C3">
      <w:pPr>
        <w:snapToGrid w:val="0"/>
        <w:spacing w:line="400" w:lineRule="exact"/>
        <w:contextualSpacing/>
        <w:rPr>
          <w:rFonts w:hint="default" w:ascii="Times New Roman" w:hAnsi="Times New Roman" w:eastAsia="方正黑体_GBK" w:cs="Times New Roman"/>
          <w:color w:val="auto"/>
          <w:sz w:val="32"/>
          <w:szCs w:val="32"/>
        </w:rPr>
      </w:pPr>
    </w:p>
    <w:p w14:paraId="1E0EF6C2">
      <w:pPr>
        <w:widowControl/>
        <w:spacing w:before="100" w:beforeAutospacing="1" w:after="100" w:afterAutospacing="1" w:line="500" w:lineRule="atLeast"/>
        <w:jc w:val="center"/>
        <w:rPr>
          <w:rFonts w:hint="default" w:ascii="Times New Roman" w:hAnsi="Times New Roman" w:eastAsia="宋体" w:cs="Times New Roman"/>
          <w:color w:val="auto"/>
          <w:kern w:val="0"/>
          <w:sz w:val="32"/>
          <w:szCs w:val="32"/>
          <w:lang w:val="en-US" w:eastAsia="zh-CN"/>
        </w:rPr>
      </w:pPr>
      <w:r>
        <w:rPr>
          <w:rFonts w:hint="default" w:ascii="Times New Roman" w:hAnsi="Times New Roman" w:cs="Times New Roman"/>
          <w:b/>
          <w:bCs/>
          <w:color w:val="auto"/>
          <w:kern w:val="0"/>
          <w:sz w:val="32"/>
          <w:szCs w:val="32"/>
        </w:rPr>
        <w:t>报价总表</w:t>
      </w:r>
      <w:r>
        <w:rPr>
          <w:rFonts w:hint="default" w:ascii="Times New Roman" w:hAnsi="Times New Roman" w:cs="Times New Roman"/>
          <w:b/>
          <w:bCs/>
          <w:color w:val="auto"/>
          <w:kern w:val="0"/>
          <w:sz w:val="32"/>
          <w:szCs w:val="32"/>
          <w:lang w:eastAsia="zh-CN"/>
        </w:rPr>
        <w:t>（</w:t>
      </w:r>
      <w:r>
        <w:rPr>
          <w:rFonts w:hint="default" w:ascii="Times New Roman" w:hAnsi="Times New Roman" w:cs="Times New Roman"/>
          <w:b/>
          <w:bCs/>
          <w:color w:val="auto"/>
          <w:kern w:val="0"/>
          <w:sz w:val="32"/>
          <w:szCs w:val="32"/>
          <w:lang w:val="en-US" w:eastAsia="zh-CN"/>
        </w:rPr>
        <w:t>首次）</w:t>
      </w:r>
    </w:p>
    <w:p w14:paraId="76D21660">
      <w:pPr>
        <w:rPr>
          <w:rFonts w:hint="default" w:ascii="Times New Roman" w:hAnsi="Times New Roman" w:cs="Times New Roman"/>
          <w:color w:val="auto"/>
          <w:kern w:val="0"/>
          <w:sz w:val="28"/>
          <w:szCs w:val="28"/>
          <w:u w:val="single"/>
        </w:rPr>
      </w:pPr>
      <w:r>
        <w:rPr>
          <w:rFonts w:hint="default" w:ascii="Times New Roman" w:hAnsi="Times New Roman" w:cs="Times New Roman"/>
          <w:color w:val="auto"/>
          <w:kern w:val="0"/>
          <w:sz w:val="28"/>
          <w:szCs w:val="28"/>
        </w:rPr>
        <w:t>供应商全称（加盖公章）：</w:t>
      </w:r>
    </w:p>
    <w:p w14:paraId="62565558">
      <w:pPr>
        <w:rPr>
          <w:rFonts w:hint="default" w:ascii="Times New Roman" w:hAnsi="Times New Roman" w:cs="Times New Roman"/>
          <w:color w:val="auto"/>
          <w:kern w:val="0"/>
          <w:sz w:val="28"/>
          <w:szCs w:val="28"/>
          <w:u w:val="single"/>
        </w:rPr>
      </w:pPr>
      <w:r>
        <w:rPr>
          <w:rFonts w:hint="default" w:ascii="Times New Roman" w:hAnsi="Times New Roman" w:cs="Times New Roman"/>
          <w:color w:val="auto"/>
          <w:kern w:val="0"/>
          <w:sz w:val="28"/>
          <w:szCs w:val="28"/>
        </w:rPr>
        <w:t>项目名称：</w:t>
      </w:r>
    </w:p>
    <w:p w14:paraId="2FE926FF">
      <w:pP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项目编号：</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4C4A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D6B57D0">
            <w:pPr>
              <w:jc w:val="center"/>
              <w:rPr>
                <w:rFonts w:hint="default" w:ascii="Times New Roman" w:hAnsi="Times New Roman" w:cs="Times New Roman"/>
                <w:color w:val="auto"/>
                <w:szCs w:val="22"/>
              </w:rPr>
            </w:pPr>
            <w:r>
              <w:rPr>
                <w:rFonts w:hint="default" w:ascii="Times New Roman" w:hAnsi="Times New Roman" w:cs="Times New Roman"/>
                <w:color w:val="auto"/>
                <w:kern w:val="0"/>
                <w:sz w:val="28"/>
                <w:szCs w:val="28"/>
              </w:rPr>
              <w:t>磋商项目名称</w:t>
            </w:r>
          </w:p>
        </w:tc>
        <w:tc>
          <w:tcPr>
            <w:tcW w:w="4607" w:type="dxa"/>
          </w:tcPr>
          <w:p w14:paraId="666F40A2">
            <w:pPr>
              <w:jc w:val="center"/>
              <w:rPr>
                <w:rFonts w:hint="default" w:ascii="Times New Roman" w:hAnsi="Times New Roman" w:eastAsia="宋体" w:cs="Times New Roman"/>
                <w:color w:val="auto"/>
                <w:szCs w:val="22"/>
                <w:lang w:val="en-US" w:eastAsia="zh-CN"/>
              </w:rPr>
            </w:pPr>
            <w:r>
              <w:rPr>
                <w:rFonts w:hint="default" w:ascii="Times New Roman" w:hAnsi="Times New Roman" w:cs="Times New Roman"/>
                <w:color w:val="auto"/>
                <w:kern w:val="0"/>
                <w:sz w:val="28"/>
                <w:szCs w:val="28"/>
              </w:rPr>
              <w:t>磋商报价</w:t>
            </w:r>
            <w:r>
              <w:rPr>
                <w:rFonts w:hint="default" w:ascii="Times New Roman" w:hAnsi="Times New Roman" w:cs="Times New Roman"/>
                <w:color w:val="auto"/>
                <w:kern w:val="0"/>
                <w:sz w:val="28"/>
                <w:szCs w:val="28"/>
                <w:lang w:val="en-US" w:eastAsia="zh-CN"/>
              </w:rPr>
              <w:t>（首次）</w:t>
            </w:r>
          </w:p>
        </w:tc>
      </w:tr>
      <w:tr w14:paraId="2E7B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20DAE6EB">
            <w:pPr>
              <w:rPr>
                <w:rFonts w:hint="default" w:ascii="Times New Roman" w:hAnsi="Times New Roman" w:eastAsia="等线" w:cs="Times New Roman"/>
                <w:color w:val="auto"/>
                <w:szCs w:val="22"/>
                <w:u w:val="single"/>
              </w:rPr>
            </w:pPr>
          </w:p>
          <w:p w14:paraId="0E7F4B38">
            <w:pPr>
              <w:rPr>
                <w:rFonts w:hint="default" w:ascii="Times New Roman" w:hAnsi="Times New Roman" w:eastAsia="等线" w:cs="Times New Roman"/>
                <w:color w:val="auto"/>
                <w:szCs w:val="22"/>
                <w:u w:val="single"/>
              </w:rPr>
            </w:pPr>
            <w:r>
              <w:rPr>
                <w:rFonts w:hint="default" w:ascii="Times New Roman" w:hAnsi="Times New Roman" w:eastAsia="等线" w:cs="Times New Roman"/>
                <w:color w:val="auto"/>
                <w:szCs w:val="22"/>
                <w:u w:val="single"/>
              </w:rPr>
              <w:t xml:space="preserve">                          </w:t>
            </w:r>
          </w:p>
        </w:tc>
        <w:tc>
          <w:tcPr>
            <w:tcW w:w="4607" w:type="dxa"/>
          </w:tcPr>
          <w:p w14:paraId="195B0878">
            <w:pPr>
              <w:rPr>
                <w:rFonts w:hint="default" w:ascii="Times New Roman" w:hAnsi="Times New Roman" w:cs="Times New Roman"/>
                <w:color w:val="auto"/>
                <w:kern w:val="0"/>
                <w:sz w:val="28"/>
                <w:szCs w:val="28"/>
                <w:u w:val="single"/>
              </w:rPr>
            </w:pPr>
            <w:r>
              <w:rPr>
                <w:rFonts w:hint="default" w:ascii="Times New Roman" w:hAnsi="Times New Roman" w:cs="Times New Roman"/>
                <w:color w:val="auto"/>
                <w:kern w:val="0"/>
                <w:sz w:val="28"/>
                <w:szCs w:val="28"/>
                <w:u w:val="none"/>
                <w:lang w:val="en-US" w:eastAsia="zh-CN"/>
              </w:rPr>
              <w:t>大写：每年人民币</w:t>
            </w:r>
            <w:r>
              <w:rPr>
                <w:rFonts w:hint="default" w:ascii="Times New Roman" w:hAnsi="Times New Roman" w:cs="Times New Roman"/>
                <w:color w:val="auto"/>
                <w:kern w:val="0"/>
                <w:sz w:val="28"/>
                <w:szCs w:val="28"/>
                <w:u w:val="single"/>
                <w:lang w:val="en-US" w:eastAsia="zh-CN"/>
              </w:rPr>
              <w:t xml:space="preserve">        </w:t>
            </w:r>
            <w:r>
              <w:rPr>
                <w:rFonts w:hint="default" w:ascii="Times New Roman" w:hAnsi="Times New Roman" w:cs="Times New Roman"/>
                <w:color w:val="auto"/>
                <w:kern w:val="0"/>
                <w:sz w:val="28"/>
                <w:szCs w:val="28"/>
                <w:u w:val="none"/>
                <w:lang w:val="en-US" w:eastAsia="zh-CN"/>
              </w:rPr>
              <w:t>元整</w:t>
            </w:r>
          </w:p>
          <w:p w14:paraId="5A864908">
            <w:pPr>
              <w:rPr>
                <w:rFonts w:hint="default" w:ascii="Times New Roman" w:hAnsi="Times New Roman" w:eastAsia="等线" w:cs="Times New Roman"/>
                <w:color w:val="auto"/>
                <w:szCs w:val="22"/>
                <w:u w:val="single"/>
              </w:rPr>
            </w:pPr>
            <w:r>
              <w:rPr>
                <w:rFonts w:hint="default" w:ascii="Times New Roman" w:hAnsi="Times New Roman" w:cs="Times New Roman"/>
                <w:color w:val="auto"/>
                <w:kern w:val="0"/>
                <w:sz w:val="28"/>
                <w:szCs w:val="28"/>
                <w:lang w:val="en-US" w:eastAsia="zh-CN"/>
              </w:rPr>
              <w:t>小写：</w:t>
            </w:r>
            <w:r>
              <w:rPr>
                <w:rFonts w:hint="default" w:ascii="Times New Roman" w:hAnsi="Times New Roman" w:cs="Times New Roman"/>
                <w:color w:val="auto"/>
                <w:kern w:val="0"/>
                <w:sz w:val="28"/>
                <w:szCs w:val="28"/>
                <w:u w:val="single"/>
                <w:lang w:val="en-US" w:eastAsia="zh-CN"/>
              </w:rPr>
              <w:t xml:space="preserve">      </w:t>
            </w:r>
            <w:r>
              <w:rPr>
                <w:rFonts w:hint="default" w:ascii="Times New Roman" w:hAnsi="Times New Roman" w:cs="Times New Roman"/>
                <w:color w:val="auto"/>
                <w:kern w:val="0"/>
                <w:sz w:val="28"/>
                <w:szCs w:val="28"/>
              </w:rPr>
              <w:t>元</w:t>
            </w:r>
            <w:r>
              <w:rPr>
                <w:rFonts w:hint="default" w:ascii="Times New Roman" w:hAnsi="Times New Roman" w:cs="Times New Roman"/>
                <w:color w:val="auto"/>
                <w:kern w:val="0"/>
                <w:sz w:val="28"/>
                <w:szCs w:val="28"/>
                <w:lang w:val="en-US"/>
              </w:rPr>
              <w:t>/</w:t>
            </w:r>
            <w:r>
              <w:rPr>
                <w:rFonts w:hint="default" w:ascii="Times New Roman" w:hAnsi="Times New Roman" w:cs="Times New Roman"/>
                <w:color w:val="auto"/>
                <w:kern w:val="0"/>
                <w:sz w:val="28"/>
                <w:szCs w:val="28"/>
                <w:lang w:val="en-US" w:eastAsia="zh-CN"/>
              </w:rPr>
              <w:t>年</w:t>
            </w:r>
            <w:r>
              <w:rPr>
                <w:rFonts w:hint="default" w:ascii="Times New Roman" w:hAnsi="Times New Roman" w:cs="Times New Roman"/>
                <w:color w:val="auto"/>
                <w:kern w:val="0"/>
                <w:sz w:val="28"/>
                <w:szCs w:val="28"/>
              </w:rPr>
              <w:t>（人民币）</w:t>
            </w:r>
          </w:p>
        </w:tc>
      </w:tr>
    </w:tbl>
    <w:p w14:paraId="2F6A458B">
      <w:pP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日期：</w:t>
      </w:r>
    </w:p>
    <w:p w14:paraId="1686C997">
      <w:pP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填写说明：</w:t>
      </w:r>
    </w:p>
    <w:p w14:paraId="00FEF71A">
      <w:pPr>
        <w:snapToGrid/>
        <w:spacing w:line="240" w:lineRule="auto"/>
        <w:outlineLvl w:val="9"/>
        <w:rPr>
          <w:rFonts w:hint="default" w:ascii="Times New Roman" w:hAnsi="Times New Roman" w:eastAsia="方正黑体_GBK" w:cs="Times New Roman"/>
          <w:color w:val="auto"/>
          <w:sz w:val="32"/>
          <w:szCs w:val="32"/>
        </w:rPr>
        <w:sectPr>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r>
        <w:rPr>
          <w:rFonts w:hint="default" w:ascii="Times New Roman" w:hAnsi="Times New Roman" w:cs="Times New Roman"/>
          <w:color w:val="auto"/>
          <w:kern w:val="0"/>
          <w:sz w:val="28"/>
          <w:szCs w:val="28"/>
        </w:rPr>
        <w:t>1、报价总表必须加盖供应商公章（复印件无效）。</w:t>
      </w:r>
    </w:p>
    <w:p w14:paraId="77CA09F7">
      <w:pPr>
        <w:snapToGrid w:val="0"/>
        <w:spacing w:line="400" w:lineRule="exact"/>
        <w:contextualSpacing/>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8</w:t>
      </w:r>
    </w:p>
    <w:p w14:paraId="39DEAA24">
      <w:pPr>
        <w:snapToGrid w:val="0"/>
        <w:spacing w:line="400" w:lineRule="exact"/>
        <w:contextualSpacing/>
        <w:rPr>
          <w:rFonts w:hint="default" w:ascii="Times New Roman" w:hAnsi="Times New Roman" w:eastAsia="方正黑体_GBK" w:cs="Times New Roman"/>
          <w:color w:val="auto"/>
          <w:sz w:val="32"/>
          <w:szCs w:val="32"/>
          <w:lang w:val="en-US" w:eastAsia="zh-CN"/>
        </w:rPr>
      </w:pPr>
    </w:p>
    <w:p w14:paraId="23D47F77">
      <w:pPr>
        <w:snapToGrid w:val="0"/>
        <w:spacing w:line="480" w:lineRule="exact"/>
        <w:jc w:val="center"/>
        <w:outlineLvl w:val="2"/>
        <w:rPr>
          <w:rFonts w:hint="default" w:ascii="Times New Roman" w:hAnsi="Times New Roman" w:cs="Times New Roman"/>
          <w:b/>
          <w:color w:val="auto"/>
          <w:sz w:val="24"/>
          <w:lang w:val="en-US" w:eastAsia="zh-CN"/>
        </w:rPr>
      </w:pPr>
      <w:r>
        <w:rPr>
          <w:rFonts w:hint="default" w:ascii="Times New Roman" w:hAnsi="Times New Roman" w:cs="Times New Roman"/>
          <w:b/>
          <w:color w:val="auto"/>
          <w:sz w:val="24"/>
          <w:lang w:val="en-US" w:eastAsia="zh-CN"/>
        </w:rPr>
        <w:t>分项报价明细表</w:t>
      </w:r>
    </w:p>
    <w:p w14:paraId="7C78858C">
      <w:pPr>
        <w:snapToGrid w:val="0"/>
        <w:spacing w:line="480" w:lineRule="exact"/>
        <w:jc w:val="center"/>
        <w:outlineLvl w:val="2"/>
        <w:rPr>
          <w:rFonts w:hint="default" w:ascii="Times New Roman" w:hAnsi="Times New Roman" w:cs="Times New Roman"/>
          <w:b/>
          <w:color w:val="auto"/>
          <w:sz w:val="24"/>
          <w:lang w:val="en-US" w:eastAsia="zh-CN"/>
        </w:rPr>
      </w:pPr>
      <w:r>
        <w:rPr>
          <w:rFonts w:hint="default" w:ascii="Times New Roman" w:hAnsi="Times New Roman" w:cs="Times New Roman"/>
          <w:b/>
          <w:color w:val="auto"/>
          <w:sz w:val="24"/>
          <w:lang w:val="en-US" w:eastAsia="zh-CN"/>
        </w:rPr>
        <w:t>（格式自拟）</w:t>
      </w:r>
    </w:p>
    <w:p w14:paraId="13B7A8D4">
      <w:pPr>
        <w:snapToGrid w:val="0"/>
        <w:spacing w:line="480" w:lineRule="exact"/>
        <w:ind w:firstLine="0" w:firstLineChars="0"/>
        <w:rPr>
          <w:rFonts w:hint="default" w:ascii="Times New Roman" w:hAnsi="Times New Roman" w:eastAsia="宋体" w:cs="Times New Roman"/>
          <w:color w:val="auto"/>
          <w:sz w:val="24"/>
          <w:lang w:val="en-US" w:eastAsia="zh-CN"/>
        </w:rPr>
      </w:pPr>
    </w:p>
    <w:p w14:paraId="063A720C">
      <w:pPr>
        <w:snapToGrid/>
        <w:spacing w:line="240" w:lineRule="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br w:type="page"/>
      </w:r>
    </w:p>
    <w:p w14:paraId="4758D880">
      <w:pPr>
        <w:snapToGrid w:val="0"/>
        <w:spacing w:line="300" w:lineRule="auto"/>
        <w:outlineLvl w:val="0"/>
        <w:rPr>
          <w:rFonts w:hint="default" w:ascii="Times New Roman" w:hAnsi="Times New Roman" w:eastAsia="方正黑体_GBK" w:cs="Times New Roman"/>
          <w:color w:val="auto"/>
          <w:sz w:val="32"/>
          <w:szCs w:val="32"/>
        </w:rPr>
      </w:pPr>
    </w:p>
    <w:p w14:paraId="578B81EF">
      <w:pPr>
        <w:snapToGrid w:val="0"/>
        <w:spacing w:line="300" w:lineRule="auto"/>
        <w:outlineLvl w:val="0"/>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9</w:t>
      </w:r>
    </w:p>
    <w:p w14:paraId="42553ADC">
      <w:pPr>
        <w:jc w:val="left"/>
        <w:rPr>
          <w:rFonts w:hint="default" w:ascii="Times New Roman" w:hAnsi="Times New Roman" w:eastAsia="黑体" w:cs="Times New Roman"/>
          <w:bCs/>
          <w:color w:val="auto"/>
          <w:sz w:val="44"/>
          <w:szCs w:val="44"/>
        </w:rPr>
      </w:pPr>
    </w:p>
    <w:p w14:paraId="0EE961C5">
      <w:pPr>
        <w:jc w:val="center"/>
        <w:rPr>
          <w:rFonts w:hint="default" w:ascii="Times New Roman" w:hAnsi="Times New Roman" w:eastAsia="黑体" w:cs="Times New Roman"/>
          <w:bCs/>
          <w:color w:val="auto"/>
          <w:sz w:val="44"/>
          <w:szCs w:val="44"/>
        </w:rPr>
      </w:pPr>
      <w:r>
        <w:rPr>
          <w:rFonts w:hint="default" w:ascii="Times New Roman" w:hAnsi="Times New Roman" w:eastAsia="黑体" w:cs="Times New Roman"/>
          <w:bCs/>
          <w:color w:val="auto"/>
          <w:sz w:val="44"/>
          <w:szCs w:val="44"/>
        </w:rPr>
        <w:t>质疑函范本</w:t>
      </w:r>
    </w:p>
    <w:p w14:paraId="6BBB4DB9">
      <w:pPr>
        <w:adjustRightInd w:val="0"/>
        <w:snapToGrid w:val="0"/>
        <w:spacing w:before="240" w:beforeLines="100" w:line="360" w:lineRule="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一、质疑供应商基本信息</w:t>
      </w:r>
    </w:p>
    <w:p w14:paraId="1E55B225">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质疑供应商：</w:t>
      </w:r>
    </w:p>
    <w:p w14:paraId="08D4BC6E">
      <w:pPr>
        <w:adjustRightInd w:val="0"/>
        <w:snapToGrid w:val="0"/>
        <w:spacing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地址：邮编：</w:t>
      </w:r>
    </w:p>
    <w:p w14:paraId="2CBD0580">
      <w:pPr>
        <w:adjustRightInd w:val="0"/>
        <w:snapToGrid w:val="0"/>
        <w:spacing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联系人：联系电话：</w:t>
      </w:r>
    </w:p>
    <w:p w14:paraId="0B351571">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授权代表：</w:t>
      </w:r>
    </w:p>
    <w:p w14:paraId="44617ABF">
      <w:pPr>
        <w:adjustRightInd w:val="0"/>
        <w:snapToGrid w:val="0"/>
        <w:spacing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联系电话：</w:t>
      </w:r>
    </w:p>
    <w:p w14:paraId="35240F68">
      <w:pPr>
        <w:adjustRightInd w:val="0"/>
        <w:snapToGrid w:val="0"/>
        <w:spacing w:line="360" w:lineRule="auto"/>
        <w:rPr>
          <w:rFonts w:hint="default" w:ascii="Times New Roman" w:hAnsi="Times New Roman" w:eastAsia="仿宋" w:cs="Times New Roman"/>
          <w:color w:val="auto"/>
          <w:sz w:val="32"/>
          <w:szCs w:val="32"/>
        </w:rPr>
      </w:pPr>
      <w:r>
        <w:rPr>
          <w:rFonts w:hint="default" w:ascii="Times New Roman" w:hAnsi="Times New Roman" w:cs="Times New Roman"/>
          <w:color w:val="auto"/>
          <w:sz w:val="32"/>
          <w:szCs w:val="32"/>
        </w:rPr>
        <w:t>地址：              邮编：</w:t>
      </w:r>
      <w:r>
        <w:rPr>
          <w:rFonts w:hint="default" w:ascii="Times New Roman" w:hAnsi="Times New Roman" w:eastAsia="仿宋" w:cs="Times New Roman"/>
          <w:color w:val="auto"/>
          <w:sz w:val="32"/>
          <w:szCs w:val="32"/>
        </w:rPr>
        <w:t xml:space="preserve">      </w:t>
      </w:r>
      <w:r>
        <w:rPr>
          <w:rFonts w:hint="default" w:ascii="Times New Roman" w:hAnsi="Times New Roman" w:cs="Times New Roman"/>
          <w:color w:val="auto"/>
          <w:sz w:val="32"/>
          <w:szCs w:val="32"/>
        </w:rPr>
        <w:t>邮箱：</w:t>
      </w:r>
    </w:p>
    <w:p w14:paraId="440027D6">
      <w:pPr>
        <w:adjustRightInd w:val="0"/>
        <w:snapToGrid w:val="0"/>
        <w:spacing w:line="360" w:lineRule="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二、质疑项目基本情况</w:t>
      </w:r>
    </w:p>
    <w:p w14:paraId="3CB59292">
      <w:pPr>
        <w:adjustRightInd w:val="0"/>
        <w:snapToGrid w:val="0"/>
        <w:spacing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质疑项目的名称：</w:t>
      </w:r>
    </w:p>
    <w:p w14:paraId="5F14DAF9">
      <w:pPr>
        <w:adjustRightInd w:val="0"/>
        <w:snapToGrid w:val="0"/>
        <w:spacing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质疑项目的编号：包号：</w:t>
      </w:r>
    </w:p>
    <w:p w14:paraId="4F913CAA">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采购人名称：</w:t>
      </w:r>
    </w:p>
    <w:p w14:paraId="3A200273">
      <w:pPr>
        <w:adjustRightInd w:val="0"/>
        <w:snapToGrid w:val="0"/>
        <w:spacing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采购文件获取日期：</w:t>
      </w:r>
    </w:p>
    <w:p w14:paraId="7E277471">
      <w:pPr>
        <w:adjustRightInd w:val="0"/>
        <w:snapToGrid w:val="0"/>
        <w:spacing w:line="360" w:lineRule="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三、质疑事项具体内容</w:t>
      </w:r>
    </w:p>
    <w:p w14:paraId="6F39B9C1">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质疑事项1：</w:t>
      </w:r>
    </w:p>
    <w:p w14:paraId="542454A8">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事实依据：</w:t>
      </w:r>
    </w:p>
    <w:p w14:paraId="649EB344">
      <w:pPr>
        <w:adjustRightInd w:val="0"/>
        <w:snapToGrid w:val="0"/>
        <w:spacing w:line="360" w:lineRule="auto"/>
        <w:rPr>
          <w:rFonts w:hint="default" w:ascii="Times New Roman" w:hAnsi="Times New Roman" w:cs="Times New Roman"/>
          <w:color w:val="auto"/>
          <w:sz w:val="32"/>
          <w:szCs w:val="32"/>
        </w:rPr>
      </w:pPr>
    </w:p>
    <w:p w14:paraId="54FBA5A6">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法律依据：</w:t>
      </w:r>
    </w:p>
    <w:p w14:paraId="787ECFBA">
      <w:pPr>
        <w:adjustRightInd w:val="0"/>
        <w:snapToGrid w:val="0"/>
        <w:spacing w:line="360" w:lineRule="auto"/>
        <w:rPr>
          <w:rFonts w:hint="default" w:ascii="Times New Roman" w:hAnsi="Times New Roman" w:cs="Times New Roman"/>
          <w:color w:val="auto"/>
          <w:sz w:val="32"/>
          <w:szCs w:val="32"/>
          <w:u w:val="dotted"/>
        </w:rPr>
      </w:pPr>
    </w:p>
    <w:p w14:paraId="0776704F">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质疑事项2</w:t>
      </w:r>
    </w:p>
    <w:p w14:paraId="4DBB1457">
      <w:pPr>
        <w:adjustRightInd w:val="0"/>
        <w:snapToGrid w:val="0"/>
        <w:spacing w:line="360" w:lineRule="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w:t>
      </w:r>
    </w:p>
    <w:p w14:paraId="0DAE5A9B">
      <w:pPr>
        <w:adjustRightInd w:val="0"/>
        <w:snapToGrid w:val="0"/>
        <w:spacing w:line="360" w:lineRule="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四、与质疑事项相关的质疑请求</w:t>
      </w:r>
    </w:p>
    <w:p w14:paraId="13620E40">
      <w:pPr>
        <w:adjustRightInd w:val="0"/>
        <w:snapToGrid w:val="0"/>
        <w:spacing w:line="360" w:lineRule="auto"/>
        <w:rPr>
          <w:rFonts w:hint="default" w:ascii="Times New Roman" w:hAnsi="Times New Roman" w:cs="Times New Roman"/>
          <w:color w:val="auto"/>
          <w:sz w:val="32"/>
          <w:szCs w:val="32"/>
          <w:u w:val="dotted"/>
        </w:rPr>
      </w:pPr>
      <w:r>
        <w:rPr>
          <w:rFonts w:hint="default" w:ascii="Times New Roman" w:hAnsi="Times New Roman" w:cs="Times New Roman"/>
          <w:color w:val="auto"/>
          <w:sz w:val="32"/>
          <w:szCs w:val="32"/>
        </w:rPr>
        <w:t>请求：</w:t>
      </w:r>
    </w:p>
    <w:p w14:paraId="49034D9B">
      <w:pPr>
        <w:rPr>
          <w:rFonts w:hint="default" w:ascii="Times New Roman" w:hAnsi="Times New Roman" w:cs="Times New Roman"/>
          <w:color w:val="auto"/>
          <w:sz w:val="30"/>
          <w:szCs w:val="30"/>
        </w:rPr>
      </w:pPr>
      <w:r>
        <w:rPr>
          <w:rFonts w:hint="default" w:ascii="Times New Roman" w:hAnsi="Times New Roman" w:cs="Times New Roman"/>
          <w:color w:val="auto"/>
          <w:sz w:val="30"/>
          <w:szCs w:val="30"/>
        </w:rPr>
        <w:t xml:space="preserve">签字(签章)：                   公章：                      </w:t>
      </w:r>
    </w:p>
    <w:p w14:paraId="6BFB6F83">
      <w:pPr>
        <w:rPr>
          <w:rFonts w:hint="default" w:ascii="Times New Roman" w:hAnsi="Times New Roman" w:cs="Times New Roman"/>
          <w:color w:val="auto"/>
          <w:sz w:val="30"/>
          <w:szCs w:val="30"/>
        </w:rPr>
      </w:pPr>
      <w:r>
        <w:rPr>
          <w:rFonts w:hint="default" w:ascii="Times New Roman" w:hAnsi="Times New Roman" w:cs="Times New Roman"/>
          <w:color w:val="auto"/>
          <w:sz w:val="30"/>
          <w:szCs w:val="30"/>
        </w:rPr>
        <w:t xml:space="preserve">日期：    </w:t>
      </w:r>
    </w:p>
    <w:p w14:paraId="6583A2FA">
      <w:pPr>
        <w:adjustRightInd w:val="0"/>
        <w:snapToGrid w:val="0"/>
        <w:spacing w:line="360" w:lineRule="auto"/>
        <w:rPr>
          <w:rFonts w:hint="default" w:ascii="Times New Roman" w:hAnsi="Times New Roman" w:cs="Times New Roman"/>
          <w:color w:val="auto"/>
          <w:sz w:val="32"/>
          <w:szCs w:val="32"/>
        </w:rPr>
      </w:pPr>
    </w:p>
    <w:p w14:paraId="4D25D28C">
      <w:pPr>
        <w:rPr>
          <w:rFonts w:hint="default" w:ascii="Times New Roman" w:hAnsi="Times New Roman" w:cs="Times New Roman"/>
          <w:b/>
          <w:color w:val="auto"/>
          <w:sz w:val="32"/>
          <w:szCs w:val="32"/>
        </w:rPr>
      </w:pPr>
    </w:p>
    <w:p w14:paraId="68495290">
      <w:pP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质疑函制作说明：</w:t>
      </w:r>
    </w:p>
    <w:p w14:paraId="466AC94A">
      <w:pPr>
        <w:widowControl/>
        <w:ind w:firstLine="640" w:firstLineChars="20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1.供应商提出质疑时，应提交质疑函和必要的证明材料。</w:t>
      </w:r>
    </w:p>
    <w:p w14:paraId="492F4B8B">
      <w:pPr>
        <w:widowControl/>
        <w:ind w:firstLine="640" w:firstLineChars="20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2.质疑供应商若委托代理人进行质疑的，质疑函应按要求列明“授权代表”的有关内容，并在附件中提交由质疑</w:t>
      </w:r>
      <w:r>
        <w:rPr>
          <w:rFonts w:hint="default" w:ascii="Times New Roman" w:hAnsi="Times New Roman" w:cs="Times New Roman"/>
          <w:color w:val="auto"/>
          <w:kern w:val="0"/>
          <w:sz w:val="32"/>
          <w:szCs w:val="32"/>
        </w:rPr>
        <w:t>供应商签署的授权委托书。授权委托书应载明代理人的姓名或者名称、代理事项、具体权限、期限和相关事项。</w:t>
      </w:r>
    </w:p>
    <w:p w14:paraId="24B94A67">
      <w:pPr>
        <w:widowControl/>
        <w:ind w:firstLine="640" w:firstLineChars="20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3.质疑供应商若对项目的某一分包进行质疑，质疑函中应列明具体分包号。</w:t>
      </w:r>
    </w:p>
    <w:p w14:paraId="6A29EB41">
      <w:pPr>
        <w:widowControl/>
        <w:ind w:firstLine="640" w:firstLineChars="20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4.质疑函的质疑事项应具体、明确，并有必要的事实依据和法律依据。</w:t>
      </w:r>
    </w:p>
    <w:p w14:paraId="67726216">
      <w:pPr>
        <w:widowControl/>
        <w:ind w:firstLine="640" w:firstLineChars="20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5.质疑函的质疑请求应与质疑事项相关。</w:t>
      </w:r>
    </w:p>
    <w:p w14:paraId="31813234">
      <w:pPr>
        <w:widowControl/>
        <w:ind w:firstLine="640" w:firstLineChars="20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6.质疑供应商为自然人的，质疑函应由本人签字；质疑供应商为法人或者其他组织的，质疑函应由法定代表人、主要负责人，或者其授权代表签字或者盖章，并加盖公章。</w:t>
      </w:r>
    </w:p>
    <w:p w14:paraId="62253A83">
      <w:pPr>
        <w:snapToGrid w:val="0"/>
        <w:spacing w:line="300" w:lineRule="auto"/>
        <w:outlineLvl w:val="0"/>
        <w:rPr>
          <w:rFonts w:hint="default" w:ascii="Times New Roman" w:hAnsi="Times New Roman" w:cs="Times New Roman"/>
          <w:color w:val="auto"/>
          <w:sz w:val="24"/>
        </w:rPr>
      </w:pPr>
    </w:p>
    <w:p w14:paraId="3B12C2E3">
      <w:pPr>
        <w:rPr>
          <w:rFonts w:hint="default" w:ascii="Times New Roman" w:hAnsi="Times New Roman" w:cs="Times New Roman"/>
          <w:color w:val="auto"/>
        </w:rPr>
      </w:pPr>
    </w:p>
    <w:sectPr>
      <w:pgSz w:w="11907" w:h="16839"/>
      <w:pgMar w:top="1418" w:right="1588" w:bottom="1418" w:left="1588" w:header="851" w:footer="851" w:gutter="0"/>
      <w:pgBorders>
        <w:top w:val="none" w:sz="0" w:space="0"/>
        <w:left w:val="none" w:sz="0" w:space="0"/>
        <w:bottom w:val="none" w:sz="0" w:space="0"/>
        <w:right w:val="none" w:sz="0" w:space="0"/>
      </w:pgBorder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09250-A999-41F4-9529-B2F709C0B0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Bold">
    <w:altName w:val="Arial"/>
    <w:panose1 w:val="00000000000000000000"/>
    <w:charset w:val="00"/>
    <w:family w:val="auto"/>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宋体-繁">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EDE0D4E-FE28-4F64-BD1B-82D47B9FF45B}"/>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altName w:val="Arial"/>
    <w:panose1 w:val="020B07060202020A0204"/>
    <w:charset w:val="00"/>
    <w:family w:val="swiss"/>
    <w:pitch w:val="default"/>
    <w:sig w:usb0="00000000" w:usb1="00000000" w:usb2="00000000" w:usb3="00000000" w:csb0="2000009F" w:csb1="DFD70000"/>
  </w:font>
  <w:font w:name="方正黑体_GBK">
    <w:panose1 w:val="02010600010101010101"/>
    <w:charset w:val="86"/>
    <w:family w:val="script"/>
    <w:pitch w:val="default"/>
    <w:sig w:usb0="00000001" w:usb1="080E0000" w:usb2="00000000" w:usb3="00000000" w:csb0="00040000" w:csb1="00000000"/>
    <w:embedRegular r:id="rId3" w:fontKey="{810BC59C-E217-4E2C-83A1-530EE00E1E6C}"/>
  </w:font>
  <w:font w:name="等线">
    <w:panose1 w:val="02010600030101010101"/>
    <w:charset w:val="86"/>
    <w:family w:val="auto"/>
    <w:pitch w:val="default"/>
    <w:sig w:usb0="A00002BF" w:usb1="38CF7CFA" w:usb2="00000016" w:usb3="00000000" w:csb0="0004000F" w:csb1="00000000"/>
    <w:embedRegular r:id="rId4" w:fontKey="{3191C0EF-1C8D-4BA9-BF93-B486CCFEB738}"/>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9E0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687D">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D2687D">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F33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72B83"/>
    <w:multiLevelType w:val="singleLevel"/>
    <w:tmpl w:val="E4572B83"/>
    <w:lvl w:ilvl="0" w:tentative="0">
      <w:start w:val="4"/>
      <w:numFmt w:val="chineseCounting"/>
      <w:suff w:val="space"/>
      <w:lvlText w:val="第%1部分"/>
      <w:lvlJc w:val="left"/>
      <w:rPr>
        <w:rFonts w:hint="eastAsia"/>
      </w:rPr>
    </w:lvl>
  </w:abstractNum>
  <w:abstractNum w:abstractNumId="1">
    <w:nsid w:val="101856BF"/>
    <w:multiLevelType w:val="singleLevel"/>
    <w:tmpl w:val="101856BF"/>
    <w:lvl w:ilvl="0" w:tentative="0">
      <w:start w:val="1"/>
      <w:numFmt w:val="decimal"/>
      <w:suff w:val="nothing"/>
      <w:lvlText w:val="%1、"/>
      <w:lvlJc w:val="left"/>
    </w:lvl>
  </w:abstractNum>
  <w:abstractNum w:abstractNumId="2">
    <w:nsid w:val="1BE43624"/>
    <w:multiLevelType w:val="singleLevel"/>
    <w:tmpl w:val="1BE4362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4098E"/>
    <w:rsid w:val="0674098E"/>
    <w:rsid w:val="076314F9"/>
    <w:rsid w:val="13791560"/>
    <w:rsid w:val="1ADA61BD"/>
    <w:rsid w:val="1DA61710"/>
    <w:rsid w:val="39B244B8"/>
    <w:rsid w:val="3A227FCC"/>
    <w:rsid w:val="3A9DD5B0"/>
    <w:rsid w:val="3C4D6711"/>
    <w:rsid w:val="41A47AEC"/>
    <w:rsid w:val="43E048FB"/>
    <w:rsid w:val="4E49375A"/>
    <w:rsid w:val="51EA7C7A"/>
    <w:rsid w:val="541303D5"/>
    <w:rsid w:val="5B843E3C"/>
    <w:rsid w:val="5BD45CEF"/>
    <w:rsid w:val="5F9FC7AD"/>
    <w:rsid w:val="63ED47CD"/>
    <w:rsid w:val="67B4A0BA"/>
    <w:rsid w:val="699D77C6"/>
    <w:rsid w:val="77FFC3DA"/>
    <w:rsid w:val="9AF7180F"/>
    <w:rsid w:val="B0E986CF"/>
    <w:rsid w:val="B97DBA7A"/>
    <w:rsid w:val="DD9EC040"/>
    <w:rsid w:val="E1FFB21E"/>
    <w:rsid w:val="FFE30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outlineLvl w:val="0"/>
    </w:pPr>
    <w:rPr>
      <w:rFonts w:ascii="Calibri" w:hAnsi="Calibri" w:eastAsia="宋体" w:cs="Times New Roman"/>
      <w:b/>
      <w:kern w:val="44"/>
      <w:sz w:val="24"/>
    </w:rPr>
  </w:style>
  <w:style w:type="paragraph" w:styleId="5">
    <w:name w:val="heading 2"/>
    <w:basedOn w:val="1"/>
    <w:next w:val="1"/>
    <w:semiHidden/>
    <w:unhideWhenUsed/>
    <w:qFormat/>
    <w:uiPriority w:val="0"/>
    <w:pPr>
      <w:keepNext/>
      <w:keepLines/>
      <w:spacing w:beforeLines="0" w:beforeAutospacing="0" w:afterLines="0" w:afterAutospacing="0" w:line="360" w:lineRule="auto"/>
      <w:outlineLvl w:val="1"/>
    </w:pPr>
    <w:rPr>
      <w:rFonts w:ascii="Arial" w:hAnsi="Arial" w:eastAsia="宋体" w:cs="Times New Roman"/>
      <w:b/>
      <w:sz w:val="24"/>
    </w:rPr>
  </w:style>
  <w:style w:type="paragraph" w:styleId="6">
    <w:name w:val="heading 3"/>
    <w:basedOn w:val="7"/>
    <w:semiHidden/>
    <w:unhideWhenUsed/>
    <w:qFormat/>
    <w:uiPriority w:val="0"/>
    <w:pPr>
      <w:keepNext/>
      <w:keepLines/>
      <w:spacing w:beforeLines="0" w:beforeAutospacing="0" w:afterLines="0" w:afterAutospacing="0" w:line="360" w:lineRule="auto"/>
      <w:outlineLvl w:val="2"/>
    </w:pPr>
    <w:rPr>
      <w:rFonts w:ascii="Calibri" w:hAnsi="Calibri" w:eastAsia="宋体" w:cs="Times New Roman"/>
      <w:sz w:val="24"/>
    </w:rPr>
  </w:style>
  <w:style w:type="paragraph" w:styleId="8">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宋体" w:cs="Times New Roman"/>
      <w:b/>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0"/>
    </w:rPr>
  </w:style>
  <w:style w:type="paragraph" w:customStyle="1" w:styleId="3">
    <w:name w:val="Default"/>
    <w:next w:val="1"/>
    <w:qFormat/>
    <w:uiPriority w:val="99"/>
    <w:pPr>
      <w:widowControl w:val="0"/>
      <w:autoSpaceDE w:val="0"/>
      <w:autoSpaceDN w:val="0"/>
      <w:adjustRightInd w:val="0"/>
    </w:pPr>
    <w:rPr>
      <w:rFonts w:ascii="Arial,Bold" w:hAnsi="Arial,Bold" w:eastAsia="PMingLiU" w:cs="Arial,Bold"/>
      <w:lang w:val="en-US" w:eastAsia="en-US" w:bidi="ar-SA"/>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Indent"/>
    <w:basedOn w:val="1"/>
    <w:next w:val="12"/>
    <w:qFormat/>
    <w:uiPriority w:val="0"/>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Plain Text"/>
    <w:basedOn w:val="1"/>
    <w:qFormat/>
    <w:uiPriority w:val="0"/>
    <w:pPr>
      <w:widowControl/>
      <w:spacing w:after="200" w:line="252" w:lineRule="auto"/>
      <w:jc w:val="left"/>
    </w:pPr>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left" w:pos="840"/>
        <w:tab w:val="right" w:leader="dot" w:pos="9402"/>
      </w:tabs>
      <w:adjustRightInd w:val="0"/>
      <w:snapToGrid w:val="0"/>
      <w:spacing w:line="360" w:lineRule="auto"/>
      <w:jc w:val="left"/>
    </w:pPr>
    <w:rPr>
      <w:rFonts w:ascii="Arial" w:hAnsi="宋体" w:cs="Arial"/>
      <w:caps/>
      <w:w w:val="8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段"/>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23">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24">
    <w:name w:val="font21"/>
    <w:basedOn w:val="19"/>
    <w:qFormat/>
    <w:uiPriority w:val="0"/>
    <w:rPr>
      <w:rFonts w:hint="eastAsia" w:ascii="仿宋" w:hAnsi="仿宋" w:eastAsia="仿宋" w:cs="仿宋"/>
      <w:color w:val="000000"/>
      <w:sz w:val="28"/>
      <w:szCs w:val="28"/>
      <w:u w:val="none"/>
    </w:rPr>
  </w:style>
  <w:style w:type="character" w:customStyle="1" w:styleId="25">
    <w:name w:val="font11"/>
    <w:basedOn w:val="19"/>
    <w:qFormat/>
    <w:uiPriority w:val="0"/>
    <w:rPr>
      <w:rFonts w:hint="eastAsia" w:ascii="仿宋" w:hAnsi="仿宋" w:eastAsia="仿宋" w:cs="仿宋"/>
      <w:color w:val="000000"/>
      <w:sz w:val="28"/>
      <w:szCs w:val="28"/>
      <w:u w:val="none"/>
    </w:rPr>
  </w:style>
  <w:style w:type="paragraph" w:customStyle="1" w:styleId="26">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27">
    <w:name w:val="font31"/>
    <w:basedOn w:val="19"/>
    <w:qFormat/>
    <w:uiPriority w:val="0"/>
    <w:rPr>
      <w:rFonts w:hint="eastAsia" w:ascii="宋体" w:hAnsi="宋体" w:eastAsia="宋体" w:cs="宋体"/>
      <w:color w:val="000000"/>
      <w:sz w:val="24"/>
      <w:szCs w:val="24"/>
      <w:u w:val="none"/>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普通(网站)1"/>
    <w:basedOn w:val="1"/>
    <w:qFormat/>
    <w:uiPriority w:val="0"/>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16989</Words>
  <Characters>18544</Characters>
  <Lines>0</Lines>
  <Paragraphs>0</Paragraphs>
  <TotalTime>17</TotalTime>
  <ScaleCrop>false</ScaleCrop>
  <LinksUpToDate>false</LinksUpToDate>
  <CharactersWithSpaces>19590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2025-12-07T11:14:00Z</dcterms:created>
  <dc:creator>李全威</dc:creator>
  <cp:lastModifiedBy>樊蓉蓉</cp:lastModifiedBy>
  <dcterms:modified xsi:type="dcterms:W3CDTF">2026-04-02T08:03:47Z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10833A60F21C4A239AA0CF84625CBED3_13</vt:lpwstr>
  </property>
  <property fmtid="{D5CDD505-2E9C-101B-9397-08002B2CF9AE}" pid="4" name="KSOTemplateDocerSaveRecord">
    <vt:lpwstr>eyJoZGlkIjoiM2Y5N2JiNzNhM2Y0OWU2ZjkwYTRhMDllMDFkZTBmYTUiLCJ1c2VySWQiOiIxNjI0ODgxMDE1In0=</vt:lpwstr>
  </property>
</Properties>
</file>