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E7AC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kern w:val="0"/>
          <w:sz w:val="44"/>
          <w:szCs w:val="44"/>
        </w:rPr>
      </w:pPr>
    </w:p>
    <w:p w14:paraId="4AD7333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南通市生态环境局行政处罚决定书</w:t>
      </w:r>
    </w:p>
    <w:p w14:paraId="10BEAA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通05环罚〔20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号</w:t>
      </w:r>
    </w:p>
    <w:p w14:paraId="420CF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zh-CN"/>
        </w:rPr>
      </w:pPr>
    </w:p>
    <w:p w14:paraId="7B8E2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CN" w:eastAsia="zh-CN"/>
        </w:rPr>
        <w:t>当事人：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启东市恒生电动工具厂</w:t>
      </w:r>
    </w:p>
    <w:p w14:paraId="70803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CN" w:eastAsia="zh-CN"/>
        </w:rPr>
        <w:t>统一社会信用代码：91320681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0601781690</w:t>
      </w:r>
    </w:p>
    <w:p w14:paraId="35E56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投资人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罗伯旺</w:t>
      </w:r>
    </w:p>
    <w:p w14:paraId="419DA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CN" w:eastAsia="zh-CN"/>
        </w:rPr>
        <w:t>住所：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启东市吕四港镇通兴乡通兴镇西首</w:t>
      </w:r>
    </w:p>
    <w:p w14:paraId="11DFB6EE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zh-CN"/>
        </w:rPr>
      </w:pPr>
    </w:p>
    <w:p w14:paraId="19BE14C3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一、环境违法事实和证据</w:t>
      </w:r>
    </w:p>
    <w:p w14:paraId="2C2C0BE1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接群众举报，2025年4月1日我局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CN" w:eastAsia="zh-CN"/>
        </w:rPr>
        <w:t>执法人员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对你单位进行了执法检查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CN" w:eastAsia="zh-CN"/>
        </w:rPr>
        <w:t>，发现存在以下环境违法行为：</w:t>
      </w:r>
    </w:p>
    <w:p w14:paraId="0006CA20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CN" w:eastAsia="zh-CN"/>
        </w:rPr>
        <w:t>现场检查时，你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单位正在生产，北侧车间2台冲床正在运行，另1台冲床因故障不在运行，工人正在维修，彩钢房内1台冲床正在运行，厂区东侧空压机正在运行。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CN" w:eastAsia="zh-CN"/>
        </w:rPr>
        <w:t>你单位位于启东市吕四港镇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通兴乡通兴镇西首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CN" w:eastAsia="zh-CN"/>
        </w:rPr>
        <w:t>，为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CN" w:eastAsia="zh-CN"/>
        </w:rPr>
        <w:t>类声环境功能区，根据（2025）环监（声）字第（004）号监测报告显示，你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单位东侧厂界昼间噪音等效声级为54.8dB（A），夜间噪音等效声级为53.7dB（A）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CN" w:eastAsia="zh-CN"/>
        </w:rPr>
        <w:t>，超过了《工业企业厂界环境噪声排放标准》(GB12348-2008)中1类夜间排放限值45dB（A）。经查实，你单位超标排放噪声。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上述行为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违反了《中华人民共和国噪声污染防治法》第二十二条第一款之规定。</w:t>
      </w:r>
    </w:p>
    <w:p w14:paraId="1D844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CN"/>
        </w:rPr>
        <w:t>以上事实主要证据如下：</w:t>
      </w:r>
    </w:p>
    <w:p w14:paraId="42531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证据一、我局执法人员于2025年4月1日制作的现场检查（勘察）笔录一份；</w:t>
      </w:r>
    </w:p>
    <w:p w14:paraId="28037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证据二、我局执法人员于2025年4月15日制作的调查询问笔录一份；</w:t>
      </w:r>
    </w:p>
    <w:p w14:paraId="168D0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证据三、我局执法人员于2025年4月1日拍摄的现场照片证据一组;</w:t>
      </w:r>
    </w:p>
    <w:p w14:paraId="597DF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证据四、启东市恒生电动工具厂于2025年4月15日提供的营业执照复印件一份；</w:t>
      </w:r>
    </w:p>
    <w:p w14:paraId="5FBF2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证据五、启东市恒生电动工具厂于2025年4月15日提供的投资人罗伯旺身份证复印件一份；</w:t>
      </w:r>
    </w:p>
    <w:p w14:paraId="0663A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证据六、南通市启东生态环境监测站于2025年4月4日出具的监测报告一份；</w:t>
      </w:r>
    </w:p>
    <w:p w14:paraId="6E6D1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证据七、我局执法人员于2025年4月15日提供的报告送达回证一份；</w:t>
      </w:r>
    </w:p>
    <w:p w14:paraId="178CB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证据八、南通市启东生态环境监测站于2025年4月11日提供的报告交接单一份；</w:t>
      </w:r>
    </w:p>
    <w:p w14:paraId="67267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证据九、我局执法人员于2025年4月25日调取的环境监测人员技术考核合格证复印件一组；</w:t>
      </w:r>
    </w:p>
    <w:p w14:paraId="72B86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证据十、我局执法人员于2025年4月25日调取的噪声测量现场记录表复印件一组；</w:t>
      </w:r>
    </w:p>
    <w:p w14:paraId="4917B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证据十一、我局执法人员于2025年4月15日调取的《市政府关于印发启东市中心城区声环境功能区划分规定（2024年修订版）的通知》复印件一份；</w:t>
      </w:r>
    </w:p>
    <w:p w14:paraId="2DC8D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证据十二、我局执法人员于2025年4月25日调取的启东市恒生电动工具厂卫星图及厂区所在位置图一组；</w:t>
      </w:r>
    </w:p>
    <w:p w14:paraId="37C58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证据十三、我局执法人员于2025年4月15日调取的《工业企业厂界环境噪声排放标准》节选内容复印件一份；</w:t>
      </w:r>
    </w:p>
    <w:p w14:paraId="14010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证据十四、市指挥中心（12345公共服务热线）任务单一组；</w:t>
      </w:r>
    </w:p>
    <w:p w14:paraId="1BB9C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证据十五、启东市恒生电动工具厂于2025年4月15日提供的环保行政文书送达地址确认书一份；</w:t>
      </w:r>
    </w:p>
    <w:p w14:paraId="4A9E8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证据十六、我局执法人员于2025年4月25日提供的执法人员执法证复印件一组。</w:t>
      </w:r>
    </w:p>
    <w:p w14:paraId="3BEC3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证据十七、启东市恒生电动工具厂于2025年6月5日提供的陈述申辩意见；</w:t>
      </w:r>
    </w:p>
    <w:p w14:paraId="64D57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证据十八、我局执法人员于2025年6月10日制作的现场检查（勘察）笔录一份；</w:t>
      </w:r>
    </w:p>
    <w:p w14:paraId="2ED58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证据十九、我局执法人员于2025年6月10日拍摄的现场照片证据一组。</w:t>
      </w:r>
    </w:p>
    <w:p w14:paraId="38B97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证据一、二、三、七、八证明：你单位项目超标排放噪声的违法事实；</w:t>
      </w:r>
    </w:p>
    <w:p w14:paraId="21AA6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证据四证明：违法主体为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启东市恒生电动工具厂；</w:t>
      </w:r>
    </w:p>
    <w:p w14:paraId="729A0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证据五证明：你单位投资人身份信息；</w:t>
      </w:r>
    </w:p>
    <w:p w14:paraId="08FC3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证据六证明：我局按规定制作并向你单位送达了责令改正违法行为决定书；</w:t>
      </w:r>
    </w:p>
    <w:p w14:paraId="1950A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证据九证明：采样人员信息、资格；</w:t>
      </w:r>
    </w:p>
    <w:p w14:paraId="79536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证据十证明：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南通市启东生态环境监测站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按规范开展检测；</w:t>
      </w:r>
    </w:p>
    <w:p w14:paraId="5CDA7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证据十一、十二、十三证明：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你单位执行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CN" w:eastAsia="zh-CN"/>
        </w:rPr>
        <w:t>《工业企业厂界环境噪声排放标准》(GB12348-2008)1类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；</w:t>
      </w:r>
    </w:p>
    <w:p w14:paraId="3D938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证据十三证明：案件来源；</w:t>
      </w:r>
    </w:p>
    <w:p w14:paraId="0E876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证据十四证明：法律文书送达地址；</w:t>
      </w:r>
    </w:p>
    <w:p w14:paraId="5549A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证据十五证明：执法人员信息及资格；</w:t>
      </w:r>
    </w:p>
    <w:p w14:paraId="17A93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证据十七证明：你单位提出陈述申辩意见要求；</w:t>
      </w:r>
    </w:p>
    <w:p w14:paraId="3A709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证据十八、十九证明：你单位采取措施积极整改。</w:t>
      </w:r>
    </w:p>
    <w:p w14:paraId="43FDDCF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二、行政处罚的依据、种类及其履行方式和期限</w:t>
      </w:r>
    </w:p>
    <w:p w14:paraId="2FFEC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我局于202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</w:rPr>
        <w:t>日以《南通市生态环境局行政处罚事先告知书》（通05环罚告〔202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0"/>
          <w:szCs w:val="30"/>
        </w:rPr>
        <w:t>号）告知你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拟作出行政处罚决定的事实、理由及依据，并告知你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有权进行陈述、申辩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及要求听证</w:t>
      </w:r>
      <w:r>
        <w:rPr>
          <w:rFonts w:hint="eastAsia" w:ascii="仿宋_GB2312" w:hAnsi="仿宋_GB2312" w:eastAsia="仿宋_GB2312" w:cs="仿宋_GB2312"/>
          <w:sz w:val="30"/>
          <w:szCs w:val="30"/>
        </w:rPr>
        <w:t>。你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于202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0"/>
          <w:szCs w:val="30"/>
        </w:rPr>
        <w:t>日收到前述《南通市生态环境局行政处罚事先告知书》，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并于2025年6月5日提出书面陈述申辩意见，申请从轻处罚</w:t>
      </w: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。</w:t>
      </w:r>
    </w:p>
    <w:p w14:paraId="5D32A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经本局复核，你单位采取措施积极整改减少噪声排放，</w:t>
      </w: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highlight w:val="none"/>
          <w:lang w:val="en-US" w:eastAsia="zh-CN" w:bidi="ar-SA"/>
        </w:rPr>
        <w:t>经研究决定，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对你单位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CN" w:eastAsia="zh-CN"/>
        </w:rPr>
        <w:t>超标排放噪声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的环境违法行为作出从轻处罚。</w:t>
      </w:r>
    </w:p>
    <w:p w14:paraId="1F50F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根据环境保护法律法规的相关规定和当事人的违法事实、违法情节等，适用《长江三角洲区域生态环境行政处罚裁量规则》中表8-1裁量标准，超标幅度6分贝以上不足9分贝11%，违法行为发生时间夜间发生10%，声环境功能区类别1类14%，环境违法次数0%，对周边居民、单位等的影响较轻8%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积极采取整改措施减5%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，计算得出罚款金额为八万八千四百元整。</w:t>
      </w:r>
    </w:p>
    <w:p w14:paraId="29E9E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我局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依据《中华人民共和国噪声污染防治法》第七十五条及《中华人民共和国行政处罚法》第二十八条第一款之规定，责令你单位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自收到本处罚决定书之日起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立即改正违法行为，并处罚款人民币八万八千四百元整。</w:t>
      </w:r>
    </w:p>
    <w:p w14:paraId="404E3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限你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自收到本处罚决定书之日起十五日内将罚款缴至市级财政账户；缴纳罚款后，应将缴款凭据报送本局法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0"/>
          <w:szCs w:val="30"/>
        </w:rPr>
        <w:t>宣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教</w:t>
      </w:r>
      <w:r>
        <w:rPr>
          <w:rFonts w:hint="eastAsia" w:ascii="仿宋_GB2312" w:hAnsi="仿宋_GB2312" w:eastAsia="仿宋_GB2312" w:cs="仿宋_GB2312"/>
          <w:sz w:val="30"/>
          <w:szCs w:val="30"/>
        </w:rPr>
        <w:t>科备案，领取收据。逾期不缴纳罚款的，我局将每日按罚款数额的3％加处罚款。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根据《江苏省企业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事业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环保信用评价办法》，如不及时履行行政决定，申请法院强制执行将被评为黑色企业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 w14:paraId="330DF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户名：启东市财政局</w:t>
      </w:r>
    </w:p>
    <w:p w14:paraId="40673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账号：3206267001201000000869</w:t>
      </w:r>
    </w:p>
    <w:p w14:paraId="3F1BA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开户行：启东农商银行</w:t>
      </w:r>
    </w:p>
    <w:p w14:paraId="2462DB97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三、申请复议或者提起诉讼的途径和期限</w:t>
      </w:r>
    </w:p>
    <w:p w14:paraId="72C90B0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如不服本处罚决定，可在接到决定书之日起六十日内向南通市人民政府申请复议，也可在六个月内直接向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东台</w:t>
      </w:r>
      <w:r>
        <w:rPr>
          <w:rFonts w:hint="eastAsia" w:ascii="仿宋_GB2312" w:hAnsi="仿宋_GB2312" w:eastAsia="仿宋_GB2312" w:cs="仿宋_GB2312"/>
          <w:sz w:val="30"/>
          <w:szCs w:val="30"/>
        </w:rPr>
        <w:t>市人民法院起诉。</w:t>
      </w:r>
    </w:p>
    <w:p w14:paraId="28801B4B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逾期不申请复议，也不向人民法院起诉，又不履行本处罚决定的，我局将依法申请人民法院强制执行。复议、诉讼期间不停止执行本决定。</w:t>
      </w:r>
    </w:p>
    <w:p w14:paraId="34DBB96C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CB52E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南通市生态环境局 </w:t>
      </w:r>
    </w:p>
    <w:p w14:paraId="756E2D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 w14:paraId="42B52E2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6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259E29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6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D8E2DA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6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D9BA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附相关法律条文：</w:t>
      </w:r>
    </w:p>
    <w:p w14:paraId="08C77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1F7D95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242424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《中华人民共和国噪声污染防治法》</w:t>
      </w:r>
    </w:p>
    <w:p w14:paraId="32AE891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242424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242424"/>
          <w:kern w:val="0"/>
          <w:sz w:val="30"/>
          <w:szCs w:val="30"/>
          <w:lang w:val="en-US" w:eastAsia="zh-CN" w:bidi="ar"/>
        </w:rPr>
        <w:t>第二十二条 </w:t>
      </w:r>
      <w:r>
        <w:rPr>
          <w:rFonts w:hint="eastAsia" w:ascii="仿宋_GB2312" w:hAnsi="仿宋_GB2312" w:eastAsia="仿宋_GB2312" w:cs="仿宋_GB2312"/>
          <w:b w:val="0"/>
          <w:bCs w:val="0"/>
          <w:color w:val="242424"/>
          <w:kern w:val="0"/>
          <w:sz w:val="30"/>
          <w:szCs w:val="30"/>
          <w:lang w:val="en-US" w:eastAsia="zh-CN" w:bidi="ar"/>
        </w:rPr>
        <w:t>排放噪声、产生振动，应当符合噪声排放标准以及相关的环境振动控制标准和有关法律、法规、规章的要求。</w:t>
      </w:r>
    </w:p>
    <w:p w14:paraId="54D7A39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42424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242424"/>
          <w:kern w:val="0"/>
          <w:sz w:val="30"/>
          <w:szCs w:val="30"/>
          <w:lang w:val="en-US" w:eastAsia="zh-CN" w:bidi="ar-SA"/>
        </w:rPr>
        <w:t>第七十五条</w:t>
      </w:r>
      <w:r>
        <w:rPr>
          <w:rFonts w:hint="eastAsia" w:ascii="仿宋_GB2312" w:hAnsi="仿宋_GB2312" w:eastAsia="仿宋_GB2312" w:cs="仿宋_GB2312"/>
          <w:color w:val="242424"/>
          <w:kern w:val="0"/>
          <w:sz w:val="30"/>
          <w:szCs w:val="30"/>
          <w:lang w:val="en-US" w:eastAsia="zh-CN" w:bidi="ar-SA"/>
        </w:rPr>
        <w:t xml:space="preserve"> 违反本法规定，无排污许可证或者超过噪声排放标准排放工业噪声的，由生态环境主管部门责令改正或者限制生产、停产整治，并处二万元以上二十万元以下的罚款：情节严重的，报经有批准权的人民政府批准，贵令停业、关闭。</w:t>
      </w:r>
    </w:p>
    <w:p w14:paraId="7DDB926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42424"/>
          <w:kern w:val="0"/>
          <w:sz w:val="30"/>
          <w:szCs w:val="30"/>
          <w:lang w:val="en-US" w:eastAsia="zh-CN" w:bidi="ar-SA"/>
        </w:rPr>
      </w:pPr>
    </w:p>
    <w:p w14:paraId="55864DD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《中华人民共和国行政处罚法》</w:t>
      </w:r>
    </w:p>
    <w:p w14:paraId="1853F8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242424"/>
          <w:kern w:val="0"/>
          <w:sz w:val="30"/>
          <w:szCs w:val="30"/>
          <w:lang w:val="en-US" w:eastAsia="zh-CN" w:bidi="ar"/>
        </w:rPr>
        <w:t>第二十八条</w:t>
      </w:r>
      <w:r>
        <w:rPr>
          <w:rFonts w:hint="eastAsia" w:ascii="仿宋_GB2312" w:hAnsi="仿宋_GB2312" w:eastAsia="仿宋_GB2312" w:cs="仿宋_GB2312"/>
          <w:color w:val="242424"/>
          <w:kern w:val="0"/>
          <w:sz w:val="30"/>
          <w:szCs w:val="30"/>
          <w:lang w:val="en-US" w:eastAsia="zh-CN" w:bidi="ar-SA"/>
        </w:rPr>
        <w:t xml:space="preserve"> 行政机关实施行政处罚时，应当责令当事人改正或者限期改正违法行为。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YjFhZjc1ZTY3OWYxM2ZiZTQ3ZTEzODc3Yjc3MGYifQ=="/>
  </w:docVars>
  <w:rsids>
    <w:rsidRoot w:val="256C66D7"/>
    <w:rsid w:val="00F63B18"/>
    <w:rsid w:val="020F6C4B"/>
    <w:rsid w:val="05074BD6"/>
    <w:rsid w:val="12807D26"/>
    <w:rsid w:val="132F71B2"/>
    <w:rsid w:val="163202DC"/>
    <w:rsid w:val="16F86434"/>
    <w:rsid w:val="17DF3878"/>
    <w:rsid w:val="18052EFB"/>
    <w:rsid w:val="1A0E3AF0"/>
    <w:rsid w:val="1AD532E2"/>
    <w:rsid w:val="1C591FB4"/>
    <w:rsid w:val="1F9D766E"/>
    <w:rsid w:val="21510302"/>
    <w:rsid w:val="23501D51"/>
    <w:rsid w:val="255A1C28"/>
    <w:rsid w:val="256C66D7"/>
    <w:rsid w:val="25861954"/>
    <w:rsid w:val="26BE614E"/>
    <w:rsid w:val="27286ED8"/>
    <w:rsid w:val="283508AD"/>
    <w:rsid w:val="2A8C2C78"/>
    <w:rsid w:val="2B3E319E"/>
    <w:rsid w:val="2C163300"/>
    <w:rsid w:val="32454D73"/>
    <w:rsid w:val="363447CC"/>
    <w:rsid w:val="3A7401D4"/>
    <w:rsid w:val="3B545DE3"/>
    <w:rsid w:val="3EA421A6"/>
    <w:rsid w:val="3F876B5A"/>
    <w:rsid w:val="4CB54A6E"/>
    <w:rsid w:val="4DC11F3B"/>
    <w:rsid w:val="50D96DE5"/>
    <w:rsid w:val="51E75BC8"/>
    <w:rsid w:val="520554DC"/>
    <w:rsid w:val="57B51299"/>
    <w:rsid w:val="5A7E72BF"/>
    <w:rsid w:val="5AF476AE"/>
    <w:rsid w:val="5B661732"/>
    <w:rsid w:val="5CA63F3C"/>
    <w:rsid w:val="5CAC161D"/>
    <w:rsid w:val="5D230C5E"/>
    <w:rsid w:val="660B587E"/>
    <w:rsid w:val="662344ED"/>
    <w:rsid w:val="67F2307C"/>
    <w:rsid w:val="68E54762"/>
    <w:rsid w:val="69C25443"/>
    <w:rsid w:val="6A0575D4"/>
    <w:rsid w:val="6B2A2DBF"/>
    <w:rsid w:val="6B571944"/>
    <w:rsid w:val="6BF27202"/>
    <w:rsid w:val="6D666533"/>
    <w:rsid w:val="6DC65D6D"/>
    <w:rsid w:val="6DF949EA"/>
    <w:rsid w:val="6ECC76A7"/>
    <w:rsid w:val="6ED84C28"/>
    <w:rsid w:val="6F444CEF"/>
    <w:rsid w:val="70841ADB"/>
    <w:rsid w:val="72D703FA"/>
    <w:rsid w:val="76E76A79"/>
    <w:rsid w:val="772C5766"/>
    <w:rsid w:val="7AFD4192"/>
    <w:rsid w:val="7C063877"/>
    <w:rsid w:val="7F90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2354</Words>
  <Characters>2550</Characters>
  <Lines>0</Lines>
  <Paragraphs>0</Paragraphs>
  <TotalTime>25</TotalTime>
  <ScaleCrop>false</ScaleCrop>
  <LinksUpToDate>false</LinksUpToDate>
  <CharactersWithSpaces>2559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2019-11-18T06:07:00Z</dcterms:created>
  <dc:creator>心无所恃</dc:creator>
  <cp:lastModifiedBy>王卓杰</cp:lastModifiedBy>
  <cp:lastPrinted>2022-04-12T08:25:00Z</cp:lastPrinted>
  <dcterms:modified xsi:type="dcterms:W3CDTF">2025-07-03T08:20:13Z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KSOSaveFontToCloudKey">
    <vt:lpwstr>330716796_btnclosed</vt:lpwstr>
  </property>
  <property fmtid="{D5CDD505-2E9C-101B-9397-08002B2CF9AE}" pid="4" name="ICV">
    <vt:lpwstr>B5285722F67C4D2DBC749EC487CCB816_13</vt:lpwstr>
  </property>
  <property fmtid="{D5CDD505-2E9C-101B-9397-08002B2CF9AE}" pid="5" name="KSOTemplateDocerSaveRecord">
    <vt:lpwstr>eyJoZGlkIjoiNTRkZGJlOWVkYmEzOTA0MTdmNjgwM2UyYjMxN2E1NjYiLCJ1c2VySWQiOiIyMDI5ODAyNTgifQ==</vt:lpwstr>
  </property>
</Properties>
</file>