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FA701">
      <w:pPr>
        <w:spacing w:line="360" w:lineRule="auto"/>
        <w:ind w:left="0" w:leftChars="0" w:firstLine="0" w:firstLineChars="0"/>
        <w:jc w:val="center"/>
        <w:rPr>
          <w:rFonts w:hint="eastAsia"/>
          <w:b/>
          <w:color w:val="auto"/>
          <w:sz w:val="28"/>
          <w:szCs w:val="28"/>
          <w:highlight w:val="none"/>
        </w:rPr>
      </w:pPr>
      <w:r>
        <w:rPr>
          <w:rFonts w:hint="eastAsia"/>
          <w:b/>
          <w:color w:val="auto"/>
          <w:sz w:val="28"/>
          <w:szCs w:val="28"/>
          <w:highlight w:val="none"/>
        </w:rPr>
        <w:t>启东市生态环境移动执法终端智能化升级改造项目</w:t>
      </w:r>
    </w:p>
    <w:p w14:paraId="77569F96">
      <w:pPr>
        <w:spacing w:line="360" w:lineRule="auto"/>
        <w:ind w:left="0" w:leftChars="0" w:firstLine="0" w:firstLineChars="0"/>
        <w:jc w:val="center"/>
        <w:rPr>
          <w:rFonts w:hint="eastAsia"/>
          <w:b/>
          <w:color w:val="auto"/>
          <w:sz w:val="32"/>
          <w:szCs w:val="32"/>
          <w:highlight w:val="none"/>
        </w:rPr>
      </w:pPr>
      <w:r>
        <w:rPr>
          <w:rFonts w:hint="eastAsia"/>
          <w:b/>
          <w:color w:val="auto"/>
          <w:sz w:val="28"/>
          <w:szCs w:val="28"/>
          <w:highlight w:val="none"/>
        </w:rPr>
        <w:t>市场询价公告</w:t>
      </w:r>
    </w:p>
    <w:p w14:paraId="51352F9B">
      <w:pPr>
        <w:rPr>
          <w:rFonts w:hint="eastAsia"/>
          <w:color w:val="auto"/>
          <w:highlight w:val="none"/>
        </w:rPr>
      </w:pPr>
      <w:bookmarkStart w:id="0" w:name="_GoBack"/>
      <w:bookmarkEnd w:id="0"/>
    </w:p>
    <w:p w14:paraId="00703FBA">
      <w:pPr>
        <w:rPr>
          <w:rFonts w:hint="eastAsia" w:cs="黑体"/>
          <w:color w:val="auto"/>
          <w:highlight w:val="none"/>
        </w:rPr>
      </w:pPr>
      <w:r>
        <w:rPr>
          <w:rFonts w:hint="eastAsia" w:cs="黑体"/>
          <w:color w:val="auto"/>
          <w:highlight w:val="none"/>
        </w:rPr>
        <w:t>启东市生态环境移动执法终端智能化升级改造项目即将实施，现就该项目进行市场询价调研。</w:t>
      </w:r>
    </w:p>
    <w:p w14:paraId="6D49840E">
      <w:pPr>
        <w:rPr>
          <w:rFonts w:hint="eastAsia"/>
          <w:color w:val="auto"/>
          <w:highlight w:val="none"/>
        </w:rPr>
      </w:pPr>
    </w:p>
    <w:p w14:paraId="385C03D9">
      <w:pPr>
        <w:keepNext w:val="0"/>
        <w:keepLines w:val="0"/>
        <w:pageBreakBefore w:val="0"/>
        <w:widowControl w:val="0"/>
        <w:kinsoku/>
        <w:wordWrap/>
        <w:overflowPunct/>
        <w:topLinePunct w:val="0"/>
        <w:autoSpaceDE/>
        <w:autoSpaceDN/>
        <w:bidi w:val="0"/>
        <w:spacing w:line="400" w:lineRule="atLeast"/>
        <w:ind w:left="0" w:leftChars="0" w:firstLine="482" w:firstLineChars="200"/>
        <w:textAlignment w:val="auto"/>
        <w:rPr>
          <w:rFonts w:hint="eastAsia"/>
          <w:b/>
          <w:bCs/>
          <w:color w:val="auto"/>
          <w:sz w:val="24"/>
          <w:szCs w:val="24"/>
          <w:highlight w:val="none"/>
        </w:rPr>
      </w:pPr>
      <w:r>
        <w:rPr>
          <w:rFonts w:hint="eastAsia"/>
          <w:b/>
          <w:bCs/>
          <w:color w:val="auto"/>
          <w:sz w:val="24"/>
          <w:szCs w:val="24"/>
          <w:highlight w:val="none"/>
        </w:rPr>
        <w:t>一、采购项目概况</w:t>
      </w:r>
    </w:p>
    <w:p w14:paraId="321139C2">
      <w:pPr>
        <w:keepNext w:val="0"/>
        <w:keepLines w:val="0"/>
        <w:pageBreakBefore w:val="0"/>
        <w:widowControl w:val="0"/>
        <w:kinsoku/>
        <w:wordWrap/>
        <w:overflowPunct/>
        <w:topLinePunct w:val="0"/>
        <w:autoSpaceDE/>
        <w:autoSpaceDN/>
        <w:bidi w:val="0"/>
        <w:spacing w:line="400" w:lineRule="atLeast"/>
        <w:ind w:left="0" w:leftChars="0" w:firstLine="482" w:firstLineChars="200"/>
        <w:textAlignment w:val="auto"/>
        <w:rPr>
          <w:rFonts w:hint="eastAsia" w:ascii="宋体" w:hAnsi="宋体" w:eastAsia="宋体" w:cs="宋体"/>
          <w:b w:val="0"/>
          <w:bCs w:val="0"/>
          <w:color w:val="auto"/>
          <w:kern w:val="0"/>
          <w:sz w:val="24"/>
          <w:szCs w:val="24"/>
        </w:rPr>
      </w:pPr>
      <w:r>
        <w:rPr>
          <w:rFonts w:hint="eastAsia" w:cs="宋体"/>
          <w:b/>
          <w:bCs/>
          <w:color w:val="auto"/>
          <w:kern w:val="0"/>
          <w:sz w:val="24"/>
          <w:szCs w:val="24"/>
          <w:lang w:eastAsia="zh-CN"/>
        </w:rPr>
        <w:t>（</w:t>
      </w:r>
      <w:r>
        <w:rPr>
          <w:rFonts w:hint="eastAsia" w:cs="宋体"/>
          <w:b/>
          <w:bCs/>
          <w:color w:val="auto"/>
          <w:kern w:val="0"/>
          <w:sz w:val="24"/>
          <w:szCs w:val="24"/>
          <w:lang w:val="en-US" w:eastAsia="zh-CN"/>
        </w:rPr>
        <w:t>一</w:t>
      </w:r>
      <w:r>
        <w:rPr>
          <w:rFonts w:hint="eastAsia" w:cs="宋体"/>
          <w:b/>
          <w:bCs/>
          <w:color w:val="auto"/>
          <w:kern w:val="0"/>
          <w:sz w:val="24"/>
          <w:szCs w:val="24"/>
          <w:lang w:eastAsia="zh-CN"/>
        </w:rPr>
        <w:t>）</w:t>
      </w:r>
      <w:r>
        <w:rPr>
          <w:rFonts w:hint="eastAsia" w:ascii="宋体" w:hAnsi="宋体" w:eastAsia="宋体" w:cs="宋体"/>
          <w:b/>
          <w:bCs/>
          <w:color w:val="auto"/>
          <w:kern w:val="0"/>
          <w:sz w:val="24"/>
          <w:szCs w:val="24"/>
        </w:rPr>
        <w:t>采购预算</w:t>
      </w:r>
      <w:r>
        <w:rPr>
          <w:rFonts w:hint="eastAsia" w:cs="宋体"/>
          <w:b w:val="0"/>
          <w:bCs w:val="0"/>
          <w:color w:val="auto"/>
          <w:kern w:val="0"/>
          <w:sz w:val="24"/>
          <w:szCs w:val="24"/>
          <w:lang w:val="en-US" w:eastAsia="zh-CN"/>
        </w:rPr>
        <w:t>：本项目采购预算为44万元</w:t>
      </w:r>
      <w:r>
        <w:rPr>
          <w:rFonts w:hint="eastAsia" w:ascii="宋体" w:hAnsi="宋体" w:eastAsia="宋体" w:cs="宋体"/>
          <w:b w:val="0"/>
          <w:bCs w:val="0"/>
          <w:color w:val="auto"/>
          <w:sz w:val="24"/>
          <w:szCs w:val="24"/>
          <w:lang w:val="en-US" w:eastAsia="zh-CN"/>
        </w:rPr>
        <w:t>。</w:t>
      </w:r>
    </w:p>
    <w:p w14:paraId="32C0611B">
      <w:pPr>
        <w:keepNext w:val="0"/>
        <w:keepLines w:val="0"/>
        <w:pageBreakBefore w:val="0"/>
        <w:widowControl w:val="0"/>
        <w:kinsoku/>
        <w:wordWrap/>
        <w:overflowPunct/>
        <w:topLinePunct w:val="0"/>
        <w:autoSpaceDE/>
        <w:autoSpaceDN/>
        <w:bidi w:val="0"/>
        <w:spacing w:line="400" w:lineRule="atLeast"/>
        <w:ind w:left="0" w:leftChars="0" w:firstLine="482" w:firstLineChars="200"/>
        <w:textAlignment w:val="auto"/>
        <w:rPr>
          <w:rFonts w:hint="default" w:ascii="宋体" w:hAnsi="宋体" w:eastAsia="宋体" w:cs="宋体"/>
          <w:b/>
          <w:bCs/>
          <w:color w:val="auto"/>
          <w:kern w:val="0"/>
          <w:sz w:val="24"/>
          <w:szCs w:val="24"/>
          <w:lang w:val="en-US" w:eastAsia="zh-CN"/>
        </w:rPr>
      </w:pPr>
      <w:r>
        <w:rPr>
          <w:rFonts w:hint="eastAsia" w:cs="宋体"/>
          <w:b/>
          <w:bCs/>
          <w:color w:val="auto"/>
          <w:kern w:val="0"/>
          <w:sz w:val="24"/>
          <w:szCs w:val="24"/>
          <w:lang w:eastAsia="zh-CN"/>
        </w:rPr>
        <w:t>（</w:t>
      </w:r>
      <w:r>
        <w:rPr>
          <w:rFonts w:hint="eastAsia" w:cs="宋体"/>
          <w:b/>
          <w:bCs/>
          <w:color w:val="auto"/>
          <w:kern w:val="0"/>
          <w:sz w:val="24"/>
          <w:szCs w:val="24"/>
          <w:lang w:val="en-US" w:eastAsia="zh-CN"/>
        </w:rPr>
        <w:t>二</w:t>
      </w:r>
      <w:r>
        <w:rPr>
          <w:rFonts w:hint="eastAsia" w:cs="宋体"/>
          <w:b/>
          <w:bCs/>
          <w:color w:val="auto"/>
          <w:kern w:val="0"/>
          <w:sz w:val="24"/>
          <w:szCs w:val="24"/>
          <w:lang w:eastAsia="zh-CN"/>
        </w:rPr>
        <w:t>）</w:t>
      </w:r>
      <w:r>
        <w:rPr>
          <w:rFonts w:hint="eastAsia" w:cs="宋体"/>
          <w:b/>
          <w:bCs/>
          <w:color w:val="auto"/>
          <w:kern w:val="0"/>
          <w:sz w:val="24"/>
          <w:szCs w:val="24"/>
          <w:lang w:val="en-US" w:eastAsia="zh-CN"/>
        </w:rPr>
        <w:t>采购需求一览表</w:t>
      </w:r>
    </w:p>
    <w:tbl>
      <w:tblPr>
        <w:tblStyle w:val="8"/>
        <w:tblW w:w="43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4098"/>
        <w:gridCol w:w="1207"/>
        <w:gridCol w:w="1225"/>
      </w:tblGrid>
      <w:tr w14:paraId="26DC0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932" w:type="dxa"/>
            <w:tcBorders>
              <w:top w:val="single" w:color="auto" w:sz="4" w:space="0"/>
              <w:left w:val="single" w:color="auto" w:sz="4" w:space="0"/>
              <w:bottom w:val="single" w:color="auto" w:sz="4" w:space="0"/>
              <w:right w:val="single" w:color="auto" w:sz="4" w:space="0"/>
            </w:tcBorders>
            <w:vAlign w:val="center"/>
          </w:tcPr>
          <w:p w14:paraId="61D22DB1">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sz w:val="24"/>
                <w:szCs w:val="24"/>
              </w:rPr>
              <w:t>序号</w:t>
            </w:r>
          </w:p>
        </w:tc>
        <w:tc>
          <w:tcPr>
            <w:tcW w:w="4098" w:type="dxa"/>
            <w:tcBorders>
              <w:top w:val="single" w:color="auto" w:sz="4" w:space="0"/>
              <w:left w:val="single" w:color="auto" w:sz="4" w:space="0"/>
              <w:bottom w:val="single" w:color="auto" w:sz="4" w:space="0"/>
              <w:right w:val="single" w:color="auto" w:sz="4" w:space="0"/>
            </w:tcBorders>
            <w:vAlign w:val="center"/>
          </w:tcPr>
          <w:p w14:paraId="5ED854FD">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default" w:asciiTheme="majorEastAsia" w:hAnsiTheme="majorEastAsia" w:eastAsiaTheme="majorEastAsia" w:cstheme="majorEastAsia"/>
                <w:b/>
                <w:bCs/>
                <w:color w:val="auto"/>
                <w:sz w:val="24"/>
                <w:szCs w:val="24"/>
                <w:lang w:val="en-US" w:eastAsia="zh-CN"/>
              </w:rPr>
            </w:pPr>
            <w:r>
              <w:rPr>
                <w:rFonts w:hint="eastAsia" w:asciiTheme="majorEastAsia" w:hAnsiTheme="majorEastAsia" w:eastAsiaTheme="majorEastAsia" w:cstheme="majorEastAsia"/>
                <w:b/>
                <w:bCs/>
                <w:color w:val="auto"/>
                <w:sz w:val="24"/>
                <w:szCs w:val="24"/>
              </w:rPr>
              <w:t>建设内容</w:t>
            </w:r>
          </w:p>
        </w:tc>
        <w:tc>
          <w:tcPr>
            <w:tcW w:w="1207" w:type="dxa"/>
            <w:tcBorders>
              <w:top w:val="single" w:color="auto" w:sz="4" w:space="0"/>
              <w:left w:val="single" w:color="auto" w:sz="4" w:space="0"/>
              <w:bottom w:val="single" w:color="auto" w:sz="4" w:space="0"/>
              <w:right w:val="single" w:color="auto" w:sz="4" w:space="0"/>
            </w:tcBorders>
            <w:vAlign w:val="center"/>
          </w:tcPr>
          <w:p w14:paraId="2C414AE6">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sz w:val="24"/>
                <w:szCs w:val="24"/>
              </w:rPr>
              <w:t>数量</w:t>
            </w:r>
          </w:p>
        </w:tc>
        <w:tc>
          <w:tcPr>
            <w:tcW w:w="1225" w:type="dxa"/>
            <w:tcBorders>
              <w:top w:val="single" w:color="auto" w:sz="4" w:space="0"/>
              <w:left w:val="single" w:color="auto" w:sz="4" w:space="0"/>
              <w:bottom w:val="single" w:color="auto" w:sz="4" w:space="0"/>
              <w:right w:val="single" w:color="auto" w:sz="4" w:space="0"/>
            </w:tcBorders>
            <w:vAlign w:val="center"/>
          </w:tcPr>
          <w:p w14:paraId="5FE31CFD">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sz w:val="24"/>
                <w:szCs w:val="24"/>
              </w:rPr>
              <w:t>单位</w:t>
            </w:r>
          </w:p>
        </w:tc>
      </w:tr>
      <w:tr w14:paraId="13E7F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932" w:type="dxa"/>
            <w:tcBorders>
              <w:left w:val="single" w:color="auto" w:sz="4" w:space="0"/>
              <w:right w:val="single" w:color="auto" w:sz="4" w:space="0"/>
            </w:tcBorders>
            <w:vAlign w:val="center"/>
          </w:tcPr>
          <w:p w14:paraId="6146CADD">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w:t>
            </w:r>
          </w:p>
        </w:tc>
        <w:tc>
          <w:tcPr>
            <w:tcW w:w="4098" w:type="dxa"/>
            <w:tcBorders>
              <w:top w:val="single" w:color="auto" w:sz="4" w:space="0"/>
              <w:left w:val="single" w:color="auto" w:sz="4" w:space="0"/>
              <w:right w:val="single" w:color="auto" w:sz="4" w:space="0"/>
            </w:tcBorders>
            <w:vAlign w:val="center"/>
          </w:tcPr>
          <w:p w14:paraId="00A6907D">
            <w:pPr>
              <w:pStyle w:val="32"/>
              <w:keepNext w:val="0"/>
              <w:keepLines w:val="0"/>
              <w:pageBreakBefore w:val="0"/>
              <w:widowControl/>
              <w:kinsoku/>
              <w:wordWrap/>
              <w:overflowPunct/>
              <w:topLinePunct w:val="0"/>
              <w:autoSpaceDE/>
              <w:autoSpaceDN/>
              <w:bidi w:val="0"/>
              <w:adjustRightInd/>
              <w:snapToGrid w:val="0"/>
              <w:spacing w:line="300" w:lineRule="exact"/>
              <w:contextualSpacing/>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平板（包含键盘套和触屏笔）</w:t>
            </w:r>
          </w:p>
        </w:tc>
        <w:tc>
          <w:tcPr>
            <w:tcW w:w="1207" w:type="dxa"/>
            <w:tcBorders>
              <w:top w:val="single" w:color="auto" w:sz="4" w:space="0"/>
              <w:left w:val="single" w:color="auto" w:sz="4" w:space="0"/>
              <w:right w:val="single" w:color="auto" w:sz="4" w:space="0"/>
            </w:tcBorders>
            <w:vAlign w:val="center"/>
          </w:tcPr>
          <w:p w14:paraId="1101AEEE">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default"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22</w:t>
            </w:r>
          </w:p>
        </w:tc>
        <w:tc>
          <w:tcPr>
            <w:tcW w:w="1225" w:type="dxa"/>
            <w:tcBorders>
              <w:top w:val="single" w:color="auto" w:sz="4" w:space="0"/>
              <w:left w:val="single" w:color="auto" w:sz="4" w:space="0"/>
              <w:right w:val="single" w:color="auto" w:sz="4" w:space="0"/>
            </w:tcBorders>
            <w:vAlign w:val="center"/>
          </w:tcPr>
          <w:p w14:paraId="08A097B0">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个</w:t>
            </w:r>
          </w:p>
        </w:tc>
      </w:tr>
      <w:tr w14:paraId="391E3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932" w:type="dxa"/>
            <w:tcBorders>
              <w:left w:val="single" w:color="auto" w:sz="4" w:space="0"/>
              <w:right w:val="single" w:color="auto" w:sz="4" w:space="0"/>
            </w:tcBorders>
            <w:vAlign w:val="center"/>
          </w:tcPr>
          <w:p w14:paraId="44AACEFE">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2</w:t>
            </w:r>
          </w:p>
        </w:tc>
        <w:tc>
          <w:tcPr>
            <w:tcW w:w="4098" w:type="dxa"/>
            <w:tcBorders>
              <w:top w:val="single" w:color="auto" w:sz="4" w:space="0"/>
              <w:left w:val="single" w:color="auto" w:sz="4" w:space="0"/>
              <w:right w:val="single" w:color="auto" w:sz="4" w:space="0"/>
            </w:tcBorders>
            <w:vAlign w:val="center"/>
          </w:tcPr>
          <w:p w14:paraId="429ECD2C">
            <w:pPr>
              <w:pStyle w:val="32"/>
              <w:keepNext w:val="0"/>
              <w:keepLines w:val="0"/>
              <w:pageBreakBefore w:val="0"/>
              <w:widowControl/>
              <w:kinsoku/>
              <w:wordWrap/>
              <w:overflowPunct/>
              <w:topLinePunct w:val="0"/>
              <w:autoSpaceDE/>
              <w:autoSpaceDN/>
              <w:bidi w:val="0"/>
              <w:adjustRightInd/>
              <w:snapToGrid w:val="0"/>
              <w:spacing w:line="300" w:lineRule="exact"/>
              <w:contextualSpacing/>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执法记录仪（加配一块电板）</w:t>
            </w:r>
          </w:p>
        </w:tc>
        <w:tc>
          <w:tcPr>
            <w:tcW w:w="1207" w:type="dxa"/>
            <w:tcBorders>
              <w:top w:val="single" w:color="auto" w:sz="4" w:space="0"/>
              <w:left w:val="single" w:color="auto" w:sz="4" w:space="0"/>
              <w:right w:val="single" w:color="auto" w:sz="4" w:space="0"/>
            </w:tcBorders>
            <w:vAlign w:val="center"/>
          </w:tcPr>
          <w:p w14:paraId="6131EEB8">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default"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40</w:t>
            </w:r>
          </w:p>
        </w:tc>
        <w:tc>
          <w:tcPr>
            <w:tcW w:w="1225" w:type="dxa"/>
            <w:tcBorders>
              <w:top w:val="single" w:color="auto" w:sz="4" w:space="0"/>
              <w:left w:val="single" w:color="auto" w:sz="4" w:space="0"/>
              <w:right w:val="single" w:color="auto" w:sz="4" w:space="0"/>
            </w:tcBorders>
            <w:vAlign w:val="center"/>
          </w:tcPr>
          <w:p w14:paraId="539FEB99">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个</w:t>
            </w:r>
          </w:p>
        </w:tc>
      </w:tr>
      <w:tr w14:paraId="2C57F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exact"/>
          <w:jc w:val="center"/>
        </w:trPr>
        <w:tc>
          <w:tcPr>
            <w:tcW w:w="932" w:type="dxa"/>
            <w:tcBorders>
              <w:left w:val="single" w:color="auto" w:sz="4" w:space="0"/>
              <w:right w:val="single" w:color="auto" w:sz="4" w:space="0"/>
            </w:tcBorders>
            <w:vAlign w:val="center"/>
          </w:tcPr>
          <w:p w14:paraId="5704F444">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3</w:t>
            </w:r>
          </w:p>
        </w:tc>
        <w:tc>
          <w:tcPr>
            <w:tcW w:w="4098" w:type="dxa"/>
            <w:tcBorders>
              <w:top w:val="single" w:color="auto" w:sz="4" w:space="0"/>
              <w:left w:val="single" w:color="auto" w:sz="4" w:space="0"/>
              <w:right w:val="single" w:color="auto" w:sz="4" w:space="0"/>
            </w:tcBorders>
            <w:vAlign w:val="center"/>
          </w:tcPr>
          <w:p w14:paraId="6434E57A">
            <w:pPr>
              <w:pStyle w:val="32"/>
              <w:keepNext w:val="0"/>
              <w:keepLines w:val="0"/>
              <w:pageBreakBefore w:val="0"/>
              <w:widowControl/>
              <w:kinsoku/>
              <w:wordWrap/>
              <w:overflowPunct/>
              <w:topLinePunct w:val="0"/>
              <w:autoSpaceDE/>
              <w:autoSpaceDN/>
              <w:bidi w:val="0"/>
              <w:adjustRightInd/>
              <w:snapToGrid w:val="0"/>
              <w:spacing w:line="300" w:lineRule="exact"/>
              <w:contextualSpacing/>
              <w:jc w:val="left"/>
              <w:textAlignment w:val="auto"/>
              <w:rPr>
                <w:rFonts w:hint="default"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rPr>
              <w:t>便携式打印机</w:t>
            </w: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lang w:val="en-US" w:eastAsia="zh-CN"/>
              </w:rPr>
              <w:t>含执法包，用于放置便携打印机）</w:t>
            </w:r>
          </w:p>
        </w:tc>
        <w:tc>
          <w:tcPr>
            <w:tcW w:w="1207" w:type="dxa"/>
            <w:tcBorders>
              <w:top w:val="single" w:color="auto" w:sz="4" w:space="0"/>
              <w:left w:val="single" w:color="auto" w:sz="4" w:space="0"/>
              <w:right w:val="single" w:color="auto" w:sz="4" w:space="0"/>
            </w:tcBorders>
            <w:vAlign w:val="center"/>
          </w:tcPr>
          <w:p w14:paraId="5C546F08">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default"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14</w:t>
            </w:r>
          </w:p>
        </w:tc>
        <w:tc>
          <w:tcPr>
            <w:tcW w:w="1225" w:type="dxa"/>
            <w:tcBorders>
              <w:top w:val="single" w:color="auto" w:sz="4" w:space="0"/>
              <w:left w:val="single" w:color="auto" w:sz="4" w:space="0"/>
              <w:right w:val="single" w:color="auto" w:sz="4" w:space="0"/>
            </w:tcBorders>
            <w:vAlign w:val="center"/>
          </w:tcPr>
          <w:p w14:paraId="2E346D75">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contextualSpacing/>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r>
      <w:tr w14:paraId="6C7C9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932" w:type="dxa"/>
            <w:tcBorders>
              <w:left w:val="single" w:color="auto" w:sz="4" w:space="0"/>
              <w:right w:val="single" w:color="auto" w:sz="4" w:space="0"/>
            </w:tcBorders>
            <w:vAlign w:val="center"/>
          </w:tcPr>
          <w:p w14:paraId="467A6ED4">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4</w:t>
            </w:r>
          </w:p>
        </w:tc>
        <w:tc>
          <w:tcPr>
            <w:tcW w:w="4098" w:type="dxa"/>
            <w:tcBorders>
              <w:top w:val="single" w:color="auto" w:sz="4" w:space="0"/>
              <w:left w:val="single" w:color="auto" w:sz="4" w:space="0"/>
              <w:right w:val="single" w:color="auto" w:sz="4" w:space="0"/>
            </w:tcBorders>
            <w:vAlign w:val="center"/>
          </w:tcPr>
          <w:p w14:paraId="67F64728">
            <w:pPr>
              <w:pStyle w:val="32"/>
              <w:keepNext w:val="0"/>
              <w:keepLines w:val="0"/>
              <w:pageBreakBefore w:val="0"/>
              <w:widowControl/>
              <w:kinsoku/>
              <w:wordWrap/>
              <w:overflowPunct/>
              <w:topLinePunct w:val="0"/>
              <w:autoSpaceDE/>
              <w:autoSpaceDN/>
              <w:bidi w:val="0"/>
              <w:adjustRightInd/>
              <w:snapToGrid w:val="0"/>
              <w:spacing w:line="300" w:lineRule="exact"/>
              <w:contextualSpacing/>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便携式恶臭分析仪</w:t>
            </w:r>
          </w:p>
        </w:tc>
        <w:tc>
          <w:tcPr>
            <w:tcW w:w="1207" w:type="dxa"/>
            <w:tcBorders>
              <w:top w:val="single" w:color="auto" w:sz="4" w:space="0"/>
              <w:left w:val="single" w:color="auto" w:sz="4" w:space="0"/>
              <w:right w:val="single" w:color="auto" w:sz="4" w:space="0"/>
            </w:tcBorders>
            <w:vAlign w:val="center"/>
          </w:tcPr>
          <w:p w14:paraId="6E14B0B4">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w:t>
            </w:r>
          </w:p>
        </w:tc>
        <w:tc>
          <w:tcPr>
            <w:tcW w:w="1225" w:type="dxa"/>
            <w:tcBorders>
              <w:top w:val="single" w:color="auto" w:sz="4" w:space="0"/>
              <w:left w:val="single" w:color="auto" w:sz="4" w:space="0"/>
              <w:right w:val="single" w:color="auto" w:sz="4" w:space="0"/>
            </w:tcBorders>
            <w:vAlign w:val="center"/>
          </w:tcPr>
          <w:p w14:paraId="2ACBEE2A">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contextualSpacing/>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r>
      <w:tr w14:paraId="0A786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932" w:type="dxa"/>
            <w:tcBorders>
              <w:left w:val="single" w:color="auto" w:sz="4" w:space="0"/>
              <w:right w:val="single" w:color="auto" w:sz="4" w:space="0"/>
            </w:tcBorders>
            <w:vAlign w:val="center"/>
          </w:tcPr>
          <w:p w14:paraId="0293688D">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5</w:t>
            </w:r>
          </w:p>
        </w:tc>
        <w:tc>
          <w:tcPr>
            <w:tcW w:w="4098" w:type="dxa"/>
            <w:tcBorders>
              <w:top w:val="single" w:color="auto" w:sz="4" w:space="0"/>
              <w:left w:val="single" w:color="auto" w:sz="4" w:space="0"/>
              <w:right w:val="single" w:color="auto" w:sz="4" w:space="0"/>
            </w:tcBorders>
            <w:vAlign w:val="center"/>
          </w:tcPr>
          <w:p w14:paraId="6F233D0B">
            <w:pPr>
              <w:pStyle w:val="32"/>
              <w:keepNext w:val="0"/>
              <w:keepLines w:val="0"/>
              <w:pageBreakBefore w:val="0"/>
              <w:widowControl/>
              <w:kinsoku/>
              <w:wordWrap/>
              <w:overflowPunct/>
              <w:topLinePunct w:val="0"/>
              <w:autoSpaceDE/>
              <w:autoSpaceDN/>
              <w:bidi w:val="0"/>
              <w:adjustRightInd/>
              <w:snapToGrid w:val="0"/>
              <w:spacing w:line="300" w:lineRule="exact"/>
              <w:contextualSpacing/>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便携式噪声检测仪</w:t>
            </w:r>
          </w:p>
        </w:tc>
        <w:tc>
          <w:tcPr>
            <w:tcW w:w="1207" w:type="dxa"/>
            <w:tcBorders>
              <w:top w:val="single" w:color="auto" w:sz="4" w:space="0"/>
              <w:left w:val="single" w:color="auto" w:sz="4" w:space="0"/>
              <w:right w:val="single" w:color="auto" w:sz="4" w:space="0"/>
            </w:tcBorders>
            <w:vAlign w:val="center"/>
          </w:tcPr>
          <w:p w14:paraId="35E9B2E0">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6</w:t>
            </w:r>
          </w:p>
        </w:tc>
        <w:tc>
          <w:tcPr>
            <w:tcW w:w="1225" w:type="dxa"/>
            <w:tcBorders>
              <w:top w:val="single" w:color="auto" w:sz="4" w:space="0"/>
              <w:left w:val="single" w:color="auto" w:sz="4" w:space="0"/>
              <w:right w:val="single" w:color="auto" w:sz="4" w:space="0"/>
            </w:tcBorders>
            <w:vAlign w:val="center"/>
          </w:tcPr>
          <w:p w14:paraId="61801A28">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contextualSpacing/>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r>
      <w:tr w14:paraId="26890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932" w:type="dxa"/>
            <w:tcBorders>
              <w:left w:val="single" w:color="auto" w:sz="4" w:space="0"/>
              <w:right w:val="single" w:color="auto" w:sz="4" w:space="0"/>
            </w:tcBorders>
            <w:vAlign w:val="center"/>
          </w:tcPr>
          <w:p w14:paraId="483F1CD7">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6</w:t>
            </w:r>
          </w:p>
        </w:tc>
        <w:tc>
          <w:tcPr>
            <w:tcW w:w="4098" w:type="dxa"/>
            <w:tcBorders>
              <w:top w:val="single" w:color="auto" w:sz="4" w:space="0"/>
              <w:left w:val="single" w:color="auto" w:sz="4" w:space="0"/>
              <w:right w:val="single" w:color="auto" w:sz="4" w:space="0"/>
            </w:tcBorders>
            <w:vAlign w:val="center"/>
          </w:tcPr>
          <w:p w14:paraId="3D433CC0">
            <w:pPr>
              <w:pStyle w:val="32"/>
              <w:keepNext w:val="0"/>
              <w:keepLines w:val="0"/>
              <w:pageBreakBefore w:val="0"/>
              <w:widowControl/>
              <w:kinsoku/>
              <w:wordWrap/>
              <w:overflowPunct/>
              <w:topLinePunct w:val="0"/>
              <w:autoSpaceDE/>
              <w:autoSpaceDN/>
              <w:bidi w:val="0"/>
              <w:adjustRightInd/>
              <w:snapToGrid w:val="0"/>
              <w:spacing w:line="300" w:lineRule="exact"/>
              <w:contextualSpacing/>
              <w:jc w:val="left"/>
              <w:textAlignment w:val="auto"/>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OBD环保检测终端</w:t>
            </w:r>
          </w:p>
        </w:tc>
        <w:tc>
          <w:tcPr>
            <w:tcW w:w="1207" w:type="dxa"/>
            <w:tcBorders>
              <w:top w:val="single" w:color="auto" w:sz="4" w:space="0"/>
              <w:left w:val="single" w:color="auto" w:sz="4" w:space="0"/>
              <w:right w:val="single" w:color="auto" w:sz="4" w:space="0"/>
            </w:tcBorders>
            <w:vAlign w:val="center"/>
          </w:tcPr>
          <w:p w14:paraId="248878D8">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1</w:t>
            </w:r>
          </w:p>
        </w:tc>
        <w:tc>
          <w:tcPr>
            <w:tcW w:w="1225" w:type="dxa"/>
            <w:tcBorders>
              <w:top w:val="single" w:color="auto" w:sz="4" w:space="0"/>
              <w:left w:val="single" w:color="auto" w:sz="4" w:space="0"/>
              <w:right w:val="single" w:color="auto" w:sz="4" w:space="0"/>
            </w:tcBorders>
            <w:vAlign w:val="center"/>
          </w:tcPr>
          <w:p w14:paraId="32DD27CE">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contextualSpacing/>
              <w:jc w:val="center"/>
              <w:textAlignment w:val="auto"/>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sz w:val="24"/>
                <w:szCs w:val="24"/>
                <w:lang w:val="en-US" w:eastAsia="zh-CN"/>
              </w:rPr>
              <w:t>个</w:t>
            </w:r>
          </w:p>
        </w:tc>
      </w:tr>
      <w:tr w14:paraId="6F1A9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932" w:type="dxa"/>
            <w:tcBorders>
              <w:left w:val="single" w:color="auto" w:sz="4" w:space="0"/>
              <w:right w:val="single" w:color="auto" w:sz="4" w:space="0"/>
            </w:tcBorders>
            <w:vAlign w:val="center"/>
          </w:tcPr>
          <w:p w14:paraId="733425CC">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7</w:t>
            </w:r>
          </w:p>
        </w:tc>
        <w:tc>
          <w:tcPr>
            <w:tcW w:w="4098" w:type="dxa"/>
            <w:tcBorders>
              <w:top w:val="single" w:color="auto" w:sz="4" w:space="0"/>
              <w:left w:val="single" w:color="auto" w:sz="4" w:space="0"/>
              <w:right w:val="single" w:color="auto" w:sz="4" w:space="0"/>
            </w:tcBorders>
            <w:vAlign w:val="center"/>
          </w:tcPr>
          <w:p w14:paraId="626B00E9">
            <w:pPr>
              <w:pStyle w:val="32"/>
              <w:keepNext w:val="0"/>
              <w:keepLines w:val="0"/>
              <w:pageBreakBefore w:val="0"/>
              <w:widowControl/>
              <w:kinsoku/>
              <w:wordWrap/>
              <w:overflowPunct/>
              <w:topLinePunct w:val="0"/>
              <w:autoSpaceDE/>
              <w:autoSpaceDN/>
              <w:bidi w:val="0"/>
              <w:adjustRightInd/>
              <w:snapToGrid w:val="0"/>
              <w:spacing w:line="300" w:lineRule="exact"/>
              <w:contextualSpacing/>
              <w:jc w:val="left"/>
              <w:textAlignment w:val="auto"/>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示踪剂</w:t>
            </w:r>
          </w:p>
        </w:tc>
        <w:tc>
          <w:tcPr>
            <w:tcW w:w="1207" w:type="dxa"/>
            <w:tcBorders>
              <w:left w:val="single" w:color="auto" w:sz="4" w:space="0"/>
              <w:right w:val="single" w:color="auto" w:sz="4" w:space="0"/>
            </w:tcBorders>
            <w:vAlign w:val="center"/>
          </w:tcPr>
          <w:p w14:paraId="3E0EC7C8">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default"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10</w:t>
            </w:r>
          </w:p>
        </w:tc>
        <w:tc>
          <w:tcPr>
            <w:tcW w:w="1225" w:type="dxa"/>
            <w:tcBorders>
              <w:left w:val="single" w:color="auto" w:sz="4" w:space="0"/>
              <w:right w:val="single" w:color="auto" w:sz="4" w:space="0"/>
            </w:tcBorders>
            <w:vAlign w:val="center"/>
          </w:tcPr>
          <w:p w14:paraId="58131507">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r>
    </w:tbl>
    <w:p w14:paraId="43E5A726">
      <w:pPr>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textAlignment w:val="auto"/>
        <w:rPr>
          <w:rFonts w:hint="eastAsia" w:ascii="宋体" w:hAnsi="宋体" w:eastAsia="宋体" w:cs="宋体"/>
          <w:b/>
          <w:bCs/>
          <w:color w:val="auto"/>
          <w:kern w:val="0"/>
          <w:sz w:val="24"/>
          <w:szCs w:val="24"/>
        </w:rPr>
      </w:pPr>
      <w:r>
        <w:rPr>
          <w:rFonts w:hint="eastAsia" w:cs="宋体"/>
          <w:b/>
          <w:bCs/>
          <w:color w:val="auto"/>
          <w:kern w:val="0"/>
          <w:sz w:val="24"/>
          <w:szCs w:val="24"/>
          <w:lang w:eastAsia="zh-CN"/>
        </w:rPr>
        <w:t>（</w:t>
      </w:r>
      <w:r>
        <w:rPr>
          <w:rFonts w:hint="eastAsia" w:cs="宋体"/>
          <w:b/>
          <w:bCs/>
          <w:color w:val="auto"/>
          <w:kern w:val="0"/>
          <w:sz w:val="24"/>
          <w:szCs w:val="24"/>
          <w:lang w:val="en-US" w:eastAsia="zh-CN"/>
        </w:rPr>
        <w:t>三</w:t>
      </w:r>
      <w:r>
        <w:rPr>
          <w:rFonts w:hint="eastAsia" w:cs="宋体"/>
          <w:b/>
          <w:bCs/>
          <w:color w:val="auto"/>
          <w:kern w:val="0"/>
          <w:sz w:val="24"/>
          <w:szCs w:val="24"/>
          <w:lang w:eastAsia="zh-CN"/>
        </w:rPr>
        <w:t>）</w:t>
      </w:r>
      <w:r>
        <w:rPr>
          <w:rFonts w:hint="eastAsia" w:ascii="宋体" w:hAnsi="宋体" w:eastAsia="宋体" w:cs="宋体"/>
          <w:b/>
          <w:bCs/>
          <w:color w:val="auto"/>
          <w:kern w:val="0"/>
          <w:sz w:val="24"/>
          <w:szCs w:val="24"/>
        </w:rPr>
        <w:t>交货期、交货地点、质量要求、质保期限</w:t>
      </w:r>
    </w:p>
    <w:p w14:paraId="49A8AF27">
      <w:pPr>
        <w:keepNext w:val="0"/>
        <w:keepLines w:val="0"/>
        <w:pageBreakBefore w:val="0"/>
        <w:widowControl w:val="0"/>
        <w:kinsoku/>
        <w:wordWrap/>
        <w:overflowPunct/>
        <w:topLinePunct w:val="0"/>
        <w:autoSpaceDE/>
        <w:autoSpaceDN/>
        <w:bidi w:val="0"/>
        <w:adjustRightInd/>
        <w:snapToGrid/>
        <w:spacing w:line="460" w:lineRule="exact"/>
        <w:ind w:leftChars="0" w:firstLine="482" w:firstLineChars="200"/>
        <w:textAlignment w:val="auto"/>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1</w:t>
      </w:r>
      <w:r>
        <w:rPr>
          <w:rFonts w:hint="eastAsia" w:cs="宋体"/>
          <w:b/>
          <w:bCs/>
          <w:color w:val="auto"/>
          <w:kern w:val="0"/>
          <w:sz w:val="24"/>
          <w:szCs w:val="24"/>
          <w:lang w:val="en-US" w:eastAsia="zh-CN"/>
        </w:rPr>
        <w:t>.</w:t>
      </w:r>
      <w:r>
        <w:rPr>
          <w:rFonts w:hint="eastAsia" w:ascii="宋体" w:hAnsi="宋体" w:eastAsia="宋体" w:cs="宋体"/>
          <w:b/>
          <w:bCs/>
          <w:color w:val="auto"/>
          <w:kern w:val="0"/>
          <w:sz w:val="24"/>
          <w:szCs w:val="24"/>
        </w:rPr>
        <w:t>交货期（服务时间）：</w:t>
      </w:r>
      <w:r>
        <w:rPr>
          <w:rFonts w:hint="eastAsia" w:ascii="宋体" w:hAnsi="宋体" w:eastAsia="宋体" w:cs="宋体"/>
          <w:color w:val="auto"/>
          <w:kern w:val="0"/>
          <w:sz w:val="24"/>
          <w:szCs w:val="24"/>
        </w:rPr>
        <w:t>自合同签订之日起30个工作日。</w:t>
      </w:r>
    </w:p>
    <w:p w14:paraId="4813922B">
      <w:pPr>
        <w:keepNext w:val="0"/>
        <w:keepLines w:val="0"/>
        <w:pageBreakBefore w:val="0"/>
        <w:widowControl w:val="0"/>
        <w:kinsoku/>
        <w:wordWrap/>
        <w:overflowPunct/>
        <w:topLinePunct w:val="0"/>
        <w:autoSpaceDE/>
        <w:autoSpaceDN/>
        <w:bidi w:val="0"/>
        <w:adjustRightInd/>
        <w:snapToGrid/>
        <w:spacing w:line="460" w:lineRule="exact"/>
        <w:ind w:leftChars="0" w:firstLine="482" w:firstLineChars="200"/>
        <w:textAlignment w:val="auto"/>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2</w:t>
      </w:r>
      <w:r>
        <w:rPr>
          <w:rFonts w:hint="eastAsia" w:cs="宋体"/>
          <w:b/>
          <w:bCs/>
          <w:color w:val="auto"/>
          <w:kern w:val="0"/>
          <w:sz w:val="24"/>
          <w:szCs w:val="24"/>
          <w:lang w:val="en-US" w:eastAsia="zh-CN"/>
        </w:rPr>
        <w:t>.</w:t>
      </w:r>
      <w:r>
        <w:rPr>
          <w:rFonts w:hint="eastAsia" w:ascii="宋体" w:hAnsi="宋体" w:eastAsia="宋体" w:cs="宋体"/>
          <w:b/>
          <w:bCs/>
          <w:color w:val="auto"/>
          <w:kern w:val="0"/>
          <w:sz w:val="24"/>
          <w:szCs w:val="24"/>
        </w:rPr>
        <w:t>交货（服务）地点：</w:t>
      </w:r>
      <w:r>
        <w:rPr>
          <w:rFonts w:hint="eastAsia" w:ascii="宋体" w:hAnsi="宋体" w:eastAsia="宋体" w:cs="宋体"/>
          <w:color w:val="auto"/>
          <w:kern w:val="0"/>
          <w:sz w:val="24"/>
          <w:szCs w:val="24"/>
        </w:rPr>
        <w:t>采购人指定地点。</w:t>
      </w:r>
    </w:p>
    <w:p w14:paraId="634120B9">
      <w:pPr>
        <w:keepNext w:val="0"/>
        <w:keepLines w:val="0"/>
        <w:pageBreakBefore w:val="0"/>
        <w:widowControl w:val="0"/>
        <w:kinsoku/>
        <w:wordWrap/>
        <w:overflowPunct/>
        <w:topLinePunct w:val="0"/>
        <w:autoSpaceDE/>
        <w:autoSpaceDN/>
        <w:bidi w:val="0"/>
        <w:adjustRightInd/>
        <w:snapToGrid/>
        <w:spacing w:line="460" w:lineRule="exact"/>
        <w:ind w:leftChars="0" w:firstLine="482" w:firstLineChars="200"/>
        <w:textAlignment w:val="auto"/>
        <w:rPr>
          <w:rFonts w:hint="eastAsia" w:ascii="宋体" w:hAnsi="宋体" w:eastAsia="宋体" w:cs="宋体"/>
          <w:color w:val="auto"/>
          <w:kern w:val="0"/>
          <w:sz w:val="24"/>
          <w:szCs w:val="24"/>
          <w:lang w:eastAsia="zh-CN"/>
        </w:rPr>
      </w:pPr>
      <w:r>
        <w:rPr>
          <w:rFonts w:hint="eastAsia" w:ascii="宋体" w:hAnsi="宋体" w:eastAsia="宋体" w:cs="宋体"/>
          <w:b/>
          <w:bCs/>
          <w:color w:val="auto"/>
          <w:kern w:val="0"/>
          <w:sz w:val="24"/>
          <w:szCs w:val="24"/>
        </w:rPr>
        <w:t>3</w:t>
      </w:r>
      <w:r>
        <w:rPr>
          <w:rFonts w:hint="eastAsia" w:cs="宋体"/>
          <w:b/>
          <w:bCs/>
          <w:color w:val="auto"/>
          <w:kern w:val="0"/>
          <w:sz w:val="24"/>
          <w:szCs w:val="24"/>
          <w:lang w:val="en-US" w:eastAsia="zh-CN"/>
        </w:rPr>
        <w:t>.</w:t>
      </w:r>
      <w:r>
        <w:rPr>
          <w:rFonts w:hint="eastAsia" w:ascii="宋体" w:hAnsi="宋体" w:eastAsia="宋体" w:cs="宋体"/>
          <w:b/>
          <w:bCs/>
          <w:color w:val="auto"/>
          <w:kern w:val="0"/>
          <w:sz w:val="24"/>
          <w:szCs w:val="24"/>
        </w:rPr>
        <w:t>货物质量要求：</w:t>
      </w:r>
      <w:r>
        <w:rPr>
          <w:rFonts w:hint="eastAsia" w:ascii="宋体" w:hAnsi="宋体" w:eastAsia="宋体" w:cs="宋体"/>
          <w:color w:val="auto"/>
          <w:kern w:val="0"/>
          <w:sz w:val="24"/>
          <w:szCs w:val="24"/>
        </w:rPr>
        <w:t>产品必须是全新、未使用过的原装合格正品，完全符合采购文件规定的质量、规格和性能的要求，达到国家或行业规定的标准</w:t>
      </w:r>
      <w:r>
        <w:rPr>
          <w:rFonts w:hint="eastAsia" w:cs="宋体"/>
          <w:color w:val="auto"/>
          <w:kern w:val="0"/>
          <w:sz w:val="24"/>
          <w:szCs w:val="24"/>
          <w:lang w:eastAsia="zh-CN"/>
        </w:rPr>
        <w:t>。</w:t>
      </w:r>
    </w:p>
    <w:p w14:paraId="1F9C02AF">
      <w:pPr>
        <w:keepNext w:val="0"/>
        <w:keepLines w:val="0"/>
        <w:pageBreakBefore w:val="0"/>
        <w:widowControl w:val="0"/>
        <w:kinsoku/>
        <w:wordWrap/>
        <w:overflowPunct/>
        <w:topLinePunct w:val="0"/>
        <w:autoSpaceDE/>
        <w:autoSpaceDN/>
        <w:bidi w:val="0"/>
        <w:adjustRightInd/>
        <w:snapToGrid/>
        <w:spacing w:line="460" w:lineRule="exact"/>
        <w:ind w:leftChars="0" w:firstLine="482" w:firstLineChars="200"/>
        <w:textAlignment w:val="auto"/>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4</w:t>
      </w:r>
      <w:r>
        <w:rPr>
          <w:rFonts w:hint="eastAsia" w:cs="宋体"/>
          <w:b/>
          <w:bCs/>
          <w:color w:val="auto"/>
          <w:kern w:val="0"/>
          <w:sz w:val="24"/>
          <w:szCs w:val="24"/>
          <w:lang w:val="en-US" w:eastAsia="zh-CN"/>
        </w:rPr>
        <w:t>.</w:t>
      </w:r>
      <w:r>
        <w:rPr>
          <w:rFonts w:hint="eastAsia" w:ascii="宋体" w:hAnsi="宋体" w:eastAsia="宋体" w:cs="宋体"/>
          <w:b/>
          <w:bCs/>
          <w:color w:val="auto"/>
          <w:kern w:val="0"/>
          <w:sz w:val="24"/>
          <w:szCs w:val="24"/>
        </w:rPr>
        <w:t>质保期限（自交货并验收合格之日起计）：</w:t>
      </w:r>
      <w:r>
        <w:rPr>
          <w:rFonts w:hint="eastAsia" w:cs="宋体"/>
          <w:b w:val="0"/>
          <w:bCs w:val="0"/>
          <w:color w:val="auto"/>
          <w:kern w:val="0"/>
          <w:sz w:val="24"/>
          <w:szCs w:val="24"/>
          <w:lang w:val="en-US" w:eastAsia="zh-CN"/>
        </w:rPr>
        <w:t>2</w:t>
      </w:r>
      <w:r>
        <w:rPr>
          <w:rFonts w:hint="eastAsia" w:ascii="宋体" w:hAnsi="宋体" w:eastAsia="宋体" w:cs="宋体"/>
          <w:color w:val="auto"/>
          <w:kern w:val="0"/>
          <w:sz w:val="24"/>
          <w:szCs w:val="24"/>
        </w:rPr>
        <w:t>年。</w:t>
      </w:r>
      <w:r>
        <w:rPr>
          <w:rFonts w:hint="eastAsia" w:cs="宋体"/>
          <w:color w:val="auto"/>
          <w:kern w:val="0"/>
          <w:sz w:val="24"/>
          <w:szCs w:val="24"/>
          <w:lang w:val="en-US" w:eastAsia="zh-CN"/>
        </w:rPr>
        <w:t>如原厂承诺的质保期高于本项目要求，则按高的执行。</w:t>
      </w:r>
      <w:r>
        <w:rPr>
          <w:rFonts w:hint="eastAsia" w:ascii="宋体" w:hAnsi="宋体" w:eastAsia="宋体" w:cs="宋体"/>
          <w:color w:val="auto"/>
          <w:kern w:val="0"/>
          <w:sz w:val="24"/>
          <w:szCs w:val="24"/>
        </w:rPr>
        <w:t>质保期内，仪器出现故障免费维修，质保期外的维修收费按国家和供应商的相关规定办理。质保期内，成交供应商接到故障电话立即响应，4小时内达到现场，6小时内提出解决方案，48小时内完成修复</w:t>
      </w:r>
      <w:r>
        <w:rPr>
          <w:rFonts w:hint="eastAsia" w:ascii="宋体" w:hAnsi="宋体" w:cs="宋体"/>
          <w:color w:val="auto"/>
          <w:kern w:val="0"/>
          <w:sz w:val="24"/>
          <w:szCs w:val="24"/>
          <w:lang w:val="en-US" w:eastAsia="zh-CN"/>
        </w:rPr>
        <w:t>。</w:t>
      </w:r>
    </w:p>
    <w:p w14:paraId="009106EF">
      <w:pPr>
        <w:keepNext w:val="0"/>
        <w:keepLines w:val="0"/>
        <w:pageBreakBefore w:val="0"/>
        <w:widowControl w:val="0"/>
        <w:kinsoku/>
        <w:wordWrap/>
        <w:overflowPunct/>
        <w:topLinePunct w:val="0"/>
        <w:autoSpaceDE/>
        <w:autoSpaceDN/>
        <w:bidi w:val="0"/>
        <w:adjustRightInd/>
        <w:snapToGrid/>
        <w:spacing w:line="460" w:lineRule="exact"/>
        <w:ind w:leftChars="0" w:firstLine="482" w:firstLineChars="200"/>
        <w:textAlignment w:val="auto"/>
        <w:rPr>
          <w:rFonts w:hint="default" w:cs="宋体"/>
          <w:b/>
          <w:bCs/>
          <w:color w:val="auto"/>
          <w:kern w:val="0"/>
          <w:sz w:val="24"/>
          <w:szCs w:val="24"/>
          <w:lang w:val="en-US" w:eastAsia="zh-CN"/>
        </w:rPr>
      </w:pPr>
      <w:r>
        <w:rPr>
          <w:rFonts w:hint="eastAsia" w:cs="宋体"/>
          <w:b/>
          <w:bCs/>
          <w:color w:val="auto"/>
          <w:kern w:val="0"/>
          <w:sz w:val="24"/>
          <w:szCs w:val="24"/>
          <w:lang w:eastAsia="zh-CN"/>
        </w:rPr>
        <w:t>（</w:t>
      </w:r>
      <w:r>
        <w:rPr>
          <w:rFonts w:hint="eastAsia" w:cs="宋体"/>
          <w:b/>
          <w:bCs/>
          <w:color w:val="auto"/>
          <w:kern w:val="0"/>
          <w:sz w:val="24"/>
          <w:szCs w:val="24"/>
          <w:lang w:val="en-US" w:eastAsia="zh-CN"/>
        </w:rPr>
        <w:t>四</w:t>
      </w:r>
      <w:r>
        <w:rPr>
          <w:rFonts w:hint="eastAsia" w:cs="宋体"/>
          <w:b/>
          <w:bCs/>
          <w:color w:val="auto"/>
          <w:kern w:val="0"/>
          <w:sz w:val="24"/>
          <w:szCs w:val="24"/>
          <w:lang w:eastAsia="zh-CN"/>
        </w:rPr>
        <w:t>）</w:t>
      </w:r>
      <w:r>
        <w:rPr>
          <w:rFonts w:hint="eastAsia" w:cs="宋体"/>
          <w:b/>
          <w:bCs/>
          <w:color w:val="auto"/>
          <w:kern w:val="0"/>
          <w:sz w:val="24"/>
          <w:szCs w:val="24"/>
          <w:lang w:val="en-US" w:eastAsia="zh-CN"/>
        </w:rPr>
        <w:t>技术参数</w:t>
      </w:r>
    </w:p>
    <w:p w14:paraId="258ADD2E">
      <w:pPr>
        <w:pStyle w:val="3"/>
        <w:pageBreakBefore w:val="0"/>
        <w:widowControl w:val="0"/>
        <w:kinsoku/>
        <w:wordWrap/>
        <w:overflowPunct/>
        <w:topLinePunct w:val="0"/>
        <w:autoSpaceDE/>
        <w:autoSpaceDN/>
        <w:bidi w:val="0"/>
        <w:adjustRightInd/>
        <w:snapToGrid/>
        <w:spacing w:before="0" w:after="0" w:line="460" w:lineRule="exact"/>
        <w:ind w:leftChars="0"/>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1.平板（包含键盘套和触屏笔）</w:t>
      </w:r>
    </w:p>
    <w:p w14:paraId="37C42B4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（1）网络连接：需支持SIM卡；</w:t>
      </w:r>
    </w:p>
    <w:p w14:paraId="72450CA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（2）CPU型号：麒麟系列；</w:t>
      </w:r>
    </w:p>
    <w:p w14:paraId="5E25030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（3）前置摄像头像素：1600万像素智慧感知摄像头；</w:t>
      </w:r>
    </w:p>
    <w:p w14:paraId="5CAF0E5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（4）后置摄像头像素：5000万像素摄像头；</w:t>
      </w:r>
    </w:p>
    <w:p w14:paraId="38BD497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（5）北斗卫星导航系统：仅支持单北斗</w:t>
      </w:r>
      <w:r>
        <w:rPr>
          <w:rFonts w:hint="eastAsia" w:asciiTheme="majorEastAsia" w:hAnsiTheme="majorEastAsia" w:eastAsiaTheme="majorEastAsia" w:cstheme="majorEastAsia"/>
          <w:color w:val="auto"/>
          <w:sz w:val="24"/>
          <w:szCs w:val="24"/>
        </w:rPr>
        <w:t>定位模式</w:t>
      </w:r>
      <w:r>
        <w:rPr>
          <w:rFonts w:hint="eastAsia" w:asciiTheme="majorEastAsia" w:hAnsiTheme="majorEastAsia" w:eastAsiaTheme="majorEastAsia" w:cstheme="majorEastAsia"/>
          <w:color w:val="auto"/>
          <w:sz w:val="24"/>
          <w:szCs w:val="24"/>
          <w:lang w:eastAsia="zh-CN"/>
        </w:rPr>
        <w:t>；</w:t>
      </w:r>
    </w:p>
    <w:p w14:paraId="782D9AE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（6）电池容量：≥10100</w:t>
      </w:r>
      <w:r>
        <w:rPr>
          <w:rFonts w:hint="eastAsia" w:asciiTheme="majorEastAsia" w:hAnsiTheme="majorEastAsia" w:eastAsiaTheme="majorEastAsia" w:cstheme="majorEastAsia"/>
          <w:color w:val="auto"/>
          <w:kern w:val="2"/>
          <w:sz w:val="24"/>
          <w:szCs w:val="24"/>
          <w:lang w:val="zh-CN" w:eastAsia="zh-CN" w:bidi="ar-SA"/>
        </w:rPr>
        <w:t>mAh；</w:t>
      </w:r>
    </w:p>
    <w:p w14:paraId="03D85A8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（7）存储容量：≥256GB；</w:t>
      </w:r>
    </w:p>
    <w:p w14:paraId="36705DF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（8）运行内存：≥</w:t>
      </w:r>
      <w:r>
        <w:rPr>
          <w:rFonts w:hint="eastAsia" w:asciiTheme="majorEastAsia" w:hAnsiTheme="majorEastAsia" w:eastAsiaTheme="majorEastAsia" w:cstheme="majorEastAsia"/>
          <w:color w:val="auto"/>
          <w:kern w:val="2"/>
          <w:sz w:val="24"/>
          <w:szCs w:val="24"/>
          <w:lang w:val="zh-CN" w:eastAsia="zh-CN" w:bidi="ar-SA"/>
        </w:rPr>
        <w:t>1</w:t>
      </w:r>
      <w:r>
        <w:rPr>
          <w:rFonts w:hint="eastAsia" w:asciiTheme="majorEastAsia" w:hAnsiTheme="majorEastAsia" w:eastAsiaTheme="majorEastAsia" w:cstheme="majorEastAsia"/>
          <w:color w:val="auto"/>
          <w:kern w:val="2"/>
          <w:sz w:val="24"/>
          <w:szCs w:val="24"/>
          <w:lang w:val="en-US" w:eastAsia="zh-CN" w:bidi="ar-SA"/>
        </w:rPr>
        <w:t>2</w:t>
      </w:r>
      <w:r>
        <w:rPr>
          <w:rFonts w:hint="eastAsia" w:asciiTheme="majorEastAsia" w:hAnsiTheme="majorEastAsia" w:eastAsiaTheme="majorEastAsia" w:cstheme="majorEastAsia"/>
          <w:color w:val="auto"/>
          <w:kern w:val="2"/>
          <w:sz w:val="24"/>
          <w:szCs w:val="24"/>
          <w:lang w:val="zh-CN" w:eastAsia="zh-CN" w:bidi="ar-SA"/>
        </w:rPr>
        <w:t>GB；</w:t>
      </w:r>
    </w:p>
    <w:p w14:paraId="4E5A055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（9）分辨率：≥2880x1920；</w:t>
      </w:r>
    </w:p>
    <w:p w14:paraId="32775AC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（10）机身重量：</w:t>
      </w:r>
      <w:r>
        <w:rPr>
          <w:rFonts w:hint="eastAsia" w:asciiTheme="majorEastAsia" w:hAnsiTheme="majorEastAsia" w:eastAsiaTheme="majorEastAsia" w:cstheme="majorEastAsia"/>
          <w:color w:val="auto"/>
          <w:kern w:val="2"/>
          <w:sz w:val="24"/>
          <w:szCs w:val="24"/>
          <w:lang w:val="zh-CN" w:eastAsia="zh-CN" w:bidi="ar-SA"/>
        </w:rPr>
        <w:t>≤</w:t>
      </w:r>
      <w:r>
        <w:rPr>
          <w:rFonts w:hint="eastAsia" w:asciiTheme="majorEastAsia" w:hAnsiTheme="majorEastAsia" w:eastAsiaTheme="majorEastAsia" w:cstheme="majorEastAsia"/>
          <w:color w:val="auto"/>
          <w:kern w:val="2"/>
          <w:sz w:val="24"/>
          <w:szCs w:val="24"/>
          <w:lang w:val="en-US" w:eastAsia="zh-CN" w:bidi="ar-SA"/>
        </w:rPr>
        <w:t>580克；</w:t>
      </w:r>
    </w:p>
    <w:p w14:paraId="67989F7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（11）尺寸：≥13.2英寸；</w:t>
      </w:r>
    </w:p>
    <w:p w14:paraId="3BD3816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（12）触屏笔重量：</w:t>
      </w:r>
      <w:r>
        <w:rPr>
          <w:rFonts w:hint="eastAsia" w:asciiTheme="majorEastAsia" w:hAnsiTheme="majorEastAsia" w:eastAsiaTheme="majorEastAsia" w:cstheme="majorEastAsia"/>
          <w:color w:val="auto"/>
          <w:kern w:val="2"/>
          <w:sz w:val="24"/>
          <w:szCs w:val="24"/>
          <w:lang w:val="zh-CN" w:eastAsia="zh-CN" w:bidi="ar-SA"/>
        </w:rPr>
        <w:t>≤</w:t>
      </w:r>
      <w:r>
        <w:rPr>
          <w:rFonts w:hint="eastAsia" w:asciiTheme="majorEastAsia" w:hAnsiTheme="majorEastAsia" w:eastAsiaTheme="majorEastAsia" w:cstheme="majorEastAsia"/>
          <w:color w:val="auto"/>
          <w:kern w:val="2"/>
          <w:sz w:val="24"/>
          <w:szCs w:val="24"/>
          <w:lang w:val="en-US" w:eastAsia="zh-CN" w:bidi="ar-SA"/>
        </w:rPr>
        <w:t>26克；</w:t>
      </w:r>
    </w:p>
    <w:p w14:paraId="3B7C5EC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（13）触屏笔长度：≥160mm；</w:t>
      </w:r>
    </w:p>
    <w:p w14:paraId="0E62360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（14）键盘重量：</w:t>
      </w:r>
      <w:r>
        <w:rPr>
          <w:rFonts w:hint="eastAsia" w:asciiTheme="majorEastAsia" w:hAnsiTheme="majorEastAsia" w:eastAsiaTheme="majorEastAsia" w:cstheme="majorEastAsia"/>
          <w:color w:val="auto"/>
          <w:kern w:val="2"/>
          <w:sz w:val="24"/>
          <w:szCs w:val="24"/>
          <w:lang w:val="zh-CN" w:eastAsia="zh-CN" w:bidi="ar-SA"/>
        </w:rPr>
        <w:t>≤</w:t>
      </w:r>
      <w:r>
        <w:rPr>
          <w:rFonts w:hint="eastAsia" w:asciiTheme="majorEastAsia" w:hAnsiTheme="majorEastAsia" w:eastAsiaTheme="majorEastAsia" w:cstheme="majorEastAsia"/>
          <w:color w:val="auto"/>
          <w:kern w:val="2"/>
          <w:sz w:val="24"/>
          <w:szCs w:val="24"/>
          <w:lang w:val="en-US" w:eastAsia="zh-CN" w:bidi="ar-SA"/>
        </w:rPr>
        <w:t>480克；</w:t>
      </w:r>
    </w:p>
    <w:p w14:paraId="708BEAC0">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（15）触屏笔尺寸：≥13.2英寸。</w:t>
      </w:r>
    </w:p>
    <w:p w14:paraId="40BFE30B">
      <w:pPr>
        <w:pStyle w:val="3"/>
        <w:pageBreakBefore w:val="0"/>
        <w:widowControl w:val="0"/>
        <w:numPr>
          <w:ilvl w:val="0"/>
          <w:numId w:val="0"/>
        </w:numPr>
        <w:kinsoku/>
        <w:wordWrap/>
        <w:overflowPunct/>
        <w:topLinePunct w:val="0"/>
        <w:autoSpaceDE/>
        <w:autoSpaceDN/>
        <w:bidi w:val="0"/>
        <w:adjustRightInd/>
        <w:snapToGrid/>
        <w:spacing w:before="0" w:after="0" w:line="460" w:lineRule="exact"/>
        <w:ind w:leftChars="0" w:firstLine="482" w:firstLineChars="200"/>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b/>
          <w:color w:val="auto"/>
          <w:kern w:val="44"/>
          <w:sz w:val="24"/>
          <w:szCs w:val="24"/>
          <w:lang w:val="en-US" w:eastAsia="zh-CN" w:bidi="ar-SA"/>
        </w:rPr>
        <w:t>2.</w:t>
      </w:r>
      <w:r>
        <w:rPr>
          <w:rFonts w:hint="eastAsia" w:asciiTheme="majorEastAsia" w:hAnsiTheme="majorEastAsia" w:eastAsiaTheme="majorEastAsia" w:cstheme="majorEastAsia"/>
          <w:color w:val="auto"/>
          <w:sz w:val="24"/>
          <w:szCs w:val="24"/>
          <w:lang w:val="en-US" w:eastAsia="zh-CN"/>
        </w:rPr>
        <w:t>执法记录仪（加配一块电板）</w:t>
      </w:r>
    </w:p>
    <w:p w14:paraId="51F8374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（1）尺寸及重量：设备尺寸（背夹、外接设备除外）应≤95mm*60mm*30mm，质量应≤220g;</w:t>
      </w:r>
    </w:p>
    <w:p w14:paraId="560755D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（2）▲外壳防护等级：设备外壳防护等级应符合GB/T 4208-2017中IP68要求(水深1m，持续8h），且支持在GB/T 4208-2017中IP66环境下更换电池，更换电池后执法记录仪应能正常工作；（以提供带有CNAS标识的公安部下属机构检测报告复印件，需标明该项内容在检验报告中对应的检验结果页码及序号）</w:t>
      </w:r>
    </w:p>
    <w:p w14:paraId="206BE93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（3）配置：设备内存应≥64G，CPU应为8核以上且主频率不低于2.0GHz,操作系统至少为安卓10.0以上，支持安装和卸载基于安卓系统的APP软件；</w:t>
      </w:r>
    </w:p>
    <w:p w14:paraId="20A60A8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4）▲摄像头：设备内置主摄像头、前置副摄像头、后置摄像头3个摄像头，支持主摄像头和后置摄像头同时摄录并保存，后置摄像头可实现点对点视频通话功能，视频通话时以画中画的形式呈现，副像头可自动对焦，可外接摄像头，外接摄像头支持分辨率应≥1920×1080音视频摄录；（以提供带有CNAS标识的公安部下属机构检测报告复印件，需标明该项内容在检验报告中对应的检验结果页码及序号）</w:t>
      </w:r>
    </w:p>
    <w:p w14:paraId="144F5ED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（5）水平视场角及几何失真：设备在其厂家声明的所有分辨率条件下，镜头水平视场角应≥115º；几何失真应≤20%；</w:t>
      </w:r>
    </w:p>
    <w:p w14:paraId="79AE021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6）▲显示屏及亮度：设备应具有彩色显示屏，显示屏对角线尺寸应≥3.0in，显示全场白测试信号时的最大亮度应≥350cd/m2；（以提供带有CNAS标识的公安部下属机构检测报告复印件，需标明该项内容在检验报告中对应的检验结果页码及序号）</w:t>
      </w:r>
    </w:p>
    <w:p w14:paraId="7AC9FA7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（7）视频性能：设备视频分辨率为2560×1440时且帧率在30帧/S，视频分辨力应≥900线；视频分辨率为1920×1080时且帧率在30帧/S，视频分辨力应≥800线；</w:t>
      </w:r>
    </w:p>
    <w:p w14:paraId="6B6F739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（8）扫码注册：样机可通过扫描平台端生成的二维码完成注册、可扫描服务器配置参数二维码完成服务器参数绑定；</w:t>
      </w:r>
    </w:p>
    <w:p w14:paraId="23D15CD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（9）▲无线传输及网络自适性： 设备具有通过无线通信方式以文件或流的形式传输数据(内置模块),设备远程传输可将现场的图像通过4G/WIFI无线网络进行传输，实时同步传输至系统平台。可接入移动、联通、电信4G SIM卡 或WIFI无线网络实现无线传输功能；且通过无线网络向平台上传实时预览画面时，可根据带宽自适应调整码流； 并具有流量统计功能；（以提供带有CNAS标识的公安部下属机构检测报告复印件，需标明该项内容在检验报告中对应的检验结果页码及序号）</w:t>
      </w:r>
    </w:p>
    <w:p w14:paraId="4C3E5C6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（10）照片分辨力：设备像素应支持8448×4785、7552×4248、5344×3006、3840×2160，并且在此像素条件下拍摄的照片分辨力都应≥1100线；</w:t>
      </w:r>
    </w:p>
    <w:p w14:paraId="04E7191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（11）电池充电时间：设备的电池充电时间≤4h；</w:t>
      </w:r>
    </w:p>
    <w:p w14:paraId="477BA23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（12）物理接口： 设备支持Type-C接口传输数据和充电，移动磁盘读取速率≥250Mbps；</w:t>
      </w:r>
    </w:p>
    <w:p w14:paraId="72FD9A2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13）自由跌落：裸机跌落可在高度2000mm水泥地面，其中任意6个面各跌落5次，共30次，试验期间执法记录仪应处于工作状态。试验后执法记录仪内部线路、电路板和接口等接插件不应有脱落、松动和接触不良现象。且应能正常工作，存储的数据不应丢失；</w:t>
      </w:r>
    </w:p>
    <w:p w14:paraId="5A917EB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14）▲电池工作时间：在1920×1080分辨率条件下电池工作时间应满足单块电池连续摄录时间≥11h，更换一次电池连续摄录时间≥22h;音视频实时图传，电池工作时间应满足单块电池连续摄录时间&gt;10h,更换一次电池连续摄录≥20h; （以提供带有CNAS标识的公安部下属机构检测报告复印件，需标明该项内容在检验报告中对应的检验结果页码及序号）</w:t>
      </w:r>
    </w:p>
    <w:p w14:paraId="17F3B85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15）夜视及补光功能：设备应具有夜视功能，在开启夜视功能后，有效拍摄距离不低于5m,有效拍摄距离处可看清人物面部特征；有效拍摄距离不低于10m,有效拍摄距离处可看清人体轮阔；且具有白光补光灯，补光灯支持常亮方式进行补光，可实现夜间照明和夜间彩色 视频录像和拍照；</w:t>
      </w:r>
    </w:p>
    <w:p w14:paraId="7B27C79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（16）防抖功能：设备在开启防抖功能后，使用抖动台和“+”字图形进行试验，距离样机1m处，色温5000K,  X、Y、Z轴在1Hz振动频率，振动幅度1°条件下，同一位置点在视音频信息中的最大振动像素差应&lt;5像素；（以提供带有CNAS标识的公安部下属机构检测报告复印件，需标明该项内容在检验报告中对应的检验结果页码及序号）</w:t>
      </w:r>
    </w:p>
    <w:p w14:paraId="5B69851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17）▲字符叠加：设备应能在录制的视频和所拍照片中自动叠加信息，信息包括：北斗定位坐标信息、时间信息、用户姓名、用户编号、单位名称、单位编号、视频编码信息等；（以提供带有CNAS标识的公安部下属机构检测报告复印件，需标明该项内容在检验报告中对应的检验结果页码及序号）</w:t>
      </w:r>
    </w:p>
    <w:p w14:paraId="6F2F0C1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18）▲卫星定位以及精准度：支持单北斗模式定位功能，定位数据更新频率应≥1Hz，并且水平精准度应≤1.0m;（以提供带有CNAS标识的公安部下属机构检测报告复印件，需标明该项内容在检验报告中对应的检验结果页码及序号）</w:t>
      </w:r>
    </w:p>
    <w:p w14:paraId="15287F7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（19）高温试验：温度(55±2)℃,持续时间≥16h,试验期间样机处于工作状态，试验过程中不应发生状态改变，试验后样机应能正常工作；</w:t>
      </w:r>
    </w:p>
    <w:p w14:paraId="0AEE59B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（20）低温试验：温度（-30±3）℃，持续时间≥18h，试验期间设备处于工作状态，实验过程中不应发生状态改变，试验后设备应能正常工作；</w:t>
      </w:r>
    </w:p>
    <w:p w14:paraId="62EDE00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（21）录像加密：设备支持录像视频加密，加密后文件可通过本机播放，不可通过通用播放器进行播放；</w:t>
      </w:r>
    </w:p>
    <w:p w14:paraId="73EEFE5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22）▲语音操控及播报功能：设备具有语音操控功能，可通过语音指令控制样机进行关机、开始/停止摄像、开始/停止录音、拍照操作；且可进行语音播报，开启后可在开机、录像、录音、重点文件标记时进行语音播报，并具有摄录时长播报及整点报时功能。（以提供带有CNAS标识的公安部下属机构检测报告复印件，需标明该项内容在检验报告中对应的检验结果页码及序号）</w:t>
      </w:r>
    </w:p>
    <w:p w14:paraId="0615D93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（23）紧急摄录：设备在摄录过程中发生撞击时，可自动保存录像文件并且重新进入摄录模式，在待机状态下发生撞击时，可自动进入摄录模式；</w:t>
      </w:r>
    </w:p>
    <w:p w14:paraId="7527AB8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24）▲文件上传功能：支持通过4G/5G网络、WIFI网络自动/手动上传文件，文件内容包括视频、音频和照片，可自定义选择上传文件类型可查看上传列表和上传进度，上传状态有相应的图标提示，终端掉线后，终端内文件不丢失，终端重新注册上线后可自动续传文件，文件上传后可在管理平台进行调阅；（以提供带有CNAS标识的公安部下属机构检测报告复印件，需标明该项内容在检验报告中对应的检验结果页码及序号）</w:t>
      </w:r>
    </w:p>
    <w:p w14:paraId="1175BFA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（25）视频会商功能：设备可向群组中的成员发起视频会商功能，群组中任意人员均可以看到发起方的实时视频；</w:t>
      </w:r>
    </w:p>
    <w:p w14:paraId="0E82E18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26）▲TTS语音播报功能：支持接收平台下发的文字信息，并将文字信息进行语音播报，平台支持单选/多选/全选需要发送文字信息的记录仪，文字信息播报后可保存在记录仪本地并查看；（以提供带有CNAS标识的公安部下属机构检测报告复印件，需标明该项内容在检验报告中对应的检验结果页码及序号）</w:t>
      </w:r>
    </w:p>
    <w:p w14:paraId="43E3C4D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（27）▲场景摄录：设备可通过本机菜单选择相应场景进行摄  录，摄录过程中可显示场景名称并在录 制的视频中自动叠加场景名称；（以提供带有CNAS标识的公安部下属机构检测报告复印件，需标明该项内容在检验报告中对应的检验结果页码及序号）</w:t>
      </w:r>
    </w:p>
    <w:p w14:paraId="24CB566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（28）▲SOS联动报警功能：长按相应按键后可自动报警，平台应急调度地图闪烁并显示SOS求救位置，点击报警查看按钮后自动调取现场视频，在管理平台设置的距离阈值内其它执法记 录仪可接收SOS求救信息；（以提供带有CNAS标识的公安部下属机构检测报告复印件，需标明该项内容在检验报告中对应的检验结果页码及序号）</w:t>
      </w:r>
    </w:p>
    <w:p w14:paraId="6CCCA8A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29）▲语音备注功能：设备录像前打开语音备注功能，结束录像时可录制语音信息进行备注，设备将语音备注信息转化为文字并生成相应文档对录像文件进行备注，平台端将此类有备注的录像文件自动分类归档到相应的案件类别中，对视频文件进行自动甄别，重点保存；（以提供带有CNAS标识的公安部下属机构检测报告复印件，需标明该项内容在检验报告中对应的检验结果页码及序号）</w:t>
      </w:r>
    </w:p>
    <w:p w14:paraId="76FB92D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（30）▲具备工业和信息化部电子第五研究所出具的单北斗认证证书。</w:t>
      </w:r>
    </w:p>
    <w:p w14:paraId="59507927">
      <w:pPr>
        <w:pStyle w:val="3"/>
        <w:pageBreakBefore w:val="0"/>
        <w:widowControl w:val="0"/>
        <w:kinsoku/>
        <w:wordWrap/>
        <w:overflowPunct/>
        <w:topLinePunct w:val="0"/>
        <w:autoSpaceDE/>
        <w:autoSpaceDN/>
        <w:bidi w:val="0"/>
        <w:adjustRightInd/>
        <w:snapToGrid/>
        <w:spacing w:before="0" w:after="0" w:line="460" w:lineRule="exact"/>
        <w:ind w:leftChars="0"/>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3.</w:t>
      </w:r>
      <w:r>
        <w:rPr>
          <w:rFonts w:hint="eastAsia" w:asciiTheme="majorEastAsia" w:hAnsiTheme="majorEastAsia" w:eastAsiaTheme="majorEastAsia" w:cstheme="majorEastAsia"/>
          <w:color w:val="auto"/>
          <w:sz w:val="24"/>
          <w:szCs w:val="24"/>
        </w:rPr>
        <w:t>打印机</w:t>
      </w:r>
    </w:p>
    <w:p w14:paraId="168450F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both"/>
        <w:textAlignment w:val="auto"/>
        <w:rPr>
          <w:rFonts w:hint="eastAsia" w:asciiTheme="majorEastAsia" w:hAnsiTheme="majorEastAsia" w:eastAsiaTheme="majorEastAsia" w:cstheme="majorEastAsia"/>
          <w:color w:val="auto"/>
          <w:sz w:val="24"/>
          <w:szCs w:val="24"/>
          <w:lang w:val="zh-CN"/>
        </w:rPr>
      </w:pPr>
      <w:r>
        <w:rPr>
          <w:rFonts w:hint="eastAsia" w:asciiTheme="majorEastAsia" w:hAnsiTheme="majorEastAsia" w:eastAsiaTheme="majorEastAsia" w:cstheme="majorEastAsia"/>
          <w:color w:val="auto"/>
          <w:sz w:val="24"/>
          <w:szCs w:val="24"/>
          <w:lang w:val="en-US" w:eastAsia="zh-CN"/>
        </w:rPr>
        <w:t>（1）</w:t>
      </w:r>
      <w:r>
        <w:rPr>
          <w:rFonts w:hint="eastAsia" w:asciiTheme="majorEastAsia" w:hAnsiTheme="majorEastAsia" w:eastAsiaTheme="majorEastAsia" w:cstheme="majorEastAsia"/>
          <w:color w:val="auto"/>
          <w:sz w:val="24"/>
          <w:szCs w:val="24"/>
          <w:lang w:val="zh-CN"/>
        </w:rPr>
        <w:t>打印方式 ：按需喷墨；</w:t>
      </w:r>
    </w:p>
    <w:p w14:paraId="7B99A1C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both"/>
        <w:textAlignment w:val="auto"/>
        <w:rPr>
          <w:rFonts w:hint="eastAsia" w:asciiTheme="majorEastAsia" w:hAnsiTheme="majorEastAsia" w:eastAsiaTheme="majorEastAsia" w:cstheme="majorEastAsia"/>
          <w:color w:val="auto"/>
          <w:sz w:val="24"/>
          <w:szCs w:val="24"/>
          <w:lang w:val="zh-CN"/>
        </w:rPr>
      </w:pPr>
      <w:r>
        <w:rPr>
          <w:rFonts w:hint="eastAsia" w:asciiTheme="majorEastAsia" w:hAnsiTheme="majorEastAsia" w:eastAsiaTheme="majorEastAsia" w:cstheme="majorEastAsia"/>
          <w:color w:val="auto"/>
          <w:sz w:val="24"/>
          <w:szCs w:val="24"/>
          <w:lang w:val="en-US" w:eastAsia="zh-CN"/>
        </w:rPr>
        <w:t>（2）</w:t>
      </w:r>
      <w:r>
        <w:rPr>
          <w:rFonts w:hint="eastAsia" w:asciiTheme="majorEastAsia" w:hAnsiTheme="majorEastAsia" w:eastAsiaTheme="majorEastAsia" w:cstheme="majorEastAsia"/>
          <w:color w:val="auto"/>
          <w:sz w:val="24"/>
          <w:szCs w:val="24"/>
          <w:lang w:val="zh-CN"/>
        </w:rPr>
        <w:t>最高打印分辨率：5760x1440dpi；</w:t>
      </w:r>
    </w:p>
    <w:p w14:paraId="79EF201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both"/>
        <w:textAlignment w:val="auto"/>
        <w:rPr>
          <w:rFonts w:hint="eastAsia" w:asciiTheme="majorEastAsia" w:hAnsiTheme="majorEastAsia" w:eastAsiaTheme="majorEastAsia" w:cstheme="majorEastAsia"/>
          <w:color w:val="auto"/>
          <w:sz w:val="24"/>
          <w:szCs w:val="24"/>
          <w:lang w:val="zh-CN"/>
        </w:rPr>
      </w:pPr>
      <w:r>
        <w:rPr>
          <w:rFonts w:hint="eastAsia" w:asciiTheme="majorEastAsia" w:hAnsiTheme="majorEastAsia" w:eastAsiaTheme="majorEastAsia" w:cstheme="majorEastAsia"/>
          <w:color w:val="auto"/>
          <w:sz w:val="24"/>
          <w:szCs w:val="24"/>
          <w:lang w:val="en-US" w:eastAsia="zh-CN"/>
        </w:rPr>
        <w:t>（3）</w:t>
      </w:r>
      <w:r>
        <w:rPr>
          <w:rFonts w:hint="eastAsia" w:asciiTheme="majorEastAsia" w:hAnsiTheme="majorEastAsia" w:eastAsiaTheme="majorEastAsia" w:cstheme="majorEastAsia"/>
          <w:color w:val="auto"/>
          <w:sz w:val="24"/>
          <w:szCs w:val="24"/>
          <w:lang w:val="zh-CN"/>
        </w:rPr>
        <w:t>最小墨滴尺寸：1.5微微升；</w:t>
      </w:r>
    </w:p>
    <w:p w14:paraId="128FEDD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both"/>
        <w:textAlignment w:val="auto"/>
        <w:rPr>
          <w:rFonts w:hint="eastAsia" w:asciiTheme="majorEastAsia" w:hAnsiTheme="majorEastAsia" w:eastAsiaTheme="majorEastAsia" w:cstheme="majorEastAsia"/>
          <w:color w:val="auto"/>
          <w:sz w:val="24"/>
          <w:szCs w:val="24"/>
          <w:lang w:val="zh-CN"/>
        </w:rPr>
      </w:pPr>
      <w:r>
        <w:rPr>
          <w:rFonts w:hint="eastAsia" w:asciiTheme="majorEastAsia" w:hAnsiTheme="majorEastAsia" w:eastAsiaTheme="majorEastAsia" w:cstheme="majorEastAsia"/>
          <w:color w:val="auto"/>
          <w:sz w:val="24"/>
          <w:szCs w:val="24"/>
          <w:lang w:val="en-US" w:eastAsia="zh-CN"/>
        </w:rPr>
        <w:t>（4）</w:t>
      </w:r>
      <w:r>
        <w:rPr>
          <w:rFonts w:hint="eastAsia" w:asciiTheme="majorEastAsia" w:hAnsiTheme="majorEastAsia" w:eastAsiaTheme="majorEastAsia" w:cstheme="majorEastAsia"/>
          <w:color w:val="auto"/>
          <w:sz w:val="24"/>
          <w:szCs w:val="24"/>
          <w:lang w:val="zh-CN"/>
        </w:rPr>
        <w:t>打印速度：黑白约7ipm，彩色约4ipm (A4,普通模式)*1；黑白约14ppm, 彩色约11ppm（A4,草稿模式）*2；</w:t>
      </w:r>
    </w:p>
    <w:p w14:paraId="7728722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both"/>
        <w:textAlignment w:val="auto"/>
        <w:rPr>
          <w:rFonts w:hint="eastAsia" w:asciiTheme="majorEastAsia" w:hAnsiTheme="majorEastAsia" w:eastAsiaTheme="majorEastAsia" w:cstheme="majorEastAsia"/>
          <w:color w:val="auto"/>
          <w:sz w:val="24"/>
          <w:szCs w:val="24"/>
          <w:lang w:val="zh-CN"/>
        </w:rPr>
      </w:pPr>
      <w:r>
        <w:rPr>
          <w:rFonts w:hint="eastAsia" w:asciiTheme="majorEastAsia" w:hAnsiTheme="majorEastAsia" w:eastAsiaTheme="majorEastAsia" w:cstheme="majorEastAsia"/>
          <w:color w:val="auto"/>
          <w:sz w:val="24"/>
          <w:szCs w:val="24"/>
          <w:lang w:val="en-US" w:eastAsia="zh-CN"/>
        </w:rPr>
        <w:t>（5）</w:t>
      </w:r>
      <w:r>
        <w:rPr>
          <w:rFonts w:hint="eastAsia" w:asciiTheme="majorEastAsia" w:hAnsiTheme="majorEastAsia" w:eastAsiaTheme="majorEastAsia" w:cstheme="majorEastAsia"/>
          <w:color w:val="auto"/>
          <w:sz w:val="24"/>
          <w:szCs w:val="24"/>
          <w:lang w:val="zh-CN"/>
        </w:rPr>
        <w:t>USB ：高速USB；</w:t>
      </w:r>
    </w:p>
    <w:p w14:paraId="56155A1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both"/>
        <w:textAlignment w:val="auto"/>
        <w:rPr>
          <w:rFonts w:hint="eastAsia" w:asciiTheme="majorEastAsia" w:hAnsiTheme="majorEastAsia" w:eastAsiaTheme="majorEastAsia" w:cstheme="majorEastAsia"/>
          <w:color w:val="auto"/>
          <w:sz w:val="24"/>
          <w:szCs w:val="24"/>
          <w:lang w:val="zh-CN"/>
        </w:rPr>
      </w:pPr>
      <w:r>
        <w:rPr>
          <w:rFonts w:hint="eastAsia" w:asciiTheme="majorEastAsia" w:hAnsiTheme="majorEastAsia" w:eastAsiaTheme="majorEastAsia" w:cstheme="majorEastAsia"/>
          <w:color w:val="auto"/>
          <w:sz w:val="24"/>
          <w:szCs w:val="24"/>
          <w:lang w:val="en-US" w:eastAsia="zh-CN"/>
        </w:rPr>
        <w:t>（6）</w:t>
      </w:r>
      <w:r>
        <w:rPr>
          <w:rFonts w:hint="eastAsia" w:asciiTheme="majorEastAsia" w:hAnsiTheme="majorEastAsia" w:eastAsiaTheme="majorEastAsia" w:cstheme="majorEastAsia"/>
          <w:color w:val="auto"/>
          <w:sz w:val="24"/>
          <w:szCs w:val="24"/>
          <w:lang w:val="zh-CN"/>
        </w:rPr>
        <w:t>无线接口：IEEE802.11b/g/n,IEEE802.11a/n/ac；</w:t>
      </w:r>
    </w:p>
    <w:p w14:paraId="3B58524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both"/>
        <w:textAlignment w:val="auto"/>
        <w:rPr>
          <w:rFonts w:hint="eastAsia" w:asciiTheme="majorEastAsia" w:hAnsiTheme="majorEastAsia" w:eastAsiaTheme="majorEastAsia" w:cstheme="majorEastAsia"/>
          <w:color w:val="auto"/>
          <w:sz w:val="24"/>
          <w:szCs w:val="24"/>
          <w:lang w:val="zh-CN"/>
        </w:rPr>
      </w:pPr>
      <w:r>
        <w:rPr>
          <w:rFonts w:hint="eastAsia" w:asciiTheme="majorEastAsia" w:hAnsiTheme="majorEastAsia" w:eastAsiaTheme="majorEastAsia" w:cstheme="majorEastAsia"/>
          <w:color w:val="auto"/>
          <w:sz w:val="24"/>
          <w:szCs w:val="24"/>
          <w:lang w:val="en-US" w:eastAsia="zh-CN"/>
        </w:rPr>
        <w:t>（7）</w:t>
      </w:r>
      <w:r>
        <w:rPr>
          <w:rFonts w:hint="eastAsia" w:asciiTheme="majorEastAsia" w:hAnsiTheme="majorEastAsia" w:eastAsiaTheme="majorEastAsia" w:cstheme="majorEastAsia"/>
          <w:color w:val="auto"/>
          <w:sz w:val="24"/>
          <w:szCs w:val="24"/>
          <w:lang w:val="zh-CN"/>
        </w:rPr>
        <w:t>Wi-Fi Direct：支持；</w:t>
      </w:r>
    </w:p>
    <w:p w14:paraId="2A1F3B4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both"/>
        <w:textAlignment w:val="auto"/>
        <w:rPr>
          <w:rFonts w:hint="eastAsia" w:asciiTheme="majorEastAsia" w:hAnsiTheme="majorEastAsia" w:eastAsiaTheme="majorEastAsia" w:cstheme="majorEastAsia"/>
          <w:color w:val="auto"/>
          <w:sz w:val="24"/>
          <w:szCs w:val="24"/>
          <w:lang w:val="zh-CN"/>
        </w:rPr>
      </w:pPr>
      <w:r>
        <w:rPr>
          <w:rFonts w:hint="eastAsia" w:asciiTheme="majorEastAsia" w:hAnsiTheme="majorEastAsia" w:eastAsiaTheme="majorEastAsia" w:cstheme="majorEastAsia"/>
          <w:color w:val="auto"/>
          <w:sz w:val="24"/>
          <w:szCs w:val="24"/>
          <w:lang w:val="en-US" w:eastAsia="zh-CN"/>
        </w:rPr>
        <w:t>（8）</w:t>
      </w:r>
      <w:r>
        <w:rPr>
          <w:rFonts w:hint="eastAsia" w:asciiTheme="majorEastAsia" w:hAnsiTheme="majorEastAsia" w:eastAsiaTheme="majorEastAsia" w:cstheme="majorEastAsia"/>
          <w:color w:val="auto"/>
          <w:sz w:val="24"/>
          <w:szCs w:val="24"/>
          <w:lang w:val="zh-CN"/>
        </w:rPr>
        <w:t>网络协议：TCP/IPv4,TCP/IPv6；</w:t>
      </w:r>
    </w:p>
    <w:p w14:paraId="0D85152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both"/>
        <w:textAlignment w:val="auto"/>
        <w:rPr>
          <w:rFonts w:hint="eastAsia" w:asciiTheme="majorEastAsia" w:hAnsiTheme="majorEastAsia" w:eastAsiaTheme="majorEastAsia" w:cstheme="majorEastAsia"/>
          <w:color w:val="auto"/>
          <w:sz w:val="24"/>
          <w:szCs w:val="24"/>
          <w:lang w:val="zh-CN"/>
        </w:rPr>
      </w:pPr>
      <w:r>
        <w:rPr>
          <w:rFonts w:hint="eastAsia" w:asciiTheme="majorEastAsia" w:hAnsiTheme="majorEastAsia" w:eastAsiaTheme="majorEastAsia" w:cstheme="majorEastAsia"/>
          <w:color w:val="auto"/>
          <w:sz w:val="24"/>
          <w:szCs w:val="24"/>
          <w:lang w:val="en-US" w:eastAsia="zh-CN"/>
        </w:rPr>
        <w:t>（9）</w:t>
      </w:r>
      <w:r>
        <w:rPr>
          <w:rFonts w:hint="eastAsia" w:asciiTheme="majorEastAsia" w:hAnsiTheme="majorEastAsia" w:eastAsiaTheme="majorEastAsia" w:cstheme="majorEastAsia"/>
          <w:color w:val="auto"/>
          <w:sz w:val="24"/>
          <w:szCs w:val="24"/>
          <w:lang w:val="zh-CN"/>
        </w:rPr>
        <w:t>纸张进纸方式：摩擦进纸；</w:t>
      </w:r>
    </w:p>
    <w:p w14:paraId="7C16670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both"/>
        <w:textAlignment w:val="auto"/>
        <w:rPr>
          <w:rFonts w:hint="eastAsia" w:asciiTheme="majorEastAsia" w:hAnsiTheme="majorEastAsia" w:eastAsiaTheme="majorEastAsia" w:cstheme="majorEastAsia"/>
          <w:color w:val="auto"/>
          <w:sz w:val="24"/>
          <w:szCs w:val="24"/>
          <w:lang w:val="zh-CN"/>
        </w:rPr>
      </w:pPr>
      <w:r>
        <w:rPr>
          <w:rFonts w:hint="eastAsia" w:asciiTheme="majorEastAsia" w:hAnsiTheme="majorEastAsia" w:eastAsiaTheme="majorEastAsia" w:cstheme="majorEastAsia"/>
          <w:color w:val="auto"/>
          <w:sz w:val="24"/>
          <w:szCs w:val="24"/>
          <w:lang w:val="en-US" w:eastAsia="zh-CN"/>
        </w:rPr>
        <w:t>（10）</w:t>
      </w:r>
      <w:r>
        <w:rPr>
          <w:rFonts w:hint="eastAsia" w:asciiTheme="majorEastAsia" w:hAnsiTheme="majorEastAsia" w:eastAsiaTheme="majorEastAsia" w:cstheme="majorEastAsia"/>
          <w:color w:val="auto"/>
          <w:sz w:val="24"/>
          <w:szCs w:val="24"/>
          <w:lang w:val="zh-CN"/>
        </w:rPr>
        <w:t>进纸器：1个（后部）；</w:t>
      </w:r>
    </w:p>
    <w:p w14:paraId="2962655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both"/>
        <w:textAlignment w:val="auto"/>
        <w:rPr>
          <w:rFonts w:hint="eastAsia" w:asciiTheme="majorEastAsia" w:hAnsiTheme="majorEastAsia" w:eastAsiaTheme="majorEastAsia" w:cstheme="majorEastAsia"/>
          <w:color w:val="auto"/>
          <w:sz w:val="24"/>
          <w:szCs w:val="24"/>
          <w:lang w:val="zh-CN"/>
        </w:rPr>
      </w:pPr>
      <w:r>
        <w:rPr>
          <w:rFonts w:hint="eastAsia" w:asciiTheme="majorEastAsia" w:hAnsiTheme="majorEastAsia" w:eastAsiaTheme="majorEastAsia" w:cstheme="majorEastAsia"/>
          <w:color w:val="auto"/>
          <w:sz w:val="24"/>
          <w:szCs w:val="24"/>
          <w:lang w:val="en-US" w:eastAsia="zh-CN"/>
        </w:rPr>
        <w:t>（11）</w:t>
      </w:r>
      <w:r>
        <w:rPr>
          <w:rFonts w:hint="eastAsia" w:asciiTheme="majorEastAsia" w:hAnsiTheme="majorEastAsia" w:eastAsiaTheme="majorEastAsia" w:cstheme="majorEastAsia"/>
          <w:color w:val="auto"/>
          <w:sz w:val="24"/>
          <w:szCs w:val="24"/>
          <w:lang w:val="zh-CN"/>
        </w:rPr>
        <w:t>进纸器容量：20页，A4普通纸（75g/m</w:t>
      </w:r>
      <w:r>
        <w:rPr>
          <w:rFonts w:hint="eastAsia" w:asciiTheme="majorEastAsia" w:hAnsiTheme="majorEastAsia" w:eastAsiaTheme="majorEastAsia" w:cstheme="majorEastAsia"/>
          <w:color w:val="auto"/>
          <w:sz w:val="24"/>
          <w:szCs w:val="24"/>
          <w:vertAlign w:val="superscript"/>
          <w:lang w:val="zh-CN"/>
        </w:rPr>
        <w:t>2</w:t>
      </w:r>
      <w:r>
        <w:rPr>
          <w:rFonts w:hint="eastAsia" w:asciiTheme="majorEastAsia" w:hAnsiTheme="majorEastAsia" w:eastAsiaTheme="majorEastAsia" w:cstheme="majorEastAsia"/>
          <w:color w:val="auto"/>
          <w:sz w:val="24"/>
          <w:szCs w:val="24"/>
          <w:lang w:val="zh-CN"/>
        </w:rPr>
        <w:t>）；</w:t>
      </w:r>
    </w:p>
    <w:p w14:paraId="61AE67C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both"/>
        <w:textAlignment w:val="auto"/>
        <w:rPr>
          <w:rFonts w:hint="eastAsia" w:asciiTheme="majorEastAsia" w:hAnsiTheme="majorEastAsia" w:eastAsiaTheme="majorEastAsia" w:cstheme="majorEastAsia"/>
          <w:color w:val="auto"/>
          <w:sz w:val="24"/>
          <w:szCs w:val="24"/>
          <w:lang w:val="zh-CN"/>
        </w:rPr>
      </w:pPr>
      <w:r>
        <w:rPr>
          <w:rFonts w:hint="eastAsia" w:asciiTheme="majorEastAsia" w:hAnsiTheme="majorEastAsia" w:eastAsiaTheme="majorEastAsia" w:cstheme="majorEastAsia"/>
          <w:color w:val="auto"/>
          <w:sz w:val="24"/>
          <w:szCs w:val="24"/>
          <w:lang w:val="en-US" w:eastAsia="zh-CN"/>
        </w:rPr>
        <w:t>（12）</w:t>
      </w:r>
      <w:r>
        <w:rPr>
          <w:rFonts w:hint="eastAsia" w:asciiTheme="majorEastAsia" w:hAnsiTheme="majorEastAsia" w:eastAsiaTheme="majorEastAsia" w:cstheme="majorEastAsia"/>
          <w:color w:val="auto"/>
          <w:sz w:val="24"/>
          <w:szCs w:val="24"/>
          <w:lang w:val="zh-CN"/>
        </w:rPr>
        <w:t>出纸方向：面朝上；</w:t>
      </w:r>
    </w:p>
    <w:p w14:paraId="2C476D1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both"/>
        <w:textAlignment w:val="auto"/>
        <w:rPr>
          <w:rFonts w:hint="eastAsia" w:asciiTheme="majorEastAsia" w:hAnsiTheme="majorEastAsia" w:eastAsiaTheme="majorEastAsia" w:cstheme="majorEastAsia"/>
          <w:color w:val="auto"/>
          <w:sz w:val="24"/>
          <w:szCs w:val="24"/>
          <w:lang w:val="zh-CN"/>
        </w:rPr>
      </w:pPr>
      <w:r>
        <w:rPr>
          <w:rFonts w:hint="eastAsia" w:asciiTheme="majorEastAsia" w:hAnsiTheme="majorEastAsia" w:eastAsiaTheme="majorEastAsia" w:cstheme="majorEastAsia"/>
          <w:color w:val="auto"/>
          <w:sz w:val="24"/>
          <w:szCs w:val="24"/>
          <w:lang w:val="en-US" w:eastAsia="zh-CN"/>
        </w:rPr>
        <w:t>（13）</w:t>
      </w:r>
      <w:r>
        <w:rPr>
          <w:rFonts w:hint="eastAsia" w:asciiTheme="majorEastAsia" w:hAnsiTheme="majorEastAsia" w:eastAsiaTheme="majorEastAsia" w:cstheme="majorEastAsia"/>
          <w:color w:val="auto"/>
          <w:sz w:val="24"/>
          <w:szCs w:val="24"/>
          <w:lang w:val="zh-CN"/>
        </w:rPr>
        <w:t>支持最大纸张尺寸：A4；</w:t>
      </w:r>
    </w:p>
    <w:p w14:paraId="1993EF7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both"/>
        <w:textAlignment w:val="auto"/>
        <w:rPr>
          <w:rFonts w:hint="eastAsia" w:asciiTheme="majorEastAsia" w:hAnsiTheme="majorEastAsia" w:eastAsiaTheme="majorEastAsia" w:cstheme="majorEastAsia"/>
          <w:color w:val="auto"/>
          <w:sz w:val="24"/>
          <w:szCs w:val="24"/>
          <w:lang w:val="zh-CN"/>
        </w:rPr>
      </w:pPr>
      <w:r>
        <w:rPr>
          <w:rFonts w:hint="eastAsia" w:asciiTheme="majorEastAsia" w:hAnsiTheme="majorEastAsia" w:eastAsiaTheme="majorEastAsia" w:cstheme="majorEastAsia"/>
          <w:color w:val="auto"/>
          <w:sz w:val="24"/>
          <w:szCs w:val="24"/>
          <w:lang w:val="en-US" w:eastAsia="zh-CN"/>
        </w:rPr>
        <w:t>（14）</w:t>
      </w:r>
      <w:r>
        <w:rPr>
          <w:rFonts w:hint="eastAsia" w:asciiTheme="majorEastAsia" w:hAnsiTheme="majorEastAsia" w:eastAsiaTheme="majorEastAsia" w:cstheme="majorEastAsia"/>
          <w:color w:val="auto"/>
          <w:sz w:val="24"/>
          <w:szCs w:val="24"/>
          <w:lang w:val="zh-CN"/>
        </w:rPr>
        <w:t>支持纸张重量：普通纸 64</w:t>
      </w:r>
      <w:r>
        <w:rPr>
          <w:rFonts w:hint="eastAsia" w:asciiTheme="majorEastAsia" w:hAnsiTheme="majorEastAsia" w:eastAsiaTheme="majorEastAsia" w:cstheme="majorEastAsia"/>
          <w:color w:val="auto"/>
          <w:sz w:val="24"/>
          <w:szCs w:val="24"/>
          <w:vertAlign w:val="baseline"/>
        </w:rPr>
        <w:t>～</w:t>
      </w:r>
      <w:r>
        <w:rPr>
          <w:rFonts w:hint="eastAsia" w:asciiTheme="majorEastAsia" w:hAnsiTheme="majorEastAsia" w:eastAsiaTheme="majorEastAsia" w:cstheme="majorEastAsia"/>
          <w:color w:val="auto"/>
          <w:sz w:val="24"/>
          <w:szCs w:val="24"/>
          <w:lang w:val="zh-CN"/>
        </w:rPr>
        <w:t>90g/m</w:t>
      </w:r>
      <w:r>
        <w:rPr>
          <w:rFonts w:hint="eastAsia" w:asciiTheme="majorEastAsia" w:hAnsiTheme="majorEastAsia" w:eastAsiaTheme="majorEastAsia" w:cstheme="majorEastAsia"/>
          <w:color w:val="auto"/>
          <w:sz w:val="24"/>
          <w:szCs w:val="24"/>
          <w:vertAlign w:val="superscript"/>
          <w:lang w:val="zh-CN"/>
        </w:rPr>
        <w:t>2</w:t>
      </w:r>
      <w:r>
        <w:rPr>
          <w:rFonts w:hint="eastAsia" w:asciiTheme="majorEastAsia" w:hAnsiTheme="majorEastAsia" w:eastAsiaTheme="majorEastAsia" w:cstheme="majorEastAsia"/>
          <w:color w:val="auto"/>
          <w:sz w:val="24"/>
          <w:szCs w:val="24"/>
          <w:lang w:val="zh-CN"/>
        </w:rPr>
        <w:t>；高级光面照片纸 102</w:t>
      </w:r>
      <w:r>
        <w:rPr>
          <w:rFonts w:hint="eastAsia" w:asciiTheme="majorEastAsia" w:hAnsiTheme="majorEastAsia" w:eastAsiaTheme="majorEastAsia" w:cstheme="majorEastAsia"/>
          <w:color w:val="auto"/>
          <w:sz w:val="24"/>
          <w:szCs w:val="24"/>
          <w:vertAlign w:val="baseline"/>
        </w:rPr>
        <w:t>～</w:t>
      </w:r>
      <w:r>
        <w:rPr>
          <w:rFonts w:hint="eastAsia" w:asciiTheme="majorEastAsia" w:hAnsiTheme="majorEastAsia" w:eastAsiaTheme="majorEastAsia" w:cstheme="majorEastAsia"/>
          <w:color w:val="auto"/>
          <w:sz w:val="24"/>
          <w:szCs w:val="24"/>
          <w:lang w:val="zh-CN"/>
        </w:rPr>
        <w:t>300g/m</w:t>
      </w:r>
      <w:r>
        <w:rPr>
          <w:rFonts w:hint="eastAsia" w:asciiTheme="majorEastAsia" w:hAnsiTheme="majorEastAsia" w:eastAsiaTheme="majorEastAsia" w:cstheme="majorEastAsia"/>
          <w:color w:val="auto"/>
          <w:sz w:val="24"/>
          <w:szCs w:val="24"/>
          <w:vertAlign w:val="superscript"/>
          <w:lang w:val="zh-CN"/>
        </w:rPr>
        <w:t>2</w:t>
      </w:r>
      <w:r>
        <w:rPr>
          <w:rFonts w:hint="eastAsia" w:asciiTheme="majorEastAsia" w:hAnsiTheme="majorEastAsia" w:eastAsiaTheme="majorEastAsia" w:cstheme="majorEastAsia"/>
          <w:color w:val="auto"/>
          <w:sz w:val="24"/>
          <w:szCs w:val="24"/>
          <w:lang w:val="zh-CN"/>
        </w:rPr>
        <w:t>。</w:t>
      </w:r>
    </w:p>
    <w:p w14:paraId="474FD38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w:t>
      </w:r>
      <w:r>
        <w:rPr>
          <w:rFonts w:hint="eastAsia" w:asciiTheme="majorEastAsia" w:hAnsiTheme="majorEastAsia" w:eastAsiaTheme="majorEastAsia" w:cstheme="majorEastAsia"/>
          <w:color w:val="auto"/>
          <w:kern w:val="2"/>
          <w:sz w:val="24"/>
          <w:szCs w:val="24"/>
          <w:lang w:val="en-US" w:eastAsia="zh-CN" w:bidi="ar-SA"/>
        </w:rPr>
        <w:t>15）需支持满足三种携带方式：单肩/斜挎/手提；</w:t>
      </w:r>
    </w:p>
    <w:p w14:paraId="1847593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w:t>
      </w:r>
      <w:r>
        <w:rPr>
          <w:rFonts w:hint="eastAsia" w:asciiTheme="majorEastAsia" w:hAnsiTheme="majorEastAsia" w:eastAsiaTheme="majorEastAsia" w:cstheme="majorEastAsia"/>
          <w:color w:val="auto"/>
          <w:kern w:val="2"/>
          <w:sz w:val="24"/>
          <w:szCs w:val="24"/>
          <w:lang w:val="en-US" w:eastAsia="zh-CN" w:bidi="ar-SA"/>
        </w:rPr>
        <w:t>16）大容量，三层主副袋；</w:t>
      </w:r>
    </w:p>
    <w:p w14:paraId="02719C0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w:t>
      </w:r>
      <w:r>
        <w:rPr>
          <w:rFonts w:hint="eastAsia" w:asciiTheme="majorEastAsia" w:hAnsiTheme="majorEastAsia" w:eastAsiaTheme="majorEastAsia" w:cstheme="majorEastAsia"/>
          <w:color w:val="auto"/>
          <w:kern w:val="2"/>
          <w:sz w:val="24"/>
          <w:szCs w:val="24"/>
          <w:lang w:val="en-US" w:eastAsia="zh-CN" w:bidi="ar-SA"/>
        </w:rPr>
        <w:t>17）支持防水、缓震、散热；</w:t>
      </w:r>
    </w:p>
    <w:p w14:paraId="74222C1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w:t>
      </w:r>
      <w:r>
        <w:rPr>
          <w:rFonts w:hint="eastAsia" w:asciiTheme="majorEastAsia" w:hAnsiTheme="majorEastAsia" w:eastAsiaTheme="majorEastAsia" w:cstheme="majorEastAsia"/>
          <w:color w:val="auto"/>
          <w:kern w:val="2"/>
          <w:sz w:val="24"/>
          <w:szCs w:val="24"/>
          <w:lang w:val="en-US" w:eastAsia="zh-CN" w:bidi="ar-SA"/>
        </w:rPr>
        <w:t>18）支持分离式可拆卸内隔板；</w:t>
      </w:r>
    </w:p>
    <w:p w14:paraId="4DEFF6E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w:t>
      </w:r>
      <w:r>
        <w:rPr>
          <w:rFonts w:hint="eastAsia" w:asciiTheme="majorEastAsia" w:hAnsiTheme="majorEastAsia" w:eastAsiaTheme="majorEastAsia" w:cstheme="majorEastAsia"/>
          <w:color w:val="auto"/>
          <w:kern w:val="2"/>
          <w:sz w:val="24"/>
          <w:szCs w:val="24"/>
          <w:lang w:val="en-US" w:eastAsia="zh-CN" w:bidi="ar-SA"/>
        </w:rPr>
        <w:t>19）底部带脚垫，有防摔作用；</w:t>
      </w:r>
    </w:p>
    <w:p w14:paraId="5D86B7E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w:t>
      </w:r>
      <w:r>
        <w:rPr>
          <w:rFonts w:hint="eastAsia" w:asciiTheme="majorEastAsia" w:hAnsiTheme="majorEastAsia" w:eastAsiaTheme="majorEastAsia" w:cstheme="majorEastAsia"/>
          <w:color w:val="auto"/>
          <w:kern w:val="2"/>
          <w:sz w:val="24"/>
          <w:szCs w:val="24"/>
          <w:lang w:val="en-US" w:eastAsia="zh-CN" w:bidi="ar-SA"/>
        </w:rPr>
        <w:t>20）包盖带牢固盖板卡口。</w:t>
      </w:r>
    </w:p>
    <w:p w14:paraId="5C98C99F">
      <w:pPr>
        <w:pStyle w:val="3"/>
        <w:pageBreakBefore w:val="0"/>
        <w:widowControl w:val="0"/>
        <w:kinsoku/>
        <w:wordWrap/>
        <w:overflowPunct/>
        <w:topLinePunct w:val="0"/>
        <w:autoSpaceDE/>
        <w:autoSpaceDN/>
        <w:bidi w:val="0"/>
        <w:adjustRightInd/>
        <w:snapToGrid/>
        <w:spacing w:before="0" w:after="0" w:line="460" w:lineRule="exact"/>
        <w:ind w:leftChars="0"/>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4.便携式恶臭分析仪</w:t>
      </w:r>
    </w:p>
    <w:p w14:paraId="099D2A9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（1）▲监测参数：臭气浓度（OU）、硫化氢、氨气、二硫化碳、甲硫醇、三甲胺、甲硫醚、二甲二硫醚、苯乙烯等；</w:t>
      </w:r>
      <w:r>
        <w:rPr>
          <w:rFonts w:hint="eastAsia" w:asciiTheme="majorEastAsia" w:hAnsiTheme="majorEastAsia" w:eastAsiaTheme="majorEastAsia" w:cstheme="majorEastAsia"/>
          <w:color w:val="auto"/>
          <w:kern w:val="2"/>
          <w:sz w:val="24"/>
          <w:szCs w:val="24"/>
          <w:highlight w:val="none"/>
          <w:lang w:val="en-US" w:eastAsia="zh-CN" w:bidi="ar-SA"/>
        </w:rPr>
        <w:t>（提供彩页截图并加盖供应商公章）</w:t>
      </w:r>
      <w:r>
        <w:rPr>
          <w:rFonts w:hint="eastAsia" w:asciiTheme="majorEastAsia" w:hAnsiTheme="majorEastAsia" w:eastAsiaTheme="majorEastAsia" w:cstheme="majorEastAsia"/>
          <w:color w:val="auto"/>
          <w:kern w:val="2"/>
          <w:sz w:val="24"/>
          <w:szCs w:val="24"/>
          <w:lang w:val="en-US" w:eastAsia="zh-CN" w:bidi="ar-SA"/>
        </w:rPr>
        <w:t xml:space="preserve"> </w:t>
      </w:r>
    </w:p>
    <w:p w14:paraId="191C08A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（2）测量原理：系统采用传感器阵列技术，选用、金属氧化物、光离子化、电化学等检测技术；</w:t>
      </w:r>
    </w:p>
    <w:p w14:paraId="5AB6627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（3）主界面实时显示臭气浓度和恶臭因子的测量结果；</w:t>
      </w:r>
    </w:p>
    <w:p w14:paraId="64FE19D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（4）测量值超过报警设定值时，测量因子出现红色预警提醒；</w:t>
      </w:r>
    </w:p>
    <w:p w14:paraId="57E9CDE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（5）主界面可查看并显示实时曲线，支持全部参数实时曲线显示；</w:t>
      </w:r>
    </w:p>
    <w:p w14:paraId="0F009FE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（6）主菜单显示近30天的历史数据以及趋势图表，便于对历史情况进行查询；</w:t>
      </w:r>
    </w:p>
    <w:p w14:paraId="0E131EA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（7）主界面显示设备运行状态（正常、报警、故障等状态信息），便于操作人员识别仪表状态和故障；</w:t>
      </w:r>
    </w:p>
    <w:p w14:paraId="3D8E3E3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（8）设备配置双向三档控温模块，环境适应能力强，满足不同地区的检测要求；</w:t>
      </w:r>
    </w:p>
    <w:p w14:paraId="1599DAD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（9）设备配置高性能锂电池，可满足6</w:t>
      </w:r>
      <w:r>
        <w:rPr>
          <w:rFonts w:hint="eastAsia" w:asciiTheme="majorEastAsia" w:hAnsiTheme="majorEastAsia" w:eastAsiaTheme="majorEastAsia" w:cstheme="majorEastAsia"/>
          <w:color w:val="auto"/>
          <w:sz w:val="24"/>
          <w:szCs w:val="24"/>
          <w:vertAlign w:val="baseline"/>
        </w:rPr>
        <w:t>～</w:t>
      </w:r>
      <w:r>
        <w:rPr>
          <w:rFonts w:hint="eastAsia" w:asciiTheme="majorEastAsia" w:hAnsiTheme="majorEastAsia" w:eastAsiaTheme="majorEastAsia" w:cstheme="majorEastAsia"/>
          <w:color w:val="auto"/>
          <w:kern w:val="2"/>
          <w:sz w:val="24"/>
          <w:szCs w:val="24"/>
          <w:lang w:val="en-US" w:eastAsia="zh-CN" w:bidi="ar-SA"/>
        </w:rPr>
        <w:t>8小时供电需求，同时数字化显示电池电量情况；</w:t>
      </w:r>
    </w:p>
    <w:p w14:paraId="5342460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（10）系统支持数据导出功能，可根据时间、参数等查询条件进行数据检索和导出；</w:t>
      </w:r>
    </w:p>
    <w:p w14:paraId="6E8E76E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（11）测量原理：金属氧化物，光离子化，电化学，采用传感器阵列技术；</w:t>
      </w:r>
    </w:p>
    <w:p w14:paraId="25B21A7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（12）进气方式：泵吸式，流量自动调节；</w:t>
      </w:r>
    </w:p>
    <w:p w14:paraId="02594F5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（13）▲主界面实时显示检测数据和曲线、近30天的历史数据趋势图、设备状态，报警信息等内容；</w:t>
      </w:r>
      <w:r>
        <w:rPr>
          <w:rFonts w:hint="eastAsia" w:asciiTheme="majorEastAsia" w:hAnsiTheme="majorEastAsia" w:eastAsiaTheme="majorEastAsia" w:cstheme="majorEastAsia"/>
          <w:color w:val="auto"/>
          <w:kern w:val="2"/>
          <w:sz w:val="24"/>
          <w:szCs w:val="24"/>
          <w:highlight w:val="none"/>
          <w:lang w:val="en-US" w:eastAsia="zh-CN" w:bidi="ar-SA"/>
        </w:rPr>
        <w:t>（提供设备软件截图并加盖供应商公章）</w:t>
      </w:r>
    </w:p>
    <w:p w14:paraId="0F5718A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（14）主界面支持一键查看气路运行状态；</w:t>
      </w:r>
    </w:p>
    <w:p w14:paraId="08A816D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（15）生命周期管理系统，系统对主要元器件进行生命管理；</w:t>
      </w:r>
    </w:p>
    <w:p w14:paraId="54027C9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（16）设备需配置不小于8英寸的彩色触摸屏，便于调试操作；</w:t>
      </w:r>
    </w:p>
    <w:p w14:paraId="423928A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（17）▲设备配置</w:t>
      </w:r>
      <w:r>
        <w:rPr>
          <w:rFonts w:hint="eastAsia" w:asciiTheme="majorEastAsia" w:hAnsiTheme="majorEastAsia" w:eastAsiaTheme="majorEastAsia" w:cstheme="majorEastAsia"/>
          <w:color w:val="auto"/>
          <w:kern w:val="2"/>
          <w:sz w:val="24"/>
          <w:szCs w:val="24"/>
          <w:u w:val="single"/>
          <w:lang w:val="en-US" w:eastAsia="zh-CN" w:bidi="ar-SA"/>
        </w:rPr>
        <w:t>北斗</w:t>
      </w:r>
      <w:r>
        <w:rPr>
          <w:rFonts w:hint="eastAsia" w:asciiTheme="majorEastAsia" w:hAnsiTheme="majorEastAsia" w:eastAsiaTheme="majorEastAsia" w:cstheme="majorEastAsia"/>
          <w:color w:val="auto"/>
          <w:kern w:val="2"/>
          <w:sz w:val="24"/>
          <w:szCs w:val="24"/>
          <w:lang w:val="en-US" w:eastAsia="zh-CN" w:bidi="ar-SA"/>
        </w:rPr>
        <w:t>定位功能，监测数据可与</w:t>
      </w:r>
      <w:r>
        <w:rPr>
          <w:rFonts w:hint="eastAsia" w:asciiTheme="majorEastAsia" w:hAnsiTheme="majorEastAsia" w:eastAsiaTheme="majorEastAsia" w:cstheme="majorEastAsia"/>
          <w:color w:val="auto"/>
          <w:kern w:val="2"/>
          <w:sz w:val="24"/>
          <w:szCs w:val="24"/>
          <w:u w:val="single"/>
          <w:lang w:val="en-US" w:eastAsia="zh-CN" w:bidi="ar-SA"/>
        </w:rPr>
        <w:t>北斗</w:t>
      </w:r>
      <w:r>
        <w:rPr>
          <w:rFonts w:hint="eastAsia" w:asciiTheme="majorEastAsia" w:hAnsiTheme="majorEastAsia" w:eastAsiaTheme="majorEastAsia" w:cstheme="majorEastAsia"/>
          <w:color w:val="auto"/>
          <w:kern w:val="2"/>
          <w:sz w:val="24"/>
          <w:szCs w:val="24"/>
          <w:lang w:val="en-US" w:eastAsia="zh-CN" w:bidi="ar-SA"/>
        </w:rPr>
        <w:t>定位信息关联存储</w:t>
      </w:r>
      <w:r>
        <w:rPr>
          <w:rFonts w:hint="eastAsia" w:asciiTheme="majorEastAsia" w:hAnsiTheme="majorEastAsia" w:eastAsiaTheme="majorEastAsia" w:cstheme="majorEastAsia"/>
          <w:color w:val="auto"/>
          <w:kern w:val="2"/>
          <w:sz w:val="24"/>
          <w:szCs w:val="24"/>
          <w:highlight w:val="none"/>
          <w:lang w:val="en-US" w:eastAsia="zh-CN" w:bidi="ar-SA"/>
        </w:rPr>
        <w:t>（提供设备软件截图并加盖供应商公章）</w:t>
      </w:r>
      <w:r>
        <w:rPr>
          <w:rFonts w:hint="eastAsia" w:asciiTheme="majorEastAsia" w:hAnsiTheme="majorEastAsia" w:eastAsiaTheme="majorEastAsia" w:cstheme="majorEastAsia"/>
          <w:color w:val="auto"/>
          <w:kern w:val="2"/>
          <w:sz w:val="24"/>
          <w:szCs w:val="24"/>
          <w:lang w:val="en-US" w:eastAsia="zh-CN" w:bidi="ar-SA"/>
        </w:rPr>
        <w:t>；</w:t>
      </w:r>
    </w:p>
    <w:p w14:paraId="01BEEE0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（18）多级用户登录，可根据需求，针对用户权限进行管理，避免用户管控问题的发生；</w:t>
      </w:r>
    </w:p>
    <w:p w14:paraId="5589846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（19）设备历史数据支持图表和列表两种显示模式，方便用户对测量问题进行快速定位；</w:t>
      </w:r>
    </w:p>
    <w:p w14:paraId="27C99B52">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b w:val="0"/>
          <w:bCs w:val="0"/>
          <w:color w:val="auto"/>
          <w:kern w:val="0"/>
          <w:sz w:val="24"/>
          <w:szCs w:val="24"/>
          <w:lang w:eastAsia="zh-CN"/>
        </w:rPr>
      </w:pPr>
      <w:r>
        <w:rPr>
          <w:rFonts w:hint="eastAsia" w:cs="宋体"/>
          <w:b w:val="0"/>
          <w:bCs w:val="0"/>
          <w:color w:val="auto"/>
          <w:kern w:val="0"/>
          <w:sz w:val="24"/>
          <w:szCs w:val="24"/>
          <w:lang w:eastAsia="zh-CN"/>
        </w:rPr>
        <w:t>（</w:t>
      </w:r>
      <w:r>
        <w:rPr>
          <w:rFonts w:hint="eastAsia" w:cs="宋体"/>
          <w:b w:val="0"/>
          <w:bCs w:val="0"/>
          <w:color w:val="auto"/>
          <w:kern w:val="0"/>
          <w:sz w:val="24"/>
          <w:szCs w:val="24"/>
          <w:lang w:val="en-US" w:eastAsia="zh-CN"/>
        </w:rPr>
        <w:t>20</w:t>
      </w:r>
      <w:r>
        <w:rPr>
          <w:rFonts w:hint="eastAsia" w:cs="宋体"/>
          <w:b w:val="0"/>
          <w:bCs w:val="0"/>
          <w:color w:val="auto"/>
          <w:kern w:val="0"/>
          <w:sz w:val="24"/>
          <w:szCs w:val="24"/>
          <w:lang w:eastAsia="zh-CN"/>
        </w:rPr>
        <w:t>）气体量程范围：</w:t>
      </w:r>
    </w:p>
    <w:p w14:paraId="378D3F8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b w:val="0"/>
          <w:bCs w:val="0"/>
          <w:color w:val="auto"/>
          <w:sz w:val="24"/>
          <w:szCs w:val="24"/>
          <w:lang w:val="en-US" w:eastAsia="zh-CN"/>
        </w:rPr>
        <w:t>①</w:t>
      </w:r>
      <w:r>
        <w:rPr>
          <w:rFonts w:hint="eastAsia" w:asciiTheme="majorEastAsia" w:hAnsiTheme="majorEastAsia" w:eastAsiaTheme="majorEastAsia" w:cstheme="majorEastAsia"/>
          <w:b w:val="0"/>
          <w:bCs w:val="0"/>
          <w:color w:val="auto"/>
          <w:sz w:val="24"/>
          <w:szCs w:val="24"/>
        </w:rPr>
        <w:t>臭气浓度</w:t>
      </w:r>
    </w:p>
    <w:p w14:paraId="40CBA770">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b w:val="0"/>
          <w:bCs w:val="0"/>
          <w:color w:val="auto"/>
          <w:sz w:val="24"/>
          <w:szCs w:val="24"/>
        </w:rPr>
        <w:t>量程：0-1000（OU）</w:t>
      </w:r>
      <w:r>
        <w:rPr>
          <w:rFonts w:hint="eastAsia" w:asciiTheme="majorEastAsia" w:hAnsiTheme="majorEastAsia" w:eastAsiaTheme="majorEastAsia" w:cstheme="majorEastAsia"/>
          <w:b w:val="0"/>
          <w:bCs w:val="0"/>
          <w:color w:val="auto"/>
          <w:sz w:val="24"/>
          <w:szCs w:val="24"/>
          <w:lang w:eastAsia="zh-CN"/>
        </w:rPr>
        <w:t>；</w:t>
      </w:r>
    </w:p>
    <w:p w14:paraId="5FE35BC3">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b w:val="0"/>
          <w:bCs w:val="0"/>
          <w:color w:val="auto"/>
          <w:sz w:val="24"/>
          <w:szCs w:val="24"/>
        </w:rPr>
        <w:t>重复性：±5%</w:t>
      </w:r>
      <w:r>
        <w:rPr>
          <w:rFonts w:hint="eastAsia" w:asciiTheme="majorEastAsia" w:hAnsiTheme="majorEastAsia" w:eastAsiaTheme="majorEastAsia" w:cstheme="majorEastAsia"/>
          <w:b w:val="0"/>
          <w:bCs w:val="0"/>
          <w:color w:val="auto"/>
          <w:sz w:val="24"/>
          <w:szCs w:val="24"/>
          <w:lang w:eastAsia="zh-CN"/>
        </w:rPr>
        <w:t>；</w:t>
      </w:r>
    </w:p>
    <w:p w14:paraId="30442D25">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b w:val="0"/>
          <w:bCs w:val="0"/>
          <w:color w:val="auto"/>
          <w:sz w:val="24"/>
          <w:szCs w:val="24"/>
        </w:rPr>
        <w:t>分辨率：1（OU）</w:t>
      </w:r>
      <w:r>
        <w:rPr>
          <w:rFonts w:hint="eastAsia" w:asciiTheme="majorEastAsia" w:hAnsiTheme="majorEastAsia" w:eastAsiaTheme="majorEastAsia" w:cstheme="majorEastAsia"/>
          <w:b w:val="0"/>
          <w:bCs w:val="0"/>
          <w:color w:val="auto"/>
          <w:sz w:val="24"/>
          <w:szCs w:val="24"/>
          <w:lang w:eastAsia="zh-CN"/>
        </w:rPr>
        <w:t>。</w:t>
      </w:r>
    </w:p>
    <w:p w14:paraId="6C8FC7A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b w:val="0"/>
          <w:bCs w:val="0"/>
          <w:color w:val="auto"/>
          <w:sz w:val="24"/>
          <w:szCs w:val="24"/>
          <w:lang w:val="en-US" w:eastAsia="zh-CN"/>
        </w:rPr>
        <w:t>②</w:t>
      </w:r>
      <w:r>
        <w:rPr>
          <w:rFonts w:hint="eastAsia" w:asciiTheme="majorEastAsia" w:hAnsiTheme="majorEastAsia" w:eastAsiaTheme="majorEastAsia" w:cstheme="majorEastAsia"/>
          <w:b w:val="0"/>
          <w:bCs w:val="0"/>
          <w:color w:val="auto"/>
          <w:sz w:val="24"/>
          <w:szCs w:val="24"/>
        </w:rPr>
        <w:t>氨气</w:t>
      </w:r>
    </w:p>
    <w:p w14:paraId="62EAF3C2">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b w:val="0"/>
          <w:bCs w:val="0"/>
          <w:color w:val="auto"/>
          <w:sz w:val="24"/>
          <w:szCs w:val="24"/>
        </w:rPr>
        <w:t>量程：0-10ppm</w:t>
      </w:r>
      <w:r>
        <w:rPr>
          <w:rFonts w:hint="eastAsia" w:asciiTheme="majorEastAsia" w:hAnsiTheme="majorEastAsia" w:eastAsiaTheme="majorEastAsia" w:cstheme="majorEastAsia"/>
          <w:b w:val="0"/>
          <w:bCs w:val="0"/>
          <w:color w:val="auto"/>
          <w:sz w:val="24"/>
          <w:szCs w:val="24"/>
          <w:lang w:eastAsia="zh-CN"/>
        </w:rPr>
        <w:t>；</w:t>
      </w:r>
    </w:p>
    <w:p w14:paraId="6A964C31">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b w:val="0"/>
          <w:bCs w:val="0"/>
          <w:color w:val="auto"/>
          <w:sz w:val="24"/>
          <w:szCs w:val="24"/>
        </w:rPr>
        <w:t>重复性：≤±2%</w:t>
      </w:r>
      <w:r>
        <w:rPr>
          <w:rFonts w:hint="eastAsia" w:asciiTheme="majorEastAsia" w:hAnsiTheme="majorEastAsia" w:eastAsiaTheme="majorEastAsia" w:cstheme="majorEastAsia"/>
          <w:b w:val="0"/>
          <w:bCs w:val="0"/>
          <w:color w:val="auto"/>
          <w:sz w:val="24"/>
          <w:szCs w:val="24"/>
          <w:lang w:eastAsia="zh-CN"/>
        </w:rPr>
        <w:t>；</w:t>
      </w:r>
    </w:p>
    <w:p w14:paraId="22F5D12A">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b w:val="0"/>
          <w:bCs w:val="0"/>
          <w:color w:val="auto"/>
          <w:sz w:val="24"/>
          <w:szCs w:val="24"/>
        </w:rPr>
        <w:t>分辨率：0.5ppm</w:t>
      </w:r>
      <w:r>
        <w:rPr>
          <w:rFonts w:hint="eastAsia" w:asciiTheme="majorEastAsia" w:hAnsiTheme="majorEastAsia" w:eastAsiaTheme="majorEastAsia" w:cstheme="majorEastAsia"/>
          <w:b w:val="0"/>
          <w:bCs w:val="0"/>
          <w:color w:val="auto"/>
          <w:sz w:val="24"/>
          <w:szCs w:val="24"/>
          <w:lang w:eastAsia="zh-CN"/>
        </w:rPr>
        <w:t>。</w:t>
      </w:r>
    </w:p>
    <w:p w14:paraId="4B65F82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b w:val="0"/>
          <w:bCs w:val="0"/>
          <w:color w:val="auto"/>
          <w:sz w:val="24"/>
          <w:szCs w:val="24"/>
          <w:lang w:val="en-US" w:eastAsia="zh-CN"/>
        </w:rPr>
        <w:t>③</w:t>
      </w:r>
      <w:r>
        <w:rPr>
          <w:rFonts w:hint="eastAsia" w:asciiTheme="majorEastAsia" w:hAnsiTheme="majorEastAsia" w:eastAsiaTheme="majorEastAsia" w:cstheme="majorEastAsia"/>
          <w:b w:val="0"/>
          <w:bCs w:val="0"/>
          <w:color w:val="auto"/>
          <w:sz w:val="24"/>
          <w:szCs w:val="24"/>
        </w:rPr>
        <w:t>三甲胺</w:t>
      </w:r>
    </w:p>
    <w:p w14:paraId="21EE8781">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b w:val="0"/>
          <w:bCs w:val="0"/>
          <w:color w:val="auto"/>
          <w:sz w:val="24"/>
          <w:szCs w:val="24"/>
        </w:rPr>
        <w:t>量程：0-10ppm</w:t>
      </w:r>
      <w:r>
        <w:rPr>
          <w:rFonts w:hint="eastAsia" w:asciiTheme="majorEastAsia" w:hAnsiTheme="majorEastAsia" w:eastAsiaTheme="majorEastAsia" w:cstheme="majorEastAsia"/>
          <w:b w:val="0"/>
          <w:bCs w:val="0"/>
          <w:color w:val="auto"/>
          <w:sz w:val="24"/>
          <w:szCs w:val="24"/>
          <w:lang w:eastAsia="zh-CN"/>
        </w:rPr>
        <w:t>；</w:t>
      </w:r>
    </w:p>
    <w:p w14:paraId="56D11955">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b w:val="0"/>
          <w:bCs w:val="0"/>
          <w:color w:val="auto"/>
          <w:sz w:val="24"/>
          <w:szCs w:val="24"/>
        </w:rPr>
        <w:t>重复性：≤±2%</w:t>
      </w:r>
      <w:r>
        <w:rPr>
          <w:rFonts w:hint="eastAsia" w:asciiTheme="majorEastAsia" w:hAnsiTheme="majorEastAsia" w:eastAsiaTheme="majorEastAsia" w:cstheme="majorEastAsia"/>
          <w:b w:val="0"/>
          <w:bCs w:val="0"/>
          <w:color w:val="auto"/>
          <w:sz w:val="24"/>
          <w:szCs w:val="24"/>
          <w:lang w:eastAsia="zh-CN"/>
        </w:rPr>
        <w:t>；</w:t>
      </w:r>
    </w:p>
    <w:p w14:paraId="2EC5B7EF">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b w:val="0"/>
          <w:bCs w:val="0"/>
          <w:color w:val="auto"/>
          <w:sz w:val="24"/>
          <w:szCs w:val="24"/>
        </w:rPr>
        <w:t>分辨率：0.1ppm</w:t>
      </w:r>
      <w:r>
        <w:rPr>
          <w:rFonts w:hint="eastAsia" w:asciiTheme="majorEastAsia" w:hAnsiTheme="majorEastAsia" w:eastAsiaTheme="majorEastAsia" w:cstheme="majorEastAsia"/>
          <w:b w:val="0"/>
          <w:bCs w:val="0"/>
          <w:color w:val="auto"/>
          <w:sz w:val="24"/>
          <w:szCs w:val="24"/>
          <w:lang w:eastAsia="zh-CN"/>
        </w:rPr>
        <w:t>。</w:t>
      </w:r>
    </w:p>
    <w:p w14:paraId="722E0E6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b w:val="0"/>
          <w:bCs w:val="0"/>
          <w:color w:val="auto"/>
          <w:sz w:val="24"/>
          <w:szCs w:val="24"/>
          <w:lang w:val="en-US" w:eastAsia="zh-CN"/>
        </w:rPr>
        <w:t>④</w:t>
      </w:r>
      <w:r>
        <w:rPr>
          <w:rFonts w:hint="eastAsia" w:asciiTheme="majorEastAsia" w:hAnsiTheme="majorEastAsia" w:eastAsiaTheme="majorEastAsia" w:cstheme="majorEastAsia"/>
          <w:b w:val="0"/>
          <w:bCs w:val="0"/>
          <w:color w:val="auto"/>
          <w:sz w:val="24"/>
          <w:szCs w:val="24"/>
        </w:rPr>
        <w:t>硫化氢</w:t>
      </w:r>
    </w:p>
    <w:p w14:paraId="6BECA485">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b w:val="0"/>
          <w:bCs w:val="0"/>
          <w:color w:val="auto"/>
          <w:sz w:val="24"/>
          <w:szCs w:val="24"/>
        </w:rPr>
        <w:t>量程：0-10ppm</w:t>
      </w:r>
      <w:r>
        <w:rPr>
          <w:rFonts w:hint="eastAsia" w:asciiTheme="majorEastAsia" w:hAnsiTheme="majorEastAsia" w:eastAsiaTheme="majorEastAsia" w:cstheme="majorEastAsia"/>
          <w:b w:val="0"/>
          <w:bCs w:val="0"/>
          <w:color w:val="auto"/>
          <w:sz w:val="24"/>
          <w:szCs w:val="24"/>
          <w:lang w:eastAsia="zh-CN"/>
        </w:rPr>
        <w:t>；</w:t>
      </w:r>
    </w:p>
    <w:p w14:paraId="7070673E">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b w:val="0"/>
          <w:bCs w:val="0"/>
          <w:color w:val="auto"/>
          <w:sz w:val="24"/>
          <w:szCs w:val="24"/>
        </w:rPr>
        <w:t>重复性：≤±2%</w:t>
      </w:r>
      <w:r>
        <w:rPr>
          <w:rFonts w:hint="eastAsia" w:asciiTheme="majorEastAsia" w:hAnsiTheme="majorEastAsia" w:eastAsiaTheme="majorEastAsia" w:cstheme="majorEastAsia"/>
          <w:b w:val="0"/>
          <w:bCs w:val="0"/>
          <w:color w:val="auto"/>
          <w:sz w:val="24"/>
          <w:szCs w:val="24"/>
          <w:lang w:eastAsia="zh-CN"/>
        </w:rPr>
        <w:t>；</w:t>
      </w:r>
    </w:p>
    <w:p w14:paraId="2335A924">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b w:val="0"/>
          <w:bCs w:val="0"/>
          <w:color w:val="auto"/>
          <w:sz w:val="24"/>
          <w:szCs w:val="24"/>
        </w:rPr>
        <w:t>分辨率：0.1ppm</w:t>
      </w:r>
      <w:r>
        <w:rPr>
          <w:rFonts w:hint="eastAsia" w:asciiTheme="majorEastAsia" w:hAnsiTheme="majorEastAsia" w:eastAsiaTheme="majorEastAsia" w:cstheme="majorEastAsia"/>
          <w:b w:val="0"/>
          <w:bCs w:val="0"/>
          <w:color w:val="auto"/>
          <w:sz w:val="24"/>
          <w:szCs w:val="24"/>
          <w:lang w:eastAsia="zh-CN"/>
        </w:rPr>
        <w:t>。</w:t>
      </w:r>
    </w:p>
    <w:p w14:paraId="5CA6880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b w:val="0"/>
          <w:bCs w:val="0"/>
          <w:color w:val="auto"/>
          <w:sz w:val="24"/>
          <w:szCs w:val="24"/>
          <w:lang w:val="en-US" w:eastAsia="zh-CN"/>
        </w:rPr>
        <w:t>⑤</w:t>
      </w:r>
      <w:r>
        <w:rPr>
          <w:rFonts w:hint="eastAsia" w:asciiTheme="majorEastAsia" w:hAnsiTheme="majorEastAsia" w:eastAsiaTheme="majorEastAsia" w:cstheme="majorEastAsia"/>
          <w:b w:val="0"/>
          <w:bCs w:val="0"/>
          <w:color w:val="auto"/>
          <w:sz w:val="24"/>
          <w:szCs w:val="24"/>
        </w:rPr>
        <w:t>甲硫醇</w:t>
      </w:r>
    </w:p>
    <w:p w14:paraId="7BBDF026">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b w:val="0"/>
          <w:bCs w:val="0"/>
          <w:color w:val="auto"/>
          <w:sz w:val="24"/>
          <w:szCs w:val="24"/>
        </w:rPr>
        <w:t>量程：0-10ppm</w:t>
      </w:r>
      <w:r>
        <w:rPr>
          <w:rFonts w:hint="eastAsia" w:asciiTheme="majorEastAsia" w:hAnsiTheme="majorEastAsia" w:eastAsiaTheme="majorEastAsia" w:cstheme="majorEastAsia"/>
          <w:b w:val="0"/>
          <w:bCs w:val="0"/>
          <w:color w:val="auto"/>
          <w:sz w:val="24"/>
          <w:szCs w:val="24"/>
          <w:lang w:eastAsia="zh-CN"/>
        </w:rPr>
        <w:t>；</w:t>
      </w:r>
    </w:p>
    <w:p w14:paraId="40B2E00F">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b w:val="0"/>
          <w:bCs w:val="0"/>
          <w:color w:val="auto"/>
          <w:sz w:val="24"/>
          <w:szCs w:val="24"/>
        </w:rPr>
        <w:t>重复性：≤±2%</w:t>
      </w:r>
      <w:r>
        <w:rPr>
          <w:rFonts w:hint="eastAsia" w:asciiTheme="majorEastAsia" w:hAnsiTheme="majorEastAsia" w:eastAsiaTheme="majorEastAsia" w:cstheme="majorEastAsia"/>
          <w:b w:val="0"/>
          <w:bCs w:val="0"/>
          <w:color w:val="auto"/>
          <w:sz w:val="24"/>
          <w:szCs w:val="24"/>
          <w:lang w:eastAsia="zh-CN"/>
        </w:rPr>
        <w:t>；</w:t>
      </w:r>
    </w:p>
    <w:p w14:paraId="294A7BD6">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b w:val="0"/>
          <w:bCs w:val="0"/>
          <w:color w:val="auto"/>
          <w:sz w:val="24"/>
          <w:szCs w:val="24"/>
        </w:rPr>
        <w:t>分辨率：0.1ppm</w:t>
      </w:r>
      <w:r>
        <w:rPr>
          <w:rFonts w:hint="eastAsia" w:asciiTheme="majorEastAsia" w:hAnsiTheme="majorEastAsia" w:eastAsiaTheme="majorEastAsia" w:cstheme="majorEastAsia"/>
          <w:b w:val="0"/>
          <w:bCs w:val="0"/>
          <w:color w:val="auto"/>
          <w:sz w:val="24"/>
          <w:szCs w:val="24"/>
          <w:lang w:eastAsia="zh-CN"/>
        </w:rPr>
        <w:t>。</w:t>
      </w:r>
    </w:p>
    <w:p w14:paraId="297D992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b w:val="0"/>
          <w:bCs w:val="0"/>
          <w:color w:val="auto"/>
          <w:sz w:val="24"/>
          <w:szCs w:val="24"/>
          <w:lang w:val="en-US" w:eastAsia="zh-CN"/>
        </w:rPr>
        <w:t>⑥</w:t>
      </w:r>
      <w:r>
        <w:rPr>
          <w:rFonts w:hint="eastAsia" w:asciiTheme="majorEastAsia" w:hAnsiTheme="majorEastAsia" w:eastAsiaTheme="majorEastAsia" w:cstheme="majorEastAsia"/>
          <w:b w:val="0"/>
          <w:bCs w:val="0"/>
          <w:color w:val="auto"/>
          <w:sz w:val="24"/>
          <w:szCs w:val="24"/>
        </w:rPr>
        <w:t>甲硫醚</w:t>
      </w:r>
    </w:p>
    <w:p w14:paraId="52697A42">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b w:val="0"/>
          <w:bCs w:val="0"/>
          <w:color w:val="auto"/>
          <w:sz w:val="24"/>
          <w:szCs w:val="24"/>
        </w:rPr>
        <w:t>量程：0-10ppm</w:t>
      </w:r>
      <w:r>
        <w:rPr>
          <w:rFonts w:hint="eastAsia" w:asciiTheme="majorEastAsia" w:hAnsiTheme="majorEastAsia" w:eastAsiaTheme="majorEastAsia" w:cstheme="majorEastAsia"/>
          <w:b w:val="0"/>
          <w:bCs w:val="0"/>
          <w:color w:val="auto"/>
          <w:sz w:val="24"/>
          <w:szCs w:val="24"/>
          <w:lang w:eastAsia="zh-CN"/>
        </w:rPr>
        <w:t>；</w:t>
      </w:r>
    </w:p>
    <w:p w14:paraId="1FDFA644">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b w:val="0"/>
          <w:bCs w:val="0"/>
          <w:color w:val="auto"/>
          <w:sz w:val="24"/>
          <w:szCs w:val="24"/>
        </w:rPr>
        <w:t>重复性：≤±2%</w:t>
      </w:r>
      <w:r>
        <w:rPr>
          <w:rFonts w:hint="eastAsia" w:asciiTheme="majorEastAsia" w:hAnsiTheme="majorEastAsia" w:eastAsiaTheme="majorEastAsia" w:cstheme="majorEastAsia"/>
          <w:b w:val="0"/>
          <w:bCs w:val="0"/>
          <w:color w:val="auto"/>
          <w:sz w:val="24"/>
          <w:szCs w:val="24"/>
          <w:lang w:eastAsia="zh-CN"/>
        </w:rPr>
        <w:t>；</w:t>
      </w:r>
    </w:p>
    <w:p w14:paraId="6C8AB4A8">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b w:val="0"/>
          <w:bCs w:val="0"/>
          <w:color w:val="auto"/>
          <w:sz w:val="24"/>
          <w:szCs w:val="24"/>
        </w:rPr>
        <w:t>分辨率：0.1ppm</w:t>
      </w:r>
      <w:r>
        <w:rPr>
          <w:rFonts w:hint="eastAsia" w:asciiTheme="majorEastAsia" w:hAnsiTheme="majorEastAsia" w:eastAsiaTheme="majorEastAsia" w:cstheme="majorEastAsia"/>
          <w:b w:val="0"/>
          <w:bCs w:val="0"/>
          <w:color w:val="auto"/>
          <w:sz w:val="24"/>
          <w:szCs w:val="24"/>
          <w:lang w:eastAsia="zh-CN"/>
        </w:rPr>
        <w:t>。</w:t>
      </w:r>
    </w:p>
    <w:p w14:paraId="2041795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b w:val="0"/>
          <w:bCs w:val="0"/>
          <w:color w:val="auto"/>
          <w:sz w:val="24"/>
          <w:szCs w:val="24"/>
          <w:lang w:val="en-US" w:eastAsia="zh-CN"/>
        </w:rPr>
        <w:t>⑦</w:t>
      </w:r>
      <w:r>
        <w:rPr>
          <w:rFonts w:hint="eastAsia" w:asciiTheme="majorEastAsia" w:hAnsiTheme="majorEastAsia" w:eastAsiaTheme="majorEastAsia" w:cstheme="majorEastAsia"/>
          <w:b w:val="0"/>
          <w:bCs w:val="0"/>
          <w:color w:val="auto"/>
          <w:sz w:val="24"/>
          <w:szCs w:val="24"/>
        </w:rPr>
        <w:t>二甲二硫醚</w:t>
      </w:r>
    </w:p>
    <w:p w14:paraId="0AD885BA">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b w:val="0"/>
          <w:bCs w:val="0"/>
          <w:color w:val="auto"/>
          <w:sz w:val="24"/>
          <w:szCs w:val="24"/>
        </w:rPr>
        <w:t>量程：0-10ppm</w:t>
      </w:r>
      <w:r>
        <w:rPr>
          <w:rFonts w:hint="eastAsia" w:asciiTheme="majorEastAsia" w:hAnsiTheme="majorEastAsia" w:eastAsiaTheme="majorEastAsia" w:cstheme="majorEastAsia"/>
          <w:b w:val="0"/>
          <w:bCs w:val="0"/>
          <w:color w:val="auto"/>
          <w:sz w:val="24"/>
          <w:szCs w:val="24"/>
          <w:lang w:eastAsia="zh-CN"/>
        </w:rPr>
        <w:t>；</w:t>
      </w:r>
    </w:p>
    <w:p w14:paraId="2F8EEDDD">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b w:val="0"/>
          <w:bCs w:val="0"/>
          <w:color w:val="auto"/>
          <w:sz w:val="24"/>
          <w:szCs w:val="24"/>
        </w:rPr>
        <w:t>重复性：≤±2%</w:t>
      </w:r>
      <w:r>
        <w:rPr>
          <w:rFonts w:hint="eastAsia" w:asciiTheme="majorEastAsia" w:hAnsiTheme="majorEastAsia" w:eastAsiaTheme="majorEastAsia" w:cstheme="majorEastAsia"/>
          <w:b w:val="0"/>
          <w:bCs w:val="0"/>
          <w:color w:val="auto"/>
          <w:sz w:val="24"/>
          <w:szCs w:val="24"/>
          <w:lang w:eastAsia="zh-CN"/>
        </w:rPr>
        <w:t>；</w:t>
      </w:r>
    </w:p>
    <w:p w14:paraId="19480118">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b w:val="0"/>
          <w:bCs w:val="0"/>
          <w:color w:val="auto"/>
          <w:sz w:val="24"/>
          <w:szCs w:val="24"/>
        </w:rPr>
        <w:t>分辨率：0.1ppm</w:t>
      </w:r>
      <w:r>
        <w:rPr>
          <w:rFonts w:hint="eastAsia" w:asciiTheme="majorEastAsia" w:hAnsiTheme="majorEastAsia" w:eastAsiaTheme="majorEastAsia" w:cstheme="majorEastAsia"/>
          <w:b w:val="0"/>
          <w:bCs w:val="0"/>
          <w:color w:val="auto"/>
          <w:sz w:val="24"/>
          <w:szCs w:val="24"/>
          <w:lang w:eastAsia="zh-CN"/>
        </w:rPr>
        <w:t>。</w:t>
      </w:r>
    </w:p>
    <w:p w14:paraId="7A5EA5F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b w:val="0"/>
          <w:bCs w:val="0"/>
          <w:color w:val="auto"/>
          <w:sz w:val="24"/>
          <w:szCs w:val="24"/>
          <w:lang w:val="en-US" w:eastAsia="zh-CN"/>
        </w:rPr>
        <w:t>⑧</w:t>
      </w:r>
      <w:r>
        <w:rPr>
          <w:rFonts w:hint="eastAsia" w:asciiTheme="majorEastAsia" w:hAnsiTheme="majorEastAsia" w:eastAsiaTheme="majorEastAsia" w:cstheme="majorEastAsia"/>
          <w:b w:val="0"/>
          <w:bCs w:val="0"/>
          <w:color w:val="auto"/>
          <w:sz w:val="24"/>
          <w:szCs w:val="24"/>
        </w:rPr>
        <w:t>二硫化碳</w:t>
      </w:r>
    </w:p>
    <w:p w14:paraId="1C121A66">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b w:val="0"/>
          <w:bCs w:val="0"/>
          <w:color w:val="auto"/>
          <w:sz w:val="24"/>
          <w:szCs w:val="24"/>
        </w:rPr>
        <w:t>量程：0-10ppm</w:t>
      </w:r>
      <w:r>
        <w:rPr>
          <w:rFonts w:hint="eastAsia" w:asciiTheme="majorEastAsia" w:hAnsiTheme="majorEastAsia" w:eastAsiaTheme="majorEastAsia" w:cstheme="majorEastAsia"/>
          <w:b w:val="0"/>
          <w:bCs w:val="0"/>
          <w:color w:val="auto"/>
          <w:sz w:val="24"/>
          <w:szCs w:val="24"/>
          <w:lang w:eastAsia="zh-CN"/>
        </w:rPr>
        <w:t>；</w:t>
      </w:r>
    </w:p>
    <w:p w14:paraId="7D8B85E8">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b w:val="0"/>
          <w:bCs w:val="0"/>
          <w:color w:val="auto"/>
          <w:sz w:val="24"/>
          <w:szCs w:val="24"/>
        </w:rPr>
        <w:t>重复性：≤±2%</w:t>
      </w:r>
      <w:r>
        <w:rPr>
          <w:rFonts w:hint="eastAsia" w:asciiTheme="majorEastAsia" w:hAnsiTheme="majorEastAsia" w:eastAsiaTheme="majorEastAsia" w:cstheme="majorEastAsia"/>
          <w:b w:val="0"/>
          <w:bCs w:val="0"/>
          <w:color w:val="auto"/>
          <w:sz w:val="24"/>
          <w:szCs w:val="24"/>
          <w:lang w:eastAsia="zh-CN"/>
        </w:rPr>
        <w:t>；</w:t>
      </w:r>
    </w:p>
    <w:p w14:paraId="6C9D00BA">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b w:val="0"/>
          <w:bCs w:val="0"/>
          <w:color w:val="auto"/>
          <w:sz w:val="24"/>
          <w:szCs w:val="24"/>
        </w:rPr>
        <w:t>分辨率：0.1ppm</w:t>
      </w:r>
      <w:r>
        <w:rPr>
          <w:rFonts w:hint="eastAsia" w:asciiTheme="majorEastAsia" w:hAnsiTheme="majorEastAsia" w:eastAsiaTheme="majorEastAsia" w:cstheme="majorEastAsia"/>
          <w:b w:val="0"/>
          <w:bCs w:val="0"/>
          <w:color w:val="auto"/>
          <w:sz w:val="24"/>
          <w:szCs w:val="24"/>
          <w:lang w:eastAsia="zh-CN"/>
        </w:rPr>
        <w:t>。</w:t>
      </w:r>
    </w:p>
    <w:p w14:paraId="5E31CBB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b w:val="0"/>
          <w:bCs w:val="0"/>
          <w:color w:val="auto"/>
          <w:sz w:val="24"/>
          <w:szCs w:val="24"/>
          <w:lang w:val="en-US" w:eastAsia="zh-CN"/>
        </w:rPr>
        <w:t>⑨</w:t>
      </w:r>
      <w:r>
        <w:rPr>
          <w:rFonts w:hint="eastAsia" w:asciiTheme="majorEastAsia" w:hAnsiTheme="majorEastAsia" w:eastAsiaTheme="majorEastAsia" w:cstheme="majorEastAsia"/>
          <w:b w:val="0"/>
          <w:bCs w:val="0"/>
          <w:color w:val="auto"/>
          <w:sz w:val="24"/>
          <w:szCs w:val="24"/>
        </w:rPr>
        <w:t>苯乙烯</w:t>
      </w:r>
    </w:p>
    <w:p w14:paraId="37602356">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b w:val="0"/>
          <w:bCs w:val="0"/>
          <w:color w:val="auto"/>
          <w:sz w:val="24"/>
          <w:szCs w:val="24"/>
        </w:rPr>
        <w:t>量程：0-10ppm</w:t>
      </w:r>
      <w:r>
        <w:rPr>
          <w:rFonts w:hint="eastAsia" w:asciiTheme="majorEastAsia" w:hAnsiTheme="majorEastAsia" w:eastAsiaTheme="majorEastAsia" w:cstheme="majorEastAsia"/>
          <w:b w:val="0"/>
          <w:bCs w:val="0"/>
          <w:color w:val="auto"/>
          <w:sz w:val="24"/>
          <w:szCs w:val="24"/>
          <w:lang w:eastAsia="zh-CN"/>
        </w:rPr>
        <w:t>；</w:t>
      </w:r>
    </w:p>
    <w:p w14:paraId="7E387281">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val="0"/>
          <w:bCs w:val="0"/>
          <w:color w:val="auto"/>
          <w:sz w:val="24"/>
          <w:szCs w:val="24"/>
        </w:rPr>
        <w:t>重复性：≤±2</w:t>
      </w:r>
      <w:r>
        <w:rPr>
          <w:rFonts w:hint="eastAsia" w:asciiTheme="majorEastAsia" w:hAnsiTheme="majorEastAsia" w:eastAsiaTheme="majorEastAsia" w:cstheme="majorEastAsia"/>
          <w:color w:val="auto"/>
          <w:sz w:val="24"/>
          <w:szCs w:val="24"/>
        </w:rPr>
        <w:t>%</w:t>
      </w:r>
      <w:r>
        <w:rPr>
          <w:rFonts w:hint="eastAsia" w:asciiTheme="majorEastAsia" w:hAnsiTheme="majorEastAsia" w:eastAsiaTheme="majorEastAsia" w:cstheme="majorEastAsia"/>
          <w:color w:val="auto"/>
          <w:sz w:val="24"/>
          <w:szCs w:val="24"/>
          <w:lang w:eastAsia="zh-CN"/>
        </w:rPr>
        <w:t>；</w:t>
      </w:r>
    </w:p>
    <w:p w14:paraId="38BDF43B">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rPr>
        <w:t>分辨率：0.1ppm</w:t>
      </w:r>
      <w:r>
        <w:rPr>
          <w:rFonts w:hint="eastAsia" w:asciiTheme="majorEastAsia" w:hAnsiTheme="majorEastAsia" w:eastAsiaTheme="majorEastAsia" w:cstheme="majorEastAsia"/>
          <w:color w:val="auto"/>
          <w:sz w:val="24"/>
          <w:szCs w:val="24"/>
          <w:lang w:eastAsia="zh-CN"/>
        </w:rPr>
        <w:t>。</w:t>
      </w:r>
    </w:p>
    <w:p w14:paraId="533CBEB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（21）采样流量：800±50ml/min；</w:t>
      </w:r>
    </w:p>
    <w:p w14:paraId="6157056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（22）工作温湿度：-10-45℃；10%</w:t>
      </w:r>
      <w:r>
        <w:rPr>
          <w:rFonts w:hint="eastAsia" w:asciiTheme="majorEastAsia" w:hAnsiTheme="majorEastAsia" w:eastAsiaTheme="majorEastAsia" w:cstheme="majorEastAsia"/>
          <w:color w:val="auto"/>
          <w:sz w:val="24"/>
          <w:szCs w:val="24"/>
          <w:vertAlign w:val="baseline"/>
        </w:rPr>
        <w:t>～</w:t>
      </w:r>
      <w:r>
        <w:rPr>
          <w:rFonts w:hint="eastAsia" w:asciiTheme="majorEastAsia" w:hAnsiTheme="majorEastAsia" w:eastAsiaTheme="majorEastAsia" w:cstheme="majorEastAsia"/>
          <w:color w:val="auto"/>
          <w:kern w:val="2"/>
          <w:sz w:val="24"/>
          <w:szCs w:val="24"/>
          <w:lang w:val="en-US" w:eastAsia="zh-CN" w:bidi="ar-SA"/>
        </w:rPr>
        <w:t>90%RH；</w:t>
      </w:r>
    </w:p>
    <w:p w14:paraId="01C02B3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（23）测量响应时间：≤60s；</w:t>
      </w:r>
    </w:p>
    <w:p w14:paraId="04AE6BF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（24）工作电源：220VAC，50Hz，100W（Max），内置锂电池；</w:t>
      </w:r>
    </w:p>
    <w:p w14:paraId="441ADB2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kern w:val="2"/>
          <w:sz w:val="24"/>
          <w:szCs w:val="24"/>
          <w:lang w:val="en-US" w:eastAsia="zh-CN" w:bidi="ar-SA"/>
        </w:rPr>
        <w:t>（25）测量预热时间：≤350s。</w:t>
      </w:r>
    </w:p>
    <w:p w14:paraId="51DFFB6C">
      <w:pPr>
        <w:pStyle w:val="3"/>
        <w:pageBreakBefore w:val="0"/>
        <w:widowControl w:val="0"/>
        <w:kinsoku/>
        <w:wordWrap/>
        <w:overflowPunct/>
        <w:topLinePunct w:val="0"/>
        <w:autoSpaceDE/>
        <w:autoSpaceDN/>
        <w:bidi w:val="0"/>
        <w:adjustRightInd/>
        <w:snapToGrid/>
        <w:spacing w:before="0" w:after="0" w:line="460" w:lineRule="exact"/>
        <w:ind w:leftChars="0"/>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5.便携式噪声检测仪</w:t>
      </w:r>
    </w:p>
    <w:p w14:paraId="7226D95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（1）频率范围:10Hz~20kHz；</w:t>
      </w:r>
    </w:p>
    <w:p w14:paraId="4488371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（2）线性测量范围:20dBA-142dBA；</w:t>
      </w:r>
    </w:p>
    <w:p w14:paraId="0A15D2A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（3）自生噪声:≤16dB(A)、21dB(C)、26dB(Z)；</w:t>
      </w:r>
    </w:p>
    <w:p w14:paraId="2F7D3AB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（4）级线性范围:大于112 dB(A)；</w:t>
      </w:r>
    </w:p>
    <w:p w14:paraId="622F2F3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（5）频率计权:并行(同时)A、C、Z；</w:t>
      </w:r>
    </w:p>
    <w:p w14:paraId="7282D9D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（6）时间计权:并行(同时)F、S、I；</w:t>
      </w:r>
    </w:p>
    <w:p w14:paraId="026786B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（7）指示器:2.6寸彩屏显示，分辨率240X320，显示内容丰富背光延时为常开时，亮度自动调节，其他可手动调节主要测量指标:Lxyi、Lxyp、Lxeq、Lxmax、Lxmin、LxN、SD、SEL等；</w:t>
      </w:r>
    </w:p>
    <w:p w14:paraId="7B271A2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（8）积分测量时间:手动，1s到99小时任意设置或分档设置；</w:t>
      </w:r>
    </w:p>
    <w:p w14:paraId="6A4F764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（9）A/D采样频率:48k次/秒；</w:t>
      </w:r>
    </w:p>
    <w:p w14:paraId="0ABEBCA3">
      <w:pPr>
        <w:pageBreakBefore w:val="0"/>
        <w:widowControl w:val="0"/>
        <w:kinsoku/>
        <w:wordWrap/>
        <w:overflowPunct/>
        <w:topLinePunct w:val="0"/>
        <w:autoSpaceDE/>
        <w:autoSpaceDN/>
        <w:bidi w:val="0"/>
        <w:adjustRightInd/>
        <w:snapToGrid/>
        <w:spacing w:line="460" w:lineRule="exact"/>
        <w:ind w:leftChars="0" w:firstLine="480" w:firstLineChars="200"/>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kern w:val="2"/>
          <w:sz w:val="24"/>
          <w:szCs w:val="24"/>
          <w:lang w:val="en-US" w:eastAsia="zh-CN" w:bidi="ar-SA"/>
        </w:rPr>
        <w:t>（10）24小时自动监测:每小时测量1次，每次测量时间可在1min</w:t>
      </w:r>
      <w:r>
        <w:rPr>
          <w:rFonts w:hint="eastAsia" w:asciiTheme="majorEastAsia" w:hAnsiTheme="majorEastAsia" w:eastAsiaTheme="majorEastAsia" w:cstheme="majorEastAsia"/>
          <w:color w:val="auto"/>
          <w:sz w:val="24"/>
          <w:szCs w:val="24"/>
          <w:vertAlign w:val="baseline"/>
        </w:rPr>
        <w:t>～</w:t>
      </w:r>
      <w:r>
        <w:rPr>
          <w:rFonts w:hint="eastAsia" w:asciiTheme="majorEastAsia" w:hAnsiTheme="majorEastAsia" w:eastAsiaTheme="majorEastAsia" w:cstheme="majorEastAsia"/>
          <w:color w:val="auto"/>
          <w:kern w:val="2"/>
          <w:sz w:val="24"/>
          <w:szCs w:val="24"/>
          <w:lang w:val="en-US" w:eastAsia="zh-CN" w:bidi="ar-SA"/>
        </w:rPr>
        <w:t>1hour之间选择，可连续测量多组24小时。</w:t>
      </w:r>
    </w:p>
    <w:p w14:paraId="5231588D">
      <w:pPr>
        <w:pStyle w:val="3"/>
        <w:pageBreakBefore w:val="0"/>
        <w:widowControl w:val="0"/>
        <w:kinsoku/>
        <w:wordWrap/>
        <w:overflowPunct/>
        <w:topLinePunct w:val="0"/>
        <w:autoSpaceDE/>
        <w:autoSpaceDN/>
        <w:bidi w:val="0"/>
        <w:adjustRightInd/>
        <w:snapToGrid/>
        <w:spacing w:before="0" w:after="0" w:line="460" w:lineRule="exact"/>
        <w:ind w:leftChars="0"/>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6.OBD环保检测终端</w:t>
      </w:r>
    </w:p>
    <w:p w14:paraId="18F3510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（1）满足ISO15031-4和 SAE J1978中规定的相关功能性技术要求，至少支持J1939，J1979、ISO9141-2、SAE J1850、ISO14230-4、ISO15765-4、ISO27145等通信协议。</w:t>
      </w:r>
    </w:p>
    <w:p w14:paraId="1FDDAC3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（2）能够与车辆OBD系统建立通信，提供OBD系统诊断服务用的通信连接接口，与车辆通信的接口满足ISO15031-3、SAE J1962和ISO27145的规定。</w:t>
      </w:r>
    </w:p>
    <w:p w14:paraId="5D9D5DC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（3）OBD 诊断仪的信息结构符合ISO 15031-5、ISO 27145中的信息结构和ISO15031-6诊断故障码要求。</w:t>
      </w:r>
    </w:p>
    <w:p w14:paraId="397DD6C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（4）能连续获得、转换和显示与车辆排放相关的OBD故障代码，按照ISO15031-6中的描述显示故障代码及故障信息。</w:t>
      </w:r>
    </w:p>
    <w:p w14:paraId="2FC8B94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（5）能够获取并显示SAE J1979规定的各部件/系统的准备就绪状态信息，对诊断项目完成情况按如下方式描述：支持的诊断项目完成情况应描述为完成或未完成，不支持的诊断项目完成情况应描述为不适用。</w:t>
      </w:r>
    </w:p>
    <w:p w14:paraId="018FCEB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（6）能获取并显示当前数据流信息。</w:t>
      </w:r>
    </w:p>
    <w:p w14:paraId="63DA87B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（7）能获取并显示产生故障存储的冻结帧数据及故障指示器状态。</w:t>
      </w:r>
    </w:p>
    <w:p w14:paraId="11DDCE2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（8）能够获取车辆基本信息，包括车辆 VIN、CALID、CVN（如果适用）等。</w:t>
      </w:r>
    </w:p>
    <w:p w14:paraId="5991EEB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（9）根据ISO15031-5、ISO27145 的要求，获取并显示OBD系统与排放有关的测试参数和结果。</w:t>
      </w:r>
    </w:p>
    <w:p w14:paraId="5BCEAC1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（10）OBD诊断仪应能适用于满足GB18352.3、GB18352.5、GB18352.6、GB17691-2018标准各类轻重型车，不易损坏，并确保使用者获得正确有效的OBD系统信息。</w:t>
      </w:r>
    </w:p>
    <w:p w14:paraId="5103CDD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（11）用于环保检查的诊断仪不可具有清除OBD相关故障代码、冻结祯数据， 以及发生 MIL 灯点亮后的行驶里程等相关数据。</w:t>
      </w:r>
    </w:p>
    <w:p w14:paraId="35A11CD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w:t>
      </w:r>
      <w:r>
        <w:rPr>
          <w:rFonts w:hint="eastAsia" w:asciiTheme="majorEastAsia" w:hAnsiTheme="majorEastAsia" w:eastAsiaTheme="majorEastAsia" w:cstheme="majorEastAsia"/>
          <w:b w:val="0"/>
          <w:bCs w:val="0"/>
          <w:color w:val="auto"/>
          <w:kern w:val="2"/>
          <w:sz w:val="24"/>
          <w:szCs w:val="24"/>
          <w:lang w:val="en-US" w:eastAsia="zh-CN" w:bidi="ar-SA"/>
        </w:rPr>
        <w:t>12）</w:t>
      </w:r>
      <w:r>
        <w:rPr>
          <w:rFonts w:hint="eastAsia" w:asciiTheme="majorEastAsia" w:hAnsiTheme="majorEastAsia" w:eastAsiaTheme="majorEastAsia" w:cstheme="majorEastAsia"/>
          <w:color w:val="auto"/>
          <w:kern w:val="2"/>
          <w:sz w:val="24"/>
          <w:szCs w:val="24"/>
          <w:lang w:val="en-US" w:eastAsia="zh-CN" w:bidi="ar-SA"/>
        </w:rPr>
        <w:t>具有自动传输数据的功能，所传输的数据包括但不限于：受检车辆信息（包括车牌号码、车辆VIN码、CALID、CVN等）、与排放相关的故障代码、各零部件诊断就绪状态、各零部件或系统的IUPR分子和分存储的冻结帧数据、排放检测过程中</w:t>
      </w:r>
      <w:r>
        <w:rPr>
          <w:rFonts w:hint="eastAsia" w:asciiTheme="majorEastAsia" w:hAnsiTheme="majorEastAsia" w:eastAsiaTheme="majorEastAsia" w:cstheme="majorEastAsia"/>
          <w:b w:val="0"/>
          <w:bCs w:val="0"/>
          <w:color w:val="auto"/>
          <w:kern w:val="2"/>
          <w:sz w:val="24"/>
          <w:szCs w:val="24"/>
          <w:lang w:val="en-US" w:eastAsia="zh-CN" w:bidi="ar-SA"/>
        </w:rPr>
        <w:t>的相关数据流等，应在60s的时间内完成数据传输。</w:t>
      </w:r>
    </w:p>
    <w:p w14:paraId="27D721A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w:t>
      </w:r>
      <w:r>
        <w:rPr>
          <w:rFonts w:hint="eastAsia" w:asciiTheme="majorEastAsia" w:hAnsiTheme="majorEastAsia" w:eastAsiaTheme="majorEastAsia" w:cstheme="majorEastAsia"/>
          <w:b w:val="0"/>
          <w:bCs w:val="0"/>
          <w:color w:val="auto"/>
          <w:kern w:val="2"/>
          <w:sz w:val="24"/>
          <w:szCs w:val="24"/>
          <w:lang w:val="en-US" w:eastAsia="zh-CN" w:bidi="ar-SA"/>
        </w:rPr>
        <w:t>13）OBD诊断仪在排放试验结束后自动传输故障诊断结果，包括故障代码、冻结帧数据、故障后的行驶里程等。数据传输过程和结束后，都应进行提示。</w:t>
      </w:r>
    </w:p>
    <w:p w14:paraId="332FA81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w:t>
      </w:r>
      <w:r>
        <w:rPr>
          <w:rFonts w:hint="eastAsia" w:asciiTheme="majorEastAsia" w:hAnsiTheme="majorEastAsia" w:eastAsiaTheme="majorEastAsia" w:cstheme="majorEastAsia"/>
          <w:b w:val="0"/>
          <w:bCs w:val="0"/>
          <w:color w:val="auto"/>
          <w:kern w:val="2"/>
          <w:sz w:val="24"/>
          <w:szCs w:val="24"/>
          <w:lang w:val="en-US" w:eastAsia="zh-CN" w:bidi="ar-SA"/>
        </w:rPr>
        <w:t>14）诊断的参数包括：发动机转速、冷却液温度、车辆速度、进气歧管压力、进气温度、空气流速、节气门位置、氧传感器电压、发动机转矩Nm、燃油压力、油门位置、发动机燃油流量、发动机进气流量、故障状态、再生情况、实际档位、期望档位、燃料消耗量等。</w:t>
      </w:r>
    </w:p>
    <w:p w14:paraId="6DCAEFF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w:t>
      </w:r>
      <w:r>
        <w:rPr>
          <w:rFonts w:hint="eastAsia" w:asciiTheme="majorEastAsia" w:hAnsiTheme="majorEastAsia" w:eastAsiaTheme="majorEastAsia" w:cstheme="majorEastAsia"/>
          <w:b w:val="0"/>
          <w:bCs w:val="0"/>
          <w:color w:val="auto"/>
          <w:kern w:val="2"/>
          <w:sz w:val="24"/>
          <w:szCs w:val="24"/>
          <w:lang w:val="en-US" w:eastAsia="zh-CN" w:bidi="ar-SA"/>
        </w:rPr>
        <w:t>15）读取当前车辆信息（车辆VIN号码、软件标定识别号码、汽车型式核准时OBD所能达到的要求等信息）。</w:t>
      </w:r>
    </w:p>
    <w:p w14:paraId="4AF6B74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w:t>
      </w:r>
      <w:r>
        <w:rPr>
          <w:rFonts w:hint="eastAsia" w:asciiTheme="majorEastAsia" w:hAnsiTheme="majorEastAsia" w:eastAsiaTheme="majorEastAsia" w:cstheme="majorEastAsia"/>
          <w:b w:val="0"/>
          <w:bCs w:val="0"/>
          <w:color w:val="auto"/>
          <w:kern w:val="2"/>
          <w:sz w:val="24"/>
          <w:szCs w:val="24"/>
          <w:lang w:val="en-US" w:eastAsia="zh-CN" w:bidi="ar-SA"/>
        </w:rPr>
        <w:t>16）读取当前动力系统诊断数据（负荷计算测试能读取当前动力系统诊断数据（负荷计算机转速、车速等信息）。</w:t>
      </w:r>
    </w:p>
    <w:p w14:paraId="7C049EF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w:t>
      </w:r>
      <w:r>
        <w:rPr>
          <w:rFonts w:hint="eastAsia" w:asciiTheme="majorEastAsia" w:hAnsiTheme="majorEastAsia" w:eastAsiaTheme="majorEastAsia" w:cstheme="majorEastAsia"/>
          <w:b w:val="0"/>
          <w:bCs w:val="0"/>
          <w:color w:val="auto"/>
          <w:kern w:val="2"/>
          <w:sz w:val="24"/>
          <w:szCs w:val="24"/>
          <w:lang w:val="en-US" w:eastAsia="zh-CN" w:bidi="ar-SA"/>
        </w:rPr>
        <w:t>17）具备智能车牌快速识别技术。</w:t>
      </w:r>
    </w:p>
    <w:p w14:paraId="79FB668C">
      <w:pPr>
        <w:pStyle w:val="3"/>
        <w:pageBreakBefore w:val="0"/>
        <w:widowControl w:val="0"/>
        <w:kinsoku/>
        <w:wordWrap/>
        <w:overflowPunct/>
        <w:topLinePunct w:val="0"/>
        <w:autoSpaceDE/>
        <w:autoSpaceDN/>
        <w:bidi w:val="0"/>
        <w:adjustRightInd/>
        <w:snapToGrid/>
        <w:spacing w:before="0" w:after="0" w:line="460" w:lineRule="exact"/>
        <w:ind w:leftChars="0"/>
        <w:textAlignment w:val="auto"/>
        <w:rPr>
          <w:rFonts w:hint="eastAsia" w:asciiTheme="majorEastAsia" w:hAnsiTheme="majorEastAsia" w:eastAsiaTheme="majorEastAsia" w:cstheme="majorEastAsia"/>
          <w:b/>
          <w:bCs/>
          <w:color w:val="auto"/>
          <w:sz w:val="24"/>
          <w:szCs w:val="24"/>
          <w:lang w:val="en-US" w:eastAsia="zh-CN"/>
        </w:rPr>
      </w:pPr>
      <w:r>
        <w:rPr>
          <w:rFonts w:hint="eastAsia" w:asciiTheme="majorEastAsia" w:hAnsiTheme="majorEastAsia" w:eastAsiaTheme="majorEastAsia" w:cstheme="majorEastAsia"/>
          <w:b/>
          <w:bCs/>
          <w:color w:val="auto"/>
          <w:sz w:val="24"/>
          <w:szCs w:val="24"/>
          <w:lang w:val="en-US" w:eastAsia="zh-CN"/>
        </w:rPr>
        <w:t>7.示踪剂</w:t>
      </w:r>
    </w:p>
    <w:p w14:paraId="43B1A75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Theme="majorEastAsia" w:hAnsiTheme="majorEastAsia" w:eastAsiaTheme="majorEastAsia" w:cstheme="majorEastAsia"/>
          <w:b w:val="0"/>
          <w:bCs w:val="0"/>
          <w:color w:val="auto"/>
          <w:kern w:val="2"/>
          <w:sz w:val="24"/>
          <w:szCs w:val="24"/>
          <w:lang w:val="en-US" w:eastAsia="zh-CN" w:bidi="ar-SA"/>
        </w:rPr>
      </w:pPr>
      <w:r>
        <w:rPr>
          <w:rFonts w:hint="eastAsia" w:asciiTheme="majorEastAsia" w:hAnsiTheme="majorEastAsia" w:eastAsiaTheme="majorEastAsia" w:cstheme="majorEastAsia"/>
          <w:b w:val="0"/>
          <w:bCs w:val="0"/>
          <w:color w:val="auto"/>
          <w:kern w:val="2"/>
          <w:sz w:val="24"/>
          <w:szCs w:val="24"/>
          <w:lang w:val="en-US" w:eastAsia="zh-CN" w:bidi="ar-SA"/>
        </w:rPr>
        <w:t>（1）荧光剂：需包含黄、绿红三种颜色，每个重量≤500克；</w:t>
      </w:r>
    </w:p>
    <w:p w14:paraId="217DECA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jc w:val="both"/>
        <w:textAlignment w:val="auto"/>
        <w:rPr>
          <w:rFonts w:hint="eastAsia"/>
          <w:b w:val="0"/>
          <w:bCs w:val="0"/>
          <w:color w:val="auto"/>
          <w:sz w:val="24"/>
          <w:szCs w:val="24"/>
          <w:lang w:val="en-US" w:eastAsia="zh-CN"/>
        </w:rPr>
      </w:pPr>
      <w:r>
        <w:rPr>
          <w:rFonts w:hint="eastAsia" w:cs="宋体"/>
          <w:b w:val="0"/>
          <w:bCs w:val="0"/>
          <w:color w:val="auto"/>
          <w:kern w:val="2"/>
          <w:sz w:val="24"/>
          <w:szCs w:val="24"/>
          <w:lang w:val="en-US" w:eastAsia="zh-CN" w:bidi="ar-SA"/>
        </w:rPr>
        <w:t>（</w:t>
      </w:r>
      <w:r>
        <w:rPr>
          <w:rFonts w:hint="eastAsia" w:ascii="宋体" w:hAnsi="宋体" w:eastAsia="宋体" w:cs="宋体"/>
          <w:b w:val="0"/>
          <w:bCs w:val="0"/>
          <w:color w:val="auto"/>
          <w:kern w:val="2"/>
          <w:sz w:val="24"/>
          <w:szCs w:val="24"/>
          <w:lang w:val="en-US" w:eastAsia="zh-CN" w:bidi="ar-SA"/>
        </w:rPr>
        <w:t>2）</w:t>
      </w:r>
      <w:r>
        <w:rPr>
          <w:rFonts w:hint="eastAsia" w:asciiTheme="majorEastAsia" w:hAnsiTheme="majorEastAsia" w:eastAsiaTheme="majorEastAsia" w:cstheme="majorEastAsia"/>
          <w:b w:val="0"/>
          <w:bCs w:val="0"/>
          <w:color w:val="auto"/>
          <w:kern w:val="2"/>
          <w:sz w:val="24"/>
          <w:szCs w:val="24"/>
          <w:lang w:val="en-US" w:eastAsia="zh-CN" w:bidi="ar-SA"/>
        </w:rPr>
        <w:t>配件：需包含55w紫外灯一个。</w:t>
      </w:r>
    </w:p>
    <w:p w14:paraId="0EF0830D">
      <w:pPr>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w:t>
      </w:r>
      <w:r>
        <w:rPr>
          <w:rFonts w:hint="eastAsia" w:cs="宋体"/>
          <w:b/>
          <w:bCs/>
          <w:color w:val="auto"/>
          <w:kern w:val="0"/>
          <w:sz w:val="24"/>
          <w:szCs w:val="24"/>
          <w:lang w:val="en-US" w:eastAsia="zh-CN"/>
        </w:rPr>
        <w:t>五</w:t>
      </w:r>
      <w:r>
        <w:rPr>
          <w:rFonts w:hint="eastAsia" w:ascii="宋体" w:hAnsi="宋体" w:eastAsia="宋体" w:cs="宋体"/>
          <w:b/>
          <w:bCs/>
          <w:color w:val="auto"/>
          <w:kern w:val="0"/>
          <w:sz w:val="24"/>
          <w:szCs w:val="24"/>
        </w:rPr>
        <w:t>）项目验收方式及要求</w:t>
      </w:r>
    </w:p>
    <w:p w14:paraId="6BB8C336">
      <w:pPr>
        <w:keepNext w:val="0"/>
        <w:keepLines w:val="0"/>
        <w:pageBreakBefore w:val="0"/>
        <w:widowControl w:val="0"/>
        <w:kinsoku/>
        <w:wordWrap/>
        <w:overflowPunct/>
        <w:topLinePunct w:val="0"/>
        <w:autoSpaceDE/>
        <w:autoSpaceDN/>
        <w:bidi w:val="0"/>
        <w:adjustRightInd/>
        <w:snapToGrid/>
        <w:spacing w:line="460" w:lineRule="exact"/>
        <w:ind w:leftChars="0" w:firstLine="482"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bCs/>
          <w:color w:val="auto"/>
          <w:kern w:val="0"/>
          <w:sz w:val="24"/>
          <w:szCs w:val="24"/>
        </w:rPr>
        <w:t>1</w:t>
      </w:r>
      <w:r>
        <w:rPr>
          <w:rFonts w:hint="eastAsia" w:cs="宋体"/>
          <w:b/>
          <w:bCs/>
          <w:color w:val="auto"/>
          <w:kern w:val="0"/>
          <w:sz w:val="24"/>
          <w:szCs w:val="24"/>
          <w:lang w:val="en-US" w:eastAsia="zh-CN"/>
        </w:rPr>
        <w:t>.</w:t>
      </w:r>
      <w:r>
        <w:rPr>
          <w:rFonts w:hint="eastAsia" w:ascii="宋体" w:hAnsi="宋体" w:eastAsia="宋体" w:cs="宋体"/>
          <w:b/>
          <w:bCs/>
          <w:color w:val="auto"/>
          <w:kern w:val="0"/>
          <w:sz w:val="24"/>
          <w:szCs w:val="24"/>
        </w:rPr>
        <w:t>验收标准：</w:t>
      </w:r>
      <w:r>
        <w:rPr>
          <w:rFonts w:hint="eastAsia" w:ascii="宋体" w:hAnsi="宋体" w:eastAsia="宋体" w:cs="宋体"/>
          <w:b w:val="0"/>
          <w:bCs w:val="0"/>
          <w:color w:val="auto"/>
          <w:kern w:val="0"/>
          <w:sz w:val="24"/>
          <w:szCs w:val="24"/>
        </w:rPr>
        <w:t>所提供货物与服务均满足本次采购项目的总体需求和技术参数需要。</w:t>
      </w:r>
    </w:p>
    <w:p w14:paraId="41B38D71">
      <w:pPr>
        <w:keepNext w:val="0"/>
        <w:keepLines w:val="0"/>
        <w:pageBreakBefore w:val="0"/>
        <w:widowControl w:val="0"/>
        <w:kinsoku/>
        <w:wordWrap/>
        <w:overflowPunct/>
        <w:topLinePunct w:val="0"/>
        <w:autoSpaceDE/>
        <w:autoSpaceDN/>
        <w:bidi w:val="0"/>
        <w:adjustRightInd/>
        <w:snapToGrid/>
        <w:spacing w:line="460" w:lineRule="exact"/>
        <w:ind w:leftChars="0" w:firstLine="482"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bCs/>
          <w:color w:val="auto"/>
          <w:kern w:val="0"/>
          <w:sz w:val="24"/>
          <w:szCs w:val="24"/>
        </w:rPr>
        <w:t>2</w:t>
      </w:r>
      <w:r>
        <w:rPr>
          <w:rFonts w:hint="eastAsia" w:cs="宋体"/>
          <w:b/>
          <w:bCs/>
          <w:color w:val="auto"/>
          <w:kern w:val="0"/>
          <w:sz w:val="24"/>
          <w:szCs w:val="24"/>
          <w:lang w:val="en-US" w:eastAsia="zh-CN"/>
        </w:rPr>
        <w:t>.</w:t>
      </w:r>
      <w:r>
        <w:rPr>
          <w:rFonts w:hint="eastAsia" w:ascii="宋体" w:hAnsi="宋体" w:eastAsia="宋体" w:cs="宋体"/>
          <w:b/>
          <w:bCs/>
          <w:color w:val="auto"/>
          <w:kern w:val="0"/>
          <w:sz w:val="24"/>
          <w:szCs w:val="24"/>
        </w:rPr>
        <w:t>验收内容：</w:t>
      </w:r>
      <w:r>
        <w:rPr>
          <w:rFonts w:hint="eastAsia" w:ascii="宋体" w:hAnsi="宋体" w:eastAsia="宋体" w:cs="宋体"/>
          <w:b w:val="0"/>
          <w:bCs w:val="0"/>
          <w:color w:val="auto"/>
          <w:kern w:val="0"/>
          <w:sz w:val="24"/>
          <w:szCs w:val="24"/>
        </w:rPr>
        <w:t>成交供应商应提供：（1）供货清单；（2）设备交付材料；（3）设备验收报告。</w:t>
      </w:r>
    </w:p>
    <w:p w14:paraId="3FE638FF">
      <w:pPr>
        <w:keepNext w:val="0"/>
        <w:keepLines w:val="0"/>
        <w:pageBreakBefore w:val="0"/>
        <w:widowControl w:val="0"/>
        <w:kinsoku/>
        <w:wordWrap/>
        <w:overflowPunct/>
        <w:topLinePunct w:val="0"/>
        <w:autoSpaceDE/>
        <w:autoSpaceDN/>
        <w:bidi w:val="0"/>
        <w:adjustRightInd/>
        <w:snapToGrid/>
        <w:spacing w:line="460" w:lineRule="exact"/>
        <w:ind w:leftChars="0" w:firstLine="482"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bCs/>
          <w:color w:val="auto"/>
          <w:kern w:val="0"/>
          <w:sz w:val="24"/>
          <w:szCs w:val="24"/>
        </w:rPr>
        <w:t>3</w:t>
      </w:r>
      <w:r>
        <w:rPr>
          <w:rFonts w:hint="eastAsia" w:cs="宋体"/>
          <w:b/>
          <w:bCs/>
          <w:color w:val="auto"/>
          <w:kern w:val="0"/>
          <w:sz w:val="24"/>
          <w:szCs w:val="24"/>
          <w:lang w:val="en-US" w:eastAsia="zh-CN"/>
        </w:rPr>
        <w:t>.</w:t>
      </w:r>
      <w:r>
        <w:rPr>
          <w:rFonts w:hint="eastAsia" w:ascii="宋体" w:hAnsi="宋体" w:eastAsia="宋体" w:cs="宋体"/>
          <w:b/>
          <w:bCs/>
          <w:color w:val="auto"/>
          <w:kern w:val="0"/>
          <w:sz w:val="24"/>
          <w:szCs w:val="24"/>
        </w:rPr>
        <w:t>验收方式：</w:t>
      </w:r>
      <w:r>
        <w:rPr>
          <w:rFonts w:hint="eastAsia" w:ascii="宋体" w:hAnsi="宋体" w:eastAsia="宋体" w:cs="宋体"/>
          <w:b w:val="0"/>
          <w:bCs w:val="0"/>
          <w:color w:val="auto"/>
          <w:kern w:val="0"/>
          <w:sz w:val="24"/>
          <w:szCs w:val="24"/>
        </w:rPr>
        <w:t>交货时双方共同清点货物，签署货物签收单。采购人在10个工作日内及时组织进行验收并出具验收意见，验收报告等材料作为支付货款的依据。</w:t>
      </w:r>
    </w:p>
    <w:p w14:paraId="36541BE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2" w:firstLineChars="200"/>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w:t>
      </w:r>
      <w:r>
        <w:rPr>
          <w:rFonts w:hint="eastAsia" w:cs="宋体"/>
          <w:b/>
          <w:bCs/>
          <w:color w:val="auto"/>
          <w:kern w:val="0"/>
          <w:sz w:val="24"/>
          <w:szCs w:val="24"/>
          <w:lang w:val="en-US" w:eastAsia="zh-CN"/>
        </w:rPr>
        <w:t>六</w:t>
      </w:r>
      <w:r>
        <w:rPr>
          <w:rFonts w:hint="eastAsia" w:ascii="宋体" w:hAnsi="宋体" w:eastAsia="宋体" w:cs="宋体"/>
          <w:b/>
          <w:bCs/>
          <w:color w:val="auto"/>
          <w:kern w:val="0"/>
          <w:sz w:val="24"/>
          <w:szCs w:val="24"/>
        </w:rPr>
        <w:t>）其它保证措施</w:t>
      </w:r>
    </w:p>
    <w:p w14:paraId="44792E1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2"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bCs/>
          <w:color w:val="auto"/>
          <w:kern w:val="0"/>
          <w:sz w:val="24"/>
          <w:szCs w:val="24"/>
        </w:rPr>
        <w:t>1</w:t>
      </w:r>
      <w:r>
        <w:rPr>
          <w:rFonts w:hint="eastAsia" w:cs="宋体"/>
          <w:b/>
          <w:bCs/>
          <w:color w:val="auto"/>
          <w:kern w:val="0"/>
          <w:sz w:val="24"/>
          <w:szCs w:val="24"/>
          <w:lang w:val="en-US" w:eastAsia="zh-CN"/>
        </w:rPr>
        <w:t>.</w:t>
      </w:r>
      <w:r>
        <w:rPr>
          <w:rFonts w:hint="eastAsia" w:ascii="宋体" w:hAnsi="宋体" w:eastAsia="宋体" w:cs="宋体"/>
          <w:b/>
          <w:bCs/>
          <w:color w:val="auto"/>
          <w:kern w:val="0"/>
          <w:sz w:val="24"/>
          <w:szCs w:val="24"/>
        </w:rPr>
        <w:t>项目材料归档：</w:t>
      </w:r>
      <w:r>
        <w:rPr>
          <w:rFonts w:hint="eastAsia" w:ascii="宋体" w:hAnsi="宋体" w:eastAsia="宋体" w:cs="宋体"/>
          <w:b w:val="0"/>
          <w:bCs w:val="0"/>
          <w:color w:val="auto"/>
          <w:kern w:val="0"/>
          <w:sz w:val="24"/>
          <w:szCs w:val="24"/>
        </w:rPr>
        <w:t>全面收集应归档的文件材料，切实留存工作痕迹，真实记录，加强收集，确保归档文件材料的齐全和完整。</w:t>
      </w:r>
    </w:p>
    <w:p w14:paraId="5A1A610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2"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bCs/>
          <w:color w:val="auto"/>
          <w:kern w:val="0"/>
          <w:sz w:val="24"/>
          <w:szCs w:val="24"/>
        </w:rPr>
        <w:t>2</w:t>
      </w:r>
      <w:r>
        <w:rPr>
          <w:rFonts w:hint="eastAsia" w:cs="宋体"/>
          <w:b/>
          <w:bCs/>
          <w:color w:val="auto"/>
          <w:kern w:val="0"/>
          <w:sz w:val="24"/>
          <w:szCs w:val="24"/>
          <w:lang w:val="en-US" w:eastAsia="zh-CN"/>
        </w:rPr>
        <w:t>.</w:t>
      </w:r>
      <w:r>
        <w:rPr>
          <w:rFonts w:hint="eastAsia" w:ascii="宋体" w:hAnsi="宋体" w:eastAsia="宋体" w:cs="宋体"/>
          <w:b/>
          <w:bCs/>
          <w:color w:val="auto"/>
          <w:kern w:val="0"/>
          <w:sz w:val="24"/>
          <w:szCs w:val="24"/>
        </w:rPr>
        <w:t>数据归属及保密：</w:t>
      </w:r>
      <w:r>
        <w:rPr>
          <w:rFonts w:hint="eastAsia" w:ascii="宋体" w:hAnsi="宋体" w:eastAsia="宋体" w:cs="宋体"/>
          <w:b w:val="0"/>
          <w:bCs w:val="0"/>
          <w:color w:val="auto"/>
          <w:kern w:val="0"/>
          <w:sz w:val="24"/>
          <w:szCs w:val="24"/>
        </w:rPr>
        <w:t>本项目所形成的数据归采购人所有。未经采购人授权，供应商无权使用数据或将数据发送给任何第三方。</w:t>
      </w:r>
    </w:p>
    <w:p w14:paraId="0E1CF00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2" w:firstLineChars="200"/>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3</w:t>
      </w:r>
      <w:r>
        <w:rPr>
          <w:rFonts w:hint="eastAsia" w:cs="宋体"/>
          <w:b/>
          <w:bCs/>
          <w:color w:val="auto"/>
          <w:kern w:val="0"/>
          <w:sz w:val="24"/>
          <w:szCs w:val="24"/>
          <w:lang w:val="en-US" w:eastAsia="zh-CN"/>
        </w:rPr>
        <w:t>.</w:t>
      </w:r>
      <w:r>
        <w:rPr>
          <w:rFonts w:hint="eastAsia" w:ascii="宋体" w:hAnsi="宋体" w:eastAsia="宋体" w:cs="宋体"/>
          <w:b/>
          <w:bCs/>
          <w:color w:val="auto"/>
          <w:kern w:val="0"/>
          <w:sz w:val="24"/>
          <w:szCs w:val="24"/>
        </w:rPr>
        <w:t>安全风险及纠纷：</w:t>
      </w:r>
    </w:p>
    <w:p w14:paraId="495AC35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（1）供应商应充分考虑项目实施过程中的各项安全风险，并采取必要的措施予以保障；若项目实施过程中发生任何安全事故或人身伤害，则均由供应商自行承担。</w:t>
      </w:r>
    </w:p>
    <w:p w14:paraId="5A3EE3C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0"/>
          <w:sz w:val="24"/>
          <w:szCs w:val="24"/>
        </w:rPr>
        <w:t>（2）供应商项目组成员在履行工作职责期间（包括上下班途中），发生自身的人身伤害、伤亡以及事故等，均由供应商负责处理并承担经济和道义上的责任，采购人不承担任何责任。供应商与所派遣的人员发生纠纷，均由供应商负责调解与处理，采购人不承担责任。</w:t>
      </w:r>
    </w:p>
    <w:p w14:paraId="0FEB8B43">
      <w:pPr>
        <w:keepNext w:val="0"/>
        <w:keepLines w:val="0"/>
        <w:pageBreakBefore w:val="0"/>
        <w:widowControl w:val="0"/>
        <w:kinsoku/>
        <w:wordWrap/>
        <w:overflowPunct/>
        <w:topLinePunct w:val="0"/>
        <w:autoSpaceDE/>
        <w:autoSpaceDN/>
        <w:bidi w:val="0"/>
        <w:adjustRightInd/>
        <w:snapToGrid/>
        <w:spacing w:line="460" w:lineRule="exact"/>
        <w:ind w:leftChars="0" w:firstLine="482"/>
        <w:textAlignment w:val="auto"/>
        <w:rPr>
          <w:rFonts w:hint="eastAsia"/>
          <w:b/>
          <w:bCs/>
          <w:color w:val="auto"/>
          <w:highlight w:val="none"/>
        </w:rPr>
      </w:pPr>
      <w:r>
        <w:rPr>
          <w:rFonts w:hint="eastAsia"/>
          <w:b/>
          <w:bCs/>
          <w:color w:val="auto"/>
          <w:highlight w:val="none"/>
        </w:rPr>
        <w:t>二、</w:t>
      </w:r>
      <w:r>
        <w:rPr>
          <w:b/>
          <w:bCs/>
          <w:color w:val="auto"/>
          <w:highlight w:val="none"/>
        </w:rPr>
        <w:t>报价供应商的要求</w:t>
      </w:r>
    </w:p>
    <w:p w14:paraId="5A4A310D">
      <w:pPr>
        <w:keepNext w:val="0"/>
        <w:keepLines w:val="0"/>
        <w:pageBreakBefore w:val="0"/>
        <w:widowControl w:val="0"/>
        <w:kinsoku/>
        <w:wordWrap/>
        <w:overflowPunct/>
        <w:topLinePunct w:val="0"/>
        <w:autoSpaceDE/>
        <w:autoSpaceDN/>
        <w:bidi w:val="0"/>
        <w:adjustRightInd/>
        <w:snapToGrid/>
        <w:spacing w:line="460" w:lineRule="exact"/>
        <w:ind w:leftChars="0"/>
        <w:textAlignment w:val="auto"/>
        <w:rPr>
          <w:rFonts w:hint="eastAsia"/>
          <w:color w:val="auto"/>
          <w:highlight w:val="none"/>
        </w:rPr>
      </w:pPr>
      <w:r>
        <w:rPr>
          <w:color w:val="auto"/>
          <w:highlight w:val="none"/>
        </w:rPr>
        <w:t>1</w:t>
      </w:r>
      <w:r>
        <w:rPr>
          <w:rFonts w:hint="eastAsia"/>
          <w:color w:val="auto"/>
          <w:highlight w:val="none"/>
          <w:lang w:val="en-US" w:eastAsia="zh-CN"/>
        </w:rPr>
        <w:t>.</w:t>
      </w:r>
      <w:r>
        <w:rPr>
          <w:color w:val="auto"/>
          <w:highlight w:val="none"/>
        </w:rPr>
        <w:t>符合《中华人民共和国政府采购法》第二十二条的规定</w:t>
      </w:r>
      <w:r>
        <w:rPr>
          <w:rFonts w:hint="eastAsia"/>
          <w:color w:val="auto"/>
          <w:highlight w:val="none"/>
        </w:rPr>
        <w:t>。</w:t>
      </w:r>
    </w:p>
    <w:p w14:paraId="6B48A3E6">
      <w:pPr>
        <w:keepNext w:val="0"/>
        <w:keepLines w:val="0"/>
        <w:pageBreakBefore w:val="0"/>
        <w:widowControl w:val="0"/>
        <w:kinsoku/>
        <w:wordWrap/>
        <w:overflowPunct/>
        <w:topLinePunct w:val="0"/>
        <w:autoSpaceDE/>
        <w:autoSpaceDN/>
        <w:bidi w:val="0"/>
        <w:adjustRightInd/>
        <w:snapToGrid/>
        <w:spacing w:line="460" w:lineRule="exact"/>
        <w:ind w:leftChars="0"/>
        <w:textAlignment w:val="auto"/>
        <w:rPr>
          <w:rFonts w:hint="eastAsia"/>
          <w:color w:val="auto"/>
          <w:highlight w:val="none"/>
        </w:rPr>
      </w:pPr>
      <w:r>
        <w:rPr>
          <w:color w:val="auto"/>
          <w:highlight w:val="none"/>
        </w:rPr>
        <w:t>2</w:t>
      </w:r>
      <w:r>
        <w:rPr>
          <w:rFonts w:hint="eastAsia"/>
          <w:color w:val="auto"/>
          <w:highlight w:val="none"/>
          <w:lang w:val="en-US" w:eastAsia="zh-CN"/>
        </w:rPr>
        <w:t>.</w:t>
      </w:r>
      <w:r>
        <w:rPr>
          <w:color w:val="auto"/>
          <w:highlight w:val="none"/>
        </w:rPr>
        <w:t>未被“信用中国”网站（www.creditchina.gov.cn）列入失信被执行人、重大税收违法案件当事人名单、政府采购严重失信行为记录名单</w:t>
      </w:r>
      <w:r>
        <w:rPr>
          <w:rFonts w:hint="eastAsia"/>
          <w:color w:val="auto"/>
          <w:highlight w:val="none"/>
        </w:rPr>
        <w:t>。</w:t>
      </w:r>
    </w:p>
    <w:p w14:paraId="2FBDA6CC">
      <w:pPr>
        <w:keepNext w:val="0"/>
        <w:keepLines w:val="0"/>
        <w:pageBreakBefore w:val="0"/>
        <w:widowControl w:val="0"/>
        <w:kinsoku/>
        <w:wordWrap/>
        <w:overflowPunct/>
        <w:topLinePunct w:val="0"/>
        <w:autoSpaceDE/>
        <w:autoSpaceDN/>
        <w:bidi w:val="0"/>
        <w:adjustRightInd/>
        <w:snapToGrid/>
        <w:spacing w:line="460" w:lineRule="exact"/>
        <w:ind w:leftChars="0"/>
        <w:textAlignment w:val="auto"/>
        <w:rPr>
          <w:rFonts w:hint="eastAsia"/>
          <w:color w:val="auto"/>
          <w:highlight w:val="none"/>
        </w:rPr>
      </w:pPr>
      <w:r>
        <w:rPr>
          <w:color w:val="auto"/>
          <w:highlight w:val="none"/>
        </w:rPr>
        <w:t>3</w:t>
      </w:r>
      <w:r>
        <w:rPr>
          <w:rFonts w:hint="eastAsia"/>
          <w:color w:val="auto"/>
          <w:highlight w:val="none"/>
          <w:lang w:val="en-US" w:eastAsia="zh-CN"/>
        </w:rPr>
        <w:t>.</w:t>
      </w:r>
      <w:r>
        <w:rPr>
          <w:color w:val="auto"/>
          <w:highlight w:val="none"/>
        </w:rPr>
        <w:t>报价供应商</w:t>
      </w:r>
      <w:r>
        <w:rPr>
          <w:rFonts w:hint="eastAsia"/>
          <w:color w:val="auto"/>
          <w:highlight w:val="none"/>
        </w:rPr>
        <w:t>必须是在中华人民共和国境内注册并取得营业执照，具有独立法人资格，具有独立承担民事责任能力的合法企业单位。</w:t>
      </w:r>
    </w:p>
    <w:p w14:paraId="7F9983D8">
      <w:pPr>
        <w:keepNext w:val="0"/>
        <w:keepLines w:val="0"/>
        <w:pageBreakBefore w:val="0"/>
        <w:widowControl w:val="0"/>
        <w:kinsoku/>
        <w:wordWrap/>
        <w:overflowPunct/>
        <w:topLinePunct w:val="0"/>
        <w:autoSpaceDE/>
        <w:autoSpaceDN/>
        <w:bidi w:val="0"/>
        <w:adjustRightInd/>
        <w:snapToGrid/>
        <w:spacing w:line="460" w:lineRule="exact"/>
        <w:ind w:leftChars="0" w:firstLine="482"/>
        <w:textAlignment w:val="auto"/>
        <w:rPr>
          <w:rFonts w:hint="eastAsia"/>
          <w:color w:val="auto"/>
          <w:highlight w:val="none"/>
        </w:rPr>
      </w:pPr>
      <w:r>
        <w:rPr>
          <w:rFonts w:hint="eastAsia"/>
          <w:b/>
          <w:bCs/>
          <w:color w:val="auto"/>
          <w:highlight w:val="none"/>
        </w:rPr>
        <w:t>三、约定事项</w:t>
      </w:r>
    </w:p>
    <w:p w14:paraId="3F63F765">
      <w:pPr>
        <w:keepNext w:val="0"/>
        <w:keepLines w:val="0"/>
        <w:pageBreakBefore w:val="0"/>
        <w:widowControl w:val="0"/>
        <w:kinsoku/>
        <w:wordWrap/>
        <w:overflowPunct/>
        <w:topLinePunct w:val="0"/>
        <w:autoSpaceDE/>
        <w:autoSpaceDN/>
        <w:bidi w:val="0"/>
        <w:adjustRightInd/>
        <w:snapToGrid/>
        <w:spacing w:line="460" w:lineRule="exact"/>
        <w:ind w:leftChars="0" w:firstLine="482"/>
        <w:textAlignment w:val="auto"/>
        <w:rPr>
          <w:rFonts w:hint="eastAsia"/>
          <w:b/>
          <w:bCs/>
          <w:color w:val="auto"/>
          <w:highlight w:val="none"/>
        </w:rPr>
      </w:pPr>
      <w:r>
        <w:rPr>
          <w:rFonts w:hint="eastAsia"/>
          <w:b/>
          <w:bCs/>
          <w:color w:val="auto"/>
          <w:highlight w:val="none"/>
        </w:rPr>
        <w:t>1</w:t>
      </w:r>
      <w:r>
        <w:rPr>
          <w:rFonts w:hint="eastAsia"/>
          <w:b/>
          <w:bCs/>
          <w:color w:val="auto"/>
          <w:highlight w:val="none"/>
          <w:lang w:val="en-US" w:eastAsia="zh-CN"/>
        </w:rPr>
        <w:t>.</w:t>
      </w:r>
      <w:r>
        <w:rPr>
          <w:rFonts w:hint="eastAsia"/>
          <w:b/>
          <w:bCs/>
          <w:color w:val="auto"/>
          <w:highlight w:val="none"/>
        </w:rPr>
        <w:t>参与报价的单位需将市场询价报价</w:t>
      </w:r>
      <w:r>
        <w:rPr>
          <w:rFonts w:hint="eastAsia"/>
          <w:b/>
          <w:bCs/>
          <w:color w:val="auto"/>
          <w:highlight w:val="none"/>
          <w:lang w:val="en-US" w:eastAsia="zh-CN"/>
        </w:rPr>
        <w:t>表</w:t>
      </w:r>
      <w:r>
        <w:rPr>
          <w:rFonts w:hint="eastAsia"/>
          <w:b/>
          <w:bCs/>
          <w:color w:val="auto"/>
          <w:highlight w:val="none"/>
        </w:rPr>
        <w:t>、有效营业执照、其他相关证明材料（如有）于2025年</w:t>
      </w:r>
      <w:r>
        <w:rPr>
          <w:rFonts w:hint="eastAsia"/>
          <w:b/>
          <w:bCs/>
          <w:color w:val="auto"/>
          <w:highlight w:val="none"/>
          <w:lang w:val="en-US" w:eastAsia="zh-CN"/>
        </w:rPr>
        <w:t>12</w:t>
      </w:r>
      <w:r>
        <w:rPr>
          <w:rFonts w:hint="eastAsia"/>
          <w:b/>
          <w:bCs/>
          <w:color w:val="auto"/>
          <w:highlight w:val="none"/>
        </w:rPr>
        <w:t>月</w:t>
      </w:r>
      <w:r>
        <w:rPr>
          <w:rFonts w:hint="eastAsia"/>
          <w:b/>
          <w:bCs/>
          <w:color w:val="auto"/>
          <w:highlight w:val="none"/>
          <w:lang w:val="en-US" w:eastAsia="zh-CN"/>
        </w:rPr>
        <w:t>12</w:t>
      </w:r>
      <w:r>
        <w:rPr>
          <w:rFonts w:hint="eastAsia"/>
          <w:b/>
          <w:bCs/>
          <w:color w:val="auto"/>
          <w:highlight w:val="none"/>
        </w:rPr>
        <w:t>日17:00前，送或寄（以邮戳为准）至启东市汇龙镇人民中路972号明天商务广场302室，联系人：施女士，联系电话:18901481738。或发送电子扫描件至18901481738@163.com邮箱。</w:t>
      </w:r>
    </w:p>
    <w:p w14:paraId="7916B654">
      <w:pPr>
        <w:keepNext w:val="0"/>
        <w:keepLines w:val="0"/>
        <w:pageBreakBefore w:val="0"/>
        <w:widowControl w:val="0"/>
        <w:kinsoku/>
        <w:wordWrap/>
        <w:overflowPunct/>
        <w:topLinePunct w:val="0"/>
        <w:autoSpaceDE/>
        <w:autoSpaceDN/>
        <w:bidi w:val="0"/>
        <w:adjustRightInd/>
        <w:snapToGrid/>
        <w:spacing w:line="460" w:lineRule="exact"/>
        <w:ind w:leftChars="0"/>
        <w:textAlignment w:val="auto"/>
        <w:rPr>
          <w:rFonts w:hint="eastAsia"/>
          <w:color w:val="auto"/>
          <w:highlight w:val="none"/>
        </w:rPr>
      </w:pPr>
      <w:r>
        <w:rPr>
          <w:rFonts w:hint="eastAsia"/>
          <w:bCs/>
          <w:color w:val="auto"/>
          <w:highlight w:val="none"/>
        </w:rPr>
        <w:t>2</w:t>
      </w:r>
      <w:r>
        <w:rPr>
          <w:rFonts w:hint="eastAsia"/>
          <w:bCs/>
          <w:color w:val="auto"/>
          <w:highlight w:val="none"/>
          <w:lang w:val="en-US" w:eastAsia="zh-CN"/>
        </w:rPr>
        <w:t>.</w:t>
      </w:r>
      <w:r>
        <w:rPr>
          <w:rFonts w:hint="eastAsia"/>
          <w:color w:val="auto"/>
          <w:highlight w:val="none"/>
        </w:rPr>
        <w:t>报价费用说明：本项目报价应包含本项目所涉及的所有费用，包括本项目所需的相关设备费用、劳务费、通信费、交通费、办公设备费、食宿费、保险费（包括人身意外及伤亡保险）、专家费（如有）、差旅费、现场调查费用、文件资料费、利润、税金、招标代理费等一切有可能发生的费用，投标人须综合考虑计入并慎重报价，中标后不再另行结算其它费用，采购人不予支付其它任何费用。</w:t>
      </w:r>
    </w:p>
    <w:p w14:paraId="775DB025">
      <w:pPr>
        <w:keepNext w:val="0"/>
        <w:keepLines w:val="0"/>
        <w:pageBreakBefore w:val="0"/>
        <w:widowControl w:val="0"/>
        <w:kinsoku/>
        <w:wordWrap/>
        <w:overflowPunct/>
        <w:topLinePunct w:val="0"/>
        <w:autoSpaceDE/>
        <w:autoSpaceDN/>
        <w:bidi w:val="0"/>
        <w:adjustRightInd/>
        <w:snapToGrid/>
        <w:spacing w:line="460" w:lineRule="exact"/>
        <w:ind w:leftChars="0"/>
        <w:textAlignment w:val="auto"/>
        <w:rPr>
          <w:rFonts w:hint="eastAsia"/>
          <w:color w:val="auto"/>
          <w:highlight w:val="none"/>
        </w:rPr>
      </w:pPr>
      <w:r>
        <w:rPr>
          <w:rFonts w:hint="eastAsia" w:cs="黑体"/>
          <w:color w:val="auto"/>
          <w:highlight w:val="none"/>
        </w:rPr>
        <w:t>3</w:t>
      </w:r>
      <w:r>
        <w:rPr>
          <w:rFonts w:hint="eastAsia" w:cs="黑体"/>
          <w:color w:val="auto"/>
          <w:highlight w:val="none"/>
          <w:lang w:val="en-US" w:eastAsia="zh-CN"/>
        </w:rPr>
        <w:t>.</w:t>
      </w:r>
      <w:r>
        <w:rPr>
          <w:rFonts w:hint="eastAsia"/>
          <w:color w:val="auto"/>
          <w:highlight w:val="none"/>
        </w:rPr>
        <w:t>所有报价材料必须加盖报价单位公章。</w:t>
      </w:r>
    </w:p>
    <w:p w14:paraId="603B708D">
      <w:pPr>
        <w:keepNext w:val="0"/>
        <w:keepLines w:val="0"/>
        <w:pageBreakBefore w:val="0"/>
        <w:widowControl w:val="0"/>
        <w:kinsoku/>
        <w:wordWrap/>
        <w:overflowPunct/>
        <w:topLinePunct w:val="0"/>
        <w:autoSpaceDE/>
        <w:autoSpaceDN/>
        <w:bidi w:val="0"/>
        <w:adjustRightInd/>
        <w:snapToGrid/>
        <w:spacing w:line="460" w:lineRule="exact"/>
        <w:ind w:leftChars="0"/>
        <w:textAlignment w:val="auto"/>
        <w:rPr>
          <w:rFonts w:hint="eastAsia"/>
          <w:color w:val="auto"/>
          <w:highlight w:val="none"/>
        </w:rPr>
      </w:pPr>
      <w:r>
        <w:rPr>
          <w:rFonts w:hint="eastAsia"/>
          <w:color w:val="auto"/>
          <w:highlight w:val="none"/>
        </w:rPr>
        <w:t>4</w:t>
      </w:r>
      <w:r>
        <w:rPr>
          <w:rFonts w:hint="eastAsia"/>
          <w:color w:val="auto"/>
          <w:highlight w:val="none"/>
          <w:lang w:val="en-US" w:eastAsia="zh-CN"/>
        </w:rPr>
        <w:t>.</w:t>
      </w:r>
      <w:r>
        <w:rPr>
          <w:rFonts w:hint="eastAsia"/>
          <w:color w:val="auto"/>
          <w:highlight w:val="none"/>
        </w:rPr>
        <w:t>采购资金的支付方式：银行转账。</w:t>
      </w:r>
    </w:p>
    <w:p w14:paraId="6359CDD4">
      <w:pPr>
        <w:keepNext w:val="0"/>
        <w:keepLines w:val="0"/>
        <w:pageBreakBefore w:val="0"/>
        <w:widowControl w:val="0"/>
        <w:kinsoku/>
        <w:wordWrap/>
        <w:overflowPunct/>
        <w:topLinePunct w:val="0"/>
        <w:autoSpaceDE/>
        <w:autoSpaceDN/>
        <w:bidi w:val="0"/>
        <w:adjustRightInd/>
        <w:snapToGrid/>
        <w:spacing w:line="460" w:lineRule="exact"/>
        <w:ind w:leftChars="0"/>
        <w:textAlignment w:val="auto"/>
        <w:rPr>
          <w:rFonts w:hint="eastAsia"/>
          <w:color w:val="auto"/>
          <w:highlight w:val="none"/>
        </w:rPr>
      </w:pPr>
      <w:r>
        <w:rPr>
          <w:rFonts w:hint="eastAsia"/>
          <w:color w:val="auto"/>
          <w:highlight w:val="none"/>
        </w:rPr>
        <w:t>5</w:t>
      </w:r>
      <w:r>
        <w:rPr>
          <w:rFonts w:hint="eastAsia"/>
          <w:color w:val="auto"/>
          <w:highlight w:val="none"/>
          <w:lang w:val="en-US" w:eastAsia="zh-CN"/>
        </w:rPr>
        <w:t>.</w:t>
      </w:r>
      <w:r>
        <w:rPr>
          <w:rFonts w:hint="eastAsia"/>
          <w:color w:val="auto"/>
          <w:highlight w:val="none"/>
        </w:rPr>
        <w:t>采购资金的支付时间、条件：采购合同签订后30个工作日内，采购人向成交供应商预付</w:t>
      </w:r>
      <w:r>
        <w:rPr>
          <w:rFonts w:hint="eastAsia"/>
          <w:color w:val="auto"/>
          <w:highlight w:val="none"/>
          <w:lang w:val="en-US" w:eastAsia="zh-CN"/>
        </w:rPr>
        <w:t>至</w:t>
      </w:r>
      <w:r>
        <w:rPr>
          <w:rFonts w:hint="eastAsia"/>
          <w:color w:val="auto"/>
          <w:highlight w:val="none"/>
        </w:rPr>
        <w:t>合同价的</w:t>
      </w:r>
      <w:r>
        <w:rPr>
          <w:rFonts w:hint="eastAsia"/>
          <w:color w:val="auto"/>
          <w:highlight w:val="none"/>
          <w:lang w:val="en-US" w:eastAsia="zh-CN"/>
        </w:rPr>
        <w:t>30</w:t>
      </w:r>
      <w:r>
        <w:rPr>
          <w:rFonts w:hint="eastAsia"/>
          <w:color w:val="auto"/>
          <w:highlight w:val="none"/>
        </w:rPr>
        <w:t>%；</w:t>
      </w:r>
      <w:r>
        <w:rPr>
          <w:rFonts w:hint="eastAsia"/>
          <w:color w:val="auto"/>
          <w:highlight w:val="none"/>
          <w:lang w:val="en-US" w:eastAsia="zh-CN"/>
        </w:rPr>
        <w:t>设备供货完成且验收通过</w:t>
      </w:r>
      <w:r>
        <w:rPr>
          <w:rFonts w:hint="eastAsia"/>
          <w:color w:val="auto"/>
          <w:highlight w:val="none"/>
        </w:rPr>
        <w:t>后30个工作日内支付</w:t>
      </w:r>
      <w:r>
        <w:rPr>
          <w:rFonts w:hint="eastAsia"/>
          <w:color w:val="auto"/>
          <w:highlight w:val="none"/>
          <w:lang w:val="en-US" w:eastAsia="zh-CN"/>
        </w:rPr>
        <w:t>至合同价的90%，余款待质保期结束后一次性付清，以上付款均</w:t>
      </w:r>
      <w:r>
        <w:rPr>
          <w:rFonts w:hint="eastAsia"/>
          <w:color w:val="auto"/>
          <w:highlight w:val="none"/>
        </w:rPr>
        <w:t>不计利息。备注：每次付款前，成交供应商应按采购人要求开具合法发票，对满足合同支付条件的，采购人应当自收到发票后30日内支付资金。</w:t>
      </w:r>
    </w:p>
    <w:p w14:paraId="073A1A7B">
      <w:pPr>
        <w:keepNext w:val="0"/>
        <w:keepLines w:val="0"/>
        <w:pageBreakBefore w:val="0"/>
        <w:widowControl w:val="0"/>
        <w:kinsoku/>
        <w:wordWrap/>
        <w:overflowPunct/>
        <w:topLinePunct w:val="0"/>
        <w:autoSpaceDE/>
        <w:autoSpaceDN/>
        <w:bidi w:val="0"/>
        <w:adjustRightInd/>
        <w:snapToGrid/>
        <w:spacing w:line="460" w:lineRule="exact"/>
        <w:ind w:leftChars="0"/>
        <w:textAlignment w:val="auto"/>
        <w:rPr>
          <w:rFonts w:hint="eastAsia"/>
          <w:color w:val="auto"/>
          <w:highlight w:val="none"/>
        </w:rPr>
      </w:pPr>
      <w:r>
        <w:rPr>
          <w:rFonts w:hint="eastAsia"/>
          <w:color w:val="auto"/>
          <w:highlight w:val="none"/>
        </w:rPr>
        <w:t>6</w:t>
      </w:r>
      <w:r>
        <w:rPr>
          <w:rFonts w:hint="eastAsia"/>
          <w:color w:val="auto"/>
          <w:highlight w:val="none"/>
          <w:lang w:val="en-US" w:eastAsia="zh-CN"/>
        </w:rPr>
        <w:t>.</w:t>
      </w:r>
      <w:r>
        <w:rPr>
          <w:rFonts w:hint="eastAsia"/>
          <w:color w:val="auto"/>
          <w:highlight w:val="none"/>
        </w:rPr>
        <w:t>其他：（1）请报价单位认真核算、如实报价，如发现虚假报价的，该单位今后将被列入采购单位黑名单；（2）本次报价仅作为市场调研用，因此价格仅供参考；（3）本次调研询价不接收质疑函，只接收对本项目的建议。</w:t>
      </w:r>
    </w:p>
    <w:p w14:paraId="5B1699B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olor w:val="auto"/>
          <w:highlight w:val="none"/>
        </w:rPr>
      </w:pPr>
    </w:p>
    <w:p w14:paraId="3DE2C1FA">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color w:val="auto"/>
          <w:highlight w:val="none"/>
        </w:rPr>
      </w:pPr>
    </w:p>
    <w:p w14:paraId="3F385768">
      <w:pPr>
        <w:keepNext w:val="0"/>
        <w:keepLines w:val="0"/>
        <w:pageBreakBefore w:val="0"/>
        <w:widowControl w:val="0"/>
        <w:kinsoku/>
        <w:wordWrap/>
        <w:overflowPunct/>
        <w:topLinePunct w:val="0"/>
        <w:autoSpaceDE/>
        <w:autoSpaceDN/>
        <w:bidi w:val="0"/>
        <w:adjustRightInd/>
        <w:snapToGrid/>
        <w:spacing w:line="460" w:lineRule="exact"/>
        <w:jc w:val="right"/>
        <w:textAlignment w:val="auto"/>
        <w:rPr>
          <w:rFonts w:hint="eastAsia" w:eastAsia="宋体"/>
          <w:color w:val="auto"/>
          <w:highlight w:val="none"/>
          <w:lang w:val="en-US" w:eastAsia="zh-CN"/>
        </w:rPr>
      </w:pPr>
      <w:r>
        <w:rPr>
          <w:rFonts w:hint="eastAsia"/>
          <w:color w:val="auto"/>
          <w:highlight w:val="none"/>
        </w:rPr>
        <w:t>南通市启东生态环境</w:t>
      </w:r>
      <w:r>
        <w:rPr>
          <w:rFonts w:hint="eastAsia"/>
          <w:color w:val="auto"/>
          <w:highlight w:val="none"/>
          <w:lang w:val="en-US" w:eastAsia="zh-CN"/>
        </w:rPr>
        <w:t>局</w:t>
      </w:r>
    </w:p>
    <w:p w14:paraId="22B55BAE">
      <w:pPr>
        <w:keepNext w:val="0"/>
        <w:keepLines w:val="0"/>
        <w:pageBreakBefore w:val="0"/>
        <w:widowControl w:val="0"/>
        <w:kinsoku/>
        <w:wordWrap/>
        <w:overflowPunct/>
        <w:topLinePunct w:val="0"/>
        <w:autoSpaceDE/>
        <w:autoSpaceDN/>
        <w:bidi w:val="0"/>
        <w:adjustRightInd/>
        <w:snapToGrid/>
        <w:spacing w:line="460" w:lineRule="exact"/>
        <w:jc w:val="right"/>
        <w:textAlignment w:val="auto"/>
        <w:rPr>
          <w:rFonts w:hint="eastAsia"/>
          <w:color w:val="auto"/>
          <w:highlight w:val="none"/>
        </w:rPr>
      </w:pPr>
      <w:r>
        <w:rPr>
          <w:rFonts w:hint="eastAsia"/>
          <w:color w:val="auto"/>
          <w:highlight w:val="none"/>
        </w:rPr>
        <w:t>2025年</w:t>
      </w:r>
      <w:r>
        <w:rPr>
          <w:rFonts w:hint="eastAsia"/>
          <w:color w:val="auto"/>
          <w:highlight w:val="none"/>
          <w:lang w:val="en-US" w:eastAsia="zh-CN"/>
        </w:rPr>
        <w:t>12</w:t>
      </w:r>
      <w:r>
        <w:rPr>
          <w:rFonts w:hint="eastAsia"/>
          <w:color w:val="auto"/>
          <w:highlight w:val="none"/>
        </w:rPr>
        <w:t>月</w:t>
      </w:r>
      <w:r>
        <w:rPr>
          <w:rFonts w:hint="eastAsia"/>
          <w:color w:val="auto"/>
          <w:highlight w:val="none"/>
          <w:lang w:val="en-US" w:eastAsia="zh-CN"/>
        </w:rPr>
        <w:t>9</w:t>
      </w:r>
      <w:r>
        <w:rPr>
          <w:rFonts w:hint="eastAsia"/>
          <w:color w:val="auto"/>
          <w:highlight w:val="none"/>
        </w:rPr>
        <w:t>日</w:t>
      </w:r>
    </w:p>
    <w:p w14:paraId="2B55F94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b/>
          <w:bCs/>
          <w:color w:val="auto"/>
          <w:sz w:val="28"/>
          <w:szCs w:val="28"/>
          <w:highlight w:val="none"/>
        </w:rPr>
      </w:pPr>
      <w:r>
        <w:rPr>
          <w:rFonts w:hint="eastAsia"/>
          <w:b/>
          <w:bCs/>
          <w:color w:val="auto"/>
          <w:sz w:val="28"/>
          <w:szCs w:val="28"/>
          <w:highlight w:val="none"/>
        </w:rPr>
        <w:br w:type="page"/>
      </w:r>
    </w:p>
    <w:p w14:paraId="228AF815">
      <w:pPr>
        <w:spacing w:line="300" w:lineRule="exact"/>
        <w:ind w:firstLine="0" w:firstLineChars="0"/>
        <w:rPr>
          <w:rFonts w:hint="eastAsia"/>
          <w:b/>
          <w:bCs/>
          <w:color w:val="auto"/>
          <w:sz w:val="28"/>
          <w:szCs w:val="28"/>
          <w:highlight w:val="none"/>
        </w:rPr>
      </w:pPr>
      <w:r>
        <w:rPr>
          <w:rFonts w:hint="eastAsia"/>
          <w:b/>
          <w:bCs/>
          <w:color w:val="auto"/>
          <w:sz w:val="28"/>
          <w:szCs w:val="28"/>
          <w:highlight w:val="none"/>
        </w:rPr>
        <w:t>附件：</w:t>
      </w:r>
    </w:p>
    <w:p w14:paraId="485BF740">
      <w:pPr>
        <w:spacing w:line="300" w:lineRule="atLeast"/>
        <w:ind w:firstLine="0" w:firstLineChars="0"/>
        <w:jc w:val="center"/>
        <w:rPr>
          <w:rFonts w:hint="eastAsia" w:eastAsia="宋体"/>
          <w:b/>
          <w:color w:val="auto"/>
          <w:sz w:val="36"/>
          <w:szCs w:val="36"/>
          <w:highlight w:val="none"/>
          <w:lang w:val="en-US" w:eastAsia="zh-CN"/>
        </w:rPr>
      </w:pPr>
      <w:r>
        <w:rPr>
          <w:rFonts w:hint="eastAsia"/>
          <w:b/>
          <w:color w:val="auto"/>
          <w:sz w:val="36"/>
          <w:szCs w:val="36"/>
          <w:highlight w:val="none"/>
        </w:rPr>
        <w:t>市场询价报价</w:t>
      </w:r>
      <w:r>
        <w:rPr>
          <w:rFonts w:hint="eastAsia"/>
          <w:b/>
          <w:color w:val="auto"/>
          <w:sz w:val="36"/>
          <w:szCs w:val="36"/>
          <w:highlight w:val="none"/>
          <w:lang w:val="en-US" w:eastAsia="zh-CN"/>
        </w:rPr>
        <w:t>表</w:t>
      </w:r>
    </w:p>
    <w:p w14:paraId="0B291FE1">
      <w:pPr>
        <w:pStyle w:val="2"/>
        <w:spacing w:after="0"/>
        <w:ind w:firstLine="482"/>
        <w:rPr>
          <w:rFonts w:hint="eastAsia"/>
          <w:b/>
          <w:bCs/>
          <w:color w:val="auto"/>
          <w:highlight w:val="none"/>
          <w:lang w:val="en-US" w:eastAsia="zh-CN"/>
        </w:rPr>
      </w:pPr>
      <w:r>
        <w:rPr>
          <w:rFonts w:hint="eastAsia"/>
          <w:b/>
          <w:bCs/>
          <w:color w:val="auto"/>
          <w:highlight w:val="none"/>
          <w:lang w:val="en-US" w:eastAsia="zh-CN"/>
        </w:rPr>
        <w:t>项目名称：启东市生态环境移动执法终端智能化升级改造项目</w:t>
      </w:r>
    </w:p>
    <w:tbl>
      <w:tblPr>
        <w:tblStyle w:val="8"/>
        <w:tblW w:w="56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3402"/>
        <w:gridCol w:w="866"/>
        <w:gridCol w:w="866"/>
        <w:gridCol w:w="928"/>
        <w:gridCol w:w="1237"/>
        <w:gridCol w:w="1547"/>
      </w:tblGrid>
      <w:tr w14:paraId="2D248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81" w:type="dxa"/>
            <w:tcBorders>
              <w:top w:val="single" w:color="auto" w:sz="4" w:space="0"/>
              <w:left w:val="single" w:color="auto" w:sz="4" w:space="0"/>
              <w:bottom w:val="single" w:color="auto" w:sz="4" w:space="0"/>
              <w:right w:val="single" w:color="auto" w:sz="4" w:space="0"/>
            </w:tcBorders>
            <w:vAlign w:val="center"/>
          </w:tcPr>
          <w:p w14:paraId="6DC903E1">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sz w:val="24"/>
                <w:szCs w:val="24"/>
              </w:rPr>
              <w:t>序号</w:t>
            </w:r>
          </w:p>
        </w:tc>
        <w:tc>
          <w:tcPr>
            <w:tcW w:w="3402" w:type="dxa"/>
            <w:tcBorders>
              <w:top w:val="single" w:color="auto" w:sz="4" w:space="0"/>
              <w:left w:val="single" w:color="auto" w:sz="4" w:space="0"/>
              <w:bottom w:val="single" w:color="auto" w:sz="4" w:space="0"/>
              <w:right w:val="single" w:color="auto" w:sz="4" w:space="0"/>
            </w:tcBorders>
            <w:vAlign w:val="center"/>
          </w:tcPr>
          <w:p w14:paraId="427E8414">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default" w:asciiTheme="majorEastAsia" w:hAnsiTheme="majorEastAsia" w:eastAsiaTheme="majorEastAsia" w:cstheme="majorEastAsia"/>
                <w:b/>
                <w:bCs/>
                <w:color w:val="auto"/>
                <w:sz w:val="24"/>
                <w:szCs w:val="24"/>
                <w:lang w:val="en-US" w:eastAsia="zh-CN"/>
              </w:rPr>
            </w:pPr>
            <w:r>
              <w:rPr>
                <w:rFonts w:hint="eastAsia" w:asciiTheme="majorEastAsia" w:hAnsiTheme="majorEastAsia" w:eastAsiaTheme="majorEastAsia" w:cstheme="majorEastAsia"/>
                <w:b/>
                <w:bCs/>
                <w:color w:val="auto"/>
                <w:sz w:val="24"/>
                <w:szCs w:val="24"/>
              </w:rPr>
              <w:t>建设内容</w:t>
            </w:r>
          </w:p>
        </w:tc>
        <w:tc>
          <w:tcPr>
            <w:tcW w:w="866" w:type="dxa"/>
            <w:tcBorders>
              <w:top w:val="single" w:color="auto" w:sz="4" w:space="0"/>
              <w:left w:val="single" w:color="auto" w:sz="4" w:space="0"/>
              <w:bottom w:val="single" w:color="auto" w:sz="4" w:space="0"/>
              <w:right w:val="single" w:color="auto" w:sz="4" w:space="0"/>
            </w:tcBorders>
            <w:vAlign w:val="center"/>
          </w:tcPr>
          <w:p w14:paraId="77A6A2B5">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default" w:asciiTheme="majorEastAsia" w:hAnsiTheme="majorEastAsia" w:eastAsiaTheme="majorEastAsia" w:cstheme="majorEastAsia"/>
                <w:b/>
                <w:bCs/>
                <w:color w:val="auto"/>
                <w:sz w:val="24"/>
                <w:szCs w:val="24"/>
                <w:lang w:val="en-US" w:eastAsia="zh-CN"/>
              </w:rPr>
            </w:pPr>
            <w:r>
              <w:rPr>
                <w:rFonts w:hint="eastAsia" w:asciiTheme="majorEastAsia" w:hAnsiTheme="majorEastAsia" w:eastAsiaTheme="majorEastAsia" w:cstheme="majorEastAsia"/>
                <w:b/>
                <w:bCs/>
                <w:color w:val="auto"/>
                <w:sz w:val="24"/>
                <w:szCs w:val="24"/>
                <w:lang w:val="en-US" w:eastAsia="zh-CN"/>
              </w:rPr>
              <w:t>规格参数</w:t>
            </w:r>
          </w:p>
        </w:tc>
        <w:tc>
          <w:tcPr>
            <w:tcW w:w="866" w:type="dxa"/>
            <w:tcBorders>
              <w:top w:val="single" w:color="auto" w:sz="4" w:space="0"/>
              <w:left w:val="single" w:color="auto" w:sz="4" w:space="0"/>
              <w:bottom w:val="single" w:color="auto" w:sz="4" w:space="0"/>
              <w:right w:val="single" w:color="auto" w:sz="4" w:space="0"/>
            </w:tcBorders>
            <w:vAlign w:val="center"/>
          </w:tcPr>
          <w:p w14:paraId="3175CC00">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sz w:val="24"/>
                <w:szCs w:val="24"/>
              </w:rPr>
              <w:t>数量</w:t>
            </w:r>
          </w:p>
        </w:tc>
        <w:tc>
          <w:tcPr>
            <w:tcW w:w="928" w:type="dxa"/>
            <w:tcBorders>
              <w:top w:val="single" w:color="auto" w:sz="4" w:space="0"/>
              <w:left w:val="single" w:color="auto" w:sz="4" w:space="0"/>
              <w:bottom w:val="single" w:color="auto" w:sz="4" w:space="0"/>
              <w:right w:val="single" w:color="auto" w:sz="4" w:space="0"/>
            </w:tcBorders>
            <w:vAlign w:val="center"/>
          </w:tcPr>
          <w:p w14:paraId="5700F315">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sz w:val="24"/>
                <w:szCs w:val="24"/>
              </w:rPr>
              <w:t>单位</w:t>
            </w:r>
          </w:p>
        </w:tc>
        <w:tc>
          <w:tcPr>
            <w:tcW w:w="1237" w:type="dxa"/>
            <w:tcBorders>
              <w:top w:val="single" w:color="auto" w:sz="4" w:space="0"/>
              <w:left w:val="single" w:color="auto" w:sz="4" w:space="0"/>
              <w:bottom w:val="single" w:color="auto" w:sz="4" w:space="0"/>
              <w:right w:val="single" w:color="auto" w:sz="4" w:space="0"/>
            </w:tcBorders>
            <w:vAlign w:val="center"/>
          </w:tcPr>
          <w:p w14:paraId="041AE9E7">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sz w:val="24"/>
                <w:szCs w:val="24"/>
                <w:lang w:val="en-US" w:eastAsia="zh-CN"/>
              </w:rPr>
              <w:t>单价/元</w:t>
            </w:r>
          </w:p>
        </w:tc>
        <w:tc>
          <w:tcPr>
            <w:tcW w:w="1547" w:type="dxa"/>
            <w:tcBorders>
              <w:top w:val="single" w:color="auto" w:sz="4" w:space="0"/>
              <w:left w:val="single" w:color="auto" w:sz="4" w:space="0"/>
              <w:bottom w:val="single" w:color="auto" w:sz="4" w:space="0"/>
              <w:right w:val="single" w:color="auto" w:sz="4" w:space="0"/>
            </w:tcBorders>
            <w:vAlign w:val="center"/>
          </w:tcPr>
          <w:p w14:paraId="162CA975">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sz w:val="24"/>
                <w:szCs w:val="24"/>
                <w:lang w:val="en-US" w:eastAsia="zh-CN"/>
              </w:rPr>
              <w:t>小计/元</w:t>
            </w:r>
          </w:p>
        </w:tc>
      </w:tr>
      <w:tr w14:paraId="14DE2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81" w:type="dxa"/>
            <w:tcBorders>
              <w:left w:val="single" w:color="auto" w:sz="4" w:space="0"/>
              <w:right w:val="single" w:color="auto" w:sz="4" w:space="0"/>
            </w:tcBorders>
            <w:vAlign w:val="center"/>
          </w:tcPr>
          <w:p w14:paraId="23C700CA">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w:t>
            </w:r>
          </w:p>
        </w:tc>
        <w:tc>
          <w:tcPr>
            <w:tcW w:w="3402" w:type="dxa"/>
            <w:tcBorders>
              <w:top w:val="single" w:color="auto" w:sz="4" w:space="0"/>
              <w:left w:val="single" w:color="auto" w:sz="4" w:space="0"/>
              <w:right w:val="single" w:color="auto" w:sz="4" w:space="0"/>
            </w:tcBorders>
            <w:vAlign w:val="center"/>
          </w:tcPr>
          <w:p w14:paraId="1A9CC422">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平板（包含键盘套和触屏笔）</w:t>
            </w:r>
          </w:p>
        </w:tc>
        <w:tc>
          <w:tcPr>
            <w:tcW w:w="866" w:type="dxa"/>
            <w:vMerge w:val="restart"/>
            <w:tcBorders>
              <w:top w:val="single" w:color="auto" w:sz="4" w:space="0"/>
              <w:left w:val="single" w:color="auto" w:sz="4" w:space="0"/>
              <w:right w:val="single" w:color="auto" w:sz="4" w:space="0"/>
            </w:tcBorders>
            <w:vAlign w:val="center"/>
          </w:tcPr>
          <w:p w14:paraId="55F6DBE4">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default"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详见市场询价公告</w:t>
            </w:r>
          </w:p>
        </w:tc>
        <w:tc>
          <w:tcPr>
            <w:tcW w:w="866" w:type="dxa"/>
            <w:tcBorders>
              <w:top w:val="single" w:color="auto" w:sz="4" w:space="0"/>
              <w:left w:val="single" w:color="auto" w:sz="4" w:space="0"/>
              <w:right w:val="single" w:color="auto" w:sz="4" w:space="0"/>
            </w:tcBorders>
            <w:vAlign w:val="center"/>
          </w:tcPr>
          <w:p w14:paraId="235FEEF6">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default"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22</w:t>
            </w:r>
          </w:p>
        </w:tc>
        <w:tc>
          <w:tcPr>
            <w:tcW w:w="928" w:type="dxa"/>
            <w:tcBorders>
              <w:top w:val="single" w:color="auto" w:sz="4" w:space="0"/>
              <w:left w:val="single" w:color="auto" w:sz="4" w:space="0"/>
              <w:right w:val="single" w:color="auto" w:sz="4" w:space="0"/>
            </w:tcBorders>
            <w:vAlign w:val="center"/>
          </w:tcPr>
          <w:p w14:paraId="582233BD">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个</w:t>
            </w:r>
          </w:p>
        </w:tc>
        <w:tc>
          <w:tcPr>
            <w:tcW w:w="1237" w:type="dxa"/>
            <w:tcBorders>
              <w:top w:val="single" w:color="auto" w:sz="4" w:space="0"/>
              <w:left w:val="single" w:color="auto" w:sz="4" w:space="0"/>
              <w:right w:val="single" w:color="auto" w:sz="4" w:space="0"/>
            </w:tcBorders>
            <w:vAlign w:val="center"/>
          </w:tcPr>
          <w:p w14:paraId="718EFCF7">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sz w:val="24"/>
                <w:szCs w:val="24"/>
                <w:lang w:val="en-US" w:eastAsia="zh-CN"/>
              </w:rPr>
            </w:pPr>
          </w:p>
        </w:tc>
        <w:tc>
          <w:tcPr>
            <w:tcW w:w="1547" w:type="dxa"/>
            <w:tcBorders>
              <w:top w:val="single" w:color="auto" w:sz="4" w:space="0"/>
              <w:left w:val="single" w:color="auto" w:sz="4" w:space="0"/>
              <w:right w:val="single" w:color="auto" w:sz="4" w:space="0"/>
            </w:tcBorders>
            <w:vAlign w:val="center"/>
          </w:tcPr>
          <w:p w14:paraId="2F842E01">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sz w:val="24"/>
                <w:szCs w:val="24"/>
                <w:lang w:val="en-US" w:eastAsia="zh-CN"/>
              </w:rPr>
            </w:pPr>
          </w:p>
        </w:tc>
      </w:tr>
      <w:tr w14:paraId="1BFDB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81" w:type="dxa"/>
            <w:tcBorders>
              <w:left w:val="single" w:color="auto" w:sz="4" w:space="0"/>
              <w:right w:val="single" w:color="auto" w:sz="4" w:space="0"/>
            </w:tcBorders>
            <w:vAlign w:val="center"/>
          </w:tcPr>
          <w:p w14:paraId="01347649">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2</w:t>
            </w:r>
          </w:p>
        </w:tc>
        <w:tc>
          <w:tcPr>
            <w:tcW w:w="3402" w:type="dxa"/>
            <w:tcBorders>
              <w:top w:val="single" w:color="auto" w:sz="4" w:space="0"/>
              <w:left w:val="single" w:color="auto" w:sz="4" w:space="0"/>
              <w:right w:val="single" w:color="auto" w:sz="4" w:space="0"/>
            </w:tcBorders>
            <w:vAlign w:val="center"/>
          </w:tcPr>
          <w:p w14:paraId="375554A0">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执法记录仪（加配一块电板）</w:t>
            </w:r>
          </w:p>
        </w:tc>
        <w:tc>
          <w:tcPr>
            <w:tcW w:w="866" w:type="dxa"/>
            <w:vMerge w:val="continue"/>
            <w:tcBorders>
              <w:left w:val="single" w:color="auto" w:sz="4" w:space="0"/>
              <w:right w:val="single" w:color="auto" w:sz="4" w:space="0"/>
            </w:tcBorders>
            <w:vAlign w:val="center"/>
          </w:tcPr>
          <w:p w14:paraId="7720EF37">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sz w:val="24"/>
                <w:szCs w:val="24"/>
              </w:rPr>
            </w:pPr>
          </w:p>
        </w:tc>
        <w:tc>
          <w:tcPr>
            <w:tcW w:w="866" w:type="dxa"/>
            <w:tcBorders>
              <w:top w:val="single" w:color="auto" w:sz="4" w:space="0"/>
              <w:left w:val="single" w:color="auto" w:sz="4" w:space="0"/>
              <w:right w:val="single" w:color="auto" w:sz="4" w:space="0"/>
            </w:tcBorders>
            <w:vAlign w:val="center"/>
          </w:tcPr>
          <w:p w14:paraId="4E191B48">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default"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40</w:t>
            </w:r>
          </w:p>
        </w:tc>
        <w:tc>
          <w:tcPr>
            <w:tcW w:w="928" w:type="dxa"/>
            <w:tcBorders>
              <w:top w:val="single" w:color="auto" w:sz="4" w:space="0"/>
              <w:left w:val="single" w:color="auto" w:sz="4" w:space="0"/>
              <w:right w:val="single" w:color="auto" w:sz="4" w:space="0"/>
            </w:tcBorders>
            <w:vAlign w:val="center"/>
          </w:tcPr>
          <w:p w14:paraId="30EBD1BC">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个</w:t>
            </w:r>
          </w:p>
        </w:tc>
        <w:tc>
          <w:tcPr>
            <w:tcW w:w="1237" w:type="dxa"/>
            <w:tcBorders>
              <w:top w:val="single" w:color="auto" w:sz="4" w:space="0"/>
              <w:left w:val="single" w:color="auto" w:sz="4" w:space="0"/>
              <w:right w:val="single" w:color="auto" w:sz="4" w:space="0"/>
            </w:tcBorders>
            <w:vAlign w:val="center"/>
          </w:tcPr>
          <w:p w14:paraId="1FB51C28">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sz w:val="24"/>
                <w:szCs w:val="24"/>
                <w:lang w:val="en-US" w:eastAsia="zh-CN"/>
              </w:rPr>
            </w:pPr>
          </w:p>
        </w:tc>
        <w:tc>
          <w:tcPr>
            <w:tcW w:w="1547" w:type="dxa"/>
            <w:tcBorders>
              <w:top w:val="single" w:color="auto" w:sz="4" w:space="0"/>
              <w:left w:val="single" w:color="auto" w:sz="4" w:space="0"/>
              <w:right w:val="single" w:color="auto" w:sz="4" w:space="0"/>
            </w:tcBorders>
            <w:vAlign w:val="center"/>
          </w:tcPr>
          <w:p w14:paraId="6AF30A14">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sz w:val="24"/>
                <w:szCs w:val="24"/>
                <w:lang w:val="en-US" w:eastAsia="zh-CN"/>
              </w:rPr>
            </w:pPr>
          </w:p>
        </w:tc>
      </w:tr>
      <w:tr w14:paraId="43F51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exact"/>
          <w:jc w:val="center"/>
        </w:trPr>
        <w:tc>
          <w:tcPr>
            <w:tcW w:w="781" w:type="dxa"/>
            <w:tcBorders>
              <w:left w:val="single" w:color="auto" w:sz="4" w:space="0"/>
              <w:right w:val="single" w:color="auto" w:sz="4" w:space="0"/>
            </w:tcBorders>
            <w:vAlign w:val="center"/>
          </w:tcPr>
          <w:p w14:paraId="5C5BD584">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3</w:t>
            </w:r>
          </w:p>
        </w:tc>
        <w:tc>
          <w:tcPr>
            <w:tcW w:w="3402" w:type="dxa"/>
            <w:tcBorders>
              <w:top w:val="single" w:color="auto" w:sz="4" w:space="0"/>
              <w:left w:val="single" w:color="auto" w:sz="4" w:space="0"/>
              <w:right w:val="single" w:color="auto" w:sz="4" w:space="0"/>
            </w:tcBorders>
            <w:vAlign w:val="center"/>
          </w:tcPr>
          <w:p w14:paraId="5928FF25">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打印机</w:t>
            </w: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lang w:val="en-US" w:eastAsia="zh-CN"/>
              </w:rPr>
              <w:t>含执法包，用于放置便携打印机）</w:t>
            </w:r>
          </w:p>
        </w:tc>
        <w:tc>
          <w:tcPr>
            <w:tcW w:w="866" w:type="dxa"/>
            <w:vMerge w:val="continue"/>
            <w:tcBorders>
              <w:left w:val="single" w:color="auto" w:sz="4" w:space="0"/>
              <w:right w:val="single" w:color="auto" w:sz="4" w:space="0"/>
            </w:tcBorders>
            <w:vAlign w:val="center"/>
          </w:tcPr>
          <w:p w14:paraId="4B47BA87">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sz w:val="24"/>
                <w:szCs w:val="24"/>
              </w:rPr>
            </w:pPr>
          </w:p>
        </w:tc>
        <w:tc>
          <w:tcPr>
            <w:tcW w:w="866" w:type="dxa"/>
            <w:tcBorders>
              <w:top w:val="single" w:color="auto" w:sz="4" w:space="0"/>
              <w:left w:val="single" w:color="auto" w:sz="4" w:space="0"/>
              <w:right w:val="single" w:color="auto" w:sz="4" w:space="0"/>
            </w:tcBorders>
            <w:vAlign w:val="center"/>
          </w:tcPr>
          <w:p w14:paraId="4237A34A">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default"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14</w:t>
            </w:r>
          </w:p>
        </w:tc>
        <w:tc>
          <w:tcPr>
            <w:tcW w:w="928" w:type="dxa"/>
            <w:tcBorders>
              <w:top w:val="single" w:color="auto" w:sz="4" w:space="0"/>
              <w:left w:val="single" w:color="auto" w:sz="4" w:space="0"/>
              <w:right w:val="single" w:color="auto" w:sz="4" w:space="0"/>
            </w:tcBorders>
            <w:vAlign w:val="center"/>
          </w:tcPr>
          <w:p w14:paraId="5DE7DB6D">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contextualSpacing/>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1237" w:type="dxa"/>
            <w:tcBorders>
              <w:top w:val="single" w:color="auto" w:sz="4" w:space="0"/>
              <w:left w:val="single" w:color="auto" w:sz="4" w:space="0"/>
              <w:right w:val="single" w:color="auto" w:sz="4" w:space="0"/>
            </w:tcBorders>
            <w:vAlign w:val="center"/>
          </w:tcPr>
          <w:p w14:paraId="2EA2F771">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contextualSpacing/>
              <w:jc w:val="center"/>
              <w:textAlignment w:val="auto"/>
              <w:rPr>
                <w:rFonts w:hint="eastAsia" w:asciiTheme="majorEastAsia" w:hAnsiTheme="majorEastAsia" w:eastAsiaTheme="majorEastAsia" w:cstheme="majorEastAsia"/>
                <w:color w:val="auto"/>
                <w:sz w:val="24"/>
                <w:szCs w:val="24"/>
                <w:lang w:val="en-US" w:eastAsia="zh-CN"/>
              </w:rPr>
            </w:pPr>
          </w:p>
        </w:tc>
        <w:tc>
          <w:tcPr>
            <w:tcW w:w="1547" w:type="dxa"/>
            <w:tcBorders>
              <w:top w:val="single" w:color="auto" w:sz="4" w:space="0"/>
              <w:left w:val="single" w:color="auto" w:sz="4" w:space="0"/>
              <w:right w:val="single" w:color="auto" w:sz="4" w:space="0"/>
            </w:tcBorders>
            <w:vAlign w:val="center"/>
          </w:tcPr>
          <w:p w14:paraId="6A0692DC">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contextualSpacing/>
              <w:jc w:val="center"/>
              <w:textAlignment w:val="auto"/>
              <w:rPr>
                <w:rFonts w:hint="eastAsia" w:asciiTheme="majorEastAsia" w:hAnsiTheme="majorEastAsia" w:eastAsiaTheme="majorEastAsia" w:cstheme="majorEastAsia"/>
                <w:color w:val="auto"/>
                <w:sz w:val="24"/>
                <w:szCs w:val="24"/>
                <w:lang w:val="en-US" w:eastAsia="zh-CN"/>
              </w:rPr>
            </w:pPr>
          </w:p>
        </w:tc>
      </w:tr>
      <w:tr w14:paraId="3DDD5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81" w:type="dxa"/>
            <w:tcBorders>
              <w:left w:val="single" w:color="auto" w:sz="4" w:space="0"/>
              <w:right w:val="single" w:color="auto" w:sz="4" w:space="0"/>
            </w:tcBorders>
            <w:vAlign w:val="center"/>
          </w:tcPr>
          <w:p w14:paraId="299E5987">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4</w:t>
            </w:r>
          </w:p>
        </w:tc>
        <w:tc>
          <w:tcPr>
            <w:tcW w:w="3402" w:type="dxa"/>
            <w:tcBorders>
              <w:top w:val="single" w:color="auto" w:sz="4" w:space="0"/>
              <w:left w:val="single" w:color="auto" w:sz="4" w:space="0"/>
              <w:right w:val="single" w:color="auto" w:sz="4" w:space="0"/>
            </w:tcBorders>
            <w:vAlign w:val="center"/>
          </w:tcPr>
          <w:p w14:paraId="68106AEC">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便携式恶臭分析仪</w:t>
            </w:r>
          </w:p>
        </w:tc>
        <w:tc>
          <w:tcPr>
            <w:tcW w:w="866" w:type="dxa"/>
            <w:vMerge w:val="continue"/>
            <w:tcBorders>
              <w:left w:val="single" w:color="auto" w:sz="4" w:space="0"/>
              <w:right w:val="single" w:color="auto" w:sz="4" w:space="0"/>
            </w:tcBorders>
            <w:vAlign w:val="center"/>
          </w:tcPr>
          <w:p w14:paraId="4051C5AE">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sz w:val="24"/>
                <w:szCs w:val="24"/>
              </w:rPr>
            </w:pPr>
          </w:p>
        </w:tc>
        <w:tc>
          <w:tcPr>
            <w:tcW w:w="866" w:type="dxa"/>
            <w:tcBorders>
              <w:top w:val="single" w:color="auto" w:sz="4" w:space="0"/>
              <w:left w:val="single" w:color="auto" w:sz="4" w:space="0"/>
              <w:right w:val="single" w:color="auto" w:sz="4" w:space="0"/>
            </w:tcBorders>
            <w:vAlign w:val="center"/>
          </w:tcPr>
          <w:p w14:paraId="22108FF5">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w:t>
            </w:r>
          </w:p>
        </w:tc>
        <w:tc>
          <w:tcPr>
            <w:tcW w:w="928" w:type="dxa"/>
            <w:tcBorders>
              <w:top w:val="single" w:color="auto" w:sz="4" w:space="0"/>
              <w:left w:val="single" w:color="auto" w:sz="4" w:space="0"/>
              <w:right w:val="single" w:color="auto" w:sz="4" w:space="0"/>
            </w:tcBorders>
            <w:vAlign w:val="center"/>
          </w:tcPr>
          <w:p w14:paraId="58F9A735">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contextualSpacing/>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1237" w:type="dxa"/>
            <w:tcBorders>
              <w:top w:val="single" w:color="auto" w:sz="4" w:space="0"/>
              <w:left w:val="single" w:color="auto" w:sz="4" w:space="0"/>
              <w:right w:val="single" w:color="auto" w:sz="4" w:space="0"/>
            </w:tcBorders>
            <w:vAlign w:val="center"/>
          </w:tcPr>
          <w:p w14:paraId="6542CE43">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contextualSpacing/>
              <w:jc w:val="center"/>
              <w:textAlignment w:val="auto"/>
              <w:rPr>
                <w:rFonts w:hint="eastAsia" w:asciiTheme="majorEastAsia" w:hAnsiTheme="majorEastAsia" w:eastAsiaTheme="majorEastAsia" w:cstheme="majorEastAsia"/>
                <w:color w:val="auto"/>
                <w:sz w:val="24"/>
                <w:szCs w:val="24"/>
                <w:lang w:val="en-US" w:eastAsia="zh-CN"/>
              </w:rPr>
            </w:pPr>
          </w:p>
        </w:tc>
        <w:tc>
          <w:tcPr>
            <w:tcW w:w="1547" w:type="dxa"/>
            <w:tcBorders>
              <w:top w:val="single" w:color="auto" w:sz="4" w:space="0"/>
              <w:left w:val="single" w:color="auto" w:sz="4" w:space="0"/>
              <w:right w:val="single" w:color="auto" w:sz="4" w:space="0"/>
            </w:tcBorders>
            <w:vAlign w:val="center"/>
          </w:tcPr>
          <w:p w14:paraId="6E093AC9">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contextualSpacing/>
              <w:jc w:val="center"/>
              <w:textAlignment w:val="auto"/>
              <w:rPr>
                <w:rFonts w:hint="eastAsia" w:asciiTheme="majorEastAsia" w:hAnsiTheme="majorEastAsia" w:eastAsiaTheme="majorEastAsia" w:cstheme="majorEastAsia"/>
                <w:color w:val="auto"/>
                <w:sz w:val="24"/>
                <w:szCs w:val="24"/>
                <w:lang w:val="en-US" w:eastAsia="zh-CN"/>
              </w:rPr>
            </w:pPr>
          </w:p>
        </w:tc>
      </w:tr>
      <w:tr w14:paraId="60EB8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81" w:type="dxa"/>
            <w:tcBorders>
              <w:left w:val="single" w:color="auto" w:sz="4" w:space="0"/>
              <w:right w:val="single" w:color="auto" w:sz="4" w:space="0"/>
            </w:tcBorders>
            <w:vAlign w:val="center"/>
          </w:tcPr>
          <w:p w14:paraId="23DD7DFB">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5</w:t>
            </w:r>
          </w:p>
        </w:tc>
        <w:tc>
          <w:tcPr>
            <w:tcW w:w="3402" w:type="dxa"/>
            <w:tcBorders>
              <w:top w:val="single" w:color="auto" w:sz="4" w:space="0"/>
              <w:left w:val="single" w:color="auto" w:sz="4" w:space="0"/>
              <w:right w:val="single" w:color="auto" w:sz="4" w:space="0"/>
            </w:tcBorders>
            <w:vAlign w:val="center"/>
          </w:tcPr>
          <w:p w14:paraId="21124D24">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便携式噪声检测仪</w:t>
            </w:r>
          </w:p>
        </w:tc>
        <w:tc>
          <w:tcPr>
            <w:tcW w:w="866" w:type="dxa"/>
            <w:vMerge w:val="continue"/>
            <w:tcBorders>
              <w:left w:val="single" w:color="auto" w:sz="4" w:space="0"/>
              <w:right w:val="single" w:color="auto" w:sz="4" w:space="0"/>
            </w:tcBorders>
            <w:vAlign w:val="center"/>
          </w:tcPr>
          <w:p w14:paraId="79827CAA">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sz w:val="24"/>
                <w:szCs w:val="24"/>
              </w:rPr>
            </w:pPr>
          </w:p>
        </w:tc>
        <w:tc>
          <w:tcPr>
            <w:tcW w:w="866" w:type="dxa"/>
            <w:tcBorders>
              <w:top w:val="single" w:color="auto" w:sz="4" w:space="0"/>
              <w:left w:val="single" w:color="auto" w:sz="4" w:space="0"/>
              <w:right w:val="single" w:color="auto" w:sz="4" w:space="0"/>
            </w:tcBorders>
            <w:vAlign w:val="center"/>
          </w:tcPr>
          <w:p w14:paraId="067C8F48">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6</w:t>
            </w:r>
          </w:p>
        </w:tc>
        <w:tc>
          <w:tcPr>
            <w:tcW w:w="928" w:type="dxa"/>
            <w:tcBorders>
              <w:top w:val="single" w:color="auto" w:sz="4" w:space="0"/>
              <w:left w:val="single" w:color="auto" w:sz="4" w:space="0"/>
              <w:right w:val="single" w:color="auto" w:sz="4" w:space="0"/>
            </w:tcBorders>
            <w:vAlign w:val="center"/>
          </w:tcPr>
          <w:p w14:paraId="30F81B74">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contextualSpacing/>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1237" w:type="dxa"/>
            <w:tcBorders>
              <w:top w:val="single" w:color="auto" w:sz="4" w:space="0"/>
              <w:left w:val="single" w:color="auto" w:sz="4" w:space="0"/>
              <w:right w:val="single" w:color="auto" w:sz="4" w:space="0"/>
            </w:tcBorders>
            <w:vAlign w:val="center"/>
          </w:tcPr>
          <w:p w14:paraId="718377FD">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contextualSpacing/>
              <w:jc w:val="center"/>
              <w:textAlignment w:val="auto"/>
              <w:rPr>
                <w:rFonts w:hint="eastAsia" w:asciiTheme="majorEastAsia" w:hAnsiTheme="majorEastAsia" w:eastAsiaTheme="majorEastAsia" w:cstheme="majorEastAsia"/>
                <w:color w:val="auto"/>
                <w:sz w:val="24"/>
                <w:szCs w:val="24"/>
                <w:lang w:val="en-US" w:eastAsia="zh-CN"/>
              </w:rPr>
            </w:pPr>
          </w:p>
        </w:tc>
        <w:tc>
          <w:tcPr>
            <w:tcW w:w="1547" w:type="dxa"/>
            <w:tcBorders>
              <w:top w:val="single" w:color="auto" w:sz="4" w:space="0"/>
              <w:left w:val="single" w:color="auto" w:sz="4" w:space="0"/>
              <w:right w:val="single" w:color="auto" w:sz="4" w:space="0"/>
            </w:tcBorders>
            <w:vAlign w:val="center"/>
          </w:tcPr>
          <w:p w14:paraId="4D0BF985">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contextualSpacing/>
              <w:jc w:val="center"/>
              <w:textAlignment w:val="auto"/>
              <w:rPr>
                <w:rFonts w:hint="eastAsia" w:asciiTheme="majorEastAsia" w:hAnsiTheme="majorEastAsia" w:eastAsiaTheme="majorEastAsia" w:cstheme="majorEastAsia"/>
                <w:color w:val="auto"/>
                <w:sz w:val="24"/>
                <w:szCs w:val="24"/>
                <w:lang w:val="en-US" w:eastAsia="zh-CN"/>
              </w:rPr>
            </w:pPr>
          </w:p>
        </w:tc>
      </w:tr>
      <w:tr w14:paraId="46022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81" w:type="dxa"/>
            <w:tcBorders>
              <w:left w:val="single" w:color="auto" w:sz="4" w:space="0"/>
              <w:right w:val="single" w:color="auto" w:sz="4" w:space="0"/>
            </w:tcBorders>
            <w:vAlign w:val="center"/>
          </w:tcPr>
          <w:p w14:paraId="0BEEC307">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6</w:t>
            </w:r>
          </w:p>
        </w:tc>
        <w:tc>
          <w:tcPr>
            <w:tcW w:w="3402" w:type="dxa"/>
            <w:tcBorders>
              <w:top w:val="single" w:color="auto" w:sz="4" w:space="0"/>
              <w:left w:val="single" w:color="auto" w:sz="4" w:space="0"/>
              <w:right w:val="single" w:color="auto" w:sz="4" w:space="0"/>
            </w:tcBorders>
            <w:vAlign w:val="center"/>
          </w:tcPr>
          <w:p w14:paraId="25995105">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OBD环保检测终端</w:t>
            </w:r>
          </w:p>
        </w:tc>
        <w:tc>
          <w:tcPr>
            <w:tcW w:w="866" w:type="dxa"/>
            <w:vMerge w:val="continue"/>
            <w:tcBorders>
              <w:left w:val="single" w:color="auto" w:sz="4" w:space="0"/>
              <w:right w:val="single" w:color="auto" w:sz="4" w:space="0"/>
            </w:tcBorders>
            <w:vAlign w:val="center"/>
          </w:tcPr>
          <w:p w14:paraId="6EF6240A">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kern w:val="0"/>
                <w:sz w:val="24"/>
                <w:szCs w:val="24"/>
              </w:rPr>
            </w:pPr>
          </w:p>
        </w:tc>
        <w:tc>
          <w:tcPr>
            <w:tcW w:w="866" w:type="dxa"/>
            <w:tcBorders>
              <w:top w:val="single" w:color="auto" w:sz="4" w:space="0"/>
              <w:left w:val="single" w:color="auto" w:sz="4" w:space="0"/>
              <w:right w:val="single" w:color="auto" w:sz="4" w:space="0"/>
            </w:tcBorders>
            <w:vAlign w:val="center"/>
          </w:tcPr>
          <w:p w14:paraId="03C27AEC">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1</w:t>
            </w:r>
          </w:p>
        </w:tc>
        <w:tc>
          <w:tcPr>
            <w:tcW w:w="928" w:type="dxa"/>
            <w:tcBorders>
              <w:top w:val="single" w:color="auto" w:sz="4" w:space="0"/>
              <w:left w:val="single" w:color="auto" w:sz="4" w:space="0"/>
              <w:right w:val="single" w:color="auto" w:sz="4" w:space="0"/>
            </w:tcBorders>
            <w:vAlign w:val="center"/>
          </w:tcPr>
          <w:p w14:paraId="078FFD6A">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contextualSpacing/>
              <w:jc w:val="center"/>
              <w:textAlignment w:val="auto"/>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sz w:val="24"/>
                <w:szCs w:val="24"/>
                <w:lang w:val="en-US" w:eastAsia="zh-CN"/>
              </w:rPr>
              <w:t>个</w:t>
            </w:r>
          </w:p>
        </w:tc>
        <w:tc>
          <w:tcPr>
            <w:tcW w:w="1237" w:type="dxa"/>
            <w:tcBorders>
              <w:top w:val="single" w:color="auto" w:sz="4" w:space="0"/>
              <w:left w:val="single" w:color="auto" w:sz="4" w:space="0"/>
              <w:right w:val="single" w:color="auto" w:sz="4" w:space="0"/>
            </w:tcBorders>
            <w:vAlign w:val="center"/>
          </w:tcPr>
          <w:p w14:paraId="4D3F57FB">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contextualSpacing/>
              <w:jc w:val="center"/>
              <w:textAlignment w:val="auto"/>
              <w:rPr>
                <w:rFonts w:hint="eastAsia" w:asciiTheme="majorEastAsia" w:hAnsiTheme="majorEastAsia" w:eastAsiaTheme="majorEastAsia" w:cstheme="majorEastAsia"/>
                <w:color w:val="auto"/>
                <w:sz w:val="24"/>
                <w:szCs w:val="24"/>
                <w:lang w:val="en-US" w:eastAsia="zh-CN"/>
              </w:rPr>
            </w:pPr>
          </w:p>
        </w:tc>
        <w:tc>
          <w:tcPr>
            <w:tcW w:w="1547" w:type="dxa"/>
            <w:tcBorders>
              <w:top w:val="single" w:color="auto" w:sz="4" w:space="0"/>
              <w:left w:val="single" w:color="auto" w:sz="4" w:space="0"/>
              <w:right w:val="single" w:color="auto" w:sz="4" w:space="0"/>
            </w:tcBorders>
            <w:vAlign w:val="center"/>
          </w:tcPr>
          <w:p w14:paraId="4DB2B7D5">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contextualSpacing/>
              <w:jc w:val="center"/>
              <w:textAlignment w:val="auto"/>
              <w:rPr>
                <w:rFonts w:hint="eastAsia" w:asciiTheme="majorEastAsia" w:hAnsiTheme="majorEastAsia" w:eastAsiaTheme="majorEastAsia" w:cstheme="majorEastAsia"/>
                <w:color w:val="auto"/>
                <w:sz w:val="24"/>
                <w:szCs w:val="24"/>
                <w:lang w:val="en-US" w:eastAsia="zh-CN"/>
              </w:rPr>
            </w:pPr>
          </w:p>
        </w:tc>
      </w:tr>
      <w:tr w14:paraId="12B2E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81" w:type="dxa"/>
            <w:tcBorders>
              <w:left w:val="single" w:color="auto" w:sz="4" w:space="0"/>
              <w:right w:val="single" w:color="auto" w:sz="4" w:space="0"/>
            </w:tcBorders>
            <w:vAlign w:val="center"/>
          </w:tcPr>
          <w:p w14:paraId="4F3FF5FB">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7</w:t>
            </w:r>
          </w:p>
        </w:tc>
        <w:tc>
          <w:tcPr>
            <w:tcW w:w="3402" w:type="dxa"/>
            <w:tcBorders>
              <w:top w:val="single" w:color="auto" w:sz="4" w:space="0"/>
              <w:left w:val="single" w:color="auto" w:sz="4" w:space="0"/>
              <w:bottom w:val="single" w:color="auto" w:sz="4" w:space="0"/>
              <w:right w:val="single" w:color="auto" w:sz="4" w:space="0"/>
            </w:tcBorders>
            <w:vAlign w:val="center"/>
          </w:tcPr>
          <w:p w14:paraId="11B266ED">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示踪剂</w:t>
            </w:r>
          </w:p>
        </w:tc>
        <w:tc>
          <w:tcPr>
            <w:tcW w:w="866" w:type="dxa"/>
            <w:vMerge w:val="continue"/>
            <w:tcBorders>
              <w:left w:val="single" w:color="auto" w:sz="4" w:space="0"/>
              <w:right w:val="single" w:color="auto" w:sz="4" w:space="0"/>
            </w:tcBorders>
            <w:vAlign w:val="center"/>
          </w:tcPr>
          <w:p w14:paraId="4AFB3586">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kern w:val="0"/>
                <w:sz w:val="24"/>
                <w:szCs w:val="24"/>
              </w:rPr>
            </w:pPr>
          </w:p>
        </w:tc>
        <w:tc>
          <w:tcPr>
            <w:tcW w:w="866" w:type="dxa"/>
            <w:tcBorders>
              <w:left w:val="single" w:color="auto" w:sz="4" w:space="0"/>
              <w:right w:val="single" w:color="auto" w:sz="4" w:space="0"/>
            </w:tcBorders>
            <w:vAlign w:val="center"/>
          </w:tcPr>
          <w:p w14:paraId="5DAC1BBB">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default"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10</w:t>
            </w:r>
          </w:p>
        </w:tc>
        <w:tc>
          <w:tcPr>
            <w:tcW w:w="928" w:type="dxa"/>
            <w:tcBorders>
              <w:left w:val="single" w:color="auto" w:sz="4" w:space="0"/>
              <w:right w:val="single" w:color="auto" w:sz="4" w:space="0"/>
            </w:tcBorders>
            <w:vAlign w:val="center"/>
          </w:tcPr>
          <w:p w14:paraId="4FA2BEFD">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1237" w:type="dxa"/>
            <w:tcBorders>
              <w:left w:val="single" w:color="auto" w:sz="4" w:space="0"/>
              <w:right w:val="single" w:color="auto" w:sz="4" w:space="0"/>
            </w:tcBorders>
            <w:vAlign w:val="center"/>
          </w:tcPr>
          <w:p w14:paraId="75013642">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sz w:val="24"/>
                <w:szCs w:val="24"/>
                <w:lang w:val="en-US" w:eastAsia="zh-CN"/>
              </w:rPr>
            </w:pPr>
          </w:p>
        </w:tc>
        <w:tc>
          <w:tcPr>
            <w:tcW w:w="1547" w:type="dxa"/>
            <w:tcBorders>
              <w:left w:val="single" w:color="auto" w:sz="4" w:space="0"/>
              <w:right w:val="single" w:color="auto" w:sz="4" w:space="0"/>
            </w:tcBorders>
            <w:vAlign w:val="center"/>
          </w:tcPr>
          <w:p w14:paraId="052237EF">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eastAsia" w:asciiTheme="majorEastAsia" w:hAnsiTheme="majorEastAsia" w:eastAsiaTheme="majorEastAsia" w:cstheme="majorEastAsia"/>
                <w:color w:val="auto"/>
                <w:sz w:val="24"/>
                <w:szCs w:val="24"/>
                <w:lang w:val="en-US" w:eastAsia="zh-CN"/>
              </w:rPr>
            </w:pPr>
          </w:p>
        </w:tc>
      </w:tr>
      <w:tr w14:paraId="434E7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781" w:type="dxa"/>
            <w:tcBorders>
              <w:left w:val="single" w:color="auto" w:sz="4" w:space="0"/>
              <w:right w:val="single" w:color="auto" w:sz="4" w:space="0"/>
            </w:tcBorders>
            <w:shd w:val="clear" w:color="auto" w:fill="F2DCDC" w:themeFill="accent2" w:themeFillTint="32"/>
            <w:vAlign w:val="center"/>
          </w:tcPr>
          <w:p w14:paraId="342A0D2D">
            <w:pPr>
              <w:pStyle w:val="32"/>
              <w:keepNext w:val="0"/>
              <w:keepLines w:val="0"/>
              <w:pageBreakBefore w:val="0"/>
              <w:widowControl/>
              <w:kinsoku/>
              <w:wordWrap/>
              <w:overflowPunct/>
              <w:topLinePunct w:val="0"/>
              <w:autoSpaceDE/>
              <w:autoSpaceDN/>
              <w:bidi w:val="0"/>
              <w:adjustRightInd/>
              <w:snapToGrid w:val="0"/>
              <w:spacing w:line="300" w:lineRule="exact"/>
              <w:contextualSpacing/>
              <w:jc w:val="center"/>
              <w:textAlignment w:val="auto"/>
              <w:rPr>
                <w:rFonts w:hint="default" w:asciiTheme="majorEastAsia" w:hAnsiTheme="majorEastAsia" w:eastAsiaTheme="majorEastAsia" w:cstheme="majorEastAsia"/>
                <w:b/>
                <w:bCs/>
                <w:color w:val="auto"/>
                <w:sz w:val="28"/>
                <w:szCs w:val="28"/>
                <w:lang w:val="en-US" w:eastAsia="zh-CN"/>
              </w:rPr>
            </w:pPr>
            <w:r>
              <w:rPr>
                <w:rFonts w:hint="eastAsia" w:asciiTheme="majorEastAsia" w:hAnsiTheme="majorEastAsia" w:eastAsiaTheme="majorEastAsia" w:cstheme="majorEastAsia"/>
                <w:b/>
                <w:bCs/>
                <w:color w:val="auto"/>
                <w:sz w:val="28"/>
                <w:szCs w:val="28"/>
                <w:lang w:val="en-US" w:eastAsia="zh-CN"/>
              </w:rPr>
              <w:t>合计</w:t>
            </w:r>
          </w:p>
        </w:tc>
        <w:tc>
          <w:tcPr>
            <w:tcW w:w="8846" w:type="dxa"/>
            <w:gridSpan w:val="6"/>
            <w:tcBorders>
              <w:top w:val="single" w:color="auto" w:sz="4" w:space="0"/>
              <w:left w:val="single" w:color="auto" w:sz="4" w:space="0"/>
              <w:right w:val="single" w:color="auto" w:sz="4" w:space="0"/>
            </w:tcBorders>
            <w:shd w:val="clear" w:color="auto" w:fill="F2DCDC" w:themeFill="accent2" w:themeFillTint="32"/>
            <w:vAlign w:val="center"/>
          </w:tcPr>
          <w:p w14:paraId="0DB7C292">
            <w:pPr>
              <w:pStyle w:val="32"/>
              <w:keepNext w:val="0"/>
              <w:keepLines w:val="0"/>
              <w:pageBreakBefore w:val="0"/>
              <w:widowControl/>
              <w:kinsoku/>
              <w:wordWrap/>
              <w:overflowPunct/>
              <w:topLinePunct w:val="0"/>
              <w:autoSpaceDE/>
              <w:autoSpaceDN/>
              <w:bidi w:val="0"/>
              <w:adjustRightInd/>
              <w:snapToGrid w:val="0"/>
              <w:spacing w:line="300" w:lineRule="exact"/>
              <w:contextualSpacing/>
              <w:jc w:val="left"/>
              <w:textAlignment w:val="auto"/>
              <w:rPr>
                <w:rFonts w:hint="eastAsia" w:asciiTheme="majorEastAsia" w:hAnsiTheme="majorEastAsia" w:eastAsiaTheme="majorEastAsia" w:cstheme="majorEastAsia"/>
                <w:b/>
                <w:bCs/>
                <w:color w:val="auto"/>
                <w:kern w:val="0"/>
                <w:sz w:val="28"/>
                <w:szCs w:val="28"/>
                <w:lang w:val="en-US" w:eastAsia="zh-CN"/>
              </w:rPr>
            </w:pPr>
            <w:r>
              <w:rPr>
                <w:rFonts w:hint="eastAsia" w:asciiTheme="majorEastAsia" w:hAnsiTheme="majorEastAsia" w:eastAsiaTheme="majorEastAsia" w:cstheme="majorEastAsia"/>
                <w:b/>
                <w:bCs/>
                <w:color w:val="auto"/>
                <w:kern w:val="0"/>
                <w:sz w:val="28"/>
                <w:szCs w:val="28"/>
                <w:lang w:val="en-US" w:eastAsia="zh-CN"/>
              </w:rPr>
              <w:t>大写：</w:t>
            </w:r>
          </w:p>
          <w:p w14:paraId="75A9D822">
            <w:pPr>
              <w:pStyle w:val="32"/>
              <w:keepNext w:val="0"/>
              <w:keepLines w:val="0"/>
              <w:pageBreakBefore w:val="0"/>
              <w:widowControl/>
              <w:kinsoku/>
              <w:wordWrap/>
              <w:overflowPunct/>
              <w:topLinePunct w:val="0"/>
              <w:autoSpaceDE/>
              <w:autoSpaceDN/>
              <w:bidi w:val="0"/>
              <w:adjustRightInd/>
              <w:snapToGrid w:val="0"/>
              <w:spacing w:line="300" w:lineRule="exact"/>
              <w:contextualSpacing/>
              <w:jc w:val="both"/>
              <w:textAlignment w:val="auto"/>
              <w:rPr>
                <w:rFonts w:hint="eastAsia" w:asciiTheme="majorEastAsia" w:hAnsiTheme="majorEastAsia" w:eastAsiaTheme="majorEastAsia" w:cstheme="majorEastAsia"/>
                <w:b/>
                <w:bCs/>
                <w:color w:val="auto"/>
                <w:kern w:val="0"/>
                <w:sz w:val="28"/>
                <w:szCs w:val="28"/>
                <w:lang w:val="en-US" w:eastAsia="zh-CN"/>
              </w:rPr>
            </w:pPr>
            <w:r>
              <w:rPr>
                <w:rFonts w:hint="eastAsia" w:asciiTheme="majorEastAsia" w:hAnsiTheme="majorEastAsia" w:eastAsiaTheme="majorEastAsia" w:cstheme="majorEastAsia"/>
                <w:b/>
                <w:bCs/>
                <w:color w:val="auto"/>
                <w:kern w:val="0"/>
                <w:sz w:val="28"/>
                <w:szCs w:val="28"/>
                <w:lang w:val="en-US" w:eastAsia="zh-CN"/>
              </w:rPr>
              <w:t>小写：</w:t>
            </w:r>
          </w:p>
        </w:tc>
      </w:tr>
    </w:tbl>
    <w:p w14:paraId="0967FFF7">
      <w:pPr>
        <w:ind w:firstLine="482"/>
        <w:rPr>
          <w:rFonts w:hint="eastAsia"/>
          <w:b/>
          <w:bCs/>
          <w:color w:val="auto"/>
          <w:highlight w:val="none"/>
        </w:rPr>
      </w:pPr>
      <w:r>
        <w:rPr>
          <w:rFonts w:hint="eastAsia"/>
          <w:b/>
          <w:bCs/>
          <w:color w:val="auto"/>
          <w:highlight w:val="none"/>
        </w:rPr>
        <w:t>注：</w:t>
      </w:r>
    </w:p>
    <w:p w14:paraId="39C55340">
      <w:pPr>
        <w:numPr>
          <w:ilvl w:val="0"/>
          <w:numId w:val="0"/>
        </w:numPr>
        <w:ind w:firstLine="482" w:firstLineChars="200"/>
        <w:rPr>
          <w:rFonts w:hint="eastAsia"/>
          <w:b/>
          <w:bCs/>
          <w:color w:val="auto"/>
          <w:highlight w:val="none"/>
        </w:rPr>
      </w:pPr>
      <w:r>
        <w:rPr>
          <w:rFonts w:hint="eastAsia" w:ascii="宋体" w:hAnsi="宋体" w:eastAsia="宋体" w:cs="宋体"/>
          <w:b/>
          <w:bCs/>
          <w:color w:val="auto"/>
          <w:kern w:val="2"/>
          <w:sz w:val="24"/>
          <w:szCs w:val="24"/>
          <w:lang w:val="en-US" w:eastAsia="zh-CN" w:bidi="ar-SA"/>
        </w:rPr>
        <w:t>1.</w:t>
      </w:r>
      <w:r>
        <w:rPr>
          <w:rFonts w:hint="eastAsia"/>
          <w:b/>
          <w:bCs/>
          <w:color w:val="auto"/>
          <w:highlight w:val="none"/>
        </w:rPr>
        <w:t>本表须机打并加盖报价单位公章，手填无效、</w:t>
      </w:r>
      <w:r>
        <w:rPr>
          <w:rFonts w:hint="eastAsia"/>
          <w:b/>
          <w:bCs/>
          <w:color w:val="auto"/>
          <w:highlight w:val="none"/>
          <w:lang w:val="en-US" w:eastAsia="zh-CN"/>
        </w:rPr>
        <w:t>改动无效、</w:t>
      </w:r>
      <w:r>
        <w:rPr>
          <w:rFonts w:hint="eastAsia"/>
          <w:b/>
          <w:bCs/>
          <w:color w:val="auto"/>
          <w:highlight w:val="none"/>
        </w:rPr>
        <w:t>复印件无效。</w:t>
      </w:r>
    </w:p>
    <w:p w14:paraId="78DFA69D">
      <w:pPr>
        <w:numPr>
          <w:ilvl w:val="0"/>
          <w:numId w:val="0"/>
        </w:numPr>
        <w:ind w:firstLine="482" w:firstLineChars="200"/>
        <w:rPr>
          <w:rFonts w:hint="eastAsia"/>
          <w:b/>
          <w:bCs/>
          <w:color w:val="auto"/>
          <w:highlight w:val="none"/>
        </w:rPr>
      </w:pPr>
      <w:r>
        <w:rPr>
          <w:rFonts w:hint="eastAsia"/>
          <w:b/>
          <w:bCs/>
          <w:color w:val="auto"/>
          <w:highlight w:val="none"/>
        </w:rPr>
        <w:t>2.</w:t>
      </w:r>
      <w:r>
        <w:rPr>
          <w:rFonts w:hint="eastAsia"/>
          <w:b/>
          <w:bCs/>
          <w:color w:val="auto"/>
          <w:highlight w:val="none"/>
          <w:lang w:val="en-US" w:eastAsia="zh-CN"/>
        </w:rPr>
        <w:t>本</w:t>
      </w:r>
      <w:r>
        <w:rPr>
          <w:rFonts w:hint="eastAsia"/>
          <w:b/>
          <w:bCs/>
          <w:color w:val="auto"/>
          <w:highlight w:val="none"/>
        </w:rPr>
        <w:t>表后</w:t>
      </w:r>
      <w:r>
        <w:rPr>
          <w:rFonts w:hint="eastAsia"/>
          <w:b/>
          <w:bCs/>
          <w:color w:val="auto"/>
          <w:highlight w:val="none"/>
          <w:lang w:val="en-US" w:eastAsia="zh-CN"/>
        </w:rPr>
        <w:t>请</w:t>
      </w:r>
      <w:r>
        <w:rPr>
          <w:rFonts w:hint="eastAsia"/>
          <w:b/>
          <w:bCs/>
          <w:color w:val="auto"/>
          <w:highlight w:val="none"/>
        </w:rPr>
        <w:t>附上相关材料并加盖报价单位公章。</w:t>
      </w:r>
    </w:p>
    <w:p w14:paraId="3EB82315">
      <w:pPr>
        <w:ind w:left="0" w:leftChars="0" w:firstLine="0" w:firstLineChars="0"/>
        <w:rPr>
          <w:rFonts w:hint="eastAsia" w:ascii="微软雅黑" w:hAnsi="微软雅黑"/>
          <w:b/>
          <w:color w:val="auto"/>
          <w:highlight w:val="none"/>
        </w:rPr>
      </w:pPr>
    </w:p>
    <w:p w14:paraId="52E7D112">
      <w:pPr>
        <w:ind w:firstLine="482"/>
        <w:rPr>
          <w:rFonts w:hint="eastAsia" w:ascii="微软雅黑" w:hAnsi="微软雅黑"/>
          <w:b/>
          <w:color w:val="auto"/>
          <w:highlight w:val="none"/>
        </w:rPr>
      </w:pPr>
    </w:p>
    <w:p w14:paraId="49E437C6">
      <w:pPr>
        <w:ind w:firstLine="482"/>
        <w:rPr>
          <w:rFonts w:hint="eastAsia" w:ascii="微软雅黑" w:hAnsi="微软雅黑"/>
          <w:b/>
          <w:color w:val="auto"/>
          <w:highlight w:val="none"/>
        </w:rPr>
      </w:pPr>
    </w:p>
    <w:p w14:paraId="3926B5CB">
      <w:pPr>
        <w:ind w:firstLine="482"/>
        <w:rPr>
          <w:rFonts w:hint="eastAsia" w:ascii="微软雅黑" w:hAnsi="微软雅黑"/>
          <w:b/>
          <w:color w:val="auto"/>
          <w:highlight w:val="none"/>
        </w:rPr>
      </w:pPr>
      <w:r>
        <w:rPr>
          <w:rFonts w:hint="eastAsia" w:ascii="微软雅黑" w:hAnsi="微软雅黑"/>
          <w:b/>
          <w:color w:val="auto"/>
          <w:highlight w:val="none"/>
        </w:rPr>
        <w:t>报价单位（盖章）：</w:t>
      </w:r>
      <w:r>
        <w:rPr>
          <w:rFonts w:hint="eastAsia" w:ascii="微软雅黑" w:hAnsi="微软雅黑"/>
          <w:b/>
          <w:color w:val="auto"/>
          <w:highlight w:val="none"/>
          <w:u w:val="single"/>
        </w:rPr>
        <w:t xml:space="preserve">                  </w:t>
      </w:r>
    </w:p>
    <w:p w14:paraId="1D190C6F">
      <w:pPr>
        <w:ind w:firstLine="482"/>
        <w:rPr>
          <w:rFonts w:hint="eastAsia" w:ascii="微软雅黑" w:hAnsi="微软雅黑"/>
          <w:b/>
          <w:color w:val="auto"/>
          <w:highlight w:val="none"/>
          <w:u w:val="single"/>
        </w:rPr>
      </w:pPr>
      <w:r>
        <w:rPr>
          <w:rFonts w:hint="eastAsia" w:ascii="微软雅黑" w:hAnsi="微软雅黑"/>
          <w:b/>
          <w:color w:val="auto"/>
          <w:highlight w:val="none"/>
        </w:rPr>
        <w:t>报价联系人：</w:t>
      </w:r>
      <w:r>
        <w:rPr>
          <w:rFonts w:hint="eastAsia" w:ascii="微软雅黑" w:hAnsi="微软雅黑"/>
          <w:b/>
          <w:color w:val="auto"/>
          <w:highlight w:val="none"/>
          <w:u w:val="single"/>
        </w:rPr>
        <w:t xml:space="preserve">                        </w:t>
      </w:r>
    </w:p>
    <w:p w14:paraId="64FEB013">
      <w:pPr>
        <w:ind w:firstLine="482"/>
        <w:rPr>
          <w:rFonts w:hint="eastAsia" w:ascii="微软雅黑" w:hAnsi="微软雅黑"/>
          <w:b/>
          <w:color w:val="auto"/>
          <w:highlight w:val="none"/>
        </w:rPr>
      </w:pPr>
      <w:r>
        <w:rPr>
          <w:rFonts w:hint="eastAsia" w:ascii="微软雅黑" w:hAnsi="微软雅黑"/>
          <w:b/>
          <w:color w:val="auto"/>
          <w:highlight w:val="none"/>
        </w:rPr>
        <w:t>报价联系人电话：</w:t>
      </w:r>
      <w:r>
        <w:rPr>
          <w:rFonts w:hint="eastAsia" w:ascii="微软雅黑" w:hAnsi="微软雅黑"/>
          <w:b/>
          <w:color w:val="auto"/>
          <w:highlight w:val="none"/>
          <w:u w:val="single"/>
        </w:rPr>
        <w:t xml:space="preserve">                    </w:t>
      </w:r>
    </w:p>
    <w:p w14:paraId="308FA6F1">
      <w:pPr>
        <w:ind w:firstLine="482"/>
        <w:rPr>
          <w:rFonts w:hint="eastAsia"/>
          <w:color w:val="auto"/>
          <w:highlight w:val="none"/>
        </w:rPr>
      </w:pPr>
      <w:r>
        <w:rPr>
          <w:rFonts w:hint="eastAsia" w:ascii="微软雅黑" w:hAnsi="微软雅黑"/>
          <w:b/>
          <w:color w:val="auto"/>
          <w:highlight w:val="none"/>
        </w:rPr>
        <w:t>日期：</w:t>
      </w:r>
      <w:r>
        <w:rPr>
          <w:rFonts w:hint="eastAsia" w:ascii="微软雅黑" w:hAnsi="微软雅黑"/>
          <w:b/>
          <w:color w:val="auto"/>
          <w:highlight w:val="none"/>
          <w:u w:val="single"/>
        </w:rPr>
        <w:t xml:space="preserve">        </w:t>
      </w:r>
      <w:r>
        <w:rPr>
          <w:rFonts w:hint="eastAsia" w:ascii="微软雅黑" w:hAnsi="微软雅黑"/>
          <w:b/>
          <w:color w:val="auto"/>
          <w:highlight w:val="none"/>
        </w:rPr>
        <w:t>年</w:t>
      </w:r>
      <w:r>
        <w:rPr>
          <w:rFonts w:hint="eastAsia" w:ascii="微软雅黑" w:hAnsi="微软雅黑"/>
          <w:b/>
          <w:color w:val="auto"/>
          <w:highlight w:val="none"/>
          <w:u w:val="single"/>
        </w:rPr>
        <w:t xml:space="preserve">        </w:t>
      </w:r>
      <w:r>
        <w:rPr>
          <w:rFonts w:hint="eastAsia" w:ascii="微软雅黑" w:hAnsi="微软雅黑"/>
          <w:b/>
          <w:color w:val="auto"/>
          <w:highlight w:val="none"/>
        </w:rPr>
        <w:t>月</w:t>
      </w:r>
      <w:r>
        <w:rPr>
          <w:rFonts w:hint="eastAsia" w:ascii="微软雅黑" w:hAnsi="微软雅黑"/>
          <w:b/>
          <w:color w:val="auto"/>
          <w:highlight w:val="none"/>
          <w:u w:val="single"/>
        </w:rPr>
        <w:t xml:space="preserve">        </w:t>
      </w:r>
      <w:r>
        <w:rPr>
          <w:rFonts w:hint="eastAsia" w:ascii="微软雅黑" w:hAnsi="微软雅黑"/>
          <w:b/>
          <w:color w:val="auto"/>
          <w:highlight w:val="none"/>
        </w:rPr>
        <w:t>日</w:t>
      </w:r>
    </w:p>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8C72F80D-5696-432A-8422-77C363DB98A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2" w:fontKey="{A48DDD68-A29E-4477-BAD5-A9A455A301EF}"/>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59398">
    <w:pPr>
      <w:pStyle w:val="5"/>
      <w:ind w:firstLine="360"/>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6EA89F">
                          <w:pPr>
                            <w:pStyle w:val="5"/>
                            <w:ind w:firstLine="360"/>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66EA89F">
                    <w:pPr>
                      <w:pStyle w:val="5"/>
                      <w:ind w:firstLine="360"/>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B73980"/>
    <w:multiLevelType w:val="multilevel"/>
    <w:tmpl w:val="5BB73980"/>
    <w:lvl w:ilvl="0" w:tentative="0">
      <w:start w:val="1"/>
      <w:numFmt w:val="bullet"/>
      <w:lvlText w:val=""/>
      <w:lvlJc w:val="left"/>
      <w:pPr>
        <w:ind w:left="900" w:hanging="420"/>
      </w:pPr>
      <w:rPr>
        <w:rFonts w:hint="default" w:ascii="Wingdings" w:hAnsi="Wingdings"/>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M2ZWVlYmU5MDFlMTg3OGQ0MzJjYTgyYWUwNjFmM2QifQ=="/>
  </w:docVars>
  <w:rsids>
    <w:rsidRoot w:val="004C249C"/>
    <w:rsid w:val="00021C9A"/>
    <w:rsid w:val="00025189"/>
    <w:rsid w:val="000B1E23"/>
    <w:rsid w:val="000E79D1"/>
    <w:rsid w:val="00162C27"/>
    <w:rsid w:val="00167319"/>
    <w:rsid w:val="001A4025"/>
    <w:rsid w:val="001E4F0E"/>
    <w:rsid w:val="001F3271"/>
    <w:rsid w:val="0022166F"/>
    <w:rsid w:val="00237AF0"/>
    <w:rsid w:val="002654DD"/>
    <w:rsid w:val="002E4CB4"/>
    <w:rsid w:val="003D0385"/>
    <w:rsid w:val="003F7D60"/>
    <w:rsid w:val="004905F4"/>
    <w:rsid w:val="00497DD2"/>
    <w:rsid w:val="004A7E8C"/>
    <w:rsid w:val="004C249C"/>
    <w:rsid w:val="004E364B"/>
    <w:rsid w:val="00517D97"/>
    <w:rsid w:val="005A7BB7"/>
    <w:rsid w:val="005C3EDF"/>
    <w:rsid w:val="006463F0"/>
    <w:rsid w:val="0067669C"/>
    <w:rsid w:val="007619AD"/>
    <w:rsid w:val="00793477"/>
    <w:rsid w:val="00810326"/>
    <w:rsid w:val="008409DF"/>
    <w:rsid w:val="00841A43"/>
    <w:rsid w:val="008935A4"/>
    <w:rsid w:val="00914D81"/>
    <w:rsid w:val="00995CF3"/>
    <w:rsid w:val="00C82940"/>
    <w:rsid w:val="00C90A17"/>
    <w:rsid w:val="00D812FA"/>
    <w:rsid w:val="00DC2BA3"/>
    <w:rsid w:val="00DD29EC"/>
    <w:rsid w:val="00DE1B58"/>
    <w:rsid w:val="00DE4E57"/>
    <w:rsid w:val="00E762B9"/>
    <w:rsid w:val="00EE3402"/>
    <w:rsid w:val="04357062"/>
    <w:rsid w:val="043A3F7F"/>
    <w:rsid w:val="06CF49EE"/>
    <w:rsid w:val="06F169D5"/>
    <w:rsid w:val="07962F6B"/>
    <w:rsid w:val="093E4E1B"/>
    <w:rsid w:val="0A197F99"/>
    <w:rsid w:val="0BBF0B95"/>
    <w:rsid w:val="0CAD246E"/>
    <w:rsid w:val="0F925EDB"/>
    <w:rsid w:val="0FA46178"/>
    <w:rsid w:val="11B955AA"/>
    <w:rsid w:val="11F8062F"/>
    <w:rsid w:val="123D59F0"/>
    <w:rsid w:val="12A92412"/>
    <w:rsid w:val="13CC58CF"/>
    <w:rsid w:val="14C30590"/>
    <w:rsid w:val="15B04DA6"/>
    <w:rsid w:val="15B2446E"/>
    <w:rsid w:val="175B7696"/>
    <w:rsid w:val="1D825F8A"/>
    <w:rsid w:val="1E6F6AB7"/>
    <w:rsid w:val="1F2F67F8"/>
    <w:rsid w:val="1FF61864"/>
    <w:rsid w:val="233954CD"/>
    <w:rsid w:val="238B30B1"/>
    <w:rsid w:val="2460458F"/>
    <w:rsid w:val="24A10923"/>
    <w:rsid w:val="28000417"/>
    <w:rsid w:val="28A10C81"/>
    <w:rsid w:val="2A374126"/>
    <w:rsid w:val="2D104627"/>
    <w:rsid w:val="2EB9636F"/>
    <w:rsid w:val="2F17703D"/>
    <w:rsid w:val="2F5716BB"/>
    <w:rsid w:val="2F674D39"/>
    <w:rsid w:val="2FC242FE"/>
    <w:rsid w:val="318D46C1"/>
    <w:rsid w:val="31A46577"/>
    <w:rsid w:val="321F1D9E"/>
    <w:rsid w:val="33DF1CA4"/>
    <w:rsid w:val="347F541B"/>
    <w:rsid w:val="34C61DF8"/>
    <w:rsid w:val="36057E99"/>
    <w:rsid w:val="36AB4E16"/>
    <w:rsid w:val="370321B4"/>
    <w:rsid w:val="373A325A"/>
    <w:rsid w:val="37E666B0"/>
    <w:rsid w:val="381D5FBF"/>
    <w:rsid w:val="3848736B"/>
    <w:rsid w:val="38F67245"/>
    <w:rsid w:val="39184392"/>
    <w:rsid w:val="393E69DD"/>
    <w:rsid w:val="3B007A89"/>
    <w:rsid w:val="3D271561"/>
    <w:rsid w:val="3D736C38"/>
    <w:rsid w:val="3D905D1F"/>
    <w:rsid w:val="3DC52364"/>
    <w:rsid w:val="3E342485"/>
    <w:rsid w:val="3F926784"/>
    <w:rsid w:val="40DE6ABE"/>
    <w:rsid w:val="429B1ADD"/>
    <w:rsid w:val="430F5A73"/>
    <w:rsid w:val="457658FB"/>
    <w:rsid w:val="461B50D6"/>
    <w:rsid w:val="466D219E"/>
    <w:rsid w:val="474E5A45"/>
    <w:rsid w:val="47982AD9"/>
    <w:rsid w:val="495F27BF"/>
    <w:rsid w:val="4B9E5C7D"/>
    <w:rsid w:val="4BCB58FB"/>
    <w:rsid w:val="4DD52FF7"/>
    <w:rsid w:val="4DF65B96"/>
    <w:rsid w:val="4E026A2F"/>
    <w:rsid w:val="4F2F37EA"/>
    <w:rsid w:val="4FDA48F5"/>
    <w:rsid w:val="5067133A"/>
    <w:rsid w:val="52D01FDF"/>
    <w:rsid w:val="54D03D2F"/>
    <w:rsid w:val="557650C0"/>
    <w:rsid w:val="561D19DF"/>
    <w:rsid w:val="5A861394"/>
    <w:rsid w:val="5B70435F"/>
    <w:rsid w:val="5BF63A6F"/>
    <w:rsid w:val="5C2869E8"/>
    <w:rsid w:val="5CC127F0"/>
    <w:rsid w:val="5D5D67A0"/>
    <w:rsid w:val="5DE828D3"/>
    <w:rsid w:val="5F9A5558"/>
    <w:rsid w:val="605B13E0"/>
    <w:rsid w:val="60661425"/>
    <w:rsid w:val="606D056D"/>
    <w:rsid w:val="63473BF7"/>
    <w:rsid w:val="6445389F"/>
    <w:rsid w:val="6843464A"/>
    <w:rsid w:val="692913D0"/>
    <w:rsid w:val="699036DA"/>
    <w:rsid w:val="6A0F0456"/>
    <w:rsid w:val="6CDB15DA"/>
    <w:rsid w:val="6D35574F"/>
    <w:rsid w:val="6E006F47"/>
    <w:rsid w:val="6EA10F57"/>
    <w:rsid w:val="720728D4"/>
    <w:rsid w:val="73833D44"/>
    <w:rsid w:val="738531BD"/>
    <w:rsid w:val="73AD7BD7"/>
    <w:rsid w:val="74561EEC"/>
    <w:rsid w:val="759E3647"/>
    <w:rsid w:val="7728396C"/>
    <w:rsid w:val="787E5EB6"/>
    <w:rsid w:val="78EE4F4E"/>
    <w:rsid w:val="7B073582"/>
    <w:rsid w:val="7B343C78"/>
    <w:rsid w:val="7B4B0B6C"/>
    <w:rsid w:val="7D3E065E"/>
    <w:rsid w:val="7EBE5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400" w:lineRule="exact"/>
      <w:ind w:firstLine="480" w:firstLineChars="200"/>
    </w:pPr>
    <w:rPr>
      <w:rFonts w:ascii="宋体" w:hAnsi="宋体" w:eastAsia="宋体" w:cs="宋体"/>
      <w:kern w:val="2"/>
      <w:sz w:val="24"/>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rPr>
  </w:style>
  <w:style w:type="paragraph" w:styleId="4">
    <w:name w:val="annotation text"/>
    <w:basedOn w:val="1"/>
    <w:qFormat/>
    <w:uiPriority w:val="0"/>
  </w:style>
  <w:style w:type="paragraph" w:styleId="5">
    <w:name w:val="footer"/>
    <w:basedOn w:val="1"/>
    <w:qFormat/>
    <w:uiPriority w:val="0"/>
    <w:pPr>
      <w:tabs>
        <w:tab w:val="center" w:pos="4153"/>
        <w:tab w:val="right" w:pos="8306"/>
      </w:tabs>
      <w:snapToGrid w:val="0"/>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pPr>
    <w:rPr>
      <w:kern w:val="0"/>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autoRedefine/>
    <w:qFormat/>
    <w:uiPriority w:val="0"/>
    <w:rPr>
      <w:rFonts w:hint="eastAsia" w:ascii="微软雅黑" w:hAnsi="微软雅黑" w:eastAsia="微软雅黑" w:cs="微软雅黑"/>
      <w:color w:val="02396F"/>
      <w:u w:val="single"/>
    </w:rPr>
  </w:style>
  <w:style w:type="character" w:styleId="12">
    <w:name w:val="Hyperlink"/>
    <w:basedOn w:val="10"/>
    <w:autoRedefine/>
    <w:qFormat/>
    <w:uiPriority w:val="0"/>
    <w:rPr>
      <w:rFonts w:hint="eastAsia" w:ascii="微软雅黑" w:hAnsi="微软雅黑" w:eastAsia="微软雅黑" w:cs="微软雅黑"/>
      <w:color w:val="02396F"/>
      <w:u w:val="single"/>
    </w:rPr>
  </w:style>
  <w:style w:type="paragraph" w:customStyle="1" w:styleId="13">
    <w:name w:val="正文文本1"/>
    <w:basedOn w:val="1"/>
    <w:next w:val="1"/>
    <w:unhideWhenUsed/>
    <w:qFormat/>
    <w:uiPriority w:val="0"/>
    <w:pPr>
      <w:spacing w:after="120"/>
    </w:pPr>
  </w:style>
  <w:style w:type="character" w:customStyle="1" w:styleId="14">
    <w:name w:val="qxdate"/>
    <w:basedOn w:val="10"/>
    <w:autoRedefine/>
    <w:qFormat/>
    <w:uiPriority w:val="0"/>
    <w:rPr>
      <w:color w:val="333333"/>
      <w:sz w:val="18"/>
      <w:szCs w:val="18"/>
    </w:rPr>
  </w:style>
  <w:style w:type="character" w:customStyle="1" w:styleId="15">
    <w:name w:val="displayarti"/>
    <w:basedOn w:val="10"/>
    <w:autoRedefine/>
    <w:qFormat/>
    <w:uiPriority w:val="0"/>
    <w:rPr>
      <w:color w:val="FFFFFF"/>
      <w:shd w:val="clear" w:color="auto" w:fill="A00000"/>
    </w:rPr>
  </w:style>
  <w:style w:type="character" w:customStyle="1" w:styleId="16">
    <w:name w:val="redfilefwwh"/>
    <w:basedOn w:val="10"/>
    <w:autoRedefine/>
    <w:qFormat/>
    <w:uiPriority w:val="0"/>
    <w:rPr>
      <w:color w:val="BA2636"/>
      <w:sz w:val="18"/>
      <w:szCs w:val="18"/>
    </w:rPr>
  </w:style>
  <w:style w:type="character" w:customStyle="1" w:styleId="17">
    <w:name w:val="prev2"/>
    <w:basedOn w:val="10"/>
    <w:autoRedefine/>
    <w:qFormat/>
    <w:uiPriority w:val="0"/>
    <w:rPr>
      <w:color w:val="888888"/>
    </w:rPr>
  </w:style>
  <w:style w:type="character" w:customStyle="1" w:styleId="18">
    <w:name w:val="prev3"/>
    <w:basedOn w:val="10"/>
    <w:autoRedefine/>
    <w:qFormat/>
    <w:uiPriority w:val="0"/>
    <w:rPr>
      <w:rFonts w:ascii="微软雅黑" w:hAnsi="微软雅黑" w:eastAsia="微软雅黑" w:cs="微软雅黑"/>
      <w:sz w:val="21"/>
      <w:szCs w:val="21"/>
    </w:rPr>
  </w:style>
  <w:style w:type="character" w:customStyle="1" w:styleId="19">
    <w:name w:val="next2"/>
    <w:basedOn w:val="10"/>
    <w:autoRedefine/>
    <w:qFormat/>
    <w:uiPriority w:val="0"/>
    <w:rPr>
      <w:color w:val="888888"/>
    </w:rPr>
  </w:style>
  <w:style w:type="character" w:customStyle="1" w:styleId="20">
    <w:name w:val="next3"/>
    <w:basedOn w:val="10"/>
    <w:autoRedefine/>
    <w:qFormat/>
    <w:uiPriority w:val="0"/>
    <w:rPr>
      <w:rFonts w:hint="eastAsia" w:ascii="微软雅黑" w:hAnsi="微软雅黑" w:eastAsia="微软雅黑" w:cs="微软雅黑"/>
      <w:sz w:val="21"/>
      <w:szCs w:val="21"/>
    </w:rPr>
  </w:style>
  <w:style w:type="character" w:customStyle="1" w:styleId="21">
    <w:name w:val="cfdate"/>
    <w:basedOn w:val="10"/>
    <w:autoRedefine/>
    <w:qFormat/>
    <w:uiPriority w:val="0"/>
    <w:rPr>
      <w:color w:val="333333"/>
      <w:sz w:val="18"/>
      <w:szCs w:val="18"/>
    </w:rPr>
  </w:style>
  <w:style w:type="character" w:customStyle="1" w:styleId="22">
    <w:name w:val="redfilenumber"/>
    <w:basedOn w:val="10"/>
    <w:autoRedefine/>
    <w:qFormat/>
    <w:uiPriority w:val="0"/>
    <w:rPr>
      <w:color w:val="BA2636"/>
      <w:sz w:val="18"/>
      <w:szCs w:val="18"/>
    </w:rPr>
  </w:style>
  <w:style w:type="character" w:customStyle="1" w:styleId="23">
    <w:name w:val="gjfg"/>
    <w:basedOn w:val="10"/>
    <w:autoRedefine/>
    <w:qFormat/>
    <w:uiPriority w:val="0"/>
  </w:style>
  <w:style w:type="character" w:customStyle="1" w:styleId="24">
    <w:name w:val="next"/>
    <w:basedOn w:val="10"/>
    <w:autoRedefine/>
    <w:qFormat/>
    <w:uiPriority w:val="0"/>
    <w:rPr>
      <w:rFonts w:ascii="微软雅黑" w:hAnsi="微软雅黑" w:eastAsia="微软雅黑" w:cs="微软雅黑"/>
      <w:sz w:val="21"/>
      <w:szCs w:val="21"/>
    </w:rPr>
  </w:style>
  <w:style w:type="character" w:customStyle="1" w:styleId="25">
    <w:name w:val="next1"/>
    <w:basedOn w:val="10"/>
    <w:autoRedefine/>
    <w:qFormat/>
    <w:uiPriority w:val="0"/>
    <w:rPr>
      <w:color w:val="888888"/>
    </w:rPr>
  </w:style>
  <w:style w:type="character" w:customStyle="1" w:styleId="26">
    <w:name w:val="prev"/>
    <w:basedOn w:val="10"/>
    <w:autoRedefine/>
    <w:qFormat/>
    <w:uiPriority w:val="0"/>
    <w:rPr>
      <w:rFonts w:hint="eastAsia" w:ascii="微软雅黑" w:hAnsi="微软雅黑" w:eastAsia="微软雅黑" w:cs="微软雅黑"/>
      <w:sz w:val="21"/>
      <w:szCs w:val="21"/>
    </w:rPr>
  </w:style>
  <w:style w:type="character" w:customStyle="1" w:styleId="27">
    <w:name w:val="prev1"/>
    <w:basedOn w:val="10"/>
    <w:autoRedefine/>
    <w:qFormat/>
    <w:uiPriority w:val="0"/>
    <w:rPr>
      <w:color w:val="888888"/>
    </w:rPr>
  </w:style>
  <w:style w:type="paragraph" w:customStyle="1" w:styleId="28">
    <w:name w:val="Table Text"/>
    <w:basedOn w:val="1"/>
    <w:semiHidden/>
    <w:qFormat/>
    <w:uiPriority w:val="0"/>
    <w:rPr>
      <w:rFonts w:ascii="仿宋" w:hAnsi="仿宋" w:eastAsia="仿宋" w:cs="仿宋"/>
      <w:lang w:eastAsia="en-US"/>
    </w:rPr>
  </w:style>
  <w:style w:type="table" w:customStyle="1" w:styleId="29">
    <w:name w:val="Table Normal"/>
    <w:semiHidden/>
    <w:unhideWhenUsed/>
    <w:qFormat/>
    <w:uiPriority w:val="0"/>
    <w:tblPr>
      <w:tblCellMar>
        <w:top w:w="0" w:type="dxa"/>
        <w:left w:w="0" w:type="dxa"/>
        <w:bottom w:w="0" w:type="dxa"/>
        <w:right w:w="0" w:type="dxa"/>
      </w:tblCellMar>
    </w:tblPr>
  </w:style>
  <w:style w:type="table" w:customStyle="1" w:styleId="30">
    <w:name w:val="网格型1"/>
    <w:basedOn w:val="8"/>
    <w:qFormat/>
    <w:uiPriority w:val="0"/>
    <w:tblPr>
      <w:tblCellMar>
        <w:left w:w="0" w:type="dxa"/>
        <w:right w:w="0" w:type="dxa"/>
      </w:tblCellMar>
    </w:tblPr>
  </w:style>
  <w:style w:type="paragraph" w:styleId="31">
    <w:name w:val="List Paragraph"/>
    <w:basedOn w:val="1"/>
    <w:qFormat/>
    <w:uiPriority w:val="34"/>
    <w:pPr>
      <w:ind w:firstLine="420"/>
    </w:pPr>
    <w:rPr>
      <w:rFonts w:ascii="Times New Roman" w:hAnsi="Times New Roman"/>
    </w:rPr>
  </w:style>
  <w:style w:type="paragraph" w:customStyle="1" w:styleId="32">
    <w:name w:val="正文_6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4756</Words>
  <Characters>5265</Characters>
  <Lines>150</Lines>
  <Paragraphs>241</Paragraphs>
  <TotalTime>1</TotalTime>
  <ScaleCrop>false</ScaleCrop>
  <LinksUpToDate>false</LinksUpToDate>
  <CharactersWithSpaces>5288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2025-03-03T09:26:00Z</dcterms:created>
  <dc:creator>12369</dc:creator>
  <cp:lastModifiedBy>方媚</cp:lastModifiedBy>
  <cp:lastPrinted>2025-03-03T09:02:00Z</cp:lastPrinted>
  <dcterms:modified xsi:type="dcterms:W3CDTF">2025-12-09T02:36:49Z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3181B22713254ED086D7DD45C9D22100_13</vt:lpwstr>
  </property>
  <property fmtid="{D5CDD505-2E9C-101B-9397-08002B2CF9AE}" pid="4" name="KSOTemplateDocerSaveRecord">
    <vt:lpwstr>eyJoZGlkIjoiZTNjMmI0ODFiM2JlN2ExZGE3MTBlN2QzZWNlMDcxYjQiLCJ1c2VySWQiOiIxNjI1MDQzNzQ0In0=</vt:lpwstr>
  </property>
</Properties>
</file>