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E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33"/>
          <w:szCs w:val="33"/>
          <w:shd w:val="clear" w:fill="FFFFFF"/>
        </w:rPr>
      </w:pPr>
      <w:r>
        <w:rPr>
          <w:rFonts w:hint="eastAsia" w:ascii="微软雅黑" w:hAnsi="微软雅黑" w:eastAsia="微软雅黑" w:cs="微软雅黑"/>
          <w:i w:val="0"/>
          <w:iCs w:val="0"/>
          <w:caps w:val="0"/>
          <w:spacing w:val="8"/>
          <w:sz w:val="33"/>
          <w:szCs w:val="33"/>
          <w:shd w:val="clear" w:fill="FFFFFF"/>
        </w:rPr>
        <w:t>启东市202</w:t>
      </w:r>
      <w:r>
        <w:rPr>
          <w:rFonts w:hint="eastAsia" w:ascii="微软雅黑" w:hAnsi="微软雅黑" w:eastAsia="微软雅黑" w:cs="微软雅黑"/>
          <w:i w:val="0"/>
          <w:iCs w:val="0"/>
          <w:caps w:val="0"/>
          <w:spacing w:val="8"/>
          <w:sz w:val="33"/>
          <w:szCs w:val="33"/>
          <w:shd w:val="clear" w:fill="FFFFFF"/>
          <w:lang w:val="en-US" w:eastAsia="zh-CN"/>
        </w:rPr>
        <w:t>5</w:t>
      </w:r>
      <w:r>
        <w:rPr>
          <w:rFonts w:hint="eastAsia" w:ascii="微软雅黑" w:hAnsi="微软雅黑" w:eastAsia="微软雅黑" w:cs="微软雅黑"/>
          <w:i w:val="0"/>
          <w:iCs w:val="0"/>
          <w:caps w:val="0"/>
          <w:spacing w:val="8"/>
          <w:sz w:val="33"/>
          <w:szCs w:val="33"/>
          <w:shd w:val="clear" w:fill="FFFFFF"/>
        </w:rPr>
        <w:t>年生态环境监督执法正面清单公布</w:t>
      </w:r>
    </w:p>
    <w:p w14:paraId="2E4DC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shd w:val="clear" w:fill="FFFFFF"/>
        </w:rPr>
        <w:t>（</w:t>
      </w:r>
      <w:r>
        <w:rPr>
          <w:rFonts w:hint="eastAsia" w:ascii="微软雅黑" w:hAnsi="微软雅黑" w:eastAsia="微软雅黑" w:cs="微软雅黑"/>
          <w:i w:val="0"/>
          <w:iCs w:val="0"/>
          <w:caps w:val="0"/>
          <w:spacing w:val="8"/>
          <w:sz w:val="33"/>
          <w:szCs w:val="33"/>
          <w:shd w:val="clear" w:fill="FFFFFF"/>
          <w:lang w:val="en-US" w:eastAsia="zh-CN"/>
        </w:rPr>
        <w:t>三</w:t>
      </w:r>
      <w:r>
        <w:rPr>
          <w:rFonts w:hint="eastAsia" w:ascii="微软雅黑" w:hAnsi="微软雅黑" w:eastAsia="微软雅黑" w:cs="微软雅黑"/>
          <w:i w:val="0"/>
          <w:iCs w:val="0"/>
          <w:caps w:val="0"/>
          <w:spacing w:val="8"/>
          <w:sz w:val="33"/>
          <w:szCs w:val="33"/>
          <w:shd w:val="clear" w:fill="FFFFFF"/>
        </w:rPr>
        <w:t>季度）</w:t>
      </w:r>
    </w:p>
    <w:p w14:paraId="302FCF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为督促企业提高环境管理水平，科学合理配置执法资源，启东生态环境局将每季度对正面清单企业开展核查，并将根据政策要求或具体实施情况对正面清单企业名单进行调整更新。</w:t>
      </w:r>
    </w:p>
    <w:p w14:paraId="36885A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23BD6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启东市202</w:t>
      </w:r>
      <w:r>
        <w:rPr>
          <w:rFonts w:hint="eastAsia" w:cstheme="minorBidi"/>
          <w:kern w:val="2"/>
          <w:sz w:val="28"/>
          <w:szCs w:val="28"/>
          <w:lang w:val="en-US" w:eastAsia="zh-CN" w:bidi="ar-SA"/>
        </w:rPr>
        <w:t>5</w:t>
      </w:r>
      <w:r>
        <w:rPr>
          <w:rFonts w:hint="eastAsia" w:asciiTheme="minorHAnsi" w:hAnsiTheme="minorHAnsi" w:eastAsiaTheme="minorEastAsia" w:cstheme="minorBidi"/>
          <w:kern w:val="2"/>
          <w:sz w:val="28"/>
          <w:szCs w:val="28"/>
          <w:lang w:val="en-US" w:eastAsia="zh-CN" w:bidi="ar-SA"/>
        </w:rPr>
        <w:t>年生态环境监督执法正面清单</w:t>
      </w:r>
    </w:p>
    <w:p w14:paraId="00A23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三</w:t>
      </w:r>
      <w:r>
        <w:rPr>
          <w:rFonts w:hint="eastAsia" w:asciiTheme="minorHAnsi" w:hAnsiTheme="minorHAnsi" w:eastAsiaTheme="minorEastAsia" w:cstheme="minorBidi"/>
          <w:kern w:val="2"/>
          <w:sz w:val="28"/>
          <w:szCs w:val="28"/>
          <w:lang w:val="en-US" w:eastAsia="zh-CN" w:bidi="ar-SA"/>
        </w:rPr>
        <w:t>季度）</w:t>
      </w:r>
    </w:p>
    <w:p w14:paraId="16D6D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HAnsi" w:hAnsiTheme="minorHAnsi" w:eastAsiaTheme="minorEastAsia" w:cstheme="minorBidi"/>
          <w:kern w:val="2"/>
          <w:sz w:val="28"/>
          <w:szCs w:val="28"/>
          <w:lang w:val="en-US" w:eastAsia="zh-CN" w:bidi="ar-SA"/>
        </w:rPr>
      </w:pPr>
    </w:p>
    <w:tbl>
      <w:tblPr>
        <w:tblStyle w:val="4"/>
        <w:tblW w:w="89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3374"/>
        <w:gridCol w:w="4937"/>
      </w:tblGrid>
      <w:tr w14:paraId="52FD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B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序号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企业名称</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_GBK" w:hAnsi="方正小标宋_GBK" w:eastAsia="方正小标宋_GBK" w:cs="方正小标宋_GBK"/>
                <w:i w:val="0"/>
                <w:iCs w:val="0"/>
                <w:color w:val="000000"/>
                <w:sz w:val="24"/>
                <w:szCs w:val="24"/>
                <w:u w:val="none"/>
              </w:rPr>
            </w:pPr>
            <w:r>
              <w:rPr>
                <w:rFonts w:hint="default" w:ascii="方正小标宋_GBK" w:hAnsi="方正小标宋_GBK" w:eastAsia="方正小标宋_GBK" w:cs="方正小标宋_GBK"/>
                <w:i w:val="0"/>
                <w:iCs w:val="0"/>
                <w:color w:val="000000"/>
                <w:kern w:val="0"/>
                <w:sz w:val="24"/>
                <w:szCs w:val="24"/>
                <w:u w:val="none"/>
                <w:lang w:val="en-US" w:eastAsia="zh-CN" w:bidi="ar"/>
              </w:rPr>
              <w:t>企业地址</w:t>
            </w:r>
          </w:p>
        </w:tc>
      </w:tr>
      <w:tr w14:paraId="7E6A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AAC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盖天力医药控股集团制药股份有限公司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0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启东市汇龙镇人民西路3399号</w:t>
            </w:r>
          </w:p>
        </w:tc>
      </w:tr>
      <w:tr w14:paraId="387D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5D4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启东姚记扑克实业有限公司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E3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启东经济开发区世纪大道3188号</w:t>
            </w:r>
          </w:p>
        </w:tc>
      </w:tr>
      <w:tr w14:paraId="1FEC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58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拜耳医药保健有限公司启东分公司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CAA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启东市汇龙镇民乐中路282号</w:t>
            </w:r>
          </w:p>
        </w:tc>
      </w:tr>
      <w:tr w14:paraId="7FFE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CC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江苏米歌酒庄有限公司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A5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启东市华石北路108号</w:t>
            </w:r>
          </w:p>
        </w:tc>
      </w:tr>
      <w:tr w14:paraId="23C7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323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江苏国强工具有限公司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0E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启东市天汾科技五金工业园</w:t>
            </w:r>
          </w:p>
        </w:tc>
      </w:tr>
      <w:tr w14:paraId="0561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E3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江苏神州碳制品有限公司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CA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启东市天汾镇科技五金工业园</w:t>
            </w:r>
          </w:p>
        </w:tc>
      </w:tr>
      <w:tr w14:paraId="3A0B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78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南通市中吕齿轮有限公司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B8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启东市吕四港镇开发区88号</w:t>
            </w:r>
          </w:p>
        </w:tc>
      </w:tr>
      <w:tr w14:paraId="3A65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A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91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南通威驰机电有限公司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A0C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启东市吕四港镇工业园区</w:t>
            </w:r>
          </w:p>
        </w:tc>
      </w:tr>
      <w:tr w14:paraId="7761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1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71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南通金丝楠膜材料有限公司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77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启东市吕四港经济开发区石堤大道16号</w:t>
            </w:r>
          </w:p>
        </w:tc>
      </w:tr>
      <w:tr w14:paraId="69DE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8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2E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南通灵润医用新材料有限公司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10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启东市生命健康产业园江苏路138号</w:t>
            </w:r>
          </w:p>
        </w:tc>
      </w:tr>
      <w:tr w14:paraId="684A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BAF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兴达日化（启东）有限公司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F7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启东市滨江精细化工园滨江路80号</w:t>
            </w:r>
          </w:p>
        </w:tc>
      </w:tr>
      <w:tr w14:paraId="54E5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F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E0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技源健康科技（江苏）有限公司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D5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启东市南苑西路1089号</w:t>
            </w:r>
          </w:p>
        </w:tc>
      </w:tr>
      <w:tr w14:paraId="6B79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7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11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江苏指南润滑液压科技有限公司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73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启东经济开发区华石路1089</w:t>
            </w:r>
          </w:p>
        </w:tc>
      </w:tr>
      <w:tr w14:paraId="5D38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B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3B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江苏捷捷微电子股份有限公司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1FD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江苏省启东市经济开发区钱塘江路3000号</w:t>
            </w:r>
          </w:p>
        </w:tc>
      </w:tr>
      <w:tr w14:paraId="366A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F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0C6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启东天楹环保能源有限公司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4C8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启东市生命健康产业园上海路308号</w:t>
            </w:r>
          </w:p>
        </w:tc>
      </w:tr>
      <w:tr w14:paraId="5A6B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B5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江苏好收成韦恩农化股份有限公司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53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启东市老启东港</w:t>
            </w:r>
          </w:p>
        </w:tc>
      </w:tr>
      <w:tr w14:paraId="104C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B2C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东进电子材料（启东）有限公司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76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江苏省启东生命健康产业园上海路368号</w:t>
            </w:r>
          </w:p>
        </w:tc>
      </w:tr>
      <w:tr w14:paraId="4B09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07F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启东亚太药业有限公司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AD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启东生命健康产业园苏州路58号</w:t>
            </w:r>
          </w:p>
        </w:tc>
      </w:tr>
      <w:tr w14:paraId="2318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2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B8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南通润启环保服务有限公司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277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启东市北新镇启东生命健康产业园上海路318号</w:t>
            </w:r>
          </w:p>
        </w:tc>
      </w:tr>
      <w:tr w14:paraId="1C58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A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C1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江苏神通阀门股份有限公司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4A1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江苏省启东市南阳镇</w:t>
            </w:r>
          </w:p>
        </w:tc>
      </w:tr>
      <w:tr w14:paraId="4E0A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69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江苏大唐国际吕四港发电有限责任公司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59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江苏省启东市秦潭</w:t>
            </w:r>
          </w:p>
        </w:tc>
      </w:tr>
      <w:tr w14:paraId="2A6D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FC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江苏东成机电工具有限公司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8AE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江苏省启东市天汾电动工具产业园</w:t>
            </w:r>
          </w:p>
        </w:tc>
      </w:tr>
      <w:tr w14:paraId="2DE1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B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64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江苏华峰超纤材料有限公司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FC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江苏省启东市吕四港经济开发区石堤大道9号</w:t>
            </w:r>
          </w:p>
        </w:tc>
      </w:tr>
      <w:tr w14:paraId="1B04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CD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江苏德威涂料有限公司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706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启东市生命健康产业园江苏西路</w:t>
            </w:r>
          </w:p>
        </w:tc>
      </w:tr>
      <w:tr w14:paraId="65AF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AB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启东中远海运海洋工程有限公司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DEC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启东市寅阳镇中远路1号</w:t>
            </w:r>
          </w:p>
        </w:tc>
      </w:tr>
      <w:tr w14:paraId="396C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BD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南通润邦海洋工程装备有限公司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F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江苏省启东市海工大道3333号</w:t>
            </w:r>
          </w:p>
        </w:tc>
      </w:tr>
      <w:tr w14:paraId="23AE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9B5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南通药明康德医药科技有限公司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C7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启东市经济开发区华石南路699号</w:t>
            </w:r>
          </w:p>
        </w:tc>
      </w:tr>
      <w:tr w14:paraId="4834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C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0FE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寰宇东方国际集装箱（启东）有限公司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6F6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江苏省启东海工船舶工业园卓越路1号</w:t>
            </w:r>
          </w:p>
        </w:tc>
      </w:tr>
      <w:tr w14:paraId="6CE3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D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5C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南通华尔杰电子设备有限公司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C9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江苏省南通市启东市吕四港镇念总村六组</w:t>
            </w:r>
          </w:p>
        </w:tc>
      </w:tr>
      <w:tr w14:paraId="0B04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AD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南通东野光电科技有限公司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FA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启东市吕四港镇十甲村二十一组</w:t>
            </w:r>
          </w:p>
        </w:tc>
      </w:tr>
      <w:tr w14:paraId="62CB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E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EF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南通启电新能源科技有限公司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07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启东市吕四港镇巴西村通兴农场西首</w:t>
            </w:r>
          </w:p>
        </w:tc>
      </w:tr>
      <w:tr w14:paraId="744A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20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南通金安奇电动工具有限公司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107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启东市吕四港镇巴西村二组</w:t>
            </w:r>
          </w:p>
        </w:tc>
      </w:tr>
      <w:tr w14:paraId="11A6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A5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江苏光宸电子科技有限公司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2D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启东市吕四港镇天汾镇如意村十二组</w:t>
            </w:r>
          </w:p>
        </w:tc>
      </w:tr>
      <w:tr w14:paraId="6C80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07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苏工工具南通有限公司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D1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启东市天汾电动工具产业园 75 号</w:t>
            </w:r>
          </w:p>
        </w:tc>
      </w:tr>
      <w:tr w14:paraId="095F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58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久精日坩(江苏)新材料科技有限公司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39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启东市合作镇洋桥村111号</w:t>
            </w:r>
          </w:p>
        </w:tc>
      </w:tr>
      <w:tr w14:paraId="05F5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BB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朗峰新材料启东有限公司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C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启东市南阳镇朗峰路 1 号</w:t>
            </w:r>
          </w:p>
        </w:tc>
      </w:tr>
      <w:tr w14:paraId="6B64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AA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江苏广能重工有限公司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27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启东新港工业园区</w:t>
            </w:r>
          </w:p>
        </w:tc>
      </w:tr>
      <w:tr w14:paraId="2697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A2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南通海隆磁业有限公司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E6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江苏省启东市吕北公路 998 号</w:t>
            </w:r>
          </w:p>
        </w:tc>
      </w:tr>
      <w:tr w14:paraId="68AE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B8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南通金宝路体育用品有限公司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C9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王鲍镇塌水桥村</w:t>
            </w:r>
          </w:p>
        </w:tc>
      </w:tr>
      <w:tr w14:paraId="58E7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2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F3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启东市宝瑞德服装辅料有限公司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F9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启东市北新镇建西村工业园区10号</w:t>
            </w:r>
          </w:p>
        </w:tc>
      </w:tr>
      <w:tr w14:paraId="60B3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9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F4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启东市罗瑞服饰有限公司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29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江苏省启东市北新镇轶昌村委会宽心街38号</w:t>
            </w:r>
          </w:p>
        </w:tc>
      </w:tr>
      <w:tr w14:paraId="3E00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1F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南通欧福禽蛋有限公司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29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江苏省启东市北新镇远兴村南滩涂</w:t>
            </w:r>
          </w:p>
        </w:tc>
      </w:tr>
      <w:tr w14:paraId="7D35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64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江苏西普拉制药有限公司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23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江苏省启东市北新镇（启东生命健康产业园）江海路 1 号</w:t>
            </w:r>
          </w:p>
        </w:tc>
      </w:tr>
      <w:tr w14:paraId="4F79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9E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阿索比（启东）换热系统有限公司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796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启东市惠萍镇河湾村村委会</w:t>
            </w:r>
          </w:p>
        </w:tc>
      </w:tr>
      <w:tr w14:paraId="1CA6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22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启东友铭衡器有限公司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06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启东市寅阳镇寅西村十四组</w:t>
            </w:r>
          </w:p>
        </w:tc>
      </w:tr>
      <w:tr w14:paraId="6034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31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南通东方船用设备制造有限公司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D6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启东市下和合镇</w:t>
            </w:r>
          </w:p>
        </w:tc>
      </w:tr>
      <w:tr w14:paraId="7955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4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023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江苏新晖测控科技有限公司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88F">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启东市惠萍镇新晖路 1 号</w:t>
            </w:r>
          </w:p>
        </w:tc>
      </w:tr>
      <w:tr w14:paraId="3338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E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75D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启东市巨龙石油化工装备有限公司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DA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汇龙镇城北工业园跃龙东路19号</w:t>
            </w:r>
          </w:p>
        </w:tc>
      </w:tr>
      <w:tr w14:paraId="5405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E3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江苏启微半导体设备有限公司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DF6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启东经济开发区林洋路 2015 号</w:t>
            </w:r>
          </w:p>
        </w:tc>
      </w:tr>
      <w:tr w14:paraId="54AB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1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E2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爱普车辆股份有限公司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11D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江苏省启东经济开发区富源路588号</w:t>
            </w:r>
          </w:p>
        </w:tc>
      </w:tr>
      <w:tr w14:paraId="5E65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6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F2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江苏电博仕能源装备有限公司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6D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启东市汇龙镇城北村十一组</w:t>
            </w:r>
          </w:p>
        </w:tc>
      </w:tr>
      <w:tr w14:paraId="3A25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1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38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启东市水晶机械加工部</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D67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启东市近海镇爱民村人民南路8号</w:t>
            </w:r>
          </w:p>
        </w:tc>
      </w:tr>
      <w:tr w14:paraId="3A1A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732B">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宙盟机械制造启东有限公司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E932">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启东高新技术产业开发区海虹路</w:t>
            </w:r>
          </w:p>
        </w:tc>
      </w:tr>
      <w:tr w14:paraId="4081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E6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江苏建中医用材料有限公司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C6E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江苏省启东市滨海工业园区中泰路北侧</w:t>
            </w:r>
          </w:p>
        </w:tc>
      </w:tr>
      <w:tr w14:paraId="4080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8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C9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江苏叔伯屋门窗系统有限公司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AD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启东高新技术产业开发区海虹路</w:t>
            </w:r>
          </w:p>
        </w:tc>
      </w:tr>
      <w:tr w14:paraId="749A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34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江苏汉盛海洋装备技术有限公司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6565">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南通市启东滨海工业园北海路</w:t>
            </w:r>
          </w:p>
        </w:tc>
      </w:tr>
      <w:tr w14:paraId="02F2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EA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启东市美迅机械有限公司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A55E">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启东滨海工业园江枫路28号</w:t>
            </w:r>
          </w:p>
        </w:tc>
      </w:tr>
      <w:tr w14:paraId="5994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CB0">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启东荻捷工业成套设备有限公司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A0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启东滨海工业园明珠路</w:t>
            </w:r>
          </w:p>
        </w:tc>
      </w:tr>
      <w:tr w14:paraId="595A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0C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江苏恒源液压有限公司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677">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江苏省启东市新安镇工业园区</w:t>
            </w:r>
          </w:p>
        </w:tc>
      </w:tr>
      <w:tr w14:paraId="3903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C2D">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江苏海四达电源有限公司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8D6">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江苏省启东市汇龙镇和平南路306号</w:t>
            </w:r>
          </w:p>
        </w:tc>
      </w:tr>
      <w:tr w14:paraId="709D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6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CD23">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上海振华重工启东海洋工程股份有限公司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06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启东市寅阳镇船舶工业园振启路1号</w:t>
            </w:r>
          </w:p>
        </w:tc>
      </w:tr>
      <w:tr w14:paraId="45DA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AB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江苏康耐特光学有限公司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C369">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启东滨海工业园江枫路18号</w:t>
            </w:r>
          </w:p>
        </w:tc>
      </w:tr>
      <w:tr w14:paraId="4AFC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4E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lang w:val="en-US" w:eastAsia="zh-CN"/>
              </w:rPr>
              <w:t>江苏神通核能装备有限公司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288">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theme="minorBidi"/>
                <w:color w:val="000000"/>
                <w:kern w:val="2"/>
                <w:sz w:val="24"/>
                <w:szCs w:val="24"/>
                <w:lang w:val="en-US" w:eastAsia="zh-CN" w:bidi="ar-SA"/>
              </w:rPr>
            </w:pPr>
            <w:r>
              <w:rPr>
                <w:rFonts w:hint="eastAsia" w:ascii="方正仿宋_GBK" w:hAnsi="方正仿宋_GBK" w:eastAsia="方正仿宋_GBK"/>
                <w:color w:val="000000"/>
                <w:sz w:val="24"/>
                <w:szCs w:val="24"/>
              </w:rPr>
              <w:t>南阳镇大通路331号</w:t>
            </w:r>
          </w:p>
        </w:tc>
      </w:tr>
      <w:tr w14:paraId="4061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ABD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lang w:val="en-US" w:eastAsia="zh-CN"/>
              </w:rPr>
            </w:pPr>
            <w:r>
              <w:rPr>
                <w:rFonts w:hint="eastAsia" w:ascii="方正仿宋_GBK" w:hAnsi="方正仿宋_GBK" w:eastAsia="方正仿宋_GBK"/>
                <w:color w:val="000000"/>
                <w:sz w:val="24"/>
                <w:szCs w:val="24"/>
                <w:lang w:val="en-US" w:eastAsia="zh-CN"/>
              </w:rPr>
              <w:t>南通天地和环保和科技有限公司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0DF1">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启东市高新技术产业开发区聚海路2号</w:t>
            </w:r>
          </w:p>
        </w:tc>
      </w:tr>
      <w:tr w14:paraId="3094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0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6E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lang w:val="en-US" w:eastAsia="zh-CN"/>
              </w:rPr>
            </w:pPr>
            <w:r>
              <w:rPr>
                <w:rFonts w:hint="eastAsia" w:ascii="方正仿宋_GBK" w:hAnsi="方正仿宋_GBK" w:eastAsia="方正仿宋_GBK"/>
                <w:color w:val="000000"/>
                <w:sz w:val="24"/>
                <w:szCs w:val="24"/>
                <w:lang w:val="en-US" w:eastAsia="zh-CN"/>
              </w:rPr>
              <w:t>托伦斯精密制造（江苏）股份有限公司</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476A">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olor w:val="000000"/>
                <w:sz w:val="24"/>
                <w:szCs w:val="24"/>
              </w:rPr>
            </w:pPr>
            <w:r>
              <w:rPr>
                <w:rFonts w:hint="eastAsia" w:ascii="方正仿宋_GBK" w:hAnsi="方正仿宋_GBK" w:eastAsia="方正仿宋_GBK"/>
                <w:color w:val="000000"/>
                <w:sz w:val="24"/>
                <w:szCs w:val="24"/>
              </w:rPr>
              <w:t>启东经济开发区新洪路1000号</w:t>
            </w:r>
          </w:p>
        </w:tc>
      </w:tr>
    </w:tbl>
    <w:p w14:paraId="78843C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如有疑议可反馈至南通市启东生态环境局综合执法科，联系电话：0513-</w:t>
      </w:r>
      <w:r>
        <w:rPr>
          <w:rFonts w:hint="eastAsia"/>
          <w:sz w:val="28"/>
          <w:szCs w:val="28"/>
          <w:lang w:val="en-US" w:eastAsia="zh-CN"/>
        </w:rPr>
        <w:t>83116951</w:t>
      </w:r>
      <w:r>
        <w:rPr>
          <w:rFonts w:hint="eastAsia"/>
          <w:sz w:val="28"/>
          <w:szCs w:val="28"/>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NGU2YjhiNmM1ZTgyMDNkZDFlOTA1YTI5MjEzOTAifQ=="/>
  </w:docVars>
  <w:rsids>
    <w:rsidRoot w:val="00172A27"/>
    <w:rsid w:val="00885D6D"/>
    <w:rsid w:val="03EB53E8"/>
    <w:rsid w:val="0B4B1CCB"/>
    <w:rsid w:val="0B580E6F"/>
    <w:rsid w:val="12614426"/>
    <w:rsid w:val="14F031DD"/>
    <w:rsid w:val="197403EB"/>
    <w:rsid w:val="1F460C2C"/>
    <w:rsid w:val="218D43D1"/>
    <w:rsid w:val="25C24156"/>
    <w:rsid w:val="26D161D2"/>
    <w:rsid w:val="2D5A7C54"/>
    <w:rsid w:val="36C520DA"/>
    <w:rsid w:val="392A2312"/>
    <w:rsid w:val="3CC82828"/>
    <w:rsid w:val="4702177B"/>
    <w:rsid w:val="4E352B5E"/>
    <w:rsid w:val="568D1E4E"/>
    <w:rsid w:val="58EB10F0"/>
    <w:rsid w:val="59C75209"/>
    <w:rsid w:val="5B80154B"/>
    <w:rsid w:val="68657E01"/>
    <w:rsid w:val="7FB7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6">
    <w:name w:val="font71"/>
    <w:basedOn w:val="5"/>
    <w:autoRedefine/>
    <w:qFormat/>
    <w:uiPriority w:val="0"/>
    <w:rPr>
      <w:rFonts w:hint="eastAsia" w:ascii="宋体" w:hAnsi="宋体" w:eastAsia="宋体" w:cs="宋体"/>
      <w:color w:val="000000"/>
      <w:sz w:val="24"/>
      <w:szCs w:val="24"/>
      <w:u w:val="none"/>
    </w:rPr>
  </w:style>
  <w:style w:type="character" w:customStyle="1" w:styleId="7">
    <w:name w:val="font11"/>
    <w:basedOn w:val="5"/>
    <w:autoRedefine/>
    <w:qFormat/>
    <w:uiPriority w:val="0"/>
    <w:rPr>
      <w:rFonts w:hint="default" w:ascii="Times New Roman" w:hAnsi="Times New Roman" w:cs="Times New Roman"/>
      <w:color w:val="000000"/>
      <w:sz w:val="24"/>
      <w:szCs w:val="24"/>
      <w:u w:val="none"/>
    </w:rPr>
  </w:style>
  <w:style w:type="character" w:customStyle="1" w:styleId="8">
    <w:name w:val="font61"/>
    <w:basedOn w:val="5"/>
    <w:autoRedefine/>
    <w:qFormat/>
    <w:uiPriority w:val="0"/>
    <w:rPr>
      <w:rFonts w:hint="eastAsia" w:ascii="宋体" w:hAnsi="宋体" w:eastAsia="宋体" w:cs="宋体"/>
      <w:color w:val="000000"/>
      <w:sz w:val="24"/>
      <w:szCs w:val="24"/>
      <w:u w:val="none"/>
    </w:rPr>
  </w:style>
  <w:style w:type="character" w:customStyle="1" w:styleId="9">
    <w:name w:val="font81"/>
    <w:basedOn w:val="5"/>
    <w:autoRedefine/>
    <w:qFormat/>
    <w:uiPriority w:val="0"/>
    <w:rPr>
      <w:rFonts w:hint="default" w:ascii="Times New Roman" w:hAnsi="Times New Roman" w:cs="Times New Roman"/>
      <w:color w:val="000000"/>
      <w:sz w:val="24"/>
      <w:szCs w:val="24"/>
      <w:u w:val="none"/>
    </w:rPr>
  </w:style>
  <w:style w:type="character" w:customStyle="1" w:styleId="10">
    <w:name w:val="font131"/>
    <w:basedOn w:val="5"/>
    <w:autoRedefine/>
    <w:qFormat/>
    <w:uiPriority w:val="0"/>
    <w:rPr>
      <w:rFonts w:hint="default" w:ascii="Times New Roman" w:hAnsi="Times New Roman" w:cs="Times New Roman"/>
      <w:color w:val="000000"/>
      <w:sz w:val="24"/>
      <w:szCs w:val="24"/>
      <w:u w:val="none"/>
    </w:rPr>
  </w:style>
  <w:style w:type="character" w:customStyle="1" w:styleId="11">
    <w:name w:val="font101"/>
    <w:basedOn w:val="5"/>
    <w:autoRedefine/>
    <w:qFormat/>
    <w:uiPriority w:val="0"/>
    <w:rPr>
      <w:rFonts w:hint="eastAsia" w:ascii="宋体" w:hAnsi="宋体" w:eastAsia="宋体" w:cs="宋体"/>
      <w:color w:val="393939"/>
      <w:sz w:val="24"/>
      <w:szCs w:val="24"/>
      <w:u w:val="none"/>
    </w:rPr>
  </w:style>
  <w:style w:type="character" w:customStyle="1" w:styleId="12">
    <w:name w:val="font141"/>
    <w:basedOn w:val="5"/>
    <w:autoRedefine/>
    <w:qFormat/>
    <w:uiPriority w:val="0"/>
    <w:rPr>
      <w:rFonts w:ascii="Helvetica" w:hAnsi="Helvetica" w:eastAsia="Helvetica" w:cs="Helvetica"/>
      <w:color w:val="333333"/>
      <w:sz w:val="24"/>
      <w:szCs w:val="24"/>
      <w:u w:val="none"/>
    </w:rPr>
  </w:style>
  <w:style w:type="character" w:customStyle="1" w:styleId="13">
    <w:name w:val="font151"/>
    <w:basedOn w:val="5"/>
    <w:autoRedefine/>
    <w:qFormat/>
    <w:uiPriority w:val="0"/>
    <w:rPr>
      <w:rFonts w:hint="default" w:ascii="Times New Roman" w:hAnsi="Times New Roman" w:cs="Times New Roman"/>
      <w:color w:val="000000"/>
      <w:sz w:val="24"/>
      <w:szCs w:val="24"/>
      <w:u w:val="none"/>
    </w:rPr>
  </w:style>
  <w:style w:type="character" w:customStyle="1" w:styleId="14">
    <w:name w:val="font31"/>
    <w:basedOn w:val="5"/>
    <w:qFormat/>
    <w:uiPriority w:val="0"/>
    <w:rPr>
      <w:rFonts w:hint="eastAsia" w:ascii="方正仿宋_GBK" w:hAnsi="方正仿宋_GBK" w:eastAsia="方正仿宋_GBK" w:cs="方正仿宋_GBK"/>
      <w:color w:val="000000"/>
      <w:sz w:val="24"/>
      <w:szCs w:val="24"/>
      <w:u w:val="none"/>
    </w:rPr>
  </w:style>
  <w:style w:type="character" w:customStyle="1" w:styleId="15">
    <w:name w:val="font51"/>
    <w:basedOn w:val="5"/>
    <w:qFormat/>
    <w:uiPriority w:val="0"/>
    <w:rPr>
      <w:rFonts w:hint="default" w:ascii="Times New Roman" w:hAnsi="Times New Roman" w:cs="Times New Roman"/>
      <w:color w:val="000000"/>
      <w:sz w:val="24"/>
      <w:szCs w:val="24"/>
      <w:u w:val="none"/>
    </w:rPr>
  </w:style>
  <w:style w:type="character" w:customStyle="1" w:styleId="16">
    <w:name w:val="font41"/>
    <w:basedOn w:val="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1888</Words>
  <Characters>2016</Characters>
  <Lines>0</Lines>
  <Paragraphs>0</Paragraphs>
  <TotalTime>0</TotalTime>
  <ScaleCrop>false</ScaleCrop>
  <LinksUpToDate>false</LinksUpToDate>
  <CharactersWithSpaces>2028</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2023-09-04T08:52:00Z</dcterms:created>
  <dc:creator>Administrator</dc:creator>
  <cp:lastModifiedBy>彭博</cp:lastModifiedBy>
  <cp:lastPrinted>2025-06-17T01:31:00Z</cp:lastPrinted>
  <dcterms:modified xsi:type="dcterms:W3CDTF">2025-09-16T06:54:12Z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5D811CFD98DA4D67869731CA985937A4_13</vt:lpwstr>
  </property>
</Properties>
</file>