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2022年度</w:t>
              <w:br w:type="textWrapping"/>
              <w:t/>
            </w:r>
            <w:r>
              <w:rPr>
                <w:rFonts w:ascii="宋体" w:hAnsi="宋体" w:cs="宋体" w:eastAsia="宋体"/>
                <w:b w:val="true"/>
                <w:sz w:val="52"/>
              </w:rPr>
              <w:t>南通市启东生态环境局（机关）</w:t>
            </w:r>
            <w:r>
              <w:rPr>
                <w:rFonts w:ascii="宋体" w:hAnsi="宋体" w:cs="宋体" w:eastAsia="宋体"/>
                <w:b w:val="true"/>
                <w:sz w:val="52"/>
              </w:rPr>
              <w:t xml:space="preserve"></w:t>
              <w:br w:type="textWrapping"/>
              <w:t>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2</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2022年度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财政拨款“三公”经费、会议费和培训费支出决算表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2022年度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南通市启东生态环境局为南通市生态环境局的派出机构，属正科级单位，负责启东市生态环境监督管理和生态环境执法工作。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南通市生态环境局负责贯彻落实中央关于生态环境保护工作的方针政策和省市委的决策部署，在履行职责过程中坚持和加强党对生态环境保护工作的集中统一领导。主要职责是：</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负责建立健全生态环境基本制度。贯彻执行国家生态环境的方针政策和法律法规。会同有关部门拟订全市生态环境政策、规划并组织实施，起草生态环境地方性法规和规章草案。会同有关部门编制并监督实施生态环境规划和生态环境功能区划，组织制定全市各类地方生态环境标准、基准和技术规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（二）负责组织指导、协调全市生态文明建设工作，组织编制生态文明建设规划，开展生态文明建设考核和评价。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负责生态环境问题的统筹协调和监督管理。牵头协调全市范围内环境污染事故和生态破坏事件的调查处理，指导协调县（市）区政府对突发生态环境事件的应急、预警工作，牵头指导实施生态环境损害赔偿制度，协调解决有关跨区域环境污染纠纷，统筹协调全市重点区域、流域、海域生态环境保护工作。指导基层生态环境保护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负责监督指导国家、省、市减排目标的落实。组织实施各类污染物排放总量控制、排污许可证制度并监督管理。根据国家、省减排目标任务，提出全市实施总量控制的污染物名称和控制指标，监督检查县（市）区污染物减排任务完成情况，实施生态环境保护目标责任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（五）负责提出生态环境领域固定资产投资规模和方向、市财政性资金安排的意见，按规定权限审批、核准全市规划内和年度计划规模内固定资产投资项目，配合有关部门做好组织实施和监督工作。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负责环境污染防治的监督管理。制定大气、水、海洋、土壤、噪声、光、恶臭、固体废物、化学品、机动车等污染防治管理制度并监督实施。指导协调和监督农村生态环境保护，会同有关部门监督管理饮用水水源地生态环境保护工作，组织指导城乡环境综合整治工作，监督指导农业面源污染治理工作。监督指导区域大气环境保护工作，组织实施区域大气污染联防联控协作机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指导协调和监督生态保护修复工作。组织编制生态保护规划，监督对生态环境有影响的自然资源开发利用活动、重要生态环境建设和生态破坏恢复工作。组织制定各类自然保护地生态环境监督管理制度并监督执法。监督野生动植物保护、湿地生态环境保护等工作。监督生物技术环境安全，牵头生物物种（含遗传资源）工作，组织协调生物多样性保护工作，参与生态保护补偿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负责核与辐射安全的监督管理。对核技术应用、电磁辐射和伴有放射性矿产资源开发利用中的污染防治实施统一监督管理，会同有关部门负责放射性物质运输的监督管理，参与核事故应急处置，负责辐射环境事故应急处理工作，负责废旧放射源和放射性废物的管理，组织辐射环境监测。配合上级生态环境部门对核设施安全、核材料管制和民用核安全设备实施监督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负责生态环境准入的监督管理。按国家、省、市规定和行政审批制度改革要求组织审查经济和技术政策、发展规划以及经济开发计划的环境影响评价文件，按国家、省、市规定和行政审批制度改革要求审批或审查开发建设区域、规划、项目环境影响评价文件。拟订并组织实施生态环境准入清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负责生态环境监测工作。组织实施生态环境监测制度、规范和标准，建立生态环境监测质量管理制度并组织实施。会同有关部门统一规划全市生态环境质量监测站点设置，组织实施生态环境质量监测、污染源监督性监测、生态环境执法监测、温室气体减排监测、应急监测。组织对全市生态环境质量状况进行调查评价、预警预测，负责全市生态环境监测网的建设和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组织开展生态环境监督检查工作。负责协调国家、省生态环境监察和督察工作。根据市委安排，经市政府授权，对市有关部门和县（市）区生态环境保护法律法规、标准、政策、规划执行情况，生态环境保护党政同责、一岗双责落实情况，以及环境质量责任落实情况进行监督检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（十二）负责生态环境监督执法。负责全市生态环境保护综合行政执法工作，组织开展全市生态环境保护执法检查活动，查处生态环境违法问题。</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（十三）负责生态环境信息化工作。建设和管理生态环境信息网。统一发布全市生态环境综合性报告和重大生态环境信息。</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组织指导和协调生态环境宣传教育工作。制定并组织实施生态环境保护宣传教育纲要，推动社会组织和公众参与生态环境保护。开展生态环境科技工作，组织生态环境重大科学研究和技术工程示范，推动生态环境技术管理体系建设。参与指导推动循环经济和生态环保产业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五）开展应对气候变化和生态环境对外合作交流工作。贯彻落实应对气候变化及温室气体减排的战略、规划和政策。负责全市生态环境国际合作和利用外资项目，组织协调有关生态环境国际条约的履约工作。参与处理涉外生态环境事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（十六）完成市委、市政府交办的其他任务。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七）职能转变。市生态环境局实行以省生态环境厅为主的双重管理体制。统一行使生态和城乡各类污染排放监督管理与行政执法职责，切实履行监管责任，全面落实大气、水、土壤污染防治行动计划，大幅减少进口固体废物种类和数量直至全面禁止洋垃圾入境。对县（市）区生态环境机构实行垂直管理体制，加强全市生态环境系统党的建设。构建政府为主导、企业为主体、社会组织和公众共同参与的生态环境治理体系，实行最严格的生态环境保护制度，严守生态保护红线和环境质量底线，坚决打好污染防治攻坚战，保障全市生态安全，为建设“强富美高”新南通奠定坚实生态环境基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办公室、法规宣教科、综合科、水生态环境科、大气环境科、土壤与固体废物科（核与辐射安全管理科）、综合执法科、环境信访调处科、环境应急科（安全生产监管科）等9个科室。</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本单位下属单位包括：南通市启东生态环境监测站。</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2022</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大气环境质量位居全省前列。以优化产业结构、推进产业产品绿色升级等八大重点任务为主要内容制定《启东市2022年大气污染防治工作计划》，排布的338个工程项目全部完成，实现减排SO220吨、NOx78吨、颗粒物27吨、VOCs250吨。编制实施《启东市省控站点微环境整治专项行动方案》，着眼2个省控站点1-3公里范围内所有主次干道，核心区楼顶、住宅区内部道路以及装修作业、散煤、生物质燃烧、裸土、餐饮等10类涉气污染源，实施精细化管控。公安、城管、交通等多部门联动部署，抽查柴油货车96辆，路检路查180辆，抽测工程机械110辆。794辆国三及以下排放标准柴油货车办理注销手续，提前完成南通下达任务。烟花爆竹禁放方案已经市政府常务会议审议，即将印发实施。市级建立“1+11”的禁烧组织架构，成立1个督查中心，组织11个市级部门包干驻镇督查巡查，全力筑牢禁烧禁抛工作屏障。面对今夏持续晴热高温的极端条件，全局上下自我加压、闻令而动、全员参与、不舍昼夜，积极投身臭氧攻坚。将71家企业列入应急管控清单，无论是烈日炎炎还是凌晨夜半，均组织进行管控巡查，最终在十分困难的条件下累计抢回了8个临界超标天。截止12月3日，我市PM2.5浓度21.9ug/m3，与如东县并列全省县（市、区）第一，但同比仍上升2.3%，尚未达到年度考核目标，且在南通市内落后于通州湾、苏锡通园区。优良天数比率为84.3%，同比下降了9.5个百分点，位列全省县（市、区）第九，已无法完成全年目标。要达成南通下达的PM2.5浓度同比“扳平”的底线目标，12月单月我市PM2.5浓度须达到34.9微克，需同比下降20.8%。要实现这个目标，必须开展秋冬季大气强化治理行动，采取一系列超常规措施，付出艰苦的努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水环境质量不断巩固。2022年1-11月全市17个市考以上断面优Ⅲ比例100%。头兴港备用水源地继续保持Ⅲ类水质。坚持水质分级预警机制，全市26个自动监测站（含预警站）共产生预警信息119条，全部推送至相关断面水质负责人和区镇、部门，及时开展巡查反馈。全面开展启东市11个核算单元第二轮水污染物平衡核算。各单元2021年度生活污水COD有效收集率为32.77%-85.69%（以初始浓度260mg/L核算），生活污水COD有效收集率(C350)分别为24.35%-63.66%。各区镇总体较2020年度数据提升了2.05-34.18个百分点不等。编制聚南大桥、大洋港桥、塘芦港闸、灯杆港桥、新三和港桥等重点断面溯源整治工作方案并开展汛期管控。开展涉酚企业环境问题排查，出动671人次开展涉水企业专项检查。完成5家200亩以上水产养殖企业池塘养殖生态化改造和启隆镇兴隆社区高标准农田排灌系统生态化改造。</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全力夯实江海交汇区域的生态基础。1-11月完成入海排污口采样监测405个（完成率100%），溯源405个（完成率100%），整治404个（完成率99.7%），完成了入海排污口标志牌设置。开展市级巡湾3次，镇级巡湾60次，村级巡湾340次。2022第六届全国净滩公益主会场首次设在启东，常态化开展“守护美丽江海岸线”净滩行动多年累计参与人数达5000余人，今年已组织500余人次开展6次净滩行动。组织对全市212个长江入河排污口开展整治，包括取缔类14个，整治类8个，规范类190个，已完成211个排口整治，完成率99.5%。</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土壤环境质量总体稳定。今年以来，受污染地块安全利用率、受污染耕地安全利用率、建设用地安全利用率均为100%。省考地下水点位监测结果均为Ⅳ类水，达到考核要求。指导48家土壤污染重点监管单位开展自行监测，53家土壤污染重点监管单位开展隐患排查。11块高风险遗留地块中，10块完成风险管控，1块变更为道路使用。完成启东市覆盖拉网式农村环境整治试点省级验收整改，发布《“十四五”农村生活污水专项规划》，完成212家规模化畜禽养殖户的粪污资源化利用计划备案，《“十四五”畜禽养殖污染防治规划》已由专家评审并报省生态环境厅复核。</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固体废物监管不断发力。完成589家危险废物产生单位分类及危废环境风险分级管理，完成1项小微企业危险废物收集项目建设，54家100吨以上产废单位完成规范化管理评估工作。医废处置单位依规范已处置1676吨各类医疗废弃物，经受住了多轮疫情防控考验。出动581人次检查206家企业完成危险废物专项整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服务绿色发展能力加快构建。全力争创省级生态文明建设示范区。牵头制订《启东市创建省级生态文明建设示范区工作实施方案》，指导8镇4村参与全市省级生态文明建设示范镇全域创建。排查辖区内生态空间保护区突出问题，开展自然保护区“绿盾”回头看，推进全市生物多样性补充调查，加快建设江海污水处理厂尾水湿地生态缓冲区项目。启东中远海运海洋工程有限公司、江苏神通阀门股份有限公司获评“2022年度绿色发展领军企业”。完成2021年度全市156家重点企业环境统计的调查、数据录入、审核、提交，更新确认我市2022年度重点排污单位名录库。现场抽查复核环评文件、批复文件20份。1-11月核发排污许可证52张，变更82张，延续22张，重新申请36张，对11家企业开展强制性清洁生产审核工作。目前全市共发放排污许可证328家（重点、简化类分别为95、233家），登记数为2960家。分类实施精准帮扶，围绕健全环保服务机制、切实强化要素保障、优化执法监管方式、加大惠企帮扶力度4个方面推出《南通市启东生态环境系统惠企纾困稳经济十五条举措》，组建9个帮扶组定期对18家挂钩企业进行走访。健全重点优质企业和上市企业“体检”制度，推进实施全省“百园千镇万企”生态环境科技帮扶行动计划，深入一线为77家企业提供技术培训和个性化指导。</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绿色生态本底不断优化。组织编制《启东市生态岛试验区建设实施方案》，全面打造全省生物多样性保护示范区、生态质量改善先行区和生态产品价值实现创新区。全市10个乡镇工业集中区和2个县级工业园区取得规划环评审查意见。扎实推进启东经济开发区和吕四港经济开发区污染物排放限值限量管理。“以美丽海湾为载体创建启东生态岛”的创新工作入选南通市2022年度“十佳生态环境治理改革创新案例”。制定并印发《纺织印染、医药等重点行业绿色发展实施方案》，年底前完成19家企业转型升级任务。生命健康产业园4家企业即将完成设备拆除扫尾，实现长江一公里范围内化工企业清零。编制《启东市“三线一单”生态环境分区管控管理实施细则》，建立动态更新调整机制和管理办法，深化“三线一单”生态环境分区管控及准入清单的落地应用。1-11月共对31家涉水企业、135家涉气企业开展总量平衡，共平衡COD27.22吨、氨氮2.21吨、总氮3.03吨、总磷0.82吨、二氧化硫1.73吨、氮氧化物7.33吨，挥发性有机物24.30吨，烟粉尘5.69吨。3个项目获得省生态环境保护资金1075.4万元，2个项目获得中央生态环境保护资金1277万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扎实推进监测监控能力建设。发布《启东市2021年度生态环境质量报告书》。对规模以上污水处理厂、涉酚/涉VOC企业、农村污水处理设施、危废处置单位等各类污染源开展例行监督性监测198厂次，完成各类稽查、信访监测95厂次。运用无人机航拍、卫星遥感分析等新技术，加密监测17个市考以上重点水质断面，累计40余次对200余个断面排查溯源监测，为环境决策和管理提供科学化、精准化的数据支持。全市应联网的212家排污许可领证单位中，已实现自动监测监控联网200家，联网率94.33%。围绕生命健康产业园共建设19个空气质量站点（包含1个大气超级站和18个空气质量微站）。</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聚力攻坚环境信访。以启东市生态环境纠纷专业调处工作站为抓手，建立健全环境纠纷大调解网络体系建设，最大程度地将环境信访人吸附在当地。2016年以来，央督、省督交办我市信访问题共163件。其中，2021年第二轮省环保督查交办信访问题19批26件、2022年中央环保督察交办信访件12批15件均办结上报，现正开展销号。1-11月，我局共受理环境信访1629件，同比上升2.7%，转办乡镇467件，信访量排名前三的区镇：吕四港镇、汇龙镇、南街道。大气、噪声、水污染位居投诉总量前三，分别占比为40.6%（661件）、32.9%（536件）、19%（309件）。具体路径看，受理省12369举报平台交办件14件、同比下降18.8%，受理南通市级信访28件、同比上升6.6%，受理生态环境部微信平台交办件16件、同比下降52.9%，“江苏生态环境-厅长我留言”交办14件、同比上升75%。</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重拳打击环境违法行为。强化监管正向激励，推行普法式、提醒式执法，对初次违法行为且危害后果轻微并及时改正的环境违法行为免于行政处罚，为企业提供及时纠错的机会，传递执法部门的温度。1-11月共开展提醒式执法450余次，办理《环境保护法》配套办法及涉嫌环境污染犯罪类案件18起，其中查封扣押17起，停产整治1起，下达处罚决定书241件，罚款金额876.54万元，同比分别下降8.3%、32.4%，累计对27起轻微违法行为不予处罚，涉及金额203万元。全市参与环保信用评价企业增至2998家，其中有绿色、蓝色、黄色、黑色环保信用企业数分别为6、2981、10、1，无红色环保信用企业。启动生态损害赔偿73起。推进核与辐射安全风险隐患排查治理三年行动，完成Ⅴ类放射源单位和其他Ⅱ类射线装置排查工作。联合南通国启环保科技有限公司开展2022年突发环境事件应急演练，持续深化生态环境消防救援应急联动，推动建设生态环境消防救援应急联合队。推动启东经济开发区、启东生命健康产业园开展突发水污染事件三级防范体系建设。</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南通市启东生态环境局（机关）</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南通市启东生态环境局（机关）</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6,034.17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23.30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32.47</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46.40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233.70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5,592.51</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23.30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18.50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203.39</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6,103.87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6,103.87</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0.90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0.90</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6,104.77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6,104.77</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南通市启东生态环境局（机关）</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6,103.87</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6,057.47</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46.40</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32.47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32.47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32.47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32.47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32.47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32.47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233.70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233.70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233.70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233.70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71.40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71.40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108.19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108.19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54.10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54.10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节能环保支出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5,592.51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5,546.11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46.40</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21101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环境保护管理事务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5,039.33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4,992.93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46.40</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2110101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2,506.71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2,506.71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2110104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生态环境保护宣传</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2110199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其他环境保护管理事务支出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2,525.63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2,479.23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46.40</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21103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污染防治</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431.11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431.11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2110302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水体</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92.30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92.30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2110399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其他污染防治支出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338.81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338.81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21111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污染减排</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122.08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122.08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2111102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生态环境执法监察</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122.08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122.08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23.30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23.30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国有土地使用权出让收入安排的支出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23.30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23.30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2120802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土地开发支出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23.30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23.30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18.50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18.50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普惠金融发展支出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18.50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18.50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其他普惠金融发展支出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18.50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18.50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203.39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203.39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203.39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203.39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203.39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203.39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南通市启东生态环境局（机关）</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6,103.87</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2,943.79</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3,160.08</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科学技术支出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32.47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32.47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其他科学技术支出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32.47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32.47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其他科学技术支出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32.47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32.47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233.70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233.70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233.70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233.70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行政单位离退休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71.40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71.40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108.19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108.19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54.10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54.10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节能环保支出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5,592.51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2,506.71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3,085.81</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21101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环境保护管理事务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5,039.33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2,506.71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2,532.62</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2110101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2,506.71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2,506.71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2110104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生态环境保护宣传</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2110199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其他环境保护管理事务支出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2,525.63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2,525.63</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21103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污染防治</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431.11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431.11</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2110302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水体</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92.30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92.30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2110399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其他污染防治支出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338.81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338.81</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21111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污染减排</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122.08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122.08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2111102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生态环境执法监察</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122.08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122.08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城乡社区支出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23.30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23.30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国有土地使用权出让收入安排的支出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23.30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23.30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2120802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土地开发支出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23.30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23.30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农林水支出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18.50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18.50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普惠金融发展支出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18.50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18.50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2130899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其他普惠金融发展支出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18.50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18.50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203.39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203.39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203.39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203.39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203.39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203.39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南通市启东生态环境局（机关）</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6,034.17</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32.47</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233.70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233.70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5,546.11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5,546.11</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203.39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203.39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6,057.47</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6,057.47</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6,034.17</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23.30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0.90</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0.90</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0.90</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0.90</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6,058.37</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6,058.37</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6,035.07</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23.30</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南通市启东生态环境局（机关）</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6,057.47</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2,943.79</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3,113.68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233.70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233.70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233.70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233.70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71.40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108.19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108.19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54.10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54.10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节能环保支出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5,546.11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2,506.71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3,039.41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环境保护管理事务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4,992.93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2,506.71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2,486.22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2110101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2,506.71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2,506.71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2110104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生态环境保护宣传</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其他环境保护管理事务支出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2,479.23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2,479.23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污染防治</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431.11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431.11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2110302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水体</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92.30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92.30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2110399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其他污染防治支出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338.81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338.81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污染减排</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122.08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122.08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2111102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生态环境执法监察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122.08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122.08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国有土地使用权出让收入安排的支出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2120802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土地开发支出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普惠金融发展支出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其他普惠金融发展支出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203.39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203.39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203.39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203.39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203.39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203.39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南通市启东生态环境局（机关）</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2,943.79</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2,714.22</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229.57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2,638.74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2,638.74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277.60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922.47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922.47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726.83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726.83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30.48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108.19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54.10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87.75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203.39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219.79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229.57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47.79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86.01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75.48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71.40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南通市启东生态环境局（机关）</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6,034.17</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2,943.79</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3,090.38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233.70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233.70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233.70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233.70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71.40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71.40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108.19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108.19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54.10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54.10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节能环保支出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5,546.11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2,506.71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3,039.41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环境保护管理事务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4,992.93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2,506.71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2,486.22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2110101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2,506.71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2,506.71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2110104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生态环境保护宣传</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2110199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其他环境保护管理事务支出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2,479.23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2,479.23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21103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污染防治</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431.11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431.11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2110302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水体</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92.30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92.30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2110399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其他污染防治支出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338.81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338.81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21111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污染减排</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122.08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122.08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2111102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生态环境执法监察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122.08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122.08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普惠金融发展支出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其他普惠金融发展支出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203.39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203.39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203.39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203.39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203.39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203.39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南通市启东生态环境局（机关）</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2,943.79</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2,714.22</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229.57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2,638.74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2,638.74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277.60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922.47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922.47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726.83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726.83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30.48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30.48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108.19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108.19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54.10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87.75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87.75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203.39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203.39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219.79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219.79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229.57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229.57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47.79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47.79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86.01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75.48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75.48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71.40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bookmarkStart w:id="0" w:name="_GoBack"/>
            <w:bookmarkEnd w:id="0"/>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南通市启东生态环境局（机关）</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22.12</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11.30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11.30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10.82</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6.84</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22.04</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11.22</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11.22</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10.82</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6.84</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7</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116</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1,048</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7</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730</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南通市启东生态环境局（机关）</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23.30</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23.30</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城乡社区支出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23.30</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23.30</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21208</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国有土地使用权出让收入安排的支出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23.30</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23.30</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2120802</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土地开发支出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23.30</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23.30</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南通市启东生态环境局（机关）</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南通市启东生态环境局（机关）</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229.57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229.57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47.79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0.33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0.22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11.57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0.80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12.89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3.03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0.10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7.59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29.06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18.97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11.22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86.01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南通市启东生态环境局（机关）</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2,453.43</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1,167.88</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1,284.34</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2022</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2022年度收入、支出决算总计6,104.77万元。与上年相比，收、支总计各减少20.96万元，减少0.34%。其中：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（一）收入决算总计6,104.77万元。包括：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1.本年收入决算合计6,103.87万元。与上年相比，减少20.95万元，减少0.34%，变动原因：一般公共预算财政拨款收入比上一年减少43.86万元，其他收入增加22.91万元，综合减少20.95万元。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3.年初结转和结余0.9万元。与上年决算数相同。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（二）支出决算总计6,104.77万元。包括：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1.本年支出决算合计6,103.87万元。与上年相比，减少20.95万元，减少0.34%，变动原因：基本支出比上年增加34.14万元，项目支出比上年减少55.09万元，综合减少20.95万元。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3.年末结转和结余0.9万元。结转和结余事项：以前年度累计结余。与上年决算数相同。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收入决算合计6,103.87万元，其中：财政拨款收入6,057.47万元，占99.24%；上级补助收入0万元，占0%；财政专户管理教育收费0万元，占0%；事业收入（不含专户管理教育收费）0万元，占0%；经营收入0万元，占0%；附属单位上缴收入0万元，占0%；其他收入46.4万元，占0.76%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2022年度本年支出决算合计6,103.87万元，其中：基本支出2,943.79万元，占48.23%；项目支出3,160.08万元，占51.77%；上缴上级支出0万元，占0%；经营支出0万元，占0%；对附属单位补助支出0万元，占0%。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收入、支出决算总计6,058.37万元。与上年相比，收、支总计各减少43.86万元，减少0.72%，变动原因：一般公共预算财政拨款比上一年收入减少了29.45万元，政府性基金预算财政拨款收入比上一年减少14.5万元；基本支出比上一年增加了34.14万元，项目支出比上一年减少了78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2022年度财政拨款支出决算6,057.47万元，占本年支出合计的99.24%。与2022年度财政拨款支出年初预算18,083.52万元相比，完成年初预算的33.5%。其中：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（一）科学技术支出（类）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科学技术支出（款）其他科学技术支出（项）。年初预算0万元，支出决算32.47万元，（年初预算数为0万元，无法计算完成比率）决算数与年初预算数的差异原因：该项目为上级年中追加绿色金融奖补资金，补贴企业购买环责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1.行政事业单位养老支出（款）行政单位离退休（项）。年初预算61.69万元，支出决算71.4万元，完成年初预算的115.74%。决算数与年初预算数的差异原因：2022年有两位老干部退休，追加退休经费。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年初预算114.41万元，支出决算108.19万元，完成年初预算的94.56%。决算数与年初预算数的差异原因：2022年有两位老干部退休，减少养老保险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年初预算57.25万元，支出决算54.1万元，完成年初预算的94.5%。决算数与年初预算数的差异原因：2022年有两位老干部退休，减少职业年金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（三）节能环保支出（类）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环境保护管理事务（款）行政运行（项）。年初预算2,318.34万元，支出决算2,506.71万元，完成年初预算的108.13%。决算数与年初预算数的差异原因：2022年新录用3名公务员，聘用5名劳务人员，在职人员晋级晋档增资，追加人员经费及公用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环境保护管理事务（款）一般行政管理事务（项）。年初预算51.5万元，支出决算0万元，完成年初预算的0%。决算数与年初预算数的差异原因：该项预算为大楼修缮、场地改造，后因预算资金缺口太大无法完成修缮，决定终止该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3.环境保护管理事务（款）生态环境保护宣传（项）。年初预算7万元，支出决算7万元，完成年初预算的100%。决算数与年初预算数相同。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环境保护管理事务（款）其他环境保护管理事务支出（项）。年初预算15,242.9万元，支出决算2,479.23万元，完成年初预算的16.26%。决算数与年初预算数的差异原因：该项资金中有8343万元属于财政局预算，年初暂放我局账上，开账后已划走；农村环境综合整治项目3105.96万元因项目未完成未能支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污染防治（款）水体（项）。年初预算0万元，支出决算92.3万元，（年初预算数为0万元，无法计算完成比率）决算数与年初预算数的差异原因：该项资金为地下水污染防治分区和水污染平衡项目资金，经费来源为上级水补偿，属于年中追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污染防治（款）其他污染防治支出（项）。年初预算0万元，支出决算338.81万元，（年初预算数为0万元，无法计算完成比率）决算数与年初预算数的差异原因：该项资金为缴纳2021年度水环境区域补偿资金，属于年中追加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污染减排（款）生态环境执法监察（项）。年初预算0万元，支出决算122.08万元，（年初预算数为0万元，无法计算完成比率）决算数与年初预算数的差异原因：该项资金为退还企业缴纳生态损害赔偿资金，因资金跨年度，追加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国有土地使用权出让收入安排的支出（款）土地开发支出（项）。年初预算0万元，支出决算23.3万元，（年初预算数为0万元，无法计算完成比率）决算数与年初预算数的差异原因：该项资金为生态文明示范市宣传片和云资源服务经费，为年中追加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普惠金融发展支出（款）其他普惠金融发展支出（项）。年初预算0万元，支出决算18.5万元，（年初预算数为0万元，无法计算完成比率）决算数与年初预算数的差异原因：该项资金为绿色金融奖补资金，为上级补助企业购买环责险，为年中追加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住房改革支出（款）住房公积金（项）。年初预算230.43万元，支出决算203.39万元，完成年初预算的88.27%。决算数与年初预算数的差异原因：2022年有两位老干部退休，公积金减少。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2022年度财政拨款基本支出决算2,943.79万元，其中：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（一）人员经费2,714.22万元。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机关事业单位基本养老保险缴费、职业年金缴费、职工基本医疗保险缴费、公务员医疗补助缴费、其他社会保障缴费、住房公积金、其他工资福利支出、退休费、生活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（二）公用经费229.57万元。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主要包括：办公费、印刷费、水费、电费、邮电费、差旅费、租赁费、培训费、公务接待费、工会经费、福利费、公务用车运行维护费、其他交通费用。</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2022年度一般公共预算财政拨款支出决算6,034.17万元。与上年相比，减少29.45万元，减少0.49%，变动原因：基本支出比上年增加34.14万元，项目支出比上年减少63.59万元，综合减少29.45万元。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2022年度一般公共预算财政拨款基本支出决算2,943.79万元，其中：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（一）人员经费2,714.22万元。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机关事业单位基本养老保险缴费、职业年金缴费、职工基本医疗保险缴费、公务员医疗补助缴费、其他社会保障缴费、住房公积金、其他工资福利支出、退休费、生活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（二）公用经费229.57万元。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主要包括：办公费、印刷费、水费、电费、邮电费、差旅费、租赁费、培训费、公务接待费、工会经费、福利费、公务用车运行维护费、其他交通费用。</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九、财政拨款“三公”经费、会议费和培训费支出情况说明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三公”经费支出决算22.04万元（其中：一般公共预算支出22.04万元；政府性基金预算支出0万元；国有资本经营预算支出0万元）。与上年相比，增加0.63万元，变动原因：疫情缓解后，上级检查频次增加，公务接待费增加。其中，因公出国（境）费支出0万元，占“三公”经费的0%；公务用车购置及运行维护费支出11.22万元，占“三公”经费的50.91%；公务接待费支出10.82万元，占“三公”经费的49.09%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11.3万元（其中：一般公共预算支出11.3万元；政府性基金预算支出0万元；国有资本经营预算支出0万元），支出决算11.22万元（其中：一般公共预算支出11.22万元；政府性基金预算支出0万元；国有资本经营预算支出0万元），完成调整后预算的99.29%，决算数与预算数的差异原因：做好公车管理，节约经费。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11.22万元。公务用车运行维护费主要用于按规定保留的公务用车的燃料费、维修费、过桥过路费、保险费、安全奖励费用等支出。截至2022年12月31日，使用财政拨款开支的公务用车保有量为7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10.82万元（其中：一般公共预算支出10.82万元；政府性基金预算支出0万元；国有资本经营预算支出0万元），支出决算10.82万元（其中：一般公共预算支出10.82万元；政府性基金预算支出0万元；国有资本经营预算支出0万元），完成调整后预算的100%，决算数与预算数相同。其中：国内公务接待支出10.82万元，接待116批次，1048人次，开支内容：接待上级来启检查，监管人员；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2022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培训费支出预算6.84万元（其中：一般公共预算支出6.84万元；政府性基金预算支出0万元；国有资本经营预算支出0万元），支出决算6.84万元（其中：一般公共预算支出6.84万元；政府性基金预算支出0万元；国有资本经营预算支出0万元），完成调整后预算的100%，决算数与预算数相同。2022年度全年组织培训7个，组织培训730人次，开支内容：中央、省环保督查培训、生态岛调研培训和生态环境业务培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性基金预算财政拨款支出决算23.3万元。与上年相比，减少14.4万元，减少38.2%，变动原因：2021年该项资金为十四五生态环境保护规划，该项目2021年已完成；2022年该项资金为智慧环保云资源服务费和生态文明示范市宣传片制作经费，这两个项目预算金额比原项目减少14.4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机关运行经费支出决算229.57万元（其中：一般公共预算支出229.57万元；政府性基金预算支出0万元；国有资本经营预算支出0万元）。与上年相比，减少8.12万元，减少3.42%，变动原因：厉行节约，压缩非必要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总额2,453.43万元，其中：政府采购货物支出1,167.88万元、政府采购工程支出1.21万元、政府采购服务支出1,284.34万元。政府采购授予中小企业合同金额0万元，占政府采购支出总额的0%，其中：授予小微企业合同金额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2022年12月31日，本单位共有车辆7辆，其中：副部(省)级及以上领导用车0辆、主要领导干部用车0辆、机要通信用车1辆、应急保障用车0辆、执法执勤用车6辆、特种专业技术用车0辆、离退休干部用车0辆、其他用车0辆；单价50万元（含）以上的通用设备4台（套），单价100万元（含）以上的专用设备4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2022年度，本单位共0个项目开展了财政重点绩效评价，涉及财政性资金合计0万元；本单位开展单位整体支出财政重点绩效评价，涉及财政性资金6,103.87万元。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本单位共对上年度已实施完成的63个项目开展了绩效自评价，涉及财政性资金合计3,215.17万元；本单位共开展1项单位整体支出绩效自评价，涉及财政性资金合计6,124.82万元。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十九、科学技术支出(类)其他科学技术支出(款)其他科学技术支出(项)</w:t>
      </w:r>
      <w:r>
        <w:rPr>
          <w:rFonts w:ascii="仿宋" w:hAnsi="仿宋" w:cs="仿宋" w:eastAsia="仿宋"/>
          <w:b w:val="true"/>
        </w:rPr>
        <w:t>：</w:t>
      </w:r>
      <w:r>
        <w:rPr>
          <w:rFonts w:hint="eastAsia" w:ascii="仿宋" w:hAnsi="仿宋" w:eastAsia="仿宋" w:cs="仿宋"/>
        </w:rPr>
        <w:t>反映其他科学技术支出中除以上各项外用于科技方面的支出。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二十、社会保障和就业支出(类)行政事业单位养老支出(款)行政单位离退休(项)</w:t>
      </w:r>
      <w:r>
        <w:rPr>
          <w:rFonts w:ascii="仿宋" w:hAnsi="仿宋" w:cs="仿宋" w:eastAsia="仿宋"/>
          <w:b w:val="true"/>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二十三、节能环保支出(类)环境保护管理事务(款)行政运行(项)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二十四、节能环保支出(类)环境保护管理事务(款)生态环境保护宣传(项)</w:t>
      </w:r>
      <w:r>
        <w:rPr>
          <w:rFonts w:ascii="仿宋" w:hAnsi="仿宋" w:cs="仿宋" w:eastAsia="仿宋"/>
          <w:b w:val="true"/>
        </w:rPr>
        <w:t>：</w:t>
      </w:r>
      <w:r>
        <w:rPr>
          <w:rFonts w:hint="eastAsia" w:ascii="仿宋" w:hAnsi="仿宋" w:eastAsia="仿宋" w:cs="仿宋"/>
        </w:rPr>
        <w:t>反映生态环境部门环境保护宣传教育方面的支出。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二十五、节能环保支出(类)环境保护管理事务(款)其他环境保护管理事务支出(项)</w:t>
      </w:r>
      <w:r>
        <w:rPr>
          <w:rFonts w:ascii="仿宋" w:hAnsi="仿宋" w:cs="仿宋" w:eastAsia="仿宋"/>
          <w:b w:val="true"/>
        </w:rPr>
        <w:t>：</w:t>
      </w:r>
      <w:r>
        <w:rPr>
          <w:rFonts w:hint="eastAsia" w:ascii="仿宋" w:hAnsi="仿宋" w:eastAsia="仿宋" w:cs="仿宋"/>
        </w:rPr>
        <w:t>反映除上述项目以外其他用于环境保护管理事务方面的支出。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二十六、节能环保支出(类)污染防治(款)水体(项)</w:t>
      </w:r>
      <w:r>
        <w:rPr>
          <w:rFonts w:ascii="仿宋" w:hAnsi="仿宋" w:cs="仿宋" w:eastAsia="仿宋"/>
          <w:b w:val="true"/>
        </w:rPr>
        <w:t>：</w:t>
      </w:r>
      <w:r>
        <w:rPr>
          <w:rFonts w:hint="eastAsia" w:ascii="仿宋" w:hAnsi="仿宋" w:eastAsia="仿宋" w:cs="仿宋"/>
        </w:rPr>
        <w:t>反映政府在排水、污水处理、水污染防治、湖库生态环境保护、水源地保护、国土江河综合整治、河流治理与保护、地下水修复与保护等方面的支出。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二十七、节能环保支出(类)污染防治(款)其他污染防治支出(项)</w:t>
      </w:r>
      <w:r>
        <w:rPr>
          <w:rFonts w:ascii="仿宋" w:hAnsi="仿宋" w:cs="仿宋" w:eastAsia="仿宋"/>
          <w:b w:val="true"/>
        </w:rPr>
        <w:t>：</w:t>
      </w:r>
      <w:r>
        <w:rPr>
          <w:rFonts w:hint="eastAsia" w:ascii="仿宋" w:hAnsi="仿宋" w:eastAsia="仿宋" w:cs="仿宋"/>
        </w:rPr>
        <w:t>反映除上述项目以外其他用于污染防治方面的支出。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二十八、节能环保支出(类)污染减排(款)生态环境执法监察(项)</w:t>
      </w:r>
      <w:r>
        <w:rPr>
          <w:rFonts w:ascii="仿宋" w:hAnsi="仿宋" w:cs="仿宋" w:eastAsia="仿宋"/>
          <w:b w:val="true"/>
        </w:rPr>
        <w:t>：</w:t>
      </w:r>
      <w:r>
        <w:rPr>
          <w:rFonts w:hint="eastAsia" w:ascii="仿宋" w:hAnsi="仿宋" w:eastAsia="仿宋" w:cs="仿宋"/>
        </w:rPr>
        <w:t>反映生态环境部门监督检查环保法律法规、标准等执行情况的支出，行政处罚、行政诉讼、行政复议支出，环境行政稽查支出，执法装备支出,排污费申报、征收与使用管理支出，环境问题举报、环境纠纷调查处理支出，突发性污染事故预防、应急处置等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二十九、城乡社区支出(类)国有土地使用权出让收入安排的支出(款)土地开发支出(项)</w:t>
      </w:r>
      <w:r>
        <w:rPr>
          <w:rFonts w:ascii="仿宋" w:hAnsi="仿宋" w:cs="仿宋" w:eastAsia="仿宋"/>
          <w:b w:val="true"/>
        </w:rPr>
        <w:t>：</w:t>
      </w:r>
      <w:r>
        <w:rPr>
          <w:rFonts w:hint="eastAsia" w:ascii="仿宋" w:hAnsi="仿宋" w:eastAsia="仿宋" w:cs="仿宋"/>
        </w:rPr>
        <w:t>反映新疆生产建设兵团和地方政府用于前期土地开发性支出以及与前期土地开发相关的费用等支出。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三十、农林水支出(类)普惠金融发展支出(款)其他普惠金融发展支出(项)</w:t>
      </w:r>
      <w:r>
        <w:rPr>
          <w:rFonts w:ascii="仿宋" w:hAnsi="仿宋" w:cs="仿宋" w:eastAsia="仿宋"/>
          <w:b w:val="true"/>
        </w:rPr>
        <w:t>：</w:t>
      </w:r>
      <w:r>
        <w:rPr>
          <w:rFonts w:hint="eastAsia" w:ascii="仿宋" w:hAnsi="仿宋" w:eastAsia="仿宋" w:cs="仿宋"/>
        </w:rPr>
        <w:t>反映各级财政部门用于除上述方式以外的其他普惠金融发展的支出。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三十一、住房保障支出(类)住房改革支出(款)住房公积金(项)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南通市启东生态环境局（机关）</w:t>
    </w:r>
    <w:r>
      <w:t>2022年度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2757</Words>
  <Characters>7652</Characters>
  <Paragraphs>501</Paragraphs>
  <TotalTime>0</TotalTime>
  <ScaleCrop>false</ScaleCrop>
  <LinksUpToDate>false</LinksUpToDate>
  <CharactersWithSpaces>7672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2023-06-20T09:35:54Z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