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启东市集中式生活饮用水源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（备用水源地）水质状况报告</w:t>
      </w:r>
    </w:p>
    <w:p>
      <w:pPr>
        <w:spacing w:before="100" w:beforeAutospacing="1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（201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2月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）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一、监测概况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启东市全境已于2009年实现南通区域供水，水源地为南通洪港水厂，因此启东市境内只设备用水源地，集中式备用水源地为汇龙地面水厂。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月启东市环境监测站对启东市集中式备用水源地进行了监测。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1.1监测点位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启东市集中式备用水源地的监测点位设置于汇龙地面水厂（头兴港河）取水口上游100m处。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1.2监测项目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地表水环境质量标准》表1、表2以及表3中的三氯甲烷、四氯化碳、三氯乙烯、四氯乙烯、甲醛、苯、甲苯、乙苯、二甲苯、苯乙烯、异丙苯、氯苯、1，2-二氯苯、1，4-二氯苯、三氯苯、硝基苯、二硝基苯、硝基氯苯、邻苯二甲酸二丁酯、邻苯二甲酸二（2-乙基己基）酯、滴滴涕、林丹、阿特拉津、苯并（a）芘、钼、钴、铍、硼、锑、镍、钡、钒、铊等33项优选特定项目以及80项特定项目中的检出项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二、评价标准及方法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2.1评价标准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饮用水源水执行《地表水环境质量标准》（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中的Ⅲ类标准、表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集中式生活饮用水地表水源地补充项目标准、以及表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集中式生活饮用水地表水源地特定项目标准。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2.2评价方法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基本项目按照《地表水环境质量评价方法（试行）》（环办）[2011]22号进行评价，补充项目、特定项目采用单因子评价法进行评价。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三、评价结果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3.1基本项目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月监测结果表明，启东市汇龙水厂备用水源地水质达到《地表水环境质量标准》（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中的Ⅲ类标准，水质状况为良好。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3.2补充项目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5项补充项目均达到表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3.3特定项目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33项优选特定项目</w:t>
      </w:r>
      <w:r>
        <w:rPr>
          <w:rFonts w:hint="eastAsia" w:ascii="仿宋_GB2312" w:eastAsia="仿宋_GB2312"/>
          <w:sz w:val="28"/>
          <w:szCs w:val="28"/>
          <w:lang w:eastAsia="zh-CN"/>
        </w:rPr>
        <w:t>中邻苯二甲酸二(2-乙基己基)酯、硼、</w:t>
      </w:r>
      <w:r>
        <w:rPr>
          <w:rFonts w:hint="eastAsia" w:ascii="仿宋_GB2312" w:eastAsia="仿宋_GB2312"/>
          <w:sz w:val="28"/>
          <w:szCs w:val="28"/>
        </w:rPr>
        <w:t>钡</w:t>
      </w:r>
      <w:r>
        <w:rPr>
          <w:rFonts w:hint="eastAsia" w:ascii="仿宋_GB2312" w:eastAsia="仿宋_GB2312"/>
          <w:sz w:val="28"/>
          <w:szCs w:val="28"/>
          <w:lang w:eastAsia="zh-CN"/>
        </w:rPr>
        <w:t>检出</w:t>
      </w:r>
      <w:r>
        <w:rPr>
          <w:rFonts w:hint="eastAsia" w:ascii="仿宋_GB2312" w:eastAsia="仿宋_GB2312"/>
          <w:sz w:val="28"/>
          <w:szCs w:val="28"/>
        </w:rPr>
        <w:t>外，其余项目均为未检出</w:t>
      </w:r>
      <w:r>
        <w:rPr>
          <w:rFonts w:hint="eastAsia" w:ascii="仿宋_GB2312" w:eastAsia="仿宋_GB2312"/>
          <w:sz w:val="28"/>
          <w:szCs w:val="28"/>
          <w:lang w:eastAsia="zh-CN"/>
        </w:rPr>
        <w:t>，所有项目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特定项目标准的要求。</w:t>
      </w:r>
      <w:bookmarkStart w:id="0" w:name="_GoBack"/>
      <w:bookmarkEnd w:id="0"/>
    </w:p>
    <w:sectPr>
      <w:pgSz w:w="11906" w:h="16838"/>
      <w:pgMar w:top="1440" w:right="158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14598C"/>
    <w:rsid w:val="002C2708"/>
    <w:rsid w:val="00316733"/>
    <w:rsid w:val="00395E27"/>
    <w:rsid w:val="005354C3"/>
    <w:rsid w:val="005E7F08"/>
    <w:rsid w:val="00731F67"/>
    <w:rsid w:val="00801EB7"/>
    <w:rsid w:val="008238C1"/>
    <w:rsid w:val="008847CD"/>
    <w:rsid w:val="00913A49"/>
    <w:rsid w:val="009336CB"/>
    <w:rsid w:val="009D7829"/>
    <w:rsid w:val="009F2723"/>
    <w:rsid w:val="00B067F5"/>
    <w:rsid w:val="00B07701"/>
    <w:rsid w:val="00BF5928"/>
    <w:rsid w:val="00C2421C"/>
    <w:rsid w:val="00DB77C2"/>
    <w:rsid w:val="00DE644D"/>
    <w:rsid w:val="00E9695E"/>
    <w:rsid w:val="0CA97CF5"/>
    <w:rsid w:val="350B18BC"/>
    <w:rsid w:val="36E164A5"/>
    <w:rsid w:val="38FD15E2"/>
    <w:rsid w:val="3D112FC1"/>
    <w:rsid w:val="42002BB5"/>
    <w:rsid w:val="49B567F4"/>
    <w:rsid w:val="527A77EA"/>
    <w:rsid w:val="52B352FB"/>
    <w:rsid w:val="535E5A4B"/>
    <w:rsid w:val="54346FFE"/>
    <w:rsid w:val="587645D0"/>
    <w:rsid w:val="59BB5FEF"/>
    <w:rsid w:val="5D313B16"/>
    <w:rsid w:val="5F900983"/>
    <w:rsid w:val="62D365FD"/>
    <w:rsid w:val="6A4928EE"/>
    <w:rsid w:val="739405B8"/>
    <w:rsid w:val="784247C9"/>
    <w:rsid w:val="7B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10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User</dc:creator>
  <cp:lastModifiedBy>冬日阳光</cp:lastModifiedBy>
  <cp:lastPrinted>2016-03-04T02:30:00Z</cp:lastPrinted>
  <dcterms:modified xsi:type="dcterms:W3CDTF">2019-08-05T07:58:45Z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