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9460FF">
      <w:pPr>
        <w:spacing w:line="440" w:lineRule="exact"/>
        <w:ind w:right="-57" w:rightChars="-27"/>
        <w:jc w:val="center"/>
        <w:textAlignment w:val="auto"/>
        <w:rPr>
          <w:rFonts w:hint="eastAsia" w:ascii="宋体" w:hAnsi="宋体" w:cs="宋体"/>
          <w:b/>
          <w:sz w:val="32"/>
          <w:szCs w:val="32"/>
          <w:shd w:val="clear" w:color="auto" w:fill="FFFFFF"/>
        </w:rPr>
      </w:pPr>
      <w:r>
        <w:rPr>
          <w:rFonts w:hint="eastAsia" w:ascii="宋体" w:hAnsi="宋体" w:cs="宋体"/>
          <w:b/>
          <w:sz w:val="32"/>
          <w:szCs w:val="32"/>
          <w:shd w:val="clear" w:color="auto" w:fill="FFFFFF"/>
        </w:rPr>
        <w:t>启东市海鸿村、鸿西村、南清河村东晟智造产业园光伏项目</w:t>
      </w:r>
    </w:p>
    <w:p w14:paraId="62508338">
      <w:pPr>
        <w:spacing w:line="440" w:lineRule="exact"/>
        <w:ind w:right="-57" w:rightChars="-27"/>
        <w:jc w:val="center"/>
        <w:textAlignment w:val="auto"/>
        <w:rPr>
          <w:rFonts w:ascii="宋体" w:hAnsi="宋体" w:cs="宋体"/>
          <w:b/>
          <w:sz w:val="32"/>
          <w:szCs w:val="32"/>
          <w:shd w:val="clear" w:color="auto" w:fill="FFFFFF"/>
        </w:rPr>
      </w:pPr>
      <w:r>
        <w:rPr>
          <w:rFonts w:hint="eastAsia" w:ascii="宋体" w:hAnsi="宋体" w:cs="宋体"/>
          <w:b/>
          <w:sz w:val="32"/>
          <w:szCs w:val="32"/>
          <w:shd w:val="clear" w:color="auto" w:fill="FFFFFF"/>
        </w:rPr>
        <w:t>市场询价公告</w:t>
      </w:r>
    </w:p>
    <w:p w14:paraId="3B52D3A5">
      <w:pPr>
        <w:spacing w:line="480" w:lineRule="exact"/>
        <w:ind w:right="-57" w:rightChars="-27" w:firstLine="566" w:firstLineChars="236"/>
        <w:jc w:val="left"/>
        <w:textAlignment w:val="auto"/>
        <w:rPr>
          <w:rStyle w:val="19"/>
          <w:rFonts w:ascii="宋体" w:hAnsi="宋体" w:cs="宋体"/>
          <w:kern w:val="0"/>
          <w:sz w:val="24"/>
          <w:szCs w:val="24"/>
        </w:rPr>
      </w:pPr>
      <w:r>
        <w:rPr>
          <w:rStyle w:val="19"/>
          <w:rFonts w:hint="eastAsia" w:ascii="宋体" w:hAnsi="宋体" w:cs="宋体"/>
          <w:kern w:val="0"/>
          <w:sz w:val="24"/>
          <w:szCs w:val="24"/>
        </w:rPr>
        <w:t>启东市海鸿村、鸿西村、南清河村东晟智造产业园光伏项目即将实施，现就本项目设备采购进行市场询价调研。</w:t>
      </w:r>
    </w:p>
    <w:p w14:paraId="7E1876FF">
      <w:pPr>
        <w:widowControl w:val="0"/>
        <w:numPr>
          <w:ilvl w:val="0"/>
          <w:numId w:val="1"/>
        </w:numPr>
        <w:spacing w:line="480" w:lineRule="exact"/>
        <w:textAlignment w:val="auto"/>
        <w:rPr>
          <w:rFonts w:ascii="宋体" w:hAnsi="宋体" w:cs="宋体"/>
          <w:bCs/>
          <w:sz w:val="24"/>
          <w:szCs w:val="24"/>
        </w:rPr>
      </w:pPr>
      <w:r>
        <w:rPr>
          <w:rFonts w:hint="eastAsia" w:ascii="宋体" w:hAnsi="宋体" w:cs="宋体"/>
          <w:bCs/>
          <w:sz w:val="24"/>
          <w:szCs w:val="24"/>
        </w:rPr>
        <w:t>需求：</w:t>
      </w:r>
    </w:p>
    <w:p w14:paraId="34D64124">
      <w:pPr>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（一）采购安装内容 </w:t>
      </w:r>
    </w:p>
    <w:p w14:paraId="6D3C7611">
      <w:pPr>
        <w:spacing w:line="480" w:lineRule="exact"/>
        <w:ind w:firstLine="560"/>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本项目拟采购屋顶分布式光伏发电设施设备并安装，详见下表：</w:t>
      </w:r>
    </w:p>
    <w:tbl>
      <w:tblPr>
        <w:tblStyle w:val="12"/>
        <w:tblW w:w="93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4"/>
        <w:gridCol w:w="1500"/>
        <w:gridCol w:w="1560"/>
        <w:gridCol w:w="1116"/>
        <w:gridCol w:w="1476"/>
        <w:gridCol w:w="2241"/>
      </w:tblGrid>
      <w:tr w14:paraId="6C2A00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0" w:hRule="atLeast"/>
          <w:jc w:val="center"/>
        </w:trPr>
        <w:tc>
          <w:tcPr>
            <w:tcW w:w="1494" w:type="dxa"/>
            <w:noWrap/>
            <w:vAlign w:val="center"/>
          </w:tcPr>
          <w:p w14:paraId="7FC52A75">
            <w:pPr>
              <w:spacing w:line="400" w:lineRule="exact"/>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项目</w:t>
            </w:r>
          </w:p>
        </w:tc>
        <w:tc>
          <w:tcPr>
            <w:tcW w:w="1500" w:type="dxa"/>
            <w:noWrap/>
            <w:vAlign w:val="center"/>
          </w:tcPr>
          <w:p w14:paraId="027578D9">
            <w:pPr>
              <w:spacing w:line="400" w:lineRule="exact"/>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计划并网数量</w:t>
            </w:r>
          </w:p>
          <w:p w14:paraId="6365FC72">
            <w:pPr>
              <w:spacing w:line="400" w:lineRule="exact"/>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（个）</w:t>
            </w:r>
          </w:p>
        </w:tc>
        <w:tc>
          <w:tcPr>
            <w:tcW w:w="1560" w:type="dxa"/>
            <w:noWrap/>
            <w:vAlign w:val="center"/>
          </w:tcPr>
          <w:p w14:paraId="4D5BC90B">
            <w:pPr>
              <w:spacing w:line="400" w:lineRule="exact"/>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安装屋顶</w:t>
            </w:r>
          </w:p>
          <w:p w14:paraId="3E20FB7E">
            <w:pPr>
              <w:spacing w:line="400" w:lineRule="exact"/>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面积（㎡）</w:t>
            </w:r>
          </w:p>
        </w:tc>
        <w:tc>
          <w:tcPr>
            <w:tcW w:w="1116" w:type="dxa"/>
            <w:noWrap/>
            <w:vAlign w:val="center"/>
          </w:tcPr>
          <w:p w14:paraId="2E882321">
            <w:pPr>
              <w:spacing w:line="400" w:lineRule="exact"/>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组件功率</w:t>
            </w:r>
          </w:p>
          <w:p w14:paraId="31E7578B">
            <w:pPr>
              <w:spacing w:line="400" w:lineRule="exact"/>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（wp）</w:t>
            </w:r>
          </w:p>
        </w:tc>
        <w:tc>
          <w:tcPr>
            <w:tcW w:w="1476" w:type="dxa"/>
            <w:noWrap/>
            <w:vAlign w:val="center"/>
          </w:tcPr>
          <w:p w14:paraId="1B4C31AC">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计划装机</w:t>
            </w:r>
          </w:p>
          <w:p w14:paraId="00774C25">
            <w:pPr>
              <w:spacing w:line="400" w:lineRule="exact"/>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总容量（KW）</w:t>
            </w:r>
          </w:p>
        </w:tc>
        <w:tc>
          <w:tcPr>
            <w:tcW w:w="2241" w:type="dxa"/>
            <w:noWrap/>
            <w:vAlign w:val="center"/>
          </w:tcPr>
          <w:p w14:paraId="5CFDE560">
            <w:pPr>
              <w:spacing w:line="400" w:lineRule="exact"/>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并网模式</w:t>
            </w:r>
          </w:p>
        </w:tc>
      </w:tr>
      <w:tr w14:paraId="4190D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09" w:hRule="atLeast"/>
          <w:jc w:val="center"/>
        </w:trPr>
        <w:tc>
          <w:tcPr>
            <w:tcW w:w="1494" w:type="dxa"/>
            <w:noWrap/>
            <w:vAlign w:val="center"/>
          </w:tcPr>
          <w:p w14:paraId="318CD95F">
            <w:pPr>
              <w:spacing w:line="400" w:lineRule="exact"/>
              <w:jc w:val="center"/>
              <w:rPr>
                <w:rFonts w:cs="宋体" w:asciiTheme="minorEastAsia" w:hAnsiTheme="minorEastAsia" w:eastAsiaTheme="minorEastAsia"/>
                <w:color w:val="000000"/>
                <w:sz w:val="24"/>
                <w:szCs w:val="24"/>
              </w:rPr>
            </w:pPr>
            <w:r>
              <w:rPr>
                <w:rStyle w:val="19"/>
                <w:rFonts w:hint="eastAsia" w:ascii="宋体" w:hAnsi="宋体" w:cs="宋体"/>
                <w:kern w:val="0"/>
                <w:sz w:val="24"/>
                <w:szCs w:val="24"/>
              </w:rPr>
              <w:t>启东市海鸿村、鸿西村、南清河村东晟智造产业园光伏项目</w:t>
            </w:r>
          </w:p>
        </w:tc>
        <w:tc>
          <w:tcPr>
            <w:tcW w:w="1500" w:type="dxa"/>
            <w:noWrap/>
            <w:vAlign w:val="center"/>
          </w:tcPr>
          <w:p w14:paraId="5899C580">
            <w:pPr>
              <w:spacing w:line="400" w:lineRule="exact"/>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约</w:t>
            </w:r>
            <w:r>
              <w:rPr>
                <w:rFonts w:hint="eastAsia" w:cs="宋体" w:asciiTheme="minorEastAsia" w:hAnsiTheme="minorEastAsia" w:eastAsiaTheme="minorEastAsia"/>
                <w:color w:val="000000"/>
                <w:sz w:val="24"/>
                <w:szCs w:val="24"/>
                <w:lang w:val="en-US" w:eastAsia="zh-CN"/>
              </w:rPr>
              <w:t>5</w:t>
            </w:r>
            <w:bookmarkStart w:id="1" w:name="_GoBack"/>
            <w:bookmarkEnd w:id="1"/>
            <w:r>
              <w:rPr>
                <w:rFonts w:hint="eastAsia" w:cs="宋体" w:asciiTheme="minorEastAsia" w:hAnsiTheme="minorEastAsia" w:eastAsiaTheme="minorEastAsia"/>
                <w:color w:val="000000"/>
                <w:sz w:val="24"/>
                <w:szCs w:val="24"/>
              </w:rPr>
              <w:t>个</w:t>
            </w:r>
          </w:p>
        </w:tc>
        <w:tc>
          <w:tcPr>
            <w:tcW w:w="1560" w:type="dxa"/>
            <w:noWrap/>
            <w:vAlign w:val="center"/>
          </w:tcPr>
          <w:p w14:paraId="55D1B0B7">
            <w:pPr>
              <w:spacing w:line="400" w:lineRule="exact"/>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约1</w:t>
            </w:r>
            <w:r>
              <w:rPr>
                <w:rFonts w:hint="eastAsia" w:cs="宋体" w:asciiTheme="minorEastAsia" w:hAnsiTheme="minorEastAsia" w:eastAsiaTheme="minorEastAsia"/>
                <w:color w:val="000000"/>
                <w:sz w:val="24"/>
                <w:szCs w:val="24"/>
                <w:lang w:val="en-US" w:eastAsia="zh-CN"/>
              </w:rPr>
              <w:t>0</w:t>
            </w:r>
            <w:r>
              <w:rPr>
                <w:rFonts w:hint="eastAsia" w:cs="宋体" w:asciiTheme="minorEastAsia" w:hAnsiTheme="minorEastAsia" w:eastAsiaTheme="minorEastAsia"/>
                <w:color w:val="000000"/>
                <w:sz w:val="24"/>
                <w:szCs w:val="24"/>
              </w:rPr>
              <w:t>000</w:t>
            </w:r>
          </w:p>
        </w:tc>
        <w:tc>
          <w:tcPr>
            <w:tcW w:w="1116" w:type="dxa"/>
            <w:noWrap/>
            <w:vAlign w:val="center"/>
          </w:tcPr>
          <w:p w14:paraId="28A1740E">
            <w:pPr>
              <w:spacing w:line="400" w:lineRule="exact"/>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≥600</w:t>
            </w:r>
          </w:p>
        </w:tc>
        <w:tc>
          <w:tcPr>
            <w:tcW w:w="1476" w:type="dxa"/>
            <w:noWrap/>
            <w:vAlign w:val="center"/>
          </w:tcPr>
          <w:p w14:paraId="5C72520B">
            <w:pPr>
              <w:spacing w:line="400" w:lineRule="exact"/>
              <w:jc w:val="center"/>
              <w:rPr>
                <w:rFonts w:hint="default" w:cs="宋体" w:asciiTheme="minorEastAsia" w:hAnsiTheme="minorEastAsia" w:eastAsiaTheme="minorEastAsia"/>
                <w:color w:val="000000"/>
                <w:sz w:val="24"/>
                <w:szCs w:val="24"/>
                <w:lang w:val="en-US" w:eastAsia="zh-CN"/>
              </w:rPr>
            </w:pPr>
            <w:r>
              <w:rPr>
                <w:rFonts w:hint="eastAsia" w:cs="宋体" w:asciiTheme="minorEastAsia" w:hAnsiTheme="minorEastAsia" w:eastAsiaTheme="minorEastAsia"/>
                <w:color w:val="auto"/>
                <w:sz w:val="24"/>
                <w:szCs w:val="24"/>
                <w:lang w:val="en-US" w:eastAsia="zh-CN"/>
              </w:rPr>
              <w:t>1700</w:t>
            </w:r>
          </w:p>
        </w:tc>
        <w:tc>
          <w:tcPr>
            <w:tcW w:w="2241" w:type="dxa"/>
            <w:noWrap/>
            <w:vAlign w:val="center"/>
          </w:tcPr>
          <w:p w14:paraId="07F2C672">
            <w:pPr>
              <w:spacing w:line="400" w:lineRule="exact"/>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低压并网、自发自用，余电上网</w:t>
            </w:r>
          </w:p>
        </w:tc>
      </w:tr>
      <w:tr w14:paraId="43D006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jc w:val="center"/>
        </w:trPr>
        <w:tc>
          <w:tcPr>
            <w:tcW w:w="9387" w:type="dxa"/>
            <w:gridSpan w:val="6"/>
            <w:noWrap/>
            <w:vAlign w:val="center"/>
          </w:tcPr>
          <w:p w14:paraId="751A97A5">
            <w:pPr>
              <w:spacing w:line="400" w:lineRule="exact"/>
              <w:rPr>
                <w:rFonts w:cs="宋体" w:asciiTheme="minorEastAsia" w:hAnsiTheme="minorEastAsia" w:eastAsiaTheme="minorEastAsia"/>
                <w:color w:val="000000"/>
                <w:sz w:val="24"/>
                <w:szCs w:val="24"/>
              </w:rPr>
            </w:pPr>
            <w:r>
              <w:rPr>
                <w:rFonts w:hint="eastAsia" w:cs="宋体" w:asciiTheme="minorEastAsia" w:hAnsiTheme="minorEastAsia" w:eastAsiaTheme="minorEastAsia"/>
                <w:b/>
                <w:bCs/>
                <w:color w:val="000000"/>
                <w:sz w:val="24"/>
                <w:szCs w:val="24"/>
              </w:rPr>
              <w:t>备注：实际装机容量会根据具体项目建设情况进行调整。</w:t>
            </w:r>
          </w:p>
        </w:tc>
      </w:tr>
    </w:tbl>
    <w:p w14:paraId="6F24E60C">
      <w:pPr>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（二）采购需求</w:t>
      </w:r>
    </w:p>
    <w:p w14:paraId="06750DD0">
      <w:pPr>
        <w:spacing w:line="480" w:lineRule="exact"/>
        <w:ind w:firstLine="560"/>
        <w:rPr>
          <w:rFonts w:ascii="宋体" w:hAnsi="宋体" w:cs="宋体"/>
          <w:color w:val="000000"/>
          <w:sz w:val="24"/>
          <w:szCs w:val="24"/>
        </w:rPr>
      </w:pPr>
      <w:r>
        <w:rPr>
          <w:rFonts w:hint="eastAsia" w:ascii="宋体" w:hAnsi="宋体" w:cs="宋体"/>
          <w:color w:val="000000"/>
          <w:sz w:val="24"/>
          <w:szCs w:val="24"/>
          <w:lang w:val="zh-CN"/>
        </w:rPr>
        <w:t>所采用光伏并网发电系统设备应为主流市场定型的成熟产品。</w:t>
      </w:r>
      <w:r>
        <w:rPr>
          <w:rFonts w:hint="eastAsia" w:ascii="宋体" w:hAnsi="宋体" w:cs="宋体"/>
          <w:color w:val="000000"/>
          <w:sz w:val="24"/>
          <w:szCs w:val="24"/>
        </w:rPr>
        <w:t>技术参数必须满足或优于以下要求：</w:t>
      </w:r>
    </w:p>
    <w:p w14:paraId="0A85C737">
      <w:pPr>
        <w:spacing w:line="480" w:lineRule="exact"/>
        <w:ind w:firstLine="560"/>
        <w:rPr>
          <w:rFonts w:ascii="宋体" w:hAnsi="宋体" w:cs="宋体"/>
          <w:color w:val="000000"/>
          <w:sz w:val="24"/>
          <w:szCs w:val="24"/>
        </w:rPr>
      </w:pPr>
      <w:r>
        <w:rPr>
          <w:rFonts w:hint="eastAsia" w:ascii="宋体" w:hAnsi="宋体" w:cs="宋体"/>
          <w:color w:val="000000"/>
          <w:sz w:val="24"/>
          <w:szCs w:val="24"/>
        </w:rPr>
        <w:t>1.设备选型</w:t>
      </w:r>
    </w:p>
    <w:p w14:paraId="35BAAEF5">
      <w:pPr>
        <w:spacing w:line="480" w:lineRule="exact"/>
        <w:ind w:firstLine="560"/>
        <w:rPr>
          <w:rFonts w:ascii="宋体" w:hAnsi="宋体" w:cs="宋体"/>
          <w:color w:val="000000"/>
          <w:sz w:val="24"/>
          <w:szCs w:val="24"/>
        </w:rPr>
      </w:pPr>
      <w:r>
        <w:rPr>
          <w:rFonts w:hint="eastAsia" w:ascii="宋体" w:hAnsi="宋体" w:cs="宋体"/>
          <w:color w:val="000000"/>
          <w:sz w:val="24"/>
          <w:szCs w:val="24"/>
        </w:rPr>
        <w:t>（1）太阳能电池板</w:t>
      </w:r>
    </w:p>
    <w:p w14:paraId="4648FEC9">
      <w:pPr>
        <w:spacing w:line="480" w:lineRule="exact"/>
        <w:ind w:firstLine="560"/>
        <w:rPr>
          <w:rFonts w:ascii="宋体" w:hAnsi="宋体" w:cs="宋体"/>
          <w:color w:val="000000"/>
          <w:sz w:val="24"/>
          <w:szCs w:val="24"/>
        </w:rPr>
      </w:pPr>
      <w:r>
        <w:rPr>
          <w:rFonts w:hint="eastAsia" w:ascii="宋体" w:hAnsi="宋体" w:cs="宋体"/>
          <w:color w:val="000000"/>
          <w:sz w:val="24"/>
          <w:szCs w:val="24"/>
        </w:rPr>
        <w:t>采用单晶硅光伏组件，具体由供应商根据可装面积和装机容量自行选择电池板规格型号，要求产品设备正常条件下使用寿命不低于25年。</w:t>
      </w:r>
    </w:p>
    <w:p w14:paraId="4AFC9A50">
      <w:pPr>
        <w:spacing w:line="480" w:lineRule="exact"/>
        <w:ind w:firstLine="560"/>
        <w:rPr>
          <w:rFonts w:ascii="宋体" w:hAnsi="宋体" w:cs="宋体"/>
          <w:color w:val="000000"/>
          <w:sz w:val="24"/>
          <w:szCs w:val="24"/>
        </w:rPr>
      </w:pPr>
      <w:r>
        <w:rPr>
          <w:rFonts w:hint="eastAsia" w:ascii="宋体" w:hAnsi="宋体" w:cs="宋体"/>
          <w:color w:val="000000"/>
          <w:sz w:val="24"/>
          <w:szCs w:val="24"/>
        </w:rPr>
        <w:t>（2）并网逆变器</w:t>
      </w:r>
    </w:p>
    <w:p w14:paraId="3F24EE91">
      <w:pPr>
        <w:spacing w:line="480" w:lineRule="exact"/>
        <w:ind w:firstLine="560"/>
        <w:rPr>
          <w:rFonts w:ascii="宋体" w:hAnsi="宋体" w:cs="宋体"/>
          <w:color w:val="000000"/>
          <w:sz w:val="24"/>
          <w:szCs w:val="24"/>
        </w:rPr>
      </w:pPr>
      <w:r>
        <w:rPr>
          <w:rFonts w:hint="eastAsia" w:ascii="宋体" w:hAnsi="宋体" w:cs="宋体"/>
          <w:color w:val="000000"/>
          <w:sz w:val="24"/>
          <w:szCs w:val="24"/>
        </w:rPr>
        <w:t>采用组串式或集中式，要求光伏组件和逆变器按不高于1.2：1的比例进行配置。其正常条件下使用寿命不低于25年。</w:t>
      </w:r>
    </w:p>
    <w:p w14:paraId="0CCF05B1">
      <w:pPr>
        <w:spacing w:line="480" w:lineRule="exact"/>
        <w:ind w:firstLine="560"/>
        <w:rPr>
          <w:rFonts w:ascii="宋体" w:hAnsi="宋体" w:cs="宋体"/>
          <w:color w:val="000000"/>
          <w:sz w:val="24"/>
          <w:szCs w:val="24"/>
        </w:rPr>
      </w:pPr>
      <w:r>
        <w:rPr>
          <w:rFonts w:hint="eastAsia" w:ascii="宋体" w:hAnsi="宋体" w:cs="宋体"/>
          <w:color w:val="000000"/>
          <w:sz w:val="24"/>
          <w:szCs w:val="24"/>
        </w:rPr>
        <w:t>（3）光伏组件支架</w:t>
      </w:r>
    </w:p>
    <w:p w14:paraId="60AE8F41">
      <w:pPr>
        <w:spacing w:line="480" w:lineRule="exact"/>
        <w:ind w:firstLine="560"/>
        <w:rPr>
          <w:rFonts w:ascii="宋体" w:hAnsi="宋体" w:cs="宋体"/>
          <w:color w:val="000000"/>
          <w:sz w:val="24"/>
          <w:szCs w:val="24"/>
        </w:rPr>
      </w:pPr>
      <w:r>
        <w:rPr>
          <w:rFonts w:hint="eastAsia" w:ascii="宋体" w:hAnsi="宋体" w:cs="宋体"/>
          <w:color w:val="000000"/>
          <w:sz w:val="24"/>
          <w:szCs w:val="24"/>
        </w:rPr>
        <w:t>为保证房屋顶安装及防漏水，由供应商根据屋顶类型自行选择适宜的支架形式、结构形式、安装方式和防水方式，如配重法和夹具法等，其中平屋顶光伏组件安装倾角宜在5°～10°（具体根据实际情况可适当调整），除配重基础外支架材质应为铝合金、不锈钢、锌铝镁或镀锌钢材。支架的安装应符合相关规定，其抗风能力应满足非极端天气下的户外长期使用要求。</w:t>
      </w:r>
    </w:p>
    <w:p w14:paraId="5E2FB397">
      <w:pPr>
        <w:spacing w:line="480" w:lineRule="exact"/>
        <w:ind w:firstLine="560"/>
        <w:rPr>
          <w:rFonts w:ascii="宋体" w:hAnsi="宋体" w:cs="宋体"/>
          <w:color w:val="000000"/>
          <w:sz w:val="24"/>
          <w:szCs w:val="24"/>
        </w:rPr>
      </w:pPr>
      <w:r>
        <w:rPr>
          <w:rFonts w:hint="eastAsia" w:ascii="宋体" w:hAnsi="宋体" w:cs="宋体"/>
          <w:color w:val="000000"/>
          <w:sz w:val="24"/>
          <w:szCs w:val="24"/>
        </w:rPr>
        <w:t>（4）并网箱应符合当地供电部门要求。</w:t>
      </w:r>
    </w:p>
    <w:p w14:paraId="0A496451">
      <w:pPr>
        <w:spacing w:line="480" w:lineRule="exact"/>
        <w:ind w:firstLine="560"/>
        <w:rPr>
          <w:rFonts w:ascii="宋体" w:hAnsi="宋体" w:cs="宋体"/>
          <w:color w:val="000000"/>
          <w:sz w:val="24"/>
          <w:szCs w:val="24"/>
        </w:rPr>
      </w:pPr>
      <w:r>
        <w:rPr>
          <w:rFonts w:hint="eastAsia" w:ascii="宋体" w:hAnsi="宋体" w:cs="宋体"/>
          <w:color w:val="000000"/>
          <w:sz w:val="24"/>
          <w:szCs w:val="24"/>
        </w:rPr>
        <w:t>（5）电缆采用光伏专用铜芯电缆。</w:t>
      </w:r>
    </w:p>
    <w:p w14:paraId="50CC8DFB">
      <w:pPr>
        <w:spacing w:line="480" w:lineRule="exact"/>
        <w:ind w:firstLine="560"/>
        <w:rPr>
          <w:rFonts w:ascii="宋体" w:hAnsi="宋体" w:cs="宋体"/>
          <w:color w:val="000000"/>
          <w:sz w:val="24"/>
          <w:szCs w:val="24"/>
        </w:rPr>
      </w:pPr>
      <w:r>
        <w:rPr>
          <w:rFonts w:hint="eastAsia" w:ascii="宋体" w:hAnsi="宋体" w:cs="宋体"/>
          <w:color w:val="000000"/>
          <w:sz w:val="24"/>
          <w:szCs w:val="24"/>
        </w:rPr>
        <w:t>（6）双向智能电表根据并网模式，采用满足供电部门并网要求的智能电表。</w:t>
      </w:r>
    </w:p>
    <w:p w14:paraId="6900976A">
      <w:pPr>
        <w:spacing w:line="480" w:lineRule="exact"/>
        <w:ind w:firstLine="560"/>
        <w:rPr>
          <w:rFonts w:ascii="宋体" w:hAnsi="宋体" w:cs="宋体"/>
          <w:color w:val="000000"/>
          <w:sz w:val="24"/>
          <w:szCs w:val="24"/>
        </w:rPr>
      </w:pPr>
      <w:r>
        <w:rPr>
          <w:rFonts w:hint="eastAsia" w:ascii="宋体" w:hAnsi="宋体" w:cs="宋体"/>
          <w:color w:val="000000"/>
          <w:sz w:val="24"/>
          <w:szCs w:val="24"/>
        </w:rPr>
        <w:t>（7）其他辅材：桥架、防雷接地、PVC电力护套管材、螺丝螺母螺帽等安装辅材，均应采用符合国家生产质量标准的合格产品。</w:t>
      </w:r>
    </w:p>
    <w:p w14:paraId="0368B615">
      <w:pPr>
        <w:spacing w:line="480" w:lineRule="exact"/>
        <w:ind w:firstLine="560"/>
        <w:rPr>
          <w:rFonts w:ascii="宋体" w:hAnsi="宋体" w:cs="宋体"/>
          <w:color w:val="000000"/>
          <w:sz w:val="24"/>
          <w:szCs w:val="24"/>
        </w:rPr>
      </w:pPr>
      <w:r>
        <w:rPr>
          <w:rFonts w:hint="eastAsia" w:ascii="宋体" w:hAnsi="宋体" w:cs="宋体"/>
          <w:color w:val="000000"/>
          <w:sz w:val="24"/>
          <w:szCs w:val="24"/>
        </w:rPr>
        <w:t>（8）针对太阳能电池板、并网逆变器和支架，中标人应在项目实施前将具体选型和配置情况告知建设单位，在经得认可后方可实施项目。</w:t>
      </w:r>
    </w:p>
    <w:p w14:paraId="6C75912D">
      <w:pPr>
        <w:spacing w:line="480" w:lineRule="exact"/>
        <w:ind w:firstLine="560"/>
        <w:rPr>
          <w:rFonts w:ascii="宋体" w:hAnsi="宋体" w:cs="宋体"/>
          <w:color w:val="000000"/>
          <w:sz w:val="24"/>
          <w:szCs w:val="24"/>
        </w:rPr>
      </w:pPr>
      <w:r>
        <w:rPr>
          <w:rFonts w:hint="eastAsia" w:ascii="宋体" w:hAnsi="宋体" w:cs="宋体"/>
          <w:color w:val="000000"/>
          <w:sz w:val="24"/>
          <w:szCs w:val="24"/>
        </w:rPr>
        <w:t>（9）质量保证：</w:t>
      </w:r>
    </w:p>
    <w:p w14:paraId="7F9B0EF7">
      <w:pPr>
        <w:spacing w:line="480" w:lineRule="exact"/>
        <w:ind w:firstLine="560"/>
        <w:rPr>
          <w:rFonts w:ascii="宋体" w:hAnsi="宋体" w:cs="宋体"/>
          <w:color w:val="000000"/>
          <w:sz w:val="24"/>
          <w:szCs w:val="24"/>
        </w:rPr>
      </w:pPr>
      <w:r>
        <w:rPr>
          <w:rFonts w:hint="eastAsia" w:ascii="宋体" w:hAnsi="宋体" w:cs="宋体"/>
          <w:color w:val="000000"/>
          <w:sz w:val="24"/>
          <w:szCs w:val="24"/>
        </w:rPr>
        <w:t>光伏电站质量要求合格，相关设备设施须有厂家出厂合格证和质量保证书，光伏电站设备从投入运行之日起，整体质保20年，在国家规定的光伏电站使用年限内，中标人应确保其质量，因中标人原因致使光伏电站在合理使用年限内造成人身和财产损害的，中标人应承担损害赔偿责任。</w:t>
      </w:r>
    </w:p>
    <w:p w14:paraId="148F28C2">
      <w:pPr>
        <w:spacing w:line="480" w:lineRule="exact"/>
        <w:ind w:firstLine="560"/>
        <w:rPr>
          <w:rFonts w:ascii="宋体" w:hAnsi="宋体" w:cs="宋体"/>
          <w:color w:val="000000"/>
          <w:sz w:val="24"/>
          <w:szCs w:val="24"/>
        </w:rPr>
      </w:pPr>
      <w:r>
        <w:rPr>
          <w:rFonts w:hint="eastAsia" w:ascii="宋体" w:hAnsi="宋体" w:cs="宋体"/>
          <w:color w:val="000000"/>
          <w:sz w:val="24"/>
          <w:szCs w:val="24"/>
        </w:rPr>
        <w:t>（10）售后服务</w:t>
      </w:r>
    </w:p>
    <w:p w14:paraId="52D33FB9">
      <w:pPr>
        <w:spacing w:line="480" w:lineRule="exact"/>
        <w:ind w:firstLine="480" w:firstLineChars="200"/>
        <w:rPr>
          <w:rFonts w:asciiTheme="minorEastAsia" w:hAnsiTheme="minorEastAsia" w:eastAsiaTheme="minorEastAsia"/>
          <w:sz w:val="24"/>
          <w:szCs w:val="24"/>
        </w:rPr>
      </w:pPr>
      <w:r>
        <w:rPr>
          <w:rFonts w:hint="eastAsia" w:ascii="宋体" w:hAnsi="宋体" w:cs="宋体"/>
          <w:color w:val="000000"/>
          <w:sz w:val="24"/>
          <w:szCs w:val="24"/>
        </w:rPr>
        <w:t>在质保期内供应商应对非采购人原因引起的质量问题承担保修责任，供应商须在接到采购人电话或书面通知后2日内赶到现场维修。紧急维修最迟应在24小时内到场抢修。如供应商未能在采购人规定的时间内及时到场维修、抢修，或连续两次维修仍未能解决问题的，采购人可自行委托第三方进行维修，由此产生的全部费用均由供应商承担。</w:t>
      </w:r>
    </w:p>
    <w:p w14:paraId="3F57B15F">
      <w:pPr>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（三）现场踏勘：供应商自行组织踏勘现场，详细了解本项目施工内容，并对现场施工条件和施工环境进行认真勘查，供应商中标进场后不得对现场施工条件提出其他要求，否则采购人有权拒绝供应商的要求。</w:t>
      </w:r>
    </w:p>
    <w:p w14:paraId="17D47B70">
      <w:pPr>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（四）质量要求：产品应满足现行国家标准或行业规范标准，本项目光伏安装质量要求合格，相关设施设备须有厂家出厂合格证和质量保证书，且光伏发电并网运行正常。</w:t>
      </w:r>
    </w:p>
    <w:p w14:paraId="15F47846">
      <w:pPr>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（五）验收要求：光伏发电系统装机容量符合采购要求，且完全接入当地公共电网，并实现所有设备带电安全稳定连续运行240小时并完成全部消缺工作。</w:t>
      </w:r>
    </w:p>
    <w:p w14:paraId="0E707E7C">
      <w:pPr>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（六）安全生产：供应商应根据现场施工条件和环境按规定制作施工期场区内的安全生产宣传标语、安全设施及设备标识标牌。</w:t>
      </w:r>
    </w:p>
    <w:p w14:paraId="75B5963B">
      <w:pPr>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因供应商在施工生产过程中违反有关安全操作规程、消防条例，导致发生安全或火灾等事故的，供应商应承担由此引发的一切经济损失及法律责任。</w:t>
      </w:r>
    </w:p>
    <w:p w14:paraId="165D3810">
      <w:pPr>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（七）项目管理：供应商应在项目实施前按相关规定向所在地的保险公司投保办理相关保险。</w:t>
      </w:r>
    </w:p>
    <w:p w14:paraId="285EB680">
      <w:pPr>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供应商不得将本项目违法转包给其他单位，一经发现采购人有权解除合同，按违约处理勒令供应商退场，并上报采购主管部门按规定处理。同时供应商应赔偿因其违约给采购人造成的所有损失。</w:t>
      </w:r>
    </w:p>
    <w:p w14:paraId="298959D6">
      <w:pPr>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（八）合同工期：60天，自合同签订之日起开始计算。供应商须在签订采购合同及时组织项目实施。如因供应商原因导致项目延期完成的，每延期一天从合同价中扣款1000元。</w:t>
      </w:r>
    </w:p>
    <w:p w14:paraId="2474E6D4">
      <w:pPr>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（九）交货、安装地点：成交供应商应按照采购人的要求，在采购人指定位置交货、安装，确保正常使用。</w:t>
      </w:r>
    </w:p>
    <w:p w14:paraId="5B568EC1">
      <w:pPr>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（十）履约：成交供应商应按照采购人的要求，在采购人指定位置交货、安装，确保正常使用。</w:t>
      </w:r>
    </w:p>
    <w:p w14:paraId="5EE2A6E6">
      <w:pPr>
        <w:spacing w:line="480" w:lineRule="exact"/>
        <w:ind w:right="-57" w:rightChars="-27"/>
        <w:jc w:val="left"/>
        <w:textAlignment w:val="auto"/>
        <w:rPr>
          <w:rStyle w:val="19"/>
          <w:rFonts w:ascii="宋体" w:hAnsi="宋体" w:cs="宋体"/>
          <w:kern w:val="0"/>
          <w:sz w:val="24"/>
          <w:szCs w:val="24"/>
        </w:rPr>
      </w:pPr>
      <w:r>
        <w:rPr>
          <w:rFonts w:hint="eastAsia" w:ascii="宋体" w:hAnsi="宋体" w:eastAsia="仿宋_GB2312"/>
          <w:b/>
          <w:sz w:val="28"/>
          <w:szCs w:val="28"/>
        </w:rPr>
        <w:t xml:space="preserve">    </w:t>
      </w:r>
      <w:r>
        <w:rPr>
          <w:rStyle w:val="19"/>
          <w:rFonts w:hint="eastAsia" w:ascii="宋体" w:hAnsi="宋体" w:cs="宋体"/>
          <w:kern w:val="0"/>
          <w:sz w:val="24"/>
          <w:szCs w:val="24"/>
        </w:rPr>
        <w:t>二、约定事项：</w:t>
      </w:r>
    </w:p>
    <w:p w14:paraId="54CB3F86">
      <w:pPr>
        <w:spacing w:line="480" w:lineRule="exact"/>
        <w:ind w:firstLine="566" w:firstLineChars="236"/>
        <w:jc w:val="left"/>
        <w:textAlignment w:val="auto"/>
        <w:rPr>
          <w:rStyle w:val="19"/>
          <w:rFonts w:cs="仿宋" w:asciiTheme="minorEastAsia" w:hAnsiTheme="minorEastAsia" w:eastAsiaTheme="minorEastAsia"/>
          <w:kern w:val="0"/>
          <w:sz w:val="24"/>
          <w:szCs w:val="24"/>
        </w:rPr>
      </w:pPr>
      <w:r>
        <w:rPr>
          <w:rStyle w:val="19"/>
          <w:rFonts w:hint="eastAsia" w:ascii="宋体" w:hAnsi="宋体" w:cs="宋体"/>
          <w:kern w:val="0"/>
          <w:sz w:val="24"/>
          <w:szCs w:val="24"/>
        </w:rPr>
        <w:t>1.</w:t>
      </w:r>
      <w:r>
        <w:rPr>
          <w:rStyle w:val="19"/>
          <w:rFonts w:hint="eastAsia" w:cs="仿宋" w:asciiTheme="minorEastAsia" w:hAnsiTheme="minorEastAsia" w:eastAsiaTheme="minorEastAsia"/>
          <w:kern w:val="0"/>
          <w:sz w:val="24"/>
          <w:szCs w:val="24"/>
        </w:rPr>
        <w:t>市场询价表及相关材料于</w:t>
      </w:r>
      <w:r>
        <w:rPr>
          <w:rStyle w:val="19"/>
          <w:rFonts w:hint="eastAsia" w:cs="仿宋" w:asciiTheme="minorEastAsia" w:hAnsiTheme="minorEastAsia" w:eastAsiaTheme="minorEastAsia"/>
          <w:color w:val="auto"/>
          <w:kern w:val="0"/>
          <w:sz w:val="24"/>
          <w:szCs w:val="24"/>
        </w:rPr>
        <w:t>2025年</w:t>
      </w:r>
      <w:r>
        <w:rPr>
          <w:rStyle w:val="19"/>
          <w:rFonts w:hint="eastAsia" w:cs="仿宋" w:asciiTheme="minorEastAsia" w:hAnsiTheme="minorEastAsia" w:eastAsiaTheme="minorEastAsia"/>
          <w:color w:val="auto"/>
          <w:kern w:val="0"/>
          <w:sz w:val="24"/>
          <w:szCs w:val="24"/>
          <w:lang w:val="en-US" w:eastAsia="zh-CN"/>
        </w:rPr>
        <w:t>06</w:t>
      </w:r>
      <w:r>
        <w:rPr>
          <w:rStyle w:val="19"/>
          <w:rFonts w:hint="eastAsia" w:cs="仿宋" w:asciiTheme="minorEastAsia" w:hAnsiTheme="minorEastAsia" w:eastAsiaTheme="minorEastAsia"/>
          <w:color w:val="auto"/>
          <w:kern w:val="0"/>
          <w:sz w:val="24"/>
          <w:szCs w:val="24"/>
        </w:rPr>
        <w:t>月</w:t>
      </w:r>
      <w:r>
        <w:rPr>
          <w:rStyle w:val="19"/>
          <w:rFonts w:hint="eastAsia" w:cs="仿宋" w:asciiTheme="minorEastAsia" w:hAnsiTheme="minorEastAsia" w:eastAsiaTheme="minorEastAsia"/>
          <w:color w:val="auto"/>
          <w:kern w:val="0"/>
          <w:sz w:val="24"/>
          <w:szCs w:val="24"/>
          <w:lang w:val="en-US" w:eastAsia="zh-CN"/>
        </w:rPr>
        <w:t>25</w:t>
      </w:r>
      <w:r>
        <w:rPr>
          <w:rStyle w:val="19"/>
          <w:rFonts w:hint="eastAsia" w:cs="仿宋" w:asciiTheme="minorEastAsia" w:hAnsiTheme="minorEastAsia" w:eastAsiaTheme="minorEastAsia"/>
          <w:color w:val="auto"/>
          <w:kern w:val="0"/>
          <w:sz w:val="24"/>
          <w:szCs w:val="24"/>
        </w:rPr>
        <w:t>日17:00前，</w:t>
      </w:r>
      <w:r>
        <w:rPr>
          <w:rStyle w:val="19"/>
          <w:rFonts w:hint="eastAsia" w:cs="仿宋" w:asciiTheme="minorEastAsia" w:hAnsiTheme="minorEastAsia" w:eastAsiaTheme="minorEastAsia"/>
          <w:kern w:val="0"/>
          <w:sz w:val="24"/>
          <w:szCs w:val="24"/>
        </w:rPr>
        <w:t>送达或者电子邮箱（盖章扫描件）（以邮件收到时间为准）。送的地址为：启东市惠萍镇人民政府，联系人：胡先生，联系电话：0513-</w:t>
      </w:r>
      <w:r>
        <w:rPr>
          <w:rStyle w:val="19"/>
          <w:rFonts w:hint="eastAsia" w:cs="仿宋" w:asciiTheme="minorEastAsia" w:hAnsiTheme="minorEastAsia" w:eastAsiaTheme="minorEastAsia"/>
          <w:kern w:val="0"/>
          <w:sz w:val="24"/>
          <w:szCs w:val="24"/>
          <w:lang w:val="en-US" w:eastAsia="zh-CN"/>
        </w:rPr>
        <w:t>80929142</w:t>
      </w:r>
      <w:r>
        <w:rPr>
          <w:rStyle w:val="19"/>
          <w:rFonts w:hint="eastAsia" w:cs="仿宋" w:asciiTheme="minorEastAsia" w:hAnsiTheme="minorEastAsia" w:eastAsiaTheme="minorEastAsia"/>
          <w:kern w:val="0"/>
          <w:sz w:val="24"/>
          <w:szCs w:val="24"/>
        </w:rPr>
        <w:t xml:space="preserve">。电子邮箱地址为：834667202@qq.com。 </w:t>
      </w:r>
    </w:p>
    <w:p w14:paraId="6C81B836">
      <w:pPr>
        <w:spacing w:line="480" w:lineRule="exact"/>
        <w:ind w:right="-57" w:rightChars="-27" w:firstLine="566" w:firstLineChars="236"/>
        <w:jc w:val="left"/>
        <w:textAlignment w:val="auto"/>
        <w:rPr>
          <w:rStyle w:val="19"/>
          <w:rFonts w:ascii="宋体" w:hAnsi="宋体" w:cs="宋体"/>
          <w:kern w:val="0"/>
          <w:sz w:val="24"/>
          <w:szCs w:val="24"/>
        </w:rPr>
      </w:pPr>
      <w:r>
        <w:rPr>
          <w:rStyle w:val="19"/>
          <w:rFonts w:hint="eastAsia" w:ascii="宋体" w:hAnsi="宋体" w:cs="宋体"/>
          <w:kern w:val="0"/>
          <w:sz w:val="24"/>
          <w:szCs w:val="24"/>
        </w:rPr>
        <w:t>2.本合同为综合单价合同，综合单价包含完成本项目屋顶分布式光伏电站所有设备设施及辅材的购买、安装、检测、调试、保险（意外伤害险等）、使用培训、并网验收、质保、售后服务等所有相关费用，在合同实施期间，合同综合单价不因市场价格波动和各种风险因素的发生而变动。</w:t>
      </w:r>
    </w:p>
    <w:p w14:paraId="479EB39F">
      <w:pPr>
        <w:spacing w:line="480" w:lineRule="exact"/>
        <w:ind w:right="-57" w:rightChars="-27" w:firstLine="566" w:firstLineChars="236"/>
        <w:jc w:val="left"/>
        <w:textAlignment w:val="auto"/>
        <w:rPr>
          <w:rStyle w:val="19"/>
          <w:rFonts w:ascii="宋体" w:hAnsi="宋体" w:cs="宋体"/>
          <w:kern w:val="0"/>
          <w:sz w:val="24"/>
          <w:szCs w:val="24"/>
        </w:rPr>
      </w:pPr>
      <w:r>
        <w:rPr>
          <w:rStyle w:val="19"/>
          <w:rFonts w:hint="eastAsia" w:ascii="宋体" w:hAnsi="宋体" w:cs="宋体"/>
          <w:kern w:val="0"/>
          <w:sz w:val="24"/>
          <w:szCs w:val="24"/>
        </w:rPr>
        <w:t>3.报价单位须提供营业执照。</w:t>
      </w:r>
    </w:p>
    <w:p w14:paraId="5DD7FF7B">
      <w:pPr>
        <w:spacing w:line="480" w:lineRule="exact"/>
        <w:ind w:right="-57" w:rightChars="-27" w:firstLine="566" w:firstLineChars="236"/>
        <w:jc w:val="left"/>
        <w:textAlignment w:val="auto"/>
        <w:rPr>
          <w:rFonts w:ascii="宋体" w:hAnsi="宋体" w:cs="宋体"/>
          <w:sz w:val="24"/>
          <w:szCs w:val="24"/>
        </w:rPr>
      </w:pPr>
      <w:r>
        <w:rPr>
          <w:rStyle w:val="19"/>
          <w:rFonts w:hint="eastAsia" w:ascii="宋体" w:hAnsi="宋体" w:cs="宋体"/>
          <w:kern w:val="0"/>
          <w:sz w:val="24"/>
          <w:szCs w:val="24"/>
        </w:rPr>
        <w:t>4.其他：（１）请报价单位认真核算、如实报价，如发现虚假报价的，该单位今后将不被列入采购单位黑名单；（２）本次报价仅作为市场调研用，因此价格仅供参考；（３）本次调研询价不接收质疑函，只接收对本项目的建议。</w:t>
      </w:r>
    </w:p>
    <w:p w14:paraId="31C39DF7">
      <w:pPr>
        <w:widowControl w:val="0"/>
        <w:adjustRightInd w:val="0"/>
        <w:snapToGrid w:val="0"/>
        <w:spacing w:line="440" w:lineRule="exact"/>
        <w:jc w:val="right"/>
        <w:textAlignment w:val="auto"/>
        <w:rPr>
          <w:rFonts w:ascii="宋体" w:hAnsi="宋体" w:cs="宋体"/>
          <w:sz w:val="24"/>
          <w:szCs w:val="24"/>
        </w:rPr>
      </w:pPr>
    </w:p>
    <w:p w14:paraId="5411096C">
      <w:pPr>
        <w:widowControl w:val="0"/>
        <w:adjustRightInd w:val="0"/>
        <w:snapToGrid w:val="0"/>
        <w:spacing w:line="440" w:lineRule="exact"/>
        <w:jc w:val="right"/>
        <w:textAlignment w:val="auto"/>
        <w:rPr>
          <w:rFonts w:cs="宋体"/>
          <w:sz w:val="24"/>
        </w:rPr>
      </w:pPr>
      <w:r>
        <w:rPr>
          <w:rFonts w:hint="eastAsia" w:cs="宋体"/>
          <w:sz w:val="24"/>
        </w:rPr>
        <w:t>启东市惠萍镇人民政府</w:t>
      </w:r>
    </w:p>
    <w:p w14:paraId="1590B1AB">
      <w:pPr>
        <w:widowControl w:val="0"/>
        <w:adjustRightInd w:val="0"/>
        <w:snapToGrid w:val="0"/>
        <w:spacing w:line="440" w:lineRule="exact"/>
        <w:jc w:val="right"/>
        <w:textAlignment w:val="auto"/>
        <w:rPr>
          <w:rFonts w:ascii="宋体" w:hAnsi="宋体" w:cs="宋体"/>
          <w:sz w:val="24"/>
          <w:szCs w:val="24"/>
        </w:rPr>
      </w:pPr>
      <w:r>
        <w:rPr>
          <w:rFonts w:hint="eastAsia" w:ascii="宋体" w:hAnsi="宋体" w:cs="宋体"/>
          <w:sz w:val="24"/>
          <w:szCs w:val="24"/>
        </w:rPr>
        <w:t>2025年0</w:t>
      </w:r>
      <w:r>
        <w:rPr>
          <w:rFonts w:hint="eastAsia" w:ascii="宋体" w:hAnsi="宋体" w:cs="宋体"/>
          <w:sz w:val="24"/>
          <w:szCs w:val="24"/>
          <w:lang w:val="en-US" w:eastAsia="zh-CN"/>
        </w:rPr>
        <w:t>6</w:t>
      </w:r>
      <w:r>
        <w:rPr>
          <w:rFonts w:hint="eastAsia" w:ascii="宋体" w:hAnsi="宋体" w:cs="宋体"/>
          <w:sz w:val="24"/>
          <w:szCs w:val="24"/>
        </w:rPr>
        <w:t>月</w:t>
      </w:r>
      <w:r>
        <w:rPr>
          <w:rFonts w:hint="eastAsia" w:ascii="宋体" w:hAnsi="宋体" w:cs="宋体"/>
          <w:sz w:val="24"/>
          <w:szCs w:val="24"/>
          <w:lang w:val="en-US" w:eastAsia="zh-CN"/>
        </w:rPr>
        <w:t>20</w:t>
      </w:r>
      <w:r>
        <w:rPr>
          <w:rFonts w:hint="eastAsia" w:ascii="宋体" w:hAnsi="宋体" w:cs="宋体"/>
          <w:sz w:val="24"/>
          <w:szCs w:val="24"/>
        </w:rPr>
        <w:t>日</w:t>
      </w:r>
    </w:p>
    <w:p w14:paraId="652BB384">
      <w:pPr>
        <w:rPr>
          <w:rFonts w:ascii="宋体" w:hAnsi="宋体" w:cs="宋体"/>
          <w:sz w:val="24"/>
          <w:szCs w:val="24"/>
        </w:rPr>
      </w:pPr>
      <w:r>
        <w:rPr>
          <w:rFonts w:hint="eastAsia" w:ascii="宋体" w:hAnsi="宋体" w:cs="宋体"/>
          <w:sz w:val="24"/>
          <w:szCs w:val="24"/>
        </w:rPr>
        <w:t>附件一：</w:t>
      </w:r>
    </w:p>
    <w:p w14:paraId="4FCF7156">
      <w:pPr>
        <w:spacing w:line="360" w:lineRule="auto"/>
        <w:jc w:val="center"/>
        <w:rPr>
          <w:rFonts w:hint="eastAsia" w:ascii="宋体" w:hAnsi="宋体" w:cs="宋体"/>
          <w:b/>
          <w:sz w:val="32"/>
          <w:szCs w:val="32"/>
        </w:rPr>
      </w:pPr>
      <w:bookmarkStart w:id="0" w:name="OLE_LINK5"/>
      <w:r>
        <w:rPr>
          <w:rFonts w:hint="eastAsia" w:ascii="宋体" w:hAnsi="宋体" w:cs="宋体"/>
          <w:b/>
          <w:sz w:val="32"/>
          <w:szCs w:val="32"/>
        </w:rPr>
        <w:t>启东市海鸿村、鸿西村、南清河村东晟智造产业园光伏项目</w:t>
      </w:r>
    </w:p>
    <w:p w14:paraId="77E20526">
      <w:pPr>
        <w:spacing w:line="360" w:lineRule="auto"/>
        <w:jc w:val="center"/>
        <w:rPr>
          <w:rFonts w:ascii="宋体" w:hAnsi="宋体" w:cs="宋体"/>
          <w:b/>
          <w:sz w:val="32"/>
          <w:szCs w:val="32"/>
        </w:rPr>
      </w:pPr>
      <w:r>
        <w:rPr>
          <w:rFonts w:hint="eastAsia" w:ascii="宋体" w:hAnsi="宋体" w:cs="宋体"/>
          <w:b/>
          <w:sz w:val="32"/>
          <w:szCs w:val="32"/>
        </w:rPr>
        <w:t>市场询价表</w:t>
      </w:r>
    </w:p>
    <w:bookmarkEnd w:id="0"/>
    <w:tbl>
      <w:tblPr>
        <w:tblStyle w:val="12"/>
        <w:tblW w:w="8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07"/>
        <w:gridCol w:w="2527"/>
        <w:gridCol w:w="3171"/>
      </w:tblGrid>
      <w:tr w14:paraId="1F04E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3" w:hRule="exact"/>
          <w:jc w:val="center"/>
        </w:trPr>
        <w:tc>
          <w:tcPr>
            <w:tcW w:w="2907" w:type="dxa"/>
            <w:vAlign w:val="center"/>
          </w:tcPr>
          <w:p w14:paraId="27F347D4">
            <w:pPr>
              <w:snapToGrid w:val="0"/>
              <w:spacing w:line="300" w:lineRule="exact"/>
              <w:jc w:val="center"/>
              <w:rPr>
                <w:rFonts w:ascii="宋体" w:hAnsi="宋体" w:cs="宋体"/>
                <w:bCs/>
                <w:sz w:val="28"/>
                <w:szCs w:val="28"/>
              </w:rPr>
            </w:pPr>
            <w:r>
              <w:rPr>
                <w:rFonts w:hint="eastAsia" w:ascii="宋体" w:hAnsi="宋体" w:cs="宋体"/>
                <w:bCs/>
                <w:sz w:val="28"/>
                <w:szCs w:val="28"/>
              </w:rPr>
              <w:t>项目名称</w:t>
            </w:r>
          </w:p>
        </w:tc>
        <w:tc>
          <w:tcPr>
            <w:tcW w:w="2527" w:type="dxa"/>
            <w:vAlign w:val="center"/>
          </w:tcPr>
          <w:p w14:paraId="1A81E78A">
            <w:pPr>
              <w:snapToGrid w:val="0"/>
              <w:spacing w:line="300" w:lineRule="exact"/>
              <w:jc w:val="center"/>
              <w:rPr>
                <w:rFonts w:ascii="宋体" w:hAnsi="宋体" w:cs="宋体"/>
                <w:bCs/>
                <w:sz w:val="28"/>
                <w:szCs w:val="28"/>
              </w:rPr>
            </w:pPr>
            <w:r>
              <w:rPr>
                <w:rFonts w:hint="eastAsia" w:ascii="宋体" w:hAnsi="宋体" w:cs="宋体"/>
                <w:bCs/>
                <w:sz w:val="28"/>
                <w:szCs w:val="28"/>
              </w:rPr>
              <w:t>计划装机容量</w:t>
            </w:r>
          </w:p>
          <w:p w14:paraId="3B9EE956">
            <w:pPr>
              <w:snapToGrid w:val="0"/>
              <w:spacing w:line="300" w:lineRule="exact"/>
              <w:jc w:val="center"/>
              <w:rPr>
                <w:rFonts w:ascii="宋体" w:hAnsi="宋体" w:cs="宋体"/>
                <w:bCs/>
                <w:sz w:val="28"/>
                <w:szCs w:val="28"/>
              </w:rPr>
            </w:pPr>
            <w:r>
              <w:rPr>
                <w:rFonts w:hint="eastAsia" w:ascii="宋体" w:hAnsi="宋体" w:cs="宋体"/>
                <w:bCs/>
                <w:sz w:val="28"/>
                <w:szCs w:val="28"/>
              </w:rPr>
              <w:t>（KW）</w:t>
            </w:r>
          </w:p>
        </w:tc>
        <w:tc>
          <w:tcPr>
            <w:tcW w:w="3171" w:type="dxa"/>
            <w:vAlign w:val="center"/>
          </w:tcPr>
          <w:p w14:paraId="4FBE92D9">
            <w:pPr>
              <w:pStyle w:val="11"/>
              <w:spacing w:line="300" w:lineRule="exact"/>
              <w:ind w:left="420" w:firstLine="0" w:firstLineChars="0"/>
              <w:jc w:val="center"/>
              <w:rPr>
                <w:rFonts w:ascii="宋体" w:hAnsi="宋体" w:cs="宋体"/>
                <w:bCs/>
                <w:color w:val="auto"/>
                <w:sz w:val="28"/>
                <w:szCs w:val="28"/>
              </w:rPr>
            </w:pPr>
            <w:r>
              <w:rPr>
                <w:rFonts w:hint="eastAsia" w:ascii="宋体" w:hAnsi="宋体" w:cs="宋体"/>
                <w:bCs/>
                <w:color w:val="auto"/>
                <w:sz w:val="28"/>
                <w:szCs w:val="28"/>
              </w:rPr>
              <w:t>综合单价报价</w:t>
            </w:r>
          </w:p>
        </w:tc>
      </w:tr>
      <w:tr w14:paraId="0C17F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5" w:hRule="exact"/>
          <w:jc w:val="center"/>
        </w:trPr>
        <w:tc>
          <w:tcPr>
            <w:tcW w:w="2907" w:type="dxa"/>
            <w:vAlign w:val="center"/>
          </w:tcPr>
          <w:p w14:paraId="21BBE96A">
            <w:pPr>
              <w:snapToGrid w:val="0"/>
              <w:spacing w:line="300" w:lineRule="exact"/>
              <w:jc w:val="center"/>
              <w:rPr>
                <w:rFonts w:ascii="宋体" w:hAnsi="宋体" w:cs="宋体"/>
                <w:bCs/>
                <w:sz w:val="28"/>
                <w:szCs w:val="28"/>
              </w:rPr>
            </w:pPr>
            <w:r>
              <w:rPr>
                <w:rFonts w:hint="eastAsia" w:ascii="宋体" w:hAnsi="宋体" w:cs="宋体"/>
                <w:bCs/>
                <w:sz w:val="28"/>
                <w:szCs w:val="28"/>
              </w:rPr>
              <w:t>启东市海鸿村、鸿西村、南清河村东晟智造产业园光伏项目</w:t>
            </w:r>
          </w:p>
        </w:tc>
        <w:tc>
          <w:tcPr>
            <w:tcW w:w="2527" w:type="dxa"/>
            <w:vAlign w:val="center"/>
          </w:tcPr>
          <w:p w14:paraId="0B454AF7">
            <w:pPr>
              <w:snapToGrid w:val="0"/>
              <w:spacing w:line="300" w:lineRule="exact"/>
              <w:jc w:val="center"/>
              <w:rPr>
                <w:rFonts w:ascii="宋体" w:hAnsi="宋体" w:cs="宋体"/>
                <w:bCs/>
                <w:sz w:val="28"/>
                <w:szCs w:val="28"/>
              </w:rPr>
            </w:pPr>
          </w:p>
        </w:tc>
        <w:tc>
          <w:tcPr>
            <w:tcW w:w="3171" w:type="dxa"/>
            <w:vAlign w:val="center"/>
          </w:tcPr>
          <w:p w14:paraId="03700E6F">
            <w:pPr>
              <w:spacing w:line="360" w:lineRule="exact"/>
              <w:jc w:val="center"/>
              <w:rPr>
                <w:rFonts w:ascii="宋体" w:hAnsi="宋体" w:cs="宋体"/>
                <w:bCs/>
                <w:sz w:val="28"/>
                <w:szCs w:val="28"/>
              </w:rPr>
            </w:pPr>
            <w:r>
              <w:rPr>
                <w:rFonts w:hint="eastAsia" w:ascii="宋体" w:hAnsi="宋体" w:cs="宋体"/>
                <w:bCs/>
                <w:sz w:val="28"/>
                <w:szCs w:val="28"/>
              </w:rPr>
              <w:t>¥        元/W</w:t>
            </w:r>
          </w:p>
        </w:tc>
      </w:tr>
    </w:tbl>
    <w:p w14:paraId="618263DC">
      <w:pPr>
        <w:jc w:val="left"/>
        <w:rPr>
          <w:sz w:val="28"/>
          <w:szCs w:val="28"/>
        </w:rPr>
      </w:pPr>
    </w:p>
    <w:p w14:paraId="7A7BBEB1">
      <w:pPr>
        <w:jc w:val="left"/>
        <w:rPr>
          <w:sz w:val="28"/>
          <w:szCs w:val="28"/>
        </w:rPr>
      </w:pPr>
      <w:r>
        <w:rPr>
          <w:rFonts w:hint="eastAsia"/>
          <w:sz w:val="28"/>
          <w:szCs w:val="28"/>
        </w:rPr>
        <w:t>报价单位（公章）：</w:t>
      </w:r>
    </w:p>
    <w:p w14:paraId="04B14BE0">
      <w:pPr>
        <w:jc w:val="left"/>
        <w:rPr>
          <w:sz w:val="28"/>
          <w:szCs w:val="28"/>
        </w:rPr>
      </w:pPr>
      <w:r>
        <w:rPr>
          <w:rFonts w:hint="eastAsia"/>
          <w:sz w:val="28"/>
          <w:szCs w:val="28"/>
        </w:rPr>
        <w:t>负责人：</w:t>
      </w:r>
    </w:p>
    <w:p w14:paraId="32A4B6E3">
      <w:pPr>
        <w:jc w:val="left"/>
      </w:pPr>
      <w:r>
        <w:rPr>
          <w:rFonts w:hint="eastAsia"/>
          <w:sz w:val="28"/>
          <w:szCs w:val="28"/>
        </w:rPr>
        <w:t>联系电话：</w:t>
      </w:r>
    </w:p>
    <w:p w14:paraId="24F66A1C">
      <w:pPr>
        <w:pStyle w:val="2"/>
      </w:pPr>
      <w:r>
        <w:rPr>
          <w:rFonts w:hint="eastAsia" w:ascii="宋体" w:hAnsi="宋体" w:eastAsia="仿宋_GB2312"/>
          <w:b/>
          <w:sz w:val="28"/>
          <w:szCs w:val="28"/>
        </w:rPr>
        <w:t xml:space="preserve">  </w:t>
      </w: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1B03C3"/>
    <w:multiLevelType w:val="singleLevel"/>
    <w:tmpl w:val="411B03C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M3MmM5MWJiZjdkNTc1YmVlNzM4NDhiMzJlNjBmOGEifQ=="/>
  </w:docVars>
  <w:rsids>
    <w:rsidRoot w:val="00A27ECB"/>
    <w:rsid w:val="00064799"/>
    <w:rsid w:val="000E1BC9"/>
    <w:rsid w:val="000F0B61"/>
    <w:rsid w:val="001C40DF"/>
    <w:rsid w:val="001D4754"/>
    <w:rsid w:val="002F0BBD"/>
    <w:rsid w:val="0031571C"/>
    <w:rsid w:val="00333CE8"/>
    <w:rsid w:val="00454022"/>
    <w:rsid w:val="00515735"/>
    <w:rsid w:val="0069078B"/>
    <w:rsid w:val="00711DB4"/>
    <w:rsid w:val="00726584"/>
    <w:rsid w:val="007D68ED"/>
    <w:rsid w:val="00860176"/>
    <w:rsid w:val="008723FC"/>
    <w:rsid w:val="00985C42"/>
    <w:rsid w:val="00A2073E"/>
    <w:rsid w:val="00A27ECB"/>
    <w:rsid w:val="00B510A1"/>
    <w:rsid w:val="00BB6278"/>
    <w:rsid w:val="00BF1B79"/>
    <w:rsid w:val="00E44F15"/>
    <w:rsid w:val="00FF27EB"/>
    <w:rsid w:val="01112CA8"/>
    <w:rsid w:val="04EF5118"/>
    <w:rsid w:val="04F4696E"/>
    <w:rsid w:val="05850883"/>
    <w:rsid w:val="05B1272B"/>
    <w:rsid w:val="05F0466F"/>
    <w:rsid w:val="06CB6AAF"/>
    <w:rsid w:val="0A085690"/>
    <w:rsid w:val="0B9E79F2"/>
    <w:rsid w:val="0DB717F6"/>
    <w:rsid w:val="0F040F62"/>
    <w:rsid w:val="0FEB5342"/>
    <w:rsid w:val="10AB2D1D"/>
    <w:rsid w:val="11B75FF8"/>
    <w:rsid w:val="11D202CA"/>
    <w:rsid w:val="12074309"/>
    <w:rsid w:val="12622D56"/>
    <w:rsid w:val="160831AB"/>
    <w:rsid w:val="16170D9B"/>
    <w:rsid w:val="164A01A4"/>
    <w:rsid w:val="174D7C80"/>
    <w:rsid w:val="17654F78"/>
    <w:rsid w:val="18AC787B"/>
    <w:rsid w:val="192561AE"/>
    <w:rsid w:val="19F8741E"/>
    <w:rsid w:val="1C2622E0"/>
    <w:rsid w:val="1E1431F2"/>
    <w:rsid w:val="21051134"/>
    <w:rsid w:val="21CB4FF8"/>
    <w:rsid w:val="22BE0D6A"/>
    <w:rsid w:val="23EB7114"/>
    <w:rsid w:val="25B85CB3"/>
    <w:rsid w:val="26B56EC7"/>
    <w:rsid w:val="27407270"/>
    <w:rsid w:val="2A1D4C7F"/>
    <w:rsid w:val="2A895E70"/>
    <w:rsid w:val="2D517119"/>
    <w:rsid w:val="2E273704"/>
    <w:rsid w:val="2E8F66C2"/>
    <w:rsid w:val="2EC66713"/>
    <w:rsid w:val="30440EA7"/>
    <w:rsid w:val="30B63810"/>
    <w:rsid w:val="353A7304"/>
    <w:rsid w:val="36810783"/>
    <w:rsid w:val="36E91D4C"/>
    <w:rsid w:val="378C062D"/>
    <w:rsid w:val="3A3066E7"/>
    <w:rsid w:val="3B2B565F"/>
    <w:rsid w:val="3B430A51"/>
    <w:rsid w:val="3B835015"/>
    <w:rsid w:val="3E7821AF"/>
    <w:rsid w:val="40722481"/>
    <w:rsid w:val="41DE681F"/>
    <w:rsid w:val="42191402"/>
    <w:rsid w:val="429A24FA"/>
    <w:rsid w:val="42B30EF7"/>
    <w:rsid w:val="42E86F18"/>
    <w:rsid w:val="447A1B45"/>
    <w:rsid w:val="46572CFD"/>
    <w:rsid w:val="470A12A5"/>
    <w:rsid w:val="47565F92"/>
    <w:rsid w:val="495711BC"/>
    <w:rsid w:val="49862A0D"/>
    <w:rsid w:val="49FD27B0"/>
    <w:rsid w:val="4B7C4A92"/>
    <w:rsid w:val="516729EF"/>
    <w:rsid w:val="52002862"/>
    <w:rsid w:val="529F6764"/>
    <w:rsid w:val="56957978"/>
    <w:rsid w:val="5AD817B1"/>
    <w:rsid w:val="5CA117F7"/>
    <w:rsid w:val="5CE00485"/>
    <w:rsid w:val="5E5B5E39"/>
    <w:rsid w:val="5F6B1C78"/>
    <w:rsid w:val="616073AA"/>
    <w:rsid w:val="627D2900"/>
    <w:rsid w:val="630D43EE"/>
    <w:rsid w:val="63CF0862"/>
    <w:rsid w:val="63CF256B"/>
    <w:rsid w:val="64B0267B"/>
    <w:rsid w:val="6A6C4560"/>
    <w:rsid w:val="6B0F5943"/>
    <w:rsid w:val="6BF1329A"/>
    <w:rsid w:val="6CFA22EC"/>
    <w:rsid w:val="6E1C0014"/>
    <w:rsid w:val="6E486AD0"/>
    <w:rsid w:val="73D83B78"/>
    <w:rsid w:val="75995B4F"/>
    <w:rsid w:val="75ED20C5"/>
    <w:rsid w:val="78683F35"/>
    <w:rsid w:val="794C5FB4"/>
    <w:rsid w:val="7AA75004"/>
    <w:rsid w:val="7B2B03A3"/>
    <w:rsid w:val="7B3C7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jc w:val="both"/>
      <w:textAlignment w:val="baseline"/>
    </w:pPr>
    <w:rPr>
      <w:rFonts w:ascii="Times New Roman" w:hAnsi="Times New Roman" w:eastAsia="宋体" w:cs="Times New Roman"/>
      <w:kern w:val="2"/>
      <w:sz w:val="21"/>
      <w:szCs w:val="21"/>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style>
  <w:style w:type="paragraph" w:styleId="3">
    <w:name w:val="annotation text"/>
    <w:basedOn w:val="1"/>
    <w:autoRedefine/>
    <w:semiHidden/>
    <w:unhideWhenUsed/>
    <w:qFormat/>
    <w:uiPriority w:val="99"/>
    <w:pPr>
      <w:jc w:val="left"/>
    </w:pPr>
  </w:style>
  <w:style w:type="paragraph" w:styleId="4">
    <w:name w:val="Body Text Indent"/>
    <w:basedOn w:val="1"/>
    <w:next w:val="5"/>
    <w:autoRedefine/>
    <w:qFormat/>
    <w:uiPriority w:val="0"/>
    <w:pPr>
      <w:ind w:firstLine="660"/>
    </w:pPr>
    <w:rPr>
      <w:rFonts w:ascii="宋体" w:hAnsi="宋体"/>
      <w:color w:val="000000"/>
      <w:sz w:val="24"/>
      <w:szCs w:val="20"/>
    </w:rPr>
  </w:style>
  <w:style w:type="paragraph" w:styleId="5">
    <w:name w:val="envelope return"/>
    <w:basedOn w:val="1"/>
    <w:autoRedefine/>
    <w:unhideWhenUsed/>
    <w:qFormat/>
    <w:uiPriority w:val="99"/>
    <w:pPr>
      <w:snapToGrid w:val="0"/>
    </w:pPr>
    <w:rPr>
      <w:rFonts w:ascii="Arial" w:hAnsi="Arial"/>
    </w:rPr>
  </w:style>
  <w:style w:type="paragraph" w:styleId="6">
    <w:name w:val="footer"/>
    <w:basedOn w:val="1"/>
    <w:link w:val="18"/>
    <w:autoRedefine/>
    <w:semiHidden/>
    <w:unhideWhenUsed/>
    <w:qFormat/>
    <w:uiPriority w:val="99"/>
    <w:pPr>
      <w:tabs>
        <w:tab w:val="center" w:pos="4153"/>
        <w:tab w:val="right" w:pos="8306"/>
      </w:tabs>
      <w:snapToGrid w:val="0"/>
      <w:jc w:val="left"/>
    </w:pPr>
    <w:rPr>
      <w:sz w:val="18"/>
      <w:szCs w:val="18"/>
    </w:rPr>
  </w:style>
  <w:style w:type="paragraph" w:styleId="7">
    <w:name w:val="header"/>
    <w:basedOn w:val="1"/>
    <w:link w:val="1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2"/>
    <w:basedOn w:val="1"/>
    <w:next w:val="1"/>
    <w:autoRedefine/>
    <w:qFormat/>
    <w:uiPriority w:val="0"/>
    <w:pPr>
      <w:ind w:left="420" w:leftChars="200"/>
    </w:pPr>
  </w:style>
  <w:style w:type="paragraph" w:styleId="9">
    <w:name w:val="Normal (Web)"/>
    <w:basedOn w:val="1"/>
    <w:autoRedefine/>
    <w:semiHidden/>
    <w:unhideWhenUsed/>
    <w:qFormat/>
    <w:uiPriority w:val="99"/>
    <w:pPr>
      <w:spacing w:before="100" w:beforeAutospacing="1" w:after="100" w:afterAutospacing="1"/>
      <w:jc w:val="left"/>
      <w:textAlignment w:val="auto"/>
    </w:pPr>
    <w:rPr>
      <w:rFonts w:ascii="宋体" w:hAnsi="宋体" w:cs="宋体"/>
      <w:kern w:val="0"/>
      <w:sz w:val="24"/>
      <w:szCs w:val="24"/>
    </w:rPr>
  </w:style>
  <w:style w:type="paragraph" w:styleId="10">
    <w:name w:val="Body Text First Indent"/>
    <w:basedOn w:val="2"/>
    <w:next w:val="11"/>
    <w:autoRedefine/>
    <w:qFormat/>
    <w:uiPriority w:val="0"/>
    <w:pPr>
      <w:ind w:firstLine="420" w:firstLineChars="100"/>
    </w:pPr>
  </w:style>
  <w:style w:type="paragraph" w:styleId="11">
    <w:name w:val="Body Text First Indent 2"/>
    <w:basedOn w:val="4"/>
    <w:next w:val="1"/>
    <w:autoRedefine/>
    <w:qFormat/>
    <w:uiPriority w:val="99"/>
    <w:pPr>
      <w:spacing w:after="120"/>
      <w:ind w:left="200" w:leftChars="200" w:firstLine="200" w:firstLineChars="200"/>
      <w:textAlignment w:val="auto"/>
    </w:pPr>
    <w:rPr>
      <w:rFonts w:ascii="Calibri" w:hAnsi="Calibri" w:cs="Calibri"/>
      <w:sz w:val="21"/>
      <w:szCs w:val="21"/>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6">
    <w:name w:val="目录 71"/>
    <w:basedOn w:val="1"/>
    <w:next w:val="1"/>
    <w:autoRedefine/>
    <w:qFormat/>
    <w:uiPriority w:val="0"/>
    <w:pPr>
      <w:ind w:left="2520"/>
    </w:pPr>
    <w:rPr>
      <w:rFonts w:ascii="Calibri"/>
    </w:rPr>
  </w:style>
  <w:style w:type="character" w:customStyle="1" w:styleId="17">
    <w:name w:val="页眉 Char"/>
    <w:basedOn w:val="14"/>
    <w:link w:val="7"/>
    <w:autoRedefine/>
    <w:semiHidden/>
    <w:qFormat/>
    <w:uiPriority w:val="99"/>
    <w:rPr>
      <w:sz w:val="18"/>
      <w:szCs w:val="18"/>
    </w:rPr>
  </w:style>
  <w:style w:type="character" w:customStyle="1" w:styleId="18">
    <w:name w:val="页脚 Char"/>
    <w:basedOn w:val="14"/>
    <w:link w:val="6"/>
    <w:autoRedefine/>
    <w:semiHidden/>
    <w:qFormat/>
    <w:uiPriority w:val="99"/>
    <w:rPr>
      <w:sz w:val="18"/>
      <w:szCs w:val="18"/>
    </w:rPr>
  </w:style>
  <w:style w:type="character" w:customStyle="1" w:styleId="19">
    <w:name w:val="NormalCharacter"/>
    <w:autoRedefine/>
    <w:qFormat/>
    <w:uiPriority w:val="99"/>
  </w:style>
  <w:style w:type="character" w:customStyle="1" w:styleId="20">
    <w:name w:val="font01"/>
    <w:basedOn w:val="14"/>
    <w:autoRedefine/>
    <w:qFormat/>
    <w:uiPriority w:val="0"/>
    <w:rPr>
      <w:rFonts w:hint="eastAsia" w:ascii="宋体" w:hAnsi="宋体" w:eastAsia="宋体" w:cs="宋体"/>
      <w:color w:val="FF0000"/>
      <w:sz w:val="22"/>
      <w:szCs w:val="22"/>
      <w:u w:val="none"/>
    </w:rPr>
  </w:style>
  <w:style w:type="character" w:customStyle="1" w:styleId="21">
    <w:name w:val="font51"/>
    <w:basedOn w:val="14"/>
    <w:autoRedefine/>
    <w:qFormat/>
    <w:uiPriority w:val="0"/>
    <w:rPr>
      <w:rFonts w:hint="eastAsia" w:ascii="宋体" w:hAnsi="宋体" w:eastAsia="宋体" w:cs="宋体"/>
      <w:color w:val="000000"/>
      <w:sz w:val="22"/>
      <w:szCs w:val="22"/>
      <w:u w:val="none"/>
    </w:rPr>
  </w:style>
  <w:style w:type="character" w:customStyle="1" w:styleId="22">
    <w:name w:val="font41"/>
    <w:basedOn w:val="14"/>
    <w:autoRedefine/>
    <w:qFormat/>
    <w:uiPriority w:val="0"/>
    <w:rPr>
      <w:rFonts w:hint="eastAsia" w:ascii="宋体" w:hAnsi="宋体" w:eastAsia="宋体" w:cs="宋体"/>
      <w:color w:val="000000"/>
      <w:sz w:val="28"/>
      <w:szCs w:val="28"/>
      <w:u w:val="none"/>
    </w:rPr>
  </w:style>
  <w:style w:type="paragraph" w:customStyle="1" w:styleId="23">
    <w:name w:val="正文缩进1"/>
    <w:basedOn w:val="1"/>
    <w:autoRedefine/>
    <w:qFormat/>
    <w:uiPriority w:val="0"/>
    <w:pPr>
      <w:ind w:firstLine="420"/>
    </w:pPr>
    <w:rPr>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2164</Words>
  <Characters>2239</Characters>
  <Lines>16</Lines>
  <Paragraphs>4</Paragraphs>
  <TotalTime>97</TotalTime>
  <ScaleCrop>false</ScaleCrop>
  <LinksUpToDate>false</LinksUpToDate>
  <CharactersWithSpaces>2255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2024-07-18T01:49:00Z</dcterms:created>
  <dc:creator>⟌φ⣌φ</dc:creator>
  <cp:lastModifiedBy>HW</cp:lastModifiedBy>
  <cp:lastPrinted>2025-06-12T00:45:00Z</cp:lastPrinted>
  <dcterms:modified xsi:type="dcterms:W3CDTF">2025-06-20T07:55:46Z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FCCB09B647BB4511B4A914BB00495850</vt:lpwstr>
  </property>
  <property fmtid="{D5CDD505-2E9C-101B-9397-08002B2CF9AE}" pid="4" name="KSOTemplateDocerSaveRecord">
    <vt:lpwstr>eyJoZGlkIjoiM2VlYmM4YTMxNmE2MzJkZTYwZjgwMjFmY2MxZTU0ZmYiLCJ1c2VySWQiOiIyODc2NTk0NjAifQ==</vt:lpwstr>
  </property>
</Properties>
</file>