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3E6D33">
      <w:pPr>
        <w:autoSpaceDE w:val="0"/>
        <w:autoSpaceDN w:val="0"/>
        <w:snapToGrid w:val="0"/>
        <w:spacing w:line="800" w:lineRule="exact"/>
        <w:jc w:val="center"/>
        <w:rPr>
          <w:rFonts w:ascii="黑体" w:eastAsia="黑体" w:hAnsi="黑体" w:cs="Times New Roman"/>
          <w:kern w:val="0"/>
          <w:sz w:val="52"/>
          <w:szCs w:val="52"/>
        </w:rPr>
      </w:pPr>
      <w:r>
        <w:rPr>
          <w:rFonts w:ascii="黑体" w:eastAsia="黑体" w:hAnsi="黑体" w:cs="Times New Roman" w:hint="eastAsia"/>
          <w:kern w:val="0"/>
          <w:sz w:val="52"/>
          <w:szCs w:val="52"/>
        </w:rPr>
        <w:t>启东市财政局</w:t>
      </w:r>
    </w:p>
    <w:p w:rsidR="009970B4" w:rsidRDefault="003E6D33">
      <w:pPr>
        <w:autoSpaceDE w:val="0"/>
        <w:autoSpaceDN w:val="0"/>
        <w:snapToGrid w:val="0"/>
        <w:spacing w:line="800" w:lineRule="exact"/>
        <w:jc w:val="center"/>
        <w:rPr>
          <w:rFonts w:ascii="黑体" w:eastAsia="黑体" w:hAnsi="黑体" w:cs="Times New Roman"/>
          <w:kern w:val="0"/>
          <w:sz w:val="44"/>
          <w:szCs w:val="44"/>
        </w:rPr>
      </w:pPr>
      <w:r>
        <w:rPr>
          <w:rFonts w:ascii="黑体" w:eastAsia="黑体" w:hAnsi="黑体" w:cs="Times New Roman"/>
          <w:kern w:val="0"/>
          <w:sz w:val="52"/>
          <w:szCs w:val="52"/>
        </w:rPr>
        <w:t>2019</w:t>
      </w:r>
      <w:r>
        <w:rPr>
          <w:rFonts w:ascii="黑体" w:eastAsia="黑体" w:hAnsi="黑体" w:cs="Times New Roman"/>
          <w:kern w:val="0"/>
          <w:sz w:val="52"/>
          <w:szCs w:val="52"/>
        </w:rPr>
        <w:t>年度部门决算公开</w:t>
      </w: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3E6D33">
      <w:pPr>
        <w:autoSpaceDE w:val="0"/>
        <w:autoSpaceDN w:val="0"/>
        <w:snapToGrid w:val="0"/>
        <w:spacing w:line="550" w:lineRule="exact"/>
        <w:jc w:val="center"/>
        <w:rPr>
          <w:rFonts w:ascii="黑体" w:eastAsia="黑体" w:hAnsi="黑体" w:cs="Times New Roman"/>
          <w:kern w:val="0"/>
          <w:sz w:val="44"/>
          <w:szCs w:val="44"/>
        </w:rPr>
      </w:pPr>
      <w:r>
        <w:rPr>
          <w:rFonts w:ascii="Times New Roman" w:eastAsia="方正仿宋_GBK" w:hAnsi="Times New Roman" w:cs="Times New Roman"/>
          <w:kern w:val="0"/>
          <w:sz w:val="32"/>
          <w:szCs w:val="20"/>
        </w:rPr>
        <w:br w:type="page"/>
      </w:r>
      <w:r>
        <w:rPr>
          <w:rFonts w:ascii="黑体" w:eastAsia="黑体" w:hAnsi="黑体" w:cs="Times New Roman"/>
          <w:kern w:val="0"/>
          <w:sz w:val="44"/>
          <w:szCs w:val="44"/>
        </w:rPr>
        <w:lastRenderedPageBreak/>
        <w:t>目</w:t>
      </w:r>
      <w:r>
        <w:rPr>
          <w:rFonts w:ascii="黑体" w:eastAsia="黑体" w:hAnsi="黑体" w:cs="Times New Roman"/>
          <w:kern w:val="0"/>
          <w:sz w:val="44"/>
          <w:szCs w:val="44"/>
        </w:rPr>
        <w:t xml:space="preserve">  </w:t>
      </w:r>
      <w:r>
        <w:rPr>
          <w:rFonts w:ascii="黑体" w:eastAsia="黑体" w:hAnsi="黑体" w:cs="Times New Roman"/>
          <w:kern w:val="0"/>
          <w:sz w:val="44"/>
          <w:szCs w:val="44"/>
        </w:rPr>
        <w:t>录</w:t>
      </w:r>
    </w:p>
    <w:p w:rsidR="009970B4" w:rsidRDefault="009970B4">
      <w:pPr>
        <w:autoSpaceDE w:val="0"/>
        <w:autoSpaceDN w:val="0"/>
        <w:snapToGrid w:val="0"/>
        <w:spacing w:line="550" w:lineRule="exact"/>
        <w:jc w:val="center"/>
        <w:rPr>
          <w:rFonts w:ascii="Times New Roman" w:eastAsia="方正小标宋_GBK" w:hAnsi="Times New Roman" w:cs="Times New Roman"/>
          <w:kern w:val="0"/>
          <w:sz w:val="44"/>
          <w:szCs w:val="44"/>
        </w:rPr>
      </w:pPr>
    </w:p>
    <w:p w:rsidR="009970B4" w:rsidRDefault="003E6D33">
      <w:pPr>
        <w:autoSpaceDE w:val="0"/>
        <w:autoSpaceDN w:val="0"/>
        <w:snapToGrid w:val="0"/>
        <w:spacing w:line="550" w:lineRule="exact"/>
        <w:rPr>
          <w:rFonts w:ascii="黑体" w:eastAsia="黑体" w:hAnsi="黑体" w:cs="Times New Roman"/>
          <w:kern w:val="0"/>
          <w:sz w:val="32"/>
          <w:szCs w:val="32"/>
        </w:rPr>
      </w:pPr>
      <w:r>
        <w:rPr>
          <w:rFonts w:ascii="黑体" w:eastAsia="黑体" w:hAnsi="黑体" w:cs="Times New Roman"/>
          <w:kern w:val="0"/>
          <w:sz w:val="32"/>
          <w:szCs w:val="32"/>
        </w:rPr>
        <w:t>第一部分</w:t>
      </w:r>
      <w:r>
        <w:rPr>
          <w:rFonts w:ascii="黑体" w:eastAsia="黑体" w:hAnsi="黑体" w:cs="Times New Roman"/>
          <w:kern w:val="0"/>
          <w:sz w:val="32"/>
          <w:szCs w:val="32"/>
        </w:rPr>
        <w:t xml:space="preserve"> </w:t>
      </w:r>
      <w:r>
        <w:rPr>
          <w:rFonts w:ascii="黑体" w:eastAsia="黑体" w:hAnsi="黑体" w:cs="Times New Roman"/>
          <w:kern w:val="0"/>
          <w:sz w:val="32"/>
          <w:szCs w:val="32"/>
        </w:rPr>
        <w:t>部门概况</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一、</w:t>
      </w:r>
      <w:r>
        <w:rPr>
          <w:rFonts w:ascii="仿宋" w:eastAsia="仿宋" w:hAnsi="仿宋" w:cs="Times New Roman"/>
          <w:kern w:val="0"/>
          <w:sz w:val="32"/>
          <w:szCs w:val="32"/>
        </w:rPr>
        <w:t>主要职能</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二、</w:t>
      </w:r>
      <w:r>
        <w:rPr>
          <w:rFonts w:ascii="仿宋" w:eastAsia="仿宋" w:hAnsi="仿宋" w:cs="Times New Roman"/>
          <w:kern w:val="0"/>
          <w:sz w:val="32"/>
          <w:szCs w:val="32"/>
        </w:rPr>
        <w:t>部门机构设置及决算单位构成情况</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三、</w:t>
      </w:r>
      <w:r>
        <w:rPr>
          <w:rFonts w:ascii="仿宋" w:eastAsia="仿宋" w:hAnsi="仿宋" w:cs="Times New Roman"/>
          <w:kern w:val="0"/>
          <w:sz w:val="32"/>
          <w:szCs w:val="32"/>
        </w:rPr>
        <w:t>2019</w:t>
      </w:r>
      <w:r>
        <w:rPr>
          <w:rFonts w:ascii="仿宋" w:eastAsia="仿宋" w:hAnsi="仿宋" w:cs="Times New Roman"/>
          <w:kern w:val="0"/>
          <w:sz w:val="32"/>
          <w:szCs w:val="32"/>
        </w:rPr>
        <w:t>年度主要工作完成情况</w:t>
      </w:r>
    </w:p>
    <w:p w:rsidR="009970B4" w:rsidRDefault="003E6D33">
      <w:pPr>
        <w:autoSpaceDE w:val="0"/>
        <w:autoSpaceDN w:val="0"/>
        <w:snapToGrid w:val="0"/>
        <w:spacing w:line="550" w:lineRule="exact"/>
        <w:rPr>
          <w:rFonts w:ascii="黑体" w:eastAsia="黑体" w:hAnsi="黑体" w:cs="Times New Roman"/>
          <w:kern w:val="0"/>
          <w:sz w:val="32"/>
          <w:szCs w:val="32"/>
        </w:rPr>
      </w:pPr>
      <w:r>
        <w:rPr>
          <w:rFonts w:ascii="黑体" w:eastAsia="黑体" w:hAnsi="黑体" w:cs="Times New Roman"/>
          <w:kern w:val="0"/>
          <w:sz w:val="32"/>
          <w:szCs w:val="32"/>
        </w:rPr>
        <w:t>第二部分</w:t>
      </w:r>
      <w:r>
        <w:rPr>
          <w:rFonts w:ascii="黑体" w:eastAsia="黑体" w:hAnsi="黑体" w:cs="Times New Roman"/>
          <w:kern w:val="0"/>
          <w:sz w:val="32"/>
          <w:szCs w:val="32"/>
        </w:rPr>
        <w:t xml:space="preserve"> 2019</w:t>
      </w:r>
      <w:r>
        <w:rPr>
          <w:rFonts w:ascii="黑体" w:eastAsia="黑体" w:hAnsi="黑体" w:cs="Times New Roman"/>
          <w:kern w:val="0"/>
          <w:sz w:val="32"/>
          <w:szCs w:val="32"/>
        </w:rPr>
        <w:t>年度部门决算表</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一、</w:t>
      </w:r>
      <w:r>
        <w:rPr>
          <w:rFonts w:ascii="仿宋" w:eastAsia="仿宋" w:hAnsi="仿宋" w:cs="Times New Roman"/>
          <w:kern w:val="0"/>
          <w:sz w:val="32"/>
          <w:szCs w:val="32"/>
        </w:rPr>
        <w:t>收入支出决算总表</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二、</w:t>
      </w:r>
      <w:r>
        <w:rPr>
          <w:rFonts w:ascii="仿宋" w:eastAsia="仿宋" w:hAnsi="仿宋" w:cs="Times New Roman"/>
          <w:kern w:val="0"/>
          <w:sz w:val="32"/>
          <w:szCs w:val="32"/>
        </w:rPr>
        <w:t>收入决算表</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三、</w:t>
      </w:r>
      <w:r>
        <w:rPr>
          <w:rFonts w:ascii="仿宋" w:eastAsia="仿宋" w:hAnsi="仿宋" w:cs="Times New Roman"/>
          <w:kern w:val="0"/>
          <w:sz w:val="32"/>
          <w:szCs w:val="32"/>
        </w:rPr>
        <w:t>支出决算表</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四、</w:t>
      </w:r>
      <w:r>
        <w:rPr>
          <w:rFonts w:ascii="仿宋" w:eastAsia="仿宋" w:hAnsi="仿宋" w:cs="Times New Roman"/>
          <w:kern w:val="0"/>
          <w:sz w:val="32"/>
          <w:szCs w:val="32"/>
        </w:rPr>
        <w:t>财政拨款收入支出决算总表</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五、</w:t>
      </w:r>
      <w:r>
        <w:rPr>
          <w:rFonts w:ascii="仿宋" w:eastAsia="仿宋" w:hAnsi="仿宋" w:cs="Times New Roman"/>
          <w:kern w:val="0"/>
          <w:sz w:val="32"/>
          <w:szCs w:val="32"/>
        </w:rPr>
        <w:t>财政拨款支出决算表</w:t>
      </w:r>
      <w:r>
        <w:rPr>
          <w:rFonts w:ascii="仿宋" w:eastAsia="仿宋" w:hAnsi="仿宋" w:cs="Times New Roman" w:hint="eastAsia"/>
          <w:kern w:val="0"/>
          <w:sz w:val="32"/>
          <w:szCs w:val="32"/>
        </w:rPr>
        <w:t>（功能</w:t>
      </w:r>
      <w:r>
        <w:rPr>
          <w:rFonts w:ascii="仿宋" w:eastAsia="仿宋" w:hAnsi="仿宋" w:cs="Times New Roman"/>
          <w:kern w:val="0"/>
          <w:sz w:val="32"/>
          <w:szCs w:val="32"/>
        </w:rPr>
        <w:t>科目</w:t>
      </w:r>
      <w:r>
        <w:rPr>
          <w:rFonts w:ascii="仿宋" w:eastAsia="仿宋" w:hAnsi="仿宋" w:cs="Times New Roman" w:hint="eastAsia"/>
          <w:kern w:val="0"/>
          <w:sz w:val="32"/>
          <w:szCs w:val="32"/>
        </w:rPr>
        <w:t>）</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六、</w:t>
      </w:r>
      <w:r>
        <w:rPr>
          <w:rFonts w:ascii="仿宋" w:eastAsia="仿宋" w:hAnsi="仿宋" w:cs="Times New Roman"/>
          <w:kern w:val="0"/>
          <w:sz w:val="32"/>
          <w:szCs w:val="32"/>
        </w:rPr>
        <w:t>财政拨款基本支出决算表</w:t>
      </w:r>
      <w:r>
        <w:rPr>
          <w:rFonts w:ascii="仿宋" w:eastAsia="仿宋" w:hAnsi="仿宋" w:cs="Times New Roman" w:hint="eastAsia"/>
          <w:kern w:val="0"/>
          <w:sz w:val="32"/>
          <w:szCs w:val="32"/>
        </w:rPr>
        <w:t>（经济</w:t>
      </w:r>
      <w:r>
        <w:rPr>
          <w:rFonts w:ascii="仿宋" w:eastAsia="仿宋" w:hAnsi="仿宋" w:cs="Times New Roman"/>
          <w:kern w:val="0"/>
          <w:sz w:val="32"/>
          <w:szCs w:val="32"/>
        </w:rPr>
        <w:t>科目</w:t>
      </w:r>
      <w:r>
        <w:rPr>
          <w:rFonts w:ascii="仿宋" w:eastAsia="仿宋" w:hAnsi="仿宋" w:cs="Times New Roman" w:hint="eastAsia"/>
          <w:kern w:val="0"/>
          <w:sz w:val="32"/>
          <w:szCs w:val="32"/>
        </w:rPr>
        <w:t>）</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七、</w:t>
      </w:r>
      <w:r>
        <w:rPr>
          <w:rFonts w:ascii="仿宋" w:eastAsia="仿宋" w:hAnsi="仿宋" w:cs="Times New Roman"/>
          <w:kern w:val="0"/>
          <w:sz w:val="32"/>
          <w:szCs w:val="32"/>
        </w:rPr>
        <w:t>一般公共预算财政拨款支出决算表</w:t>
      </w:r>
      <w:r>
        <w:rPr>
          <w:rFonts w:ascii="仿宋" w:eastAsia="仿宋" w:hAnsi="仿宋" w:cs="Times New Roman" w:hint="eastAsia"/>
          <w:kern w:val="0"/>
          <w:sz w:val="32"/>
          <w:szCs w:val="32"/>
        </w:rPr>
        <w:t>（功能</w:t>
      </w:r>
      <w:r>
        <w:rPr>
          <w:rFonts w:ascii="仿宋" w:eastAsia="仿宋" w:hAnsi="仿宋" w:cs="Times New Roman"/>
          <w:kern w:val="0"/>
          <w:sz w:val="32"/>
          <w:szCs w:val="32"/>
        </w:rPr>
        <w:t>科目</w:t>
      </w:r>
      <w:r>
        <w:rPr>
          <w:rFonts w:ascii="仿宋" w:eastAsia="仿宋" w:hAnsi="仿宋" w:cs="Times New Roman" w:hint="eastAsia"/>
          <w:kern w:val="0"/>
          <w:sz w:val="32"/>
          <w:szCs w:val="32"/>
        </w:rPr>
        <w:t>）</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八、</w:t>
      </w:r>
      <w:r>
        <w:rPr>
          <w:rFonts w:ascii="仿宋" w:eastAsia="仿宋" w:hAnsi="仿宋" w:cs="Times New Roman"/>
          <w:kern w:val="0"/>
          <w:sz w:val="32"/>
          <w:szCs w:val="32"/>
        </w:rPr>
        <w:t>一般公共预算财政拨款基本支出决算表</w:t>
      </w:r>
      <w:r>
        <w:rPr>
          <w:rFonts w:ascii="仿宋" w:eastAsia="仿宋" w:hAnsi="仿宋" w:cs="Times New Roman" w:hint="eastAsia"/>
          <w:kern w:val="0"/>
          <w:sz w:val="32"/>
          <w:szCs w:val="32"/>
        </w:rPr>
        <w:t>（经济</w:t>
      </w:r>
      <w:r>
        <w:rPr>
          <w:rFonts w:ascii="仿宋" w:eastAsia="仿宋" w:hAnsi="仿宋" w:cs="Times New Roman"/>
          <w:kern w:val="0"/>
          <w:sz w:val="32"/>
          <w:szCs w:val="32"/>
        </w:rPr>
        <w:t>科目</w:t>
      </w:r>
      <w:r>
        <w:rPr>
          <w:rFonts w:ascii="仿宋" w:eastAsia="仿宋" w:hAnsi="仿宋" w:cs="Times New Roman" w:hint="eastAsia"/>
          <w:kern w:val="0"/>
          <w:sz w:val="32"/>
          <w:szCs w:val="32"/>
        </w:rPr>
        <w:t>）</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九、</w:t>
      </w:r>
      <w:r>
        <w:rPr>
          <w:rFonts w:ascii="仿宋" w:eastAsia="仿宋" w:hAnsi="仿宋" w:cs="Times New Roman"/>
          <w:kern w:val="0"/>
          <w:sz w:val="32"/>
          <w:szCs w:val="32"/>
        </w:rPr>
        <w:t>一般公共预算财政拨款</w:t>
      </w:r>
      <w:r>
        <w:rPr>
          <w:rFonts w:ascii="仿宋" w:eastAsia="仿宋" w:hAnsi="仿宋" w:cs="Times New Roman"/>
          <w:kern w:val="0"/>
          <w:sz w:val="32"/>
          <w:szCs w:val="32"/>
        </w:rPr>
        <w:t>“</w:t>
      </w:r>
      <w:r>
        <w:rPr>
          <w:rFonts w:ascii="仿宋" w:eastAsia="仿宋" w:hAnsi="仿宋" w:cs="Times New Roman"/>
          <w:kern w:val="0"/>
          <w:sz w:val="32"/>
          <w:szCs w:val="32"/>
        </w:rPr>
        <w:t>三公</w:t>
      </w:r>
      <w:r>
        <w:rPr>
          <w:rFonts w:ascii="仿宋" w:eastAsia="仿宋" w:hAnsi="仿宋" w:cs="Times New Roman"/>
          <w:kern w:val="0"/>
          <w:sz w:val="32"/>
          <w:szCs w:val="32"/>
        </w:rPr>
        <w:t>”</w:t>
      </w:r>
      <w:r>
        <w:rPr>
          <w:rFonts w:ascii="仿宋" w:eastAsia="仿宋" w:hAnsi="仿宋" w:cs="Times New Roman"/>
          <w:kern w:val="0"/>
          <w:sz w:val="32"/>
          <w:szCs w:val="32"/>
        </w:rPr>
        <w:t>经费、会议费、培训费支出决算表</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十、</w:t>
      </w:r>
      <w:r>
        <w:rPr>
          <w:rFonts w:ascii="仿宋" w:eastAsia="仿宋" w:hAnsi="仿宋" w:cs="Times New Roman"/>
          <w:kern w:val="0"/>
          <w:sz w:val="32"/>
          <w:szCs w:val="32"/>
        </w:rPr>
        <w:t>政府性基金预算财政拨款收入支出决算表</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十一、</w:t>
      </w:r>
      <w:r>
        <w:rPr>
          <w:rFonts w:ascii="仿宋" w:eastAsia="仿宋" w:hAnsi="仿宋" w:cs="Times New Roman" w:hint="eastAsia"/>
          <w:kern w:val="0"/>
          <w:sz w:val="32"/>
          <w:szCs w:val="32"/>
        </w:rPr>
        <w:t>一般</w:t>
      </w:r>
      <w:r>
        <w:rPr>
          <w:rFonts w:ascii="仿宋" w:eastAsia="仿宋" w:hAnsi="仿宋" w:cs="Times New Roman"/>
          <w:kern w:val="0"/>
          <w:sz w:val="32"/>
          <w:szCs w:val="32"/>
        </w:rPr>
        <w:t>公共预算机关运行经费支出决算表</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rPr>
        <w:t>十二、</w:t>
      </w:r>
      <w:r>
        <w:rPr>
          <w:rFonts w:ascii="仿宋" w:eastAsia="仿宋" w:hAnsi="仿宋" w:cs="Times New Roman"/>
          <w:kern w:val="0"/>
          <w:sz w:val="32"/>
          <w:szCs w:val="32"/>
        </w:rPr>
        <w:t>政府采购支出表</w:t>
      </w:r>
    </w:p>
    <w:p w:rsidR="009970B4" w:rsidRDefault="003E6D33">
      <w:pPr>
        <w:autoSpaceDE w:val="0"/>
        <w:autoSpaceDN w:val="0"/>
        <w:snapToGrid w:val="0"/>
        <w:spacing w:line="550" w:lineRule="exact"/>
        <w:rPr>
          <w:rFonts w:ascii="黑体" w:eastAsia="黑体" w:hAnsi="黑体" w:cs="Times New Roman"/>
          <w:kern w:val="0"/>
          <w:sz w:val="32"/>
          <w:szCs w:val="32"/>
        </w:rPr>
      </w:pPr>
      <w:r>
        <w:rPr>
          <w:rFonts w:ascii="黑体" w:eastAsia="黑体" w:hAnsi="黑体" w:cs="Times New Roman"/>
          <w:kern w:val="0"/>
          <w:sz w:val="32"/>
          <w:szCs w:val="32"/>
        </w:rPr>
        <w:t>第三部分</w:t>
      </w:r>
      <w:r>
        <w:rPr>
          <w:rFonts w:ascii="黑体" w:eastAsia="黑体" w:hAnsi="黑体" w:cs="Times New Roman"/>
          <w:kern w:val="0"/>
          <w:sz w:val="32"/>
          <w:szCs w:val="32"/>
        </w:rPr>
        <w:t xml:space="preserve"> 2019</w:t>
      </w:r>
      <w:r>
        <w:rPr>
          <w:rFonts w:ascii="黑体" w:eastAsia="黑体" w:hAnsi="黑体" w:cs="Times New Roman"/>
          <w:kern w:val="0"/>
          <w:sz w:val="32"/>
          <w:szCs w:val="32"/>
        </w:rPr>
        <w:t>年度部门决算情况说明</w:t>
      </w:r>
    </w:p>
    <w:p w:rsidR="009970B4" w:rsidRDefault="003E6D33">
      <w:pPr>
        <w:autoSpaceDE w:val="0"/>
        <w:autoSpaceDN w:val="0"/>
        <w:snapToGrid w:val="0"/>
        <w:spacing w:line="550" w:lineRule="exact"/>
        <w:rPr>
          <w:rFonts w:ascii="黑体" w:eastAsia="黑体" w:hAnsi="黑体" w:cs="Times New Roman"/>
          <w:kern w:val="0"/>
          <w:sz w:val="32"/>
          <w:szCs w:val="32"/>
        </w:rPr>
      </w:pPr>
      <w:r>
        <w:rPr>
          <w:rFonts w:ascii="黑体" w:eastAsia="黑体" w:hAnsi="黑体" w:cs="Times New Roman"/>
          <w:kern w:val="0"/>
          <w:sz w:val="32"/>
          <w:szCs w:val="32"/>
        </w:rPr>
        <w:t>第四部分</w:t>
      </w:r>
      <w:r>
        <w:rPr>
          <w:rFonts w:ascii="黑体" w:eastAsia="黑体" w:hAnsi="黑体" w:cs="Times New Roman"/>
          <w:kern w:val="0"/>
          <w:sz w:val="32"/>
          <w:szCs w:val="32"/>
        </w:rPr>
        <w:t xml:space="preserve"> </w:t>
      </w:r>
      <w:r>
        <w:rPr>
          <w:rFonts w:ascii="黑体" w:eastAsia="黑体" w:hAnsi="黑体" w:cs="Times New Roman"/>
          <w:kern w:val="0"/>
          <w:sz w:val="32"/>
          <w:szCs w:val="32"/>
        </w:rPr>
        <w:t>名词解释</w:t>
      </w:r>
    </w:p>
    <w:p w:rsidR="009970B4" w:rsidRDefault="003E6D33">
      <w:pPr>
        <w:autoSpaceDE w:val="0"/>
        <w:autoSpaceDN w:val="0"/>
        <w:snapToGrid w:val="0"/>
        <w:spacing w:before="100" w:beforeAutospacing="1" w:after="100" w:afterAutospacing="1" w:line="550" w:lineRule="exact"/>
        <w:jc w:val="center"/>
        <w:rPr>
          <w:rFonts w:ascii="黑体" w:eastAsia="黑体" w:hAnsi="黑体" w:cs="Times New Roman"/>
          <w:kern w:val="0"/>
          <w:sz w:val="44"/>
          <w:szCs w:val="44"/>
        </w:rPr>
      </w:pPr>
      <w:r>
        <w:rPr>
          <w:rFonts w:ascii="Times New Roman" w:eastAsia="方正小标宋_GBK" w:hAnsi="Times New Roman" w:cs="Times New Roman"/>
          <w:kern w:val="0"/>
          <w:sz w:val="36"/>
          <w:szCs w:val="36"/>
        </w:rPr>
        <w:br w:type="page"/>
      </w:r>
      <w:r>
        <w:rPr>
          <w:rFonts w:ascii="黑体" w:eastAsia="黑体" w:hAnsi="黑体" w:cs="Times New Roman"/>
          <w:kern w:val="0"/>
          <w:sz w:val="44"/>
          <w:szCs w:val="44"/>
        </w:rPr>
        <w:lastRenderedPageBreak/>
        <w:t>第一部分　部门概况</w:t>
      </w:r>
    </w:p>
    <w:p w:rsidR="009970B4" w:rsidRDefault="003E6D33">
      <w:pPr>
        <w:autoSpaceDE w:val="0"/>
        <w:autoSpaceDN w:val="0"/>
        <w:snapToGrid w:val="0"/>
        <w:spacing w:line="550" w:lineRule="exact"/>
        <w:rPr>
          <w:rFonts w:ascii="黑体" w:eastAsia="黑体" w:hAnsi="黑体" w:cs="Times New Roman"/>
          <w:kern w:val="0"/>
          <w:sz w:val="32"/>
          <w:szCs w:val="32"/>
        </w:rPr>
      </w:pPr>
      <w:r>
        <w:rPr>
          <w:rFonts w:ascii="黑体" w:eastAsia="黑体" w:hAnsi="黑体" w:cs="Times New Roman"/>
          <w:kern w:val="0"/>
          <w:sz w:val="32"/>
          <w:szCs w:val="32"/>
        </w:rPr>
        <w:t>一、部门主要职能</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（一）贯彻执行上级财政、税收的方针政策，指导全市财政工作，执行上级财政、预算、税收、财务会计方面的法律法规和基本建设财务管理制度；结合本市实际，提出贯彻意见并组织实施。</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（二）根据国民经济和社会发展战略，制订全市财政发展战略和中长期财政计划，编制全市年度财政预决算，对财力进行综合平衡。</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（三）依据上级关于财政、国有资本金基础管理、政府公共财产管理、财务会计管理的法律法规，制订和执行财政、财务、会计、国有资本金管理的政策规定。</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四）编制年度市级预决算草案并组织执行；受市政府委托，向市人民代表大会报告全市预算及其执行情况，向市人大常委会报告决算；管理市级各项财政收支，管理市级预算外资金和财政专户；管理市级有关政府性基金；会同有关部门负责行政事业性收费、政府性基金立项、审批的申</w:t>
      </w:r>
      <w:r>
        <w:rPr>
          <w:rFonts w:ascii="仿宋" w:eastAsia="仿宋" w:hAnsi="仿宋" w:cs="Times New Roman" w:hint="eastAsia"/>
          <w:kern w:val="0"/>
          <w:sz w:val="32"/>
          <w:szCs w:val="32"/>
        </w:rPr>
        <w:t>报工作；管理财政票据；参与全市治理乱收费、减轻企业和农民负担工作。</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（五）参与地方性税收政策、措施的调研、论证；根据预算安排，确定财政税收收入计划；管理退税等工作。</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（六）管理市级财政公共支出；组织实施全市国库集中收付制</w:t>
      </w:r>
      <w:r>
        <w:rPr>
          <w:rFonts w:ascii="仿宋" w:eastAsia="仿宋" w:hAnsi="仿宋" w:cs="Times New Roman" w:hint="eastAsia"/>
          <w:kern w:val="0"/>
          <w:sz w:val="32"/>
          <w:szCs w:val="32"/>
        </w:rPr>
        <w:lastRenderedPageBreak/>
        <w:t>度改革；制订和执行政府采购政策；管理行政机构、事业单位和社会团体的非贸易和非经营性外汇；制订行政事业单位经费开支标准和财务管理办法；监督执行《行政单位财务规则》、《事业单位财务规则》。</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（七）研究建立预算绩效评价体系和科学合理的财政资金绩效管理机制，负责制定财政资金绩效管理工作的有关政策、制</w:t>
      </w:r>
      <w:r>
        <w:rPr>
          <w:rFonts w:ascii="仿宋" w:eastAsia="仿宋" w:hAnsi="仿宋" w:cs="Times New Roman" w:hint="eastAsia"/>
          <w:kern w:val="0"/>
          <w:sz w:val="32"/>
          <w:szCs w:val="32"/>
        </w:rPr>
        <w:t>度和实施办法，组织开展财政资金绩效管理和财政支出绩效评价工作。</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八）制订和执行国有资产管理的政策、改革方案、管理措施；负责国有企业的清产核资、资本金权属界定和登记的有关管理工作；负责国有资本金的统计、分析，指导财产评估业务；管理、监督国有资产产权交易市场；监督执行《企业财务通则》，负责全市企业财务制度的制订和监管。</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（九）负责国有资产经营监督管理工作。</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（十）管理市级财政基本建设支出；制订和监督执行基本建设财务管理制度；会同有关部门负责建设资金筹集、使用和管理。</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（十一）监管地方商业银行和非银行金融企业的</w:t>
      </w:r>
      <w:r>
        <w:rPr>
          <w:rFonts w:ascii="仿宋" w:eastAsia="仿宋" w:hAnsi="仿宋" w:cs="Times New Roman" w:hint="eastAsia"/>
          <w:kern w:val="0"/>
          <w:sz w:val="32"/>
          <w:szCs w:val="32"/>
        </w:rPr>
        <w:t>财务、资产。</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十二）负责研究和制定有关涉外财政政策；执行国家关于内债、外债管理的方针政策、规章制度和国债发行计划，制订有关配套性政策措施，防范财政风险；负责国外贷款管理的有关工作；负责政府公益性项目投融资管理。</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（十三）管理市级财政社会保障和就业及医疗卫生支出；制订</w:t>
      </w:r>
      <w:r>
        <w:rPr>
          <w:rFonts w:ascii="仿宋" w:eastAsia="仿宋" w:hAnsi="仿宋" w:cs="Times New Roman" w:hint="eastAsia"/>
          <w:kern w:val="0"/>
          <w:sz w:val="32"/>
          <w:szCs w:val="32"/>
        </w:rPr>
        <w:lastRenderedPageBreak/>
        <w:t>和执行社会保障资金（基金）的财务管理制度；组织实施对社会保障资金（基金）使用的财政监督。</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（十四）研究制定财政支农涉农政策并负责相关资金管理；负责农业综合开发资金管理，参与农业综合开发规划与项目管理；指导全市镇（乡）财政建设工作。</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（十五）参与</w:t>
      </w:r>
      <w:r>
        <w:rPr>
          <w:rFonts w:ascii="仿宋" w:eastAsia="仿宋" w:hAnsi="仿宋" w:cs="Times New Roman" w:hint="eastAsia"/>
          <w:kern w:val="0"/>
          <w:sz w:val="32"/>
          <w:szCs w:val="32"/>
        </w:rPr>
        <w:t>住房制度和土地使用制度改革，制订并监督实施住房资金、国有土地出让金收益财务管理和会计管理办法。</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（十六）管理全市会计工作；监督和规范会计行为，组织实施国家统一的会计制度；指导和管理社会审计。</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（十七）监督财税方针政策、法律法规的执行情况；检查反映财政收支管理中的重大问题；提出加强财政管理的政策建议，依法处理财政违纪违规行为。</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（十八）制定财政系统的干部教育培训规划，组织财政、会计人员培训；负责财政研究、财政信息和财政宣传工作。</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（十九）承办市政府交办的其他事项。</w:t>
      </w:r>
    </w:p>
    <w:p w:rsidR="009970B4" w:rsidRDefault="009970B4">
      <w:pPr>
        <w:autoSpaceDE w:val="0"/>
        <w:autoSpaceDN w:val="0"/>
        <w:snapToGrid w:val="0"/>
        <w:spacing w:line="550" w:lineRule="exact"/>
        <w:rPr>
          <w:rFonts w:ascii="Times New Roman" w:eastAsia="方正仿宋_GBK" w:hAnsi="Times New Roman" w:cs="Times New Roman"/>
          <w:kern w:val="0"/>
          <w:sz w:val="32"/>
          <w:szCs w:val="32"/>
        </w:rPr>
      </w:pPr>
    </w:p>
    <w:p w:rsidR="009970B4" w:rsidRDefault="003E6D33">
      <w:pPr>
        <w:autoSpaceDE w:val="0"/>
        <w:autoSpaceDN w:val="0"/>
        <w:snapToGrid w:val="0"/>
        <w:spacing w:line="550" w:lineRule="exact"/>
        <w:rPr>
          <w:rFonts w:ascii="黑体" w:eastAsia="黑体" w:hAnsi="黑体" w:cs="Times New Roman"/>
          <w:kern w:val="0"/>
          <w:sz w:val="32"/>
          <w:szCs w:val="32"/>
        </w:rPr>
      </w:pPr>
      <w:r>
        <w:rPr>
          <w:rFonts w:ascii="黑体" w:eastAsia="黑体" w:hAnsi="黑体" w:cs="Times New Roman"/>
          <w:kern w:val="0"/>
          <w:sz w:val="32"/>
          <w:szCs w:val="32"/>
        </w:rPr>
        <w:t>二、部门机构设置及决算单位构成情况</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kern w:val="0"/>
          <w:sz w:val="32"/>
          <w:szCs w:val="32"/>
        </w:rPr>
        <w:t>1.</w:t>
      </w:r>
      <w:r>
        <w:rPr>
          <w:rFonts w:ascii="仿宋" w:eastAsia="仿宋" w:hAnsi="仿宋" w:cs="Times New Roman" w:hint="eastAsia"/>
          <w:kern w:val="0"/>
          <w:sz w:val="32"/>
          <w:szCs w:val="32"/>
        </w:rPr>
        <w:t>根据部门职责分工，</w:t>
      </w:r>
      <w:r>
        <w:rPr>
          <w:rFonts w:ascii="仿宋" w:eastAsia="仿宋" w:hAnsi="仿宋" w:cs="Times New Roman" w:hint="eastAsia"/>
          <w:kern w:val="0"/>
          <w:sz w:val="32"/>
          <w:szCs w:val="32"/>
        </w:rPr>
        <w:t>启东市财政局内设</w:t>
      </w:r>
      <w:r>
        <w:rPr>
          <w:rFonts w:ascii="仿宋" w:eastAsia="仿宋" w:hAnsi="仿宋" w:cs="Times New Roman" w:hint="eastAsia"/>
          <w:kern w:val="0"/>
          <w:sz w:val="32"/>
          <w:szCs w:val="32"/>
        </w:rPr>
        <w:t>机构包括</w:t>
      </w:r>
      <w:r>
        <w:rPr>
          <w:rFonts w:ascii="仿宋" w:eastAsia="仿宋" w:hAnsi="仿宋" w:cs="Times New Roman" w:hint="eastAsia"/>
          <w:kern w:val="0"/>
          <w:sz w:val="32"/>
          <w:szCs w:val="32"/>
        </w:rPr>
        <w:t>办公室、预算科、国库科、综合科（行政服务科）、经济建设科、行财社保科、农业农村科、会计科、财政监督科（绩效管理科）、政府采购管理科、税政法规科、基本建设科、债务管理科（国有企业监督管理科）、资产管理科</w:t>
      </w:r>
      <w:r>
        <w:rPr>
          <w:rFonts w:ascii="仿宋" w:eastAsia="仿宋" w:hAnsi="仿宋" w:cs="Times New Roman" w:hint="eastAsia"/>
          <w:kern w:val="0"/>
          <w:sz w:val="32"/>
          <w:szCs w:val="32"/>
        </w:rPr>
        <w:t>14</w:t>
      </w:r>
      <w:r>
        <w:rPr>
          <w:rFonts w:ascii="仿宋" w:eastAsia="仿宋" w:hAnsi="仿宋" w:cs="Times New Roman" w:hint="eastAsia"/>
          <w:kern w:val="0"/>
          <w:sz w:val="32"/>
          <w:szCs w:val="32"/>
        </w:rPr>
        <w:t>个科室。</w:t>
      </w:r>
      <w:r>
        <w:rPr>
          <w:rFonts w:ascii="仿宋" w:eastAsia="仿宋" w:hAnsi="仿宋" w:cs="Times New Roman" w:hint="eastAsia"/>
          <w:kern w:val="0"/>
          <w:sz w:val="32"/>
          <w:szCs w:val="32"/>
        </w:rPr>
        <w:t>本部门下属单位包</w:t>
      </w:r>
      <w:r>
        <w:rPr>
          <w:rFonts w:ascii="仿宋" w:eastAsia="仿宋" w:hAnsi="仿宋" w:cs="Times New Roman" w:hint="eastAsia"/>
          <w:kern w:val="0"/>
          <w:sz w:val="32"/>
          <w:szCs w:val="32"/>
        </w:rPr>
        <w:lastRenderedPageBreak/>
        <w:t>括：</w:t>
      </w:r>
      <w:r>
        <w:rPr>
          <w:rFonts w:ascii="仿宋" w:eastAsia="仿宋" w:hAnsi="仿宋" w:cs="Times New Roman" w:hint="eastAsia"/>
          <w:kern w:val="0"/>
          <w:sz w:val="32"/>
          <w:szCs w:val="32"/>
        </w:rPr>
        <w:t>启东市财政数据信息中心、启东市财政投资评审中心、启东市财政国库集中支付中心、启东市财会培训中心、启东市财政结算中心、启东市财政局财政监督稽查大队</w:t>
      </w:r>
      <w:r>
        <w:rPr>
          <w:rFonts w:ascii="仿宋" w:eastAsia="仿宋" w:hAnsi="仿宋" w:cs="Times New Roman" w:hint="eastAsia"/>
          <w:kern w:val="0"/>
          <w:sz w:val="32"/>
          <w:szCs w:val="32"/>
        </w:rPr>
        <w:t>6</w:t>
      </w:r>
      <w:r>
        <w:rPr>
          <w:rFonts w:ascii="仿宋" w:eastAsia="仿宋" w:hAnsi="仿宋" w:cs="Times New Roman" w:hint="eastAsia"/>
          <w:kern w:val="0"/>
          <w:sz w:val="32"/>
          <w:szCs w:val="32"/>
        </w:rPr>
        <w:t>个下属单位。</w:t>
      </w:r>
    </w:p>
    <w:p w:rsidR="009970B4" w:rsidRDefault="003E6D33">
      <w:pPr>
        <w:spacing w:line="570" w:lineRule="exact"/>
        <w:rPr>
          <w:rFonts w:ascii="仿宋" w:eastAsia="仿宋" w:hAnsi="仿宋" w:cs="Times New Roman"/>
          <w:kern w:val="0"/>
          <w:sz w:val="32"/>
          <w:szCs w:val="32"/>
        </w:rPr>
      </w:pPr>
      <w:r>
        <w:rPr>
          <w:rFonts w:ascii="仿宋" w:eastAsia="仿宋" w:hAnsi="仿宋" w:cs="Times New Roman" w:hint="eastAsia"/>
          <w:kern w:val="0"/>
          <w:sz w:val="32"/>
          <w:szCs w:val="32"/>
        </w:rPr>
        <w:t>2.</w:t>
      </w:r>
      <w:r>
        <w:rPr>
          <w:rFonts w:ascii="仿宋" w:eastAsia="仿宋" w:hAnsi="仿宋" w:cs="Times New Roman" w:hint="eastAsia"/>
          <w:kern w:val="0"/>
          <w:sz w:val="32"/>
          <w:szCs w:val="32"/>
        </w:rPr>
        <w:t>从决算单位构成看，纳入启东市财政局</w:t>
      </w:r>
      <w:r>
        <w:rPr>
          <w:rFonts w:ascii="仿宋" w:eastAsia="仿宋" w:hAnsi="仿宋" w:cs="Times New Roman" w:hint="eastAsia"/>
          <w:kern w:val="0"/>
          <w:sz w:val="32"/>
          <w:szCs w:val="32"/>
        </w:rPr>
        <w:t>2019</w:t>
      </w:r>
      <w:r>
        <w:rPr>
          <w:rFonts w:ascii="仿宋" w:eastAsia="仿宋" w:hAnsi="仿宋" w:cs="Times New Roman" w:hint="eastAsia"/>
          <w:kern w:val="0"/>
          <w:sz w:val="32"/>
          <w:szCs w:val="32"/>
        </w:rPr>
        <w:t>年部门汇总决算编制范围的预算单位</w:t>
      </w:r>
      <w:r>
        <w:rPr>
          <w:rFonts w:ascii="仿宋" w:eastAsia="仿宋" w:hAnsi="仿宋" w:cs="Times New Roman" w:hint="eastAsia"/>
          <w:kern w:val="0"/>
          <w:sz w:val="32"/>
          <w:szCs w:val="32"/>
        </w:rPr>
        <w:t>共</w:t>
      </w:r>
      <w:r>
        <w:rPr>
          <w:rFonts w:ascii="仿宋" w:eastAsia="仿宋" w:hAnsi="仿宋" w:cs="Times New Roman" w:hint="eastAsia"/>
          <w:kern w:val="0"/>
          <w:sz w:val="32"/>
          <w:szCs w:val="32"/>
        </w:rPr>
        <w:t>4</w:t>
      </w:r>
      <w:r>
        <w:rPr>
          <w:rFonts w:ascii="仿宋" w:eastAsia="仿宋" w:hAnsi="仿宋" w:cs="Times New Roman" w:hint="eastAsia"/>
          <w:kern w:val="0"/>
          <w:sz w:val="32"/>
          <w:szCs w:val="32"/>
        </w:rPr>
        <w:t>家，具体包括启东市财政局本级、启东市财政国库集中支付中心、启东市财政数据信息中心、启东市财会培训中心。</w:t>
      </w:r>
    </w:p>
    <w:p w:rsidR="009970B4" w:rsidRDefault="003E6D33">
      <w:pPr>
        <w:autoSpaceDE w:val="0"/>
        <w:autoSpaceDN w:val="0"/>
        <w:snapToGrid w:val="0"/>
        <w:spacing w:line="550" w:lineRule="exact"/>
        <w:rPr>
          <w:rFonts w:ascii="黑体" w:eastAsia="黑体" w:hAnsi="黑体" w:cs="Times New Roman"/>
          <w:kern w:val="0"/>
          <w:sz w:val="32"/>
          <w:szCs w:val="32"/>
        </w:rPr>
      </w:pPr>
      <w:r>
        <w:rPr>
          <w:rFonts w:ascii="黑体" w:eastAsia="黑体" w:hAnsi="黑体" w:cs="Times New Roman"/>
          <w:kern w:val="0"/>
          <w:sz w:val="32"/>
          <w:szCs w:val="32"/>
        </w:rPr>
        <w:t>三、</w:t>
      </w:r>
      <w:r>
        <w:rPr>
          <w:rFonts w:ascii="黑体" w:eastAsia="黑体" w:hAnsi="黑体" w:cs="Times New Roman"/>
          <w:kern w:val="0"/>
          <w:sz w:val="32"/>
          <w:szCs w:val="32"/>
        </w:rPr>
        <w:t>2019</w:t>
      </w:r>
      <w:r>
        <w:rPr>
          <w:rFonts w:ascii="黑体" w:eastAsia="黑体" w:hAnsi="黑体" w:cs="Times New Roman"/>
          <w:kern w:val="0"/>
          <w:sz w:val="32"/>
          <w:szCs w:val="32"/>
        </w:rPr>
        <w:t>年度主要工作完成情况</w:t>
      </w:r>
    </w:p>
    <w:p w:rsidR="009970B4" w:rsidRDefault="003E6D33">
      <w:pPr>
        <w:autoSpaceDE w:val="0"/>
        <w:autoSpaceDN w:val="0"/>
        <w:spacing w:line="52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2019</w:t>
      </w:r>
      <w:r>
        <w:rPr>
          <w:rFonts w:ascii="仿宋" w:eastAsia="仿宋" w:hAnsi="仿宋" w:cs="Times New Roman"/>
          <w:kern w:val="0"/>
          <w:sz w:val="32"/>
          <w:szCs w:val="32"/>
        </w:rPr>
        <w:t>年，在市委、市政府的正确领导和市人大、政协的监督指导下，财政部门深入贯彻中央、省、南通对财政经济工作的总体要求和市委十三届六次、七次全体会议精神，严格执行市第十七届人民代表大会第三次会议有关决议，自觉践行新发展理念，紧紧围绕全市经济社会发展大局，强化收入组织，创新财政管理，深化财政改革，着力防范风险，为决胜高水平全面建成小康社会提供了坚实保障。</w:t>
      </w:r>
    </w:p>
    <w:p w:rsidR="009970B4" w:rsidRDefault="003E6D33">
      <w:pPr>
        <w:autoSpaceDE w:val="0"/>
        <w:autoSpaceDN w:val="0"/>
        <w:spacing w:line="520" w:lineRule="exact"/>
        <w:ind w:firstLineChars="200" w:firstLine="640"/>
        <w:rPr>
          <w:rFonts w:ascii="仿宋" w:eastAsia="仿宋" w:hAnsi="仿宋" w:cs="Times New Roman"/>
          <w:kern w:val="0"/>
          <w:sz w:val="32"/>
          <w:szCs w:val="32"/>
        </w:rPr>
      </w:pPr>
      <w:bookmarkStart w:id="0" w:name="_Hlk28330169"/>
      <w:r>
        <w:rPr>
          <w:rFonts w:ascii="仿宋" w:eastAsia="仿宋" w:hAnsi="仿宋" w:cs="Times New Roman"/>
          <w:kern w:val="0"/>
          <w:sz w:val="32"/>
          <w:szCs w:val="32"/>
        </w:rPr>
        <w:t>（一）狠抓收入</w:t>
      </w:r>
      <w:r>
        <w:rPr>
          <w:rFonts w:ascii="仿宋" w:eastAsia="仿宋" w:hAnsi="仿宋" w:cs="Times New Roman"/>
          <w:kern w:val="0"/>
          <w:sz w:val="32"/>
          <w:szCs w:val="32"/>
        </w:rPr>
        <w:t>组织，着力确保财力规模稳定。积极应对今年以来严峻复杂的财政经济运行形势，努力克服减税降费政策、房地产业阶段性滞涨、化工企业关停整顿等不利财政增收的影响。分析研判形势，落实对策举措，压实组织责任，加强统筹协调，千方百计挖掘收入潜力。全年财力规模保持总体稳定</w:t>
      </w:r>
      <w:bookmarkStart w:id="1" w:name="_Hlk29111551"/>
      <w:r>
        <w:rPr>
          <w:rFonts w:ascii="仿宋" w:eastAsia="仿宋" w:hAnsi="仿宋" w:cs="Times New Roman"/>
          <w:kern w:val="0"/>
          <w:sz w:val="32"/>
          <w:szCs w:val="32"/>
        </w:rPr>
        <w:t>，一般公共预算总财力来源</w:t>
      </w:r>
      <w:r>
        <w:rPr>
          <w:rFonts w:ascii="仿宋" w:eastAsia="仿宋" w:hAnsi="仿宋" w:cs="Times New Roman"/>
          <w:kern w:val="0"/>
          <w:sz w:val="32"/>
          <w:szCs w:val="32"/>
        </w:rPr>
        <w:t>124.8</w:t>
      </w:r>
      <w:r>
        <w:rPr>
          <w:rFonts w:ascii="仿宋" w:eastAsia="仿宋" w:hAnsi="仿宋" w:cs="Times New Roman"/>
          <w:kern w:val="0"/>
          <w:sz w:val="32"/>
          <w:szCs w:val="32"/>
        </w:rPr>
        <w:t>亿元</w:t>
      </w:r>
      <w:bookmarkEnd w:id="1"/>
      <w:r>
        <w:rPr>
          <w:rFonts w:ascii="仿宋" w:eastAsia="仿宋" w:hAnsi="仿宋" w:cs="Times New Roman"/>
          <w:kern w:val="0"/>
          <w:sz w:val="32"/>
          <w:szCs w:val="32"/>
        </w:rPr>
        <w:t>。一般公共预算收入总量</w:t>
      </w:r>
      <w:r>
        <w:rPr>
          <w:rFonts w:ascii="仿宋" w:eastAsia="仿宋" w:hAnsi="仿宋" w:cs="Times New Roman"/>
          <w:kern w:val="0"/>
          <w:sz w:val="32"/>
          <w:szCs w:val="32"/>
        </w:rPr>
        <w:t>70.65</w:t>
      </w:r>
      <w:r>
        <w:rPr>
          <w:rFonts w:ascii="仿宋" w:eastAsia="仿宋" w:hAnsi="仿宋" w:cs="Times New Roman"/>
          <w:kern w:val="0"/>
          <w:sz w:val="32"/>
          <w:szCs w:val="32"/>
        </w:rPr>
        <w:t>亿元，位列全省第九，南通六县市（区）第二。税收收入总量排南通六县市（区）第三名。</w:t>
      </w:r>
    </w:p>
    <w:p w:rsidR="009970B4" w:rsidRDefault="003E6D33">
      <w:pPr>
        <w:autoSpaceDE w:val="0"/>
        <w:autoSpaceDN w:val="0"/>
        <w:spacing w:line="52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（二）大力扶持企业，积极促进经济高质发展。实施积极</w:t>
      </w:r>
      <w:r>
        <w:rPr>
          <w:rFonts w:ascii="仿宋" w:eastAsia="仿宋" w:hAnsi="仿宋" w:cs="Times New Roman"/>
          <w:kern w:val="0"/>
          <w:sz w:val="32"/>
          <w:szCs w:val="32"/>
        </w:rPr>
        <w:lastRenderedPageBreak/>
        <w:t>的财政政策，落实更大规模的减税和更为明显的降费，发挥财政</w:t>
      </w:r>
      <w:r>
        <w:rPr>
          <w:rFonts w:ascii="仿宋" w:eastAsia="仿宋" w:hAnsi="仿宋" w:cs="Times New Roman"/>
          <w:kern w:val="0"/>
          <w:sz w:val="32"/>
          <w:szCs w:val="32"/>
        </w:rPr>
        <w:t>政策、资金引导作用，助推企业活力释放，助力经济平稳运行。一是派发减税降费</w:t>
      </w:r>
      <w:r>
        <w:rPr>
          <w:rFonts w:ascii="仿宋" w:eastAsia="仿宋" w:hAnsi="仿宋" w:cs="Times New Roman"/>
          <w:kern w:val="0"/>
          <w:sz w:val="32"/>
          <w:szCs w:val="32"/>
        </w:rPr>
        <w:t>“</w:t>
      </w:r>
      <w:r>
        <w:rPr>
          <w:rFonts w:ascii="仿宋" w:eastAsia="仿宋" w:hAnsi="仿宋" w:cs="Times New Roman"/>
          <w:kern w:val="0"/>
          <w:sz w:val="32"/>
          <w:szCs w:val="32"/>
        </w:rPr>
        <w:t>大礼包</w:t>
      </w:r>
      <w:r>
        <w:rPr>
          <w:rFonts w:ascii="仿宋" w:eastAsia="仿宋" w:hAnsi="仿宋" w:cs="Times New Roman"/>
          <w:kern w:val="0"/>
          <w:sz w:val="32"/>
          <w:szCs w:val="32"/>
        </w:rPr>
        <w:t>”</w:t>
      </w:r>
      <w:r>
        <w:rPr>
          <w:rFonts w:ascii="仿宋" w:eastAsia="仿宋" w:hAnsi="仿宋" w:cs="Times New Roman"/>
          <w:kern w:val="0"/>
          <w:sz w:val="32"/>
          <w:szCs w:val="32"/>
        </w:rPr>
        <w:t>。坚持普惠性减税与结构性减税并举原则，重点降低制造业和小微企业税收减负，全年为企业减轻税费负担</w:t>
      </w:r>
      <w:r>
        <w:rPr>
          <w:rFonts w:ascii="仿宋" w:eastAsia="仿宋" w:hAnsi="仿宋" w:cs="Times New Roman"/>
          <w:kern w:val="0"/>
          <w:sz w:val="32"/>
          <w:szCs w:val="32"/>
        </w:rPr>
        <w:t>12.37</w:t>
      </w:r>
      <w:r>
        <w:rPr>
          <w:rFonts w:ascii="仿宋" w:eastAsia="仿宋" w:hAnsi="仿宋" w:cs="Times New Roman"/>
          <w:kern w:val="0"/>
          <w:sz w:val="32"/>
          <w:szCs w:val="32"/>
        </w:rPr>
        <w:t>亿元，助力实体经济</w:t>
      </w:r>
      <w:r>
        <w:rPr>
          <w:rFonts w:ascii="仿宋" w:eastAsia="仿宋" w:hAnsi="仿宋" w:cs="Times New Roman"/>
          <w:kern w:val="0"/>
          <w:sz w:val="32"/>
          <w:szCs w:val="32"/>
        </w:rPr>
        <w:t>“</w:t>
      </w:r>
      <w:r>
        <w:rPr>
          <w:rFonts w:ascii="仿宋" w:eastAsia="仿宋" w:hAnsi="仿宋" w:cs="Times New Roman"/>
          <w:kern w:val="0"/>
          <w:sz w:val="32"/>
          <w:szCs w:val="32"/>
        </w:rPr>
        <w:t>轻装快跑</w:t>
      </w:r>
      <w:r>
        <w:rPr>
          <w:rFonts w:ascii="仿宋" w:eastAsia="仿宋" w:hAnsi="仿宋" w:cs="Times New Roman"/>
          <w:kern w:val="0"/>
          <w:sz w:val="32"/>
          <w:szCs w:val="32"/>
        </w:rPr>
        <w:t>”</w:t>
      </w:r>
      <w:r>
        <w:rPr>
          <w:rFonts w:ascii="仿宋" w:eastAsia="仿宋" w:hAnsi="仿宋" w:cs="Times New Roman"/>
          <w:kern w:val="0"/>
          <w:sz w:val="32"/>
          <w:szCs w:val="32"/>
        </w:rPr>
        <w:t>，让企业把更多的资金用于创新发展。二是落实扶持奖励</w:t>
      </w:r>
      <w:r>
        <w:rPr>
          <w:rFonts w:ascii="仿宋" w:eastAsia="仿宋" w:hAnsi="仿宋" w:cs="Times New Roman"/>
          <w:kern w:val="0"/>
          <w:sz w:val="32"/>
          <w:szCs w:val="32"/>
        </w:rPr>
        <w:t>“</w:t>
      </w:r>
      <w:r>
        <w:rPr>
          <w:rFonts w:ascii="仿宋" w:eastAsia="仿宋" w:hAnsi="仿宋" w:cs="Times New Roman"/>
          <w:kern w:val="0"/>
          <w:sz w:val="32"/>
          <w:szCs w:val="32"/>
        </w:rPr>
        <w:t>好政策</w:t>
      </w:r>
      <w:r>
        <w:rPr>
          <w:rFonts w:ascii="仿宋" w:eastAsia="仿宋" w:hAnsi="仿宋" w:cs="Times New Roman"/>
          <w:kern w:val="0"/>
          <w:sz w:val="32"/>
          <w:szCs w:val="32"/>
        </w:rPr>
        <w:t>”</w:t>
      </w:r>
      <w:r>
        <w:rPr>
          <w:rFonts w:ascii="仿宋" w:eastAsia="仿宋" w:hAnsi="仿宋" w:cs="Times New Roman"/>
          <w:kern w:val="0"/>
          <w:sz w:val="32"/>
          <w:szCs w:val="32"/>
        </w:rPr>
        <w:t>。全年兑付相关扶持奖补资金</w:t>
      </w:r>
      <w:r>
        <w:rPr>
          <w:rFonts w:ascii="仿宋" w:eastAsia="仿宋" w:hAnsi="仿宋" w:cs="Times New Roman"/>
          <w:kern w:val="0"/>
          <w:sz w:val="32"/>
          <w:szCs w:val="32"/>
        </w:rPr>
        <w:t>2.75</w:t>
      </w:r>
      <w:r>
        <w:rPr>
          <w:rFonts w:ascii="仿宋" w:eastAsia="仿宋" w:hAnsi="仿宋" w:cs="Times New Roman"/>
          <w:kern w:val="0"/>
          <w:sz w:val="32"/>
          <w:szCs w:val="32"/>
        </w:rPr>
        <w:t>亿元，加大对制造业、建筑业、服务业等财政扶持力度。会同业务主管部门，健全激励奖励机制，完善实施细则，规范审核程序，支持企业技术改造，鼓励企业转型升级。三是帮助外贸企业</w:t>
      </w:r>
      <w:r>
        <w:rPr>
          <w:rFonts w:ascii="仿宋" w:eastAsia="仿宋" w:hAnsi="仿宋" w:cs="Times New Roman"/>
          <w:kern w:val="0"/>
          <w:sz w:val="32"/>
          <w:szCs w:val="32"/>
        </w:rPr>
        <w:t>“</w:t>
      </w:r>
      <w:r>
        <w:rPr>
          <w:rFonts w:ascii="仿宋" w:eastAsia="仿宋" w:hAnsi="仿宋" w:cs="Times New Roman"/>
          <w:kern w:val="0"/>
          <w:sz w:val="32"/>
          <w:szCs w:val="32"/>
        </w:rPr>
        <w:t>走出去</w:t>
      </w:r>
      <w:r>
        <w:rPr>
          <w:rFonts w:ascii="仿宋" w:eastAsia="仿宋" w:hAnsi="仿宋" w:cs="Times New Roman"/>
          <w:kern w:val="0"/>
          <w:sz w:val="32"/>
          <w:szCs w:val="32"/>
        </w:rPr>
        <w:t>”</w:t>
      </w:r>
      <w:r>
        <w:rPr>
          <w:rFonts w:ascii="仿宋" w:eastAsia="仿宋" w:hAnsi="仿宋" w:cs="Times New Roman"/>
          <w:kern w:val="0"/>
          <w:sz w:val="32"/>
          <w:szCs w:val="32"/>
        </w:rPr>
        <w:t>。兑现</w:t>
      </w:r>
      <w:r>
        <w:rPr>
          <w:rFonts w:ascii="仿宋" w:eastAsia="仿宋" w:hAnsi="仿宋" w:cs="Times New Roman"/>
          <w:kern w:val="0"/>
          <w:sz w:val="32"/>
          <w:szCs w:val="32"/>
        </w:rPr>
        <w:t>1542</w:t>
      </w:r>
      <w:r>
        <w:rPr>
          <w:rFonts w:ascii="仿宋" w:eastAsia="仿宋" w:hAnsi="仿宋" w:cs="Times New Roman"/>
          <w:kern w:val="0"/>
          <w:sz w:val="32"/>
          <w:szCs w:val="32"/>
        </w:rPr>
        <w:t>万元元市级外</w:t>
      </w:r>
      <w:r>
        <w:rPr>
          <w:rFonts w:ascii="仿宋" w:eastAsia="仿宋" w:hAnsi="仿宋" w:cs="Times New Roman"/>
          <w:kern w:val="0"/>
          <w:sz w:val="32"/>
          <w:szCs w:val="32"/>
        </w:rPr>
        <w:t>贸奖补资金，积极向上级争取</w:t>
      </w:r>
      <w:r>
        <w:rPr>
          <w:rFonts w:ascii="仿宋" w:eastAsia="仿宋" w:hAnsi="仿宋" w:cs="Times New Roman"/>
          <w:kern w:val="0"/>
          <w:sz w:val="32"/>
          <w:szCs w:val="32"/>
        </w:rPr>
        <w:t>2759</w:t>
      </w:r>
      <w:r>
        <w:rPr>
          <w:rFonts w:ascii="仿宋" w:eastAsia="仿宋" w:hAnsi="仿宋" w:cs="Times New Roman"/>
          <w:kern w:val="0"/>
          <w:sz w:val="32"/>
          <w:szCs w:val="32"/>
        </w:rPr>
        <w:t>万元元省级商务发展专项资金，</w:t>
      </w:r>
      <w:bookmarkStart w:id="2" w:name="_Hlk28177636"/>
      <w:r>
        <w:rPr>
          <w:rFonts w:ascii="仿宋" w:eastAsia="仿宋" w:hAnsi="仿宋" w:cs="Times New Roman"/>
          <w:kern w:val="0"/>
          <w:sz w:val="32"/>
          <w:szCs w:val="32"/>
        </w:rPr>
        <w:t>支持电动工具、光电仪器、海工船舶、新型纺织、新能源等外贸企业创品牌、拓市场、增产能。四是解决企业融资</w:t>
      </w:r>
      <w:r>
        <w:rPr>
          <w:rFonts w:ascii="仿宋" w:eastAsia="仿宋" w:hAnsi="仿宋" w:cs="Times New Roman"/>
          <w:kern w:val="0"/>
          <w:sz w:val="32"/>
          <w:szCs w:val="32"/>
        </w:rPr>
        <w:t>“</w:t>
      </w:r>
      <w:r>
        <w:rPr>
          <w:rFonts w:ascii="仿宋" w:eastAsia="仿宋" w:hAnsi="仿宋" w:cs="Times New Roman"/>
          <w:kern w:val="0"/>
          <w:sz w:val="32"/>
          <w:szCs w:val="32"/>
        </w:rPr>
        <w:t>老大难</w:t>
      </w:r>
      <w:r>
        <w:rPr>
          <w:rFonts w:ascii="仿宋" w:eastAsia="仿宋" w:hAnsi="仿宋" w:cs="Times New Roman"/>
          <w:kern w:val="0"/>
          <w:sz w:val="32"/>
          <w:szCs w:val="32"/>
        </w:rPr>
        <w:t>”</w:t>
      </w:r>
      <w:r>
        <w:rPr>
          <w:rFonts w:ascii="仿宋" w:eastAsia="仿宋" w:hAnsi="仿宋" w:cs="Times New Roman"/>
          <w:kern w:val="0"/>
          <w:sz w:val="32"/>
          <w:szCs w:val="32"/>
        </w:rPr>
        <w:t>。针对实体经济融资难问题，会同金融部门完善增信基金、政府投资基金相关政策，科技型中小企业风险资金池规模扩大</w:t>
      </w:r>
      <w:r>
        <w:rPr>
          <w:rFonts w:ascii="仿宋" w:eastAsia="仿宋" w:hAnsi="仿宋" w:cs="Times New Roman"/>
          <w:kern w:val="0"/>
          <w:sz w:val="32"/>
          <w:szCs w:val="32"/>
        </w:rPr>
        <w:t>1000</w:t>
      </w:r>
      <w:r>
        <w:rPr>
          <w:rFonts w:ascii="仿宋" w:eastAsia="仿宋" w:hAnsi="仿宋" w:cs="Times New Roman"/>
          <w:kern w:val="0"/>
          <w:sz w:val="32"/>
          <w:szCs w:val="32"/>
        </w:rPr>
        <w:t>万元元，进一步鼓励金融机构向中小企业放贷。</w:t>
      </w:r>
      <w:bookmarkEnd w:id="2"/>
    </w:p>
    <w:p w:rsidR="009970B4" w:rsidRDefault="003E6D33">
      <w:pPr>
        <w:autoSpaceDE w:val="0"/>
        <w:autoSpaceDN w:val="0"/>
        <w:spacing w:line="52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（三）响应民生关切，切实增进人民群众福祉。坚持聚焦公共服务，持续加大民生投入力度，将有限财力向重点民生领域倾斜，民生支出较上年增加</w:t>
      </w:r>
      <w:r>
        <w:rPr>
          <w:rFonts w:ascii="仿宋" w:eastAsia="仿宋" w:hAnsi="仿宋" w:cs="Times New Roman"/>
          <w:kern w:val="0"/>
          <w:sz w:val="32"/>
          <w:szCs w:val="32"/>
        </w:rPr>
        <w:t>5.16</w:t>
      </w:r>
      <w:r>
        <w:rPr>
          <w:rFonts w:ascii="仿宋" w:eastAsia="仿宋" w:hAnsi="仿宋" w:cs="Times New Roman"/>
          <w:kern w:val="0"/>
          <w:sz w:val="32"/>
          <w:szCs w:val="32"/>
        </w:rPr>
        <w:t>亿元。着力保障</w:t>
      </w:r>
      <w:r>
        <w:rPr>
          <w:rFonts w:ascii="仿宋" w:eastAsia="仿宋" w:hAnsi="仿宋" w:cs="Times New Roman"/>
          <w:kern w:val="0"/>
          <w:sz w:val="32"/>
          <w:szCs w:val="32"/>
        </w:rPr>
        <w:t>2019</w:t>
      </w:r>
      <w:r>
        <w:rPr>
          <w:rFonts w:ascii="仿宋" w:eastAsia="仿宋" w:hAnsi="仿宋" w:cs="Times New Roman"/>
          <w:kern w:val="0"/>
          <w:sz w:val="32"/>
          <w:szCs w:val="32"/>
        </w:rPr>
        <w:t>年政府民生实事项目建设</w:t>
      </w:r>
      <w:r>
        <w:rPr>
          <w:rFonts w:ascii="仿宋" w:eastAsia="仿宋" w:hAnsi="仿宋" w:cs="Times New Roman"/>
          <w:kern w:val="0"/>
          <w:sz w:val="32"/>
          <w:szCs w:val="32"/>
        </w:rPr>
        <w:t>，一大批民生项目落地见效。一是全年投入</w:t>
      </w:r>
      <w:r>
        <w:rPr>
          <w:rFonts w:ascii="仿宋" w:eastAsia="仿宋" w:hAnsi="仿宋" w:cs="Times New Roman"/>
          <w:kern w:val="0"/>
          <w:sz w:val="32"/>
          <w:szCs w:val="32"/>
        </w:rPr>
        <w:t>18.68</w:t>
      </w:r>
      <w:r>
        <w:rPr>
          <w:rFonts w:ascii="仿宋" w:eastAsia="仿宋" w:hAnsi="仿宋" w:cs="Times New Roman"/>
          <w:kern w:val="0"/>
          <w:sz w:val="32"/>
          <w:szCs w:val="32"/>
        </w:rPr>
        <w:t>亿元，优先发展教育。投入生均教育经费</w:t>
      </w:r>
      <w:r>
        <w:rPr>
          <w:rFonts w:ascii="仿宋" w:eastAsia="仿宋" w:hAnsi="仿宋" w:cs="Times New Roman"/>
          <w:kern w:val="0"/>
          <w:sz w:val="32"/>
          <w:szCs w:val="32"/>
        </w:rPr>
        <w:t>1.17</w:t>
      </w:r>
      <w:r>
        <w:rPr>
          <w:rFonts w:ascii="仿宋" w:eastAsia="仿宋" w:hAnsi="仿宋" w:cs="Times New Roman"/>
          <w:kern w:val="0"/>
          <w:sz w:val="32"/>
          <w:szCs w:val="32"/>
        </w:rPr>
        <w:t>亿元，保障各阶段学校日常运转；投入</w:t>
      </w:r>
      <w:r>
        <w:rPr>
          <w:rFonts w:ascii="仿宋" w:eastAsia="仿宋" w:hAnsi="仿宋" w:cs="Times New Roman"/>
          <w:kern w:val="0"/>
          <w:sz w:val="32"/>
          <w:szCs w:val="32"/>
        </w:rPr>
        <w:t>“</w:t>
      </w:r>
      <w:r>
        <w:rPr>
          <w:rFonts w:ascii="仿宋" w:eastAsia="仿宋" w:hAnsi="仿宋" w:cs="Times New Roman"/>
          <w:kern w:val="0"/>
          <w:sz w:val="32"/>
          <w:szCs w:val="32"/>
        </w:rPr>
        <w:t>校安工程</w:t>
      </w:r>
      <w:r>
        <w:rPr>
          <w:rFonts w:ascii="仿宋" w:eastAsia="仿宋" w:hAnsi="仿宋" w:cs="Times New Roman"/>
          <w:kern w:val="0"/>
          <w:sz w:val="32"/>
          <w:szCs w:val="32"/>
        </w:rPr>
        <w:t>”</w:t>
      </w:r>
      <w:r>
        <w:rPr>
          <w:rFonts w:ascii="仿宋" w:eastAsia="仿宋" w:hAnsi="仿宋" w:cs="Times New Roman"/>
          <w:kern w:val="0"/>
          <w:sz w:val="32"/>
          <w:szCs w:val="32"/>
        </w:rPr>
        <w:t>建设经费</w:t>
      </w:r>
      <w:r>
        <w:rPr>
          <w:rFonts w:ascii="仿宋" w:eastAsia="仿宋" w:hAnsi="仿宋" w:cs="Times New Roman"/>
          <w:kern w:val="0"/>
          <w:sz w:val="32"/>
          <w:szCs w:val="32"/>
        </w:rPr>
        <w:t>1.14</w:t>
      </w:r>
      <w:r>
        <w:rPr>
          <w:rFonts w:ascii="仿宋" w:eastAsia="仿宋" w:hAnsi="仿宋" w:cs="Times New Roman"/>
          <w:kern w:val="0"/>
          <w:sz w:val="32"/>
          <w:szCs w:val="32"/>
        </w:rPr>
        <w:t>亿元，实施</w:t>
      </w:r>
      <w:r>
        <w:rPr>
          <w:rFonts w:ascii="仿宋" w:eastAsia="仿宋" w:hAnsi="仿宋" w:cs="Times New Roman"/>
          <w:kern w:val="0"/>
          <w:sz w:val="32"/>
          <w:szCs w:val="32"/>
        </w:rPr>
        <w:t>30</w:t>
      </w:r>
      <w:r>
        <w:rPr>
          <w:rFonts w:ascii="仿宋" w:eastAsia="仿宋" w:hAnsi="仿宋" w:cs="Times New Roman"/>
          <w:kern w:val="0"/>
          <w:sz w:val="32"/>
          <w:szCs w:val="32"/>
        </w:rPr>
        <w:t>所薄弱学校校舍安全改造项目；投入专项奖补资金</w:t>
      </w:r>
      <w:r>
        <w:rPr>
          <w:rFonts w:ascii="仿宋" w:eastAsia="仿宋" w:hAnsi="仿宋" w:cs="Times New Roman"/>
          <w:kern w:val="0"/>
          <w:sz w:val="32"/>
          <w:szCs w:val="32"/>
        </w:rPr>
        <w:t>6000</w:t>
      </w:r>
      <w:r>
        <w:rPr>
          <w:rFonts w:ascii="仿宋" w:eastAsia="仿宋" w:hAnsi="仿宋" w:cs="Times New Roman"/>
          <w:kern w:val="0"/>
          <w:sz w:val="32"/>
          <w:szCs w:val="32"/>
        </w:rPr>
        <w:t>万元元，支持</w:t>
      </w:r>
      <w:r>
        <w:rPr>
          <w:rFonts w:ascii="仿宋" w:eastAsia="仿宋" w:hAnsi="仿宋" w:cs="Times New Roman"/>
          <w:kern w:val="0"/>
          <w:sz w:val="32"/>
          <w:szCs w:val="32"/>
        </w:rPr>
        <w:t>7</w:t>
      </w:r>
      <w:r>
        <w:rPr>
          <w:rFonts w:ascii="仿宋" w:eastAsia="仿宋" w:hAnsi="仿宋" w:cs="Times New Roman"/>
          <w:kern w:val="0"/>
          <w:sz w:val="32"/>
          <w:szCs w:val="32"/>
        </w:rPr>
        <w:t>个区镇新建</w:t>
      </w:r>
      <w:r>
        <w:rPr>
          <w:rFonts w:ascii="仿宋" w:eastAsia="仿宋" w:hAnsi="仿宋" w:cs="Times New Roman"/>
          <w:kern w:val="0"/>
          <w:sz w:val="32"/>
          <w:szCs w:val="32"/>
        </w:rPr>
        <w:t>9</w:t>
      </w:r>
      <w:r>
        <w:rPr>
          <w:rFonts w:ascii="仿宋" w:eastAsia="仿宋" w:hAnsi="仿宋" w:cs="Times New Roman"/>
          <w:kern w:val="0"/>
          <w:sz w:val="32"/>
          <w:szCs w:val="32"/>
        </w:rPr>
        <w:t>所幼儿园；投入教育装备专项资金</w:t>
      </w:r>
      <w:r>
        <w:rPr>
          <w:rFonts w:ascii="仿宋" w:eastAsia="仿宋" w:hAnsi="仿宋" w:cs="Times New Roman"/>
          <w:kern w:val="0"/>
          <w:sz w:val="32"/>
          <w:szCs w:val="32"/>
        </w:rPr>
        <w:lastRenderedPageBreak/>
        <w:t>1847</w:t>
      </w:r>
      <w:r>
        <w:rPr>
          <w:rFonts w:ascii="仿宋" w:eastAsia="仿宋" w:hAnsi="仿宋" w:cs="Times New Roman"/>
          <w:kern w:val="0"/>
          <w:sz w:val="32"/>
          <w:szCs w:val="32"/>
        </w:rPr>
        <w:t>万元元，提高教育现代化水平。二是全年投入</w:t>
      </w:r>
      <w:r>
        <w:rPr>
          <w:rFonts w:ascii="仿宋" w:eastAsia="仿宋" w:hAnsi="仿宋" w:cs="Times New Roman"/>
          <w:kern w:val="0"/>
          <w:sz w:val="32"/>
          <w:szCs w:val="32"/>
        </w:rPr>
        <w:t>14.53</w:t>
      </w:r>
      <w:r>
        <w:rPr>
          <w:rFonts w:ascii="仿宋" w:eastAsia="仿宋" w:hAnsi="仿宋" w:cs="Times New Roman"/>
          <w:kern w:val="0"/>
          <w:sz w:val="32"/>
          <w:szCs w:val="32"/>
        </w:rPr>
        <w:t>亿元，支持医药卫生事业发展。投入城乡居民基本医疗保险财政补助</w:t>
      </w:r>
      <w:r>
        <w:rPr>
          <w:rFonts w:ascii="仿宋" w:eastAsia="仿宋" w:hAnsi="仿宋" w:cs="Times New Roman"/>
          <w:kern w:val="0"/>
          <w:sz w:val="32"/>
          <w:szCs w:val="32"/>
        </w:rPr>
        <w:t>5.26</w:t>
      </w:r>
      <w:r>
        <w:rPr>
          <w:rFonts w:ascii="仿宋" w:eastAsia="仿宋" w:hAnsi="仿宋" w:cs="Times New Roman"/>
          <w:kern w:val="0"/>
          <w:sz w:val="32"/>
          <w:szCs w:val="32"/>
        </w:rPr>
        <w:t>亿元，筹资标准提高至</w:t>
      </w:r>
      <w:r>
        <w:rPr>
          <w:rFonts w:ascii="仿宋" w:eastAsia="仿宋" w:hAnsi="仿宋" w:cs="Times New Roman"/>
          <w:kern w:val="0"/>
          <w:sz w:val="32"/>
          <w:szCs w:val="32"/>
        </w:rPr>
        <w:t>1100</w:t>
      </w:r>
      <w:r>
        <w:rPr>
          <w:rFonts w:ascii="仿宋" w:eastAsia="仿宋" w:hAnsi="仿宋" w:cs="Times New Roman"/>
          <w:kern w:val="0"/>
          <w:sz w:val="32"/>
          <w:szCs w:val="32"/>
        </w:rPr>
        <w:t>元</w:t>
      </w:r>
      <w:r>
        <w:rPr>
          <w:rFonts w:ascii="仿宋" w:eastAsia="仿宋" w:hAnsi="仿宋" w:cs="Times New Roman"/>
          <w:kern w:val="0"/>
          <w:sz w:val="32"/>
          <w:szCs w:val="32"/>
        </w:rPr>
        <w:t>/</w:t>
      </w:r>
      <w:r>
        <w:rPr>
          <w:rFonts w:ascii="仿宋" w:eastAsia="仿宋" w:hAnsi="仿宋" w:cs="Times New Roman"/>
          <w:kern w:val="0"/>
          <w:sz w:val="32"/>
          <w:szCs w:val="32"/>
        </w:rPr>
        <w:t>（人</w:t>
      </w:r>
      <w:r>
        <w:rPr>
          <w:rFonts w:ascii="Times New Roman" w:eastAsia="仿宋" w:hAnsi="Times New Roman" w:cs="Times New Roman"/>
          <w:kern w:val="0"/>
          <w:sz w:val="32"/>
          <w:szCs w:val="32"/>
        </w:rPr>
        <w:t>•</w:t>
      </w:r>
      <w:r>
        <w:rPr>
          <w:rFonts w:ascii="仿宋" w:eastAsia="仿宋" w:hAnsi="仿宋" w:cs="Times New Roman"/>
          <w:kern w:val="0"/>
          <w:sz w:val="32"/>
          <w:szCs w:val="32"/>
        </w:rPr>
        <w:t>年）；投入基层医院人员补助、运营经费、软硬件建设和人才培养等资金</w:t>
      </w:r>
      <w:r>
        <w:rPr>
          <w:rFonts w:ascii="仿宋" w:eastAsia="仿宋" w:hAnsi="仿宋" w:cs="Times New Roman"/>
          <w:kern w:val="0"/>
          <w:sz w:val="32"/>
          <w:szCs w:val="32"/>
        </w:rPr>
        <w:t>2.3</w:t>
      </w:r>
      <w:r>
        <w:rPr>
          <w:rFonts w:ascii="仿宋" w:eastAsia="仿宋" w:hAnsi="仿宋" w:cs="Times New Roman"/>
          <w:kern w:val="0"/>
          <w:sz w:val="32"/>
          <w:szCs w:val="32"/>
        </w:rPr>
        <w:t>亿</w:t>
      </w:r>
      <w:r>
        <w:rPr>
          <w:rFonts w:ascii="仿宋" w:eastAsia="仿宋" w:hAnsi="仿宋" w:cs="Times New Roman"/>
          <w:kern w:val="0"/>
          <w:sz w:val="32"/>
          <w:szCs w:val="32"/>
        </w:rPr>
        <w:t>元，保障基层卫生机构健康运转；投入计划生育奖励扶助资金</w:t>
      </w:r>
      <w:r>
        <w:rPr>
          <w:rFonts w:ascii="仿宋" w:eastAsia="仿宋" w:hAnsi="仿宋" w:cs="Times New Roman"/>
          <w:kern w:val="0"/>
          <w:sz w:val="32"/>
          <w:szCs w:val="32"/>
        </w:rPr>
        <w:t>1.77</w:t>
      </w:r>
      <w:r>
        <w:rPr>
          <w:rFonts w:ascii="仿宋" w:eastAsia="仿宋" w:hAnsi="仿宋" w:cs="Times New Roman"/>
          <w:kern w:val="0"/>
          <w:sz w:val="32"/>
          <w:szCs w:val="32"/>
        </w:rPr>
        <w:t>亿元，各类失独、独生子女伤残家庭生活补助标准提高</w:t>
      </w:r>
      <w:r>
        <w:rPr>
          <w:rFonts w:ascii="仿宋" w:eastAsia="仿宋" w:hAnsi="仿宋" w:cs="Times New Roman"/>
          <w:kern w:val="0"/>
          <w:sz w:val="32"/>
          <w:szCs w:val="32"/>
        </w:rPr>
        <w:t>100</w:t>
      </w:r>
      <w:r>
        <w:rPr>
          <w:rFonts w:ascii="仿宋" w:eastAsia="仿宋" w:hAnsi="仿宋" w:cs="Times New Roman"/>
          <w:kern w:val="0"/>
          <w:sz w:val="32"/>
          <w:szCs w:val="32"/>
        </w:rPr>
        <w:t>元</w:t>
      </w:r>
      <w:r>
        <w:rPr>
          <w:rFonts w:ascii="仿宋" w:eastAsia="仿宋" w:hAnsi="仿宋" w:cs="Times New Roman"/>
          <w:kern w:val="0"/>
          <w:sz w:val="32"/>
          <w:szCs w:val="32"/>
        </w:rPr>
        <w:t>/</w:t>
      </w:r>
      <w:r>
        <w:rPr>
          <w:rFonts w:ascii="仿宋" w:eastAsia="仿宋" w:hAnsi="仿宋" w:cs="Times New Roman"/>
          <w:kern w:val="0"/>
          <w:sz w:val="32"/>
          <w:szCs w:val="32"/>
        </w:rPr>
        <w:t>（人</w:t>
      </w:r>
      <w:r>
        <w:rPr>
          <w:rFonts w:ascii="Times New Roman" w:eastAsia="仿宋" w:hAnsi="Times New Roman" w:cs="Times New Roman"/>
          <w:kern w:val="0"/>
          <w:sz w:val="32"/>
          <w:szCs w:val="32"/>
        </w:rPr>
        <w:t>•</w:t>
      </w:r>
      <w:r>
        <w:rPr>
          <w:rFonts w:ascii="仿宋" w:eastAsia="仿宋" w:hAnsi="仿宋" w:cs="Times New Roman"/>
          <w:kern w:val="0"/>
          <w:sz w:val="32"/>
          <w:szCs w:val="32"/>
        </w:rPr>
        <w:t>月）；投入基本公共卫生服务资金</w:t>
      </w:r>
      <w:r>
        <w:rPr>
          <w:rFonts w:ascii="仿宋" w:eastAsia="仿宋" w:hAnsi="仿宋" w:cs="Times New Roman"/>
          <w:kern w:val="0"/>
          <w:sz w:val="32"/>
          <w:szCs w:val="32"/>
        </w:rPr>
        <w:t>8567</w:t>
      </w:r>
      <w:r>
        <w:rPr>
          <w:rFonts w:ascii="仿宋" w:eastAsia="仿宋" w:hAnsi="仿宋" w:cs="Times New Roman"/>
          <w:kern w:val="0"/>
          <w:sz w:val="32"/>
          <w:szCs w:val="32"/>
        </w:rPr>
        <w:t>万元元，</w:t>
      </w:r>
      <w:bookmarkStart w:id="3" w:name="_Hlk28772987"/>
      <w:r>
        <w:rPr>
          <w:rFonts w:ascii="仿宋" w:eastAsia="仿宋" w:hAnsi="仿宋" w:cs="Times New Roman"/>
          <w:kern w:val="0"/>
          <w:sz w:val="32"/>
          <w:szCs w:val="32"/>
        </w:rPr>
        <w:t>标准提高至人均</w:t>
      </w:r>
      <w:r>
        <w:rPr>
          <w:rFonts w:ascii="仿宋" w:eastAsia="仿宋" w:hAnsi="仿宋" w:cs="Times New Roman"/>
          <w:kern w:val="0"/>
          <w:sz w:val="32"/>
          <w:szCs w:val="32"/>
        </w:rPr>
        <w:t>90</w:t>
      </w:r>
      <w:bookmarkEnd w:id="3"/>
      <w:r>
        <w:rPr>
          <w:rFonts w:ascii="仿宋" w:eastAsia="仿宋" w:hAnsi="仿宋" w:cs="Times New Roman"/>
          <w:kern w:val="0"/>
          <w:sz w:val="32"/>
          <w:szCs w:val="32"/>
        </w:rPr>
        <w:t>元。三是全年投入</w:t>
      </w:r>
      <w:r>
        <w:rPr>
          <w:rFonts w:ascii="仿宋" w:eastAsia="仿宋" w:hAnsi="仿宋" w:cs="Times New Roman"/>
          <w:kern w:val="0"/>
          <w:sz w:val="32"/>
          <w:szCs w:val="32"/>
        </w:rPr>
        <w:t>20.86</w:t>
      </w:r>
      <w:r>
        <w:rPr>
          <w:rFonts w:ascii="仿宋" w:eastAsia="仿宋" w:hAnsi="仿宋" w:cs="Times New Roman"/>
          <w:kern w:val="0"/>
          <w:sz w:val="32"/>
          <w:szCs w:val="32"/>
        </w:rPr>
        <w:t>亿元，确保社会保障政策落到实处。投入</w:t>
      </w:r>
      <w:r>
        <w:rPr>
          <w:rFonts w:ascii="仿宋" w:eastAsia="仿宋" w:hAnsi="仿宋" w:cs="Times New Roman"/>
          <w:kern w:val="0"/>
          <w:sz w:val="32"/>
          <w:szCs w:val="32"/>
        </w:rPr>
        <w:t>4.78</w:t>
      </w:r>
      <w:r>
        <w:rPr>
          <w:rFonts w:ascii="仿宋" w:eastAsia="仿宋" w:hAnsi="仿宋" w:cs="Times New Roman"/>
          <w:kern w:val="0"/>
          <w:sz w:val="32"/>
          <w:szCs w:val="32"/>
        </w:rPr>
        <w:t>亿元，保障城乡居民基础养老金发放，标准提高至</w:t>
      </w:r>
      <w:r>
        <w:rPr>
          <w:rFonts w:ascii="仿宋" w:eastAsia="仿宋" w:hAnsi="仿宋" w:cs="Times New Roman"/>
          <w:kern w:val="0"/>
          <w:sz w:val="32"/>
          <w:szCs w:val="32"/>
        </w:rPr>
        <w:t>148</w:t>
      </w:r>
      <w:r>
        <w:rPr>
          <w:rFonts w:ascii="仿宋" w:eastAsia="仿宋" w:hAnsi="仿宋" w:cs="Times New Roman"/>
          <w:kern w:val="0"/>
          <w:sz w:val="32"/>
          <w:szCs w:val="32"/>
        </w:rPr>
        <w:t>元</w:t>
      </w:r>
      <w:r>
        <w:rPr>
          <w:rFonts w:ascii="仿宋" w:eastAsia="仿宋" w:hAnsi="仿宋" w:cs="Times New Roman"/>
          <w:kern w:val="0"/>
          <w:sz w:val="32"/>
          <w:szCs w:val="32"/>
        </w:rPr>
        <w:t>/</w:t>
      </w:r>
      <w:r>
        <w:rPr>
          <w:rFonts w:ascii="仿宋" w:eastAsia="仿宋" w:hAnsi="仿宋" w:cs="Times New Roman"/>
          <w:kern w:val="0"/>
          <w:sz w:val="32"/>
          <w:szCs w:val="32"/>
        </w:rPr>
        <w:t>（人</w:t>
      </w:r>
      <w:r>
        <w:rPr>
          <w:rFonts w:ascii="Times New Roman" w:eastAsia="仿宋" w:hAnsi="Times New Roman" w:cs="Times New Roman"/>
          <w:kern w:val="0"/>
          <w:sz w:val="32"/>
          <w:szCs w:val="32"/>
        </w:rPr>
        <w:t>•</w:t>
      </w:r>
      <w:r>
        <w:rPr>
          <w:rFonts w:ascii="仿宋" w:eastAsia="仿宋" w:hAnsi="仿宋" w:cs="Times New Roman"/>
          <w:kern w:val="0"/>
          <w:sz w:val="32"/>
          <w:szCs w:val="32"/>
        </w:rPr>
        <w:t>月）；投入</w:t>
      </w:r>
      <w:r>
        <w:rPr>
          <w:rFonts w:ascii="仿宋" w:eastAsia="仿宋" w:hAnsi="仿宋" w:cs="Times New Roman"/>
          <w:kern w:val="0"/>
          <w:sz w:val="32"/>
          <w:szCs w:val="32"/>
        </w:rPr>
        <w:t>6778</w:t>
      </w:r>
      <w:r>
        <w:rPr>
          <w:rFonts w:ascii="仿宋" w:eastAsia="仿宋" w:hAnsi="仿宋" w:cs="Times New Roman"/>
          <w:kern w:val="0"/>
          <w:sz w:val="32"/>
          <w:szCs w:val="32"/>
        </w:rPr>
        <w:t>万元元，保障困难群体基本生活，城乡居民最低生活保障标准提高至</w:t>
      </w:r>
      <w:r>
        <w:rPr>
          <w:rFonts w:ascii="仿宋" w:eastAsia="仿宋" w:hAnsi="仿宋" w:cs="Times New Roman"/>
          <w:kern w:val="0"/>
          <w:sz w:val="32"/>
          <w:szCs w:val="32"/>
        </w:rPr>
        <w:t>670</w:t>
      </w:r>
      <w:r>
        <w:rPr>
          <w:rFonts w:ascii="仿宋" w:eastAsia="仿宋" w:hAnsi="仿宋" w:cs="Times New Roman"/>
          <w:kern w:val="0"/>
          <w:sz w:val="32"/>
          <w:szCs w:val="32"/>
        </w:rPr>
        <w:t>元</w:t>
      </w:r>
      <w:r>
        <w:rPr>
          <w:rFonts w:ascii="仿宋" w:eastAsia="仿宋" w:hAnsi="仿宋" w:cs="Times New Roman"/>
          <w:kern w:val="0"/>
          <w:sz w:val="32"/>
          <w:szCs w:val="32"/>
        </w:rPr>
        <w:t>/</w:t>
      </w:r>
      <w:r>
        <w:rPr>
          <w:rFonts w:ascii="仿宋" w:eastAsia="仿宋" w:hAnsi="仿宋" w:cs="Times New Roman"/>
          <w:kern w:val="0"/>
          <w:sz w:val="32"/>
          <w:szCs w:val="32"/>
        </w:rPr>
        <w:t>（人</w:t>
      </w:r>
      <w:r>
        <w:rPr>
          <w:rFonts w:ascii="Times New Roman" w:eastAsia="仿宋" w:hAnsi="Times New Roman" w:cs="Times New Roman"/>
          <w:kern w:val="0"/>
          <w:sz w:val="32"/>
          <w:szCs w:val="32"/>
        </w:rPr>
        <w:t>•</w:t>
      </w:r>
      <w:r>
        <w:rPr>
          <w:rFonts w:ascii="仿宋" w:eastAsia="仿宋" w:hAnsi="仿宋" w:cs="Times New Roman"/>
          <w:kern w:val="0"/>
          <w:sz w:val="32"/>
          <w:szCs w:val="32"/>
        </w:rPr>
        <w:t>月），孤儿、城镇</w:t>
      </w:r>
      <w:r>
        <w:rPr>
          <w:rFonts w:ascii="仿宋" w:eastAsia="仿宋" w:hAnsi="仿宋" w:cs="Times New Roman"/>
          <w:kern w:val="0"/>
          <w:sz w:val="32"/>
          <w:szCs w:val="32"/>
        </w:rPr>
        <w:t>“</w:t>
      </w:r>
      <w:r>
        <w:rPr>
          <w:rFonts w:ascii="仿宋" w:eastAsia="仿宋" w:hAnsi="仿宋" w:cs="Times New Roman"/>
          <w:kern w:val="0"/>
          <w:sz w:val="32"/>
          <w:szCs w:val="32"/>
        </w:rPr>
        <w:t>三无</w:t>
      </w:r>
      <w:r>
        <w:rPr>
          <w:rFonts w:ascii="仿宋" w:eastAsia="仿宋" w:hAnsi="仿宋" w:cs="Times New Roman"/>
          <w:kern w:val="0"/>
          <w:sz w:val="32"/>
          <w:szCs w:val="32"/>
        </w:rPr>
        <w:t>”</w:t>
      </w:r>
      <w:r>
        <w:rPr>
          <w:rFonts w:ascii="仿宋" w:eastAsia="仿宋" w:hAnsi="仿宋" w:cs="Times New Roman"/>
          <w:kern w:val="0"/>
          <w:sz w:val="32"/>
          <w:szCs w:val="32"/>
        </w:rPr>
        <w:t>、农村</w:t>
      </w:r>
      <w:r>
        <w:rPr>
          <w:rFonts w:ascii="仿宋" w:eastAsia="仿宋" w:hAnsi="仿宋" w:cs="Times New Roman"/>
          <w:kern w:val="0"/>
          <w:sz w:val="32"/>
          <w:szCs w:val="32"/>
        </w:rPr>
        <w:t>“</w:t>
      </w:r>
      <w:r>
        <w:rPr>
          <w:rFonts w:ascii="仿宋" w:eastAsia="仿宋" w:hAnsi="仿宋" w:cs="Times New Roman"/>
          <w:kern w:val="0"/>
          <w:sz w:val="32"/>
          <w:szCs w:val="32"/>
        </w:rPr>
        <w:t>五保</w:t>
      </w:r>
      <w:r>
        <w:rPr>
          <w:rFonts w:ascii="仿宋" w:eastAsia="仿宋" w:hAnsi="仿宋" w:cs="Times New Roman"/>
          <w:kern w:val="0"/>
          <w:sz w:val="32"/>
          <w:szCs w:val="32"/>
        </w:rPr>
        <w:t>”</w:t>
      </w:r>
      <w:r>
        <w:rPr>
          <w:rFonts w:ascii="仿宋" w:eastAsia="仿宋" w:hAnsi="仿宋" w:cs="Times New Roman"/>
          <w:kern w:val="0"/>
          <w:sz w:val="32"/>
          <w:szCs w:val="32"/>
        </w:rPr>
        <w:t>等人员供养标准分别提高至</w:t>
      </w:r>
      <w:r>
        <w:rPr>
          <w:rFonts w:ascii="仿宋" w:eastAsia="仿宋" w:hAnsi="仿宋" w:cs="Times New Roman"/>
          <w:kern w:val="0"/>
          <w:sz w:val="32"/>
          <w:szCs w:val="32"/>
        </w:rPr>
        <w:t>2200</w:t>
      </w:r>
      <w:r>
        <w:rPr>
          <w:rFonts w:ascii="仿宋" w:eastAsia="仿宋" w:hAnsi="仿宋" w:cs="Times New Roman"/>
          <w:kern w:val="0"/>
          <w:sz w:val="32"/>
          <w:szCs w:val="32"/>
        </w:rPr>
        <w:t>元</w:t>
      </w:r>
      <w:r>
        <w:rPr>
          <w:rFonts w:ascii="仿宋" w:eastAsia="仿宋" w:hAnsi="仿宋" w:cs="Times New Roman"/>
          <w:kern w:val="0"/>
          <w:sz w:val="32"/>
          <w:szCs w:val="32"/>
        </w:rPr>
        <w:t>/</w:t>
      </w:r>
      <w:r>
        <w:rPr>
          <w:rFonts w:ascii="仿宋" w:eastAsia="仿宋" w:hAnsi="仿宋" w:cs="Times New Roman"/>
          <w:kern w:val="0"/>
          <w:sz w:val="32"/>
          <w:szCs w:val="32"/>
        </w:rPr>
        <w:t>（人</w:t>
      </w:r>
      <w:r>
        <w:rPr>
          <w:rFonts w:ascii="宋体" w:eastAsia="宋体" w:hAnsi="宋体" w:cs="宋体" w:hint="eastAsia"/>
          <w:kern w:val="0"/>
          <w:sz w:val="32"/>
          <w:szCs w:val="32"/>
        </w:rPr>
        <w:t>•</w:t>
      </w:r>
      <w:r>
        <w:rPr>
          <w:rFonts w:ascii="仿宋" w:eastAsia="仿宋" w:hAnsi="仿宋" w:cs="Times New Roman"/>
          <w:kern w:val="0"/>
          <w:sz w:val="32"/>
          <w:szCs w:val="32"/>
        </w:rPr>
        <w:t>月）、</w:t>
      </w:r>
      <w:r>
        <w:rPr>
          <w:rFonts w:ascii="仿宋" w:eastAsia="仿宋" w:hAnsi="仿宋" w:cs="Times New Roman"/>
          <w:kern w:val="0"/>
          <w:sz w:val="32"/>
          <w:szCs w:val="32"/>
        </w:rPr>
        <w:t>1795</w:t>
      </w:r>
      <w:r>
        <w:rPr>
          <w:rFonts w:ascii="仿宋" w:eastAsia="仿宋" w:hAnsi="仿宋" w:cs="Times New Roman"/>
          <w:kern w:val="0"/>
          <w:sz w:val="32"/>
          <w:szCs w:val="32"/>
        </w:rPr>
        <w:t>元</w:t>
      </w:r>
      <w:r>
        <w:rPr>
          <w:rFonts w:ascii="仿宋" w:eastAsia="仿宋" w:hAnsi="仿宋" w:cs="Times New Roman"/>
          <w:kern w:val="0"/>
          <w:sz w:val="32"/>
          <w:szCs w:val="32"/>
        </w:rPr>
        <w:t>/</w:t>
      </w:r>
      <w:r>
        <w:rPr>
          <w:rFonts w:ascii="仿宋" w:eastAsia="仿宋" w:hAnsi="仿宋" w:cs="Times New Roman"/>
          <w:kern w:val="0"/>
          <w:sz w:val="32"/>
          <w:szCs w:val="32"/>
        </w:rPr>
        <w:t>（人</w:t>
      </w:r>
      <w:r>
        <w:rPr>
          <w:rFonts w:ascii="宋体" w:eastAsia="宋体" w:hAnsi="宋体" w:cs="宋体" w:hint="eastAsia"/>
          <w:kern w:val="0"/>
          <w:sz w:val="32"/>
          <w:szCs w:val="32"/>
        </w:rPr>
        <w:t>•</w:t>
      </w:r>
      <w:r>
        <w:rPr>
          <w:rFonts w:ascii="仿宋" w:eastAsia="仿宋" w:hAnsi="仿宋" w:cs="Times New Roman"/>
          <w:kern w:val="0"/>
          <w:sz w:val="32"/>
          <w:szCs w:val="32"/>
        </w:rPr>
        <w:t>月）、</w:t>
      </w:r>
      <w:r>
        <w:rPr>
          <w:rFonts w:ascii="仿宋" w:eastAsia="仿宋" w:hAnsi="仿宋" w:cs="Times New Roman"/>
          <w:kern w:val="0"/>
          <w:sz w:val="32"/>
          <w:szCs w:val="32"/>
        </w:rPr>
        <w:t>925</w:t>
      </w:r>
      <w:r>
        <w:rPr>
          <w:rFonts w:ascii="仿宋" w:eastAsia="仿宋" w:hAnsi="仿宋" w:cs="Times New Roman"/>
          <w:kern w:val="0"/>
          <w:sz w:val="32"/>
          <w:szCs w:val="32"/>
        </w:rPr>
        <w:t>元</w:t>
      </w:r>
      <w:r>
        <w:rPr>
          <w:rFonts w:ascii="仿宋" w:eastAsia="仿宋" w:hAnsi="仿宋" w:cs="Times New Roman"/>
          <w:kern w:val="0"/>
          <w:sz w:val="32"/>
          <w:szCs w:val="32"/>
        </w:rPr>
        <w:t>/</w:t>
      </w:r>
      <w:r>
        <w:rPr>
          <w:rFonts w:ascii="仿宋" w:eastAsia="仿宋" w:hAnsi="仿宋" w:cs="Times New Roman"/>
          <w:kern w:val="0"/>
          <w:sz w:val="32"/>
          <w:szCs w:val="32"/>
        </w:rPr>
        <w:t>（人</w:t>
      </w:r>
      <w:r>
        <w:rPr>
          <w:rFonts w:ascii="宋体" w:eastAsia="宋体" w:hAnsi="宋体" w:cs="宋体" w:hint="eastAsia"/>
          <w:kern w:val="0"/>
          <w:sz w:val="32"/>
          <w:szCs w:val="32"/>
        </w:rPr>
        <w:t>•</w:t>
      </w:r>
      <w:r>
        <w:rPr>
          <w:rFonts w:ascii="仿宋" w:eastAsia="仿宋" w:hAnsi="仿宋" w:cs="Times New Roman"/>
          <w:kern w:val="0"/>
          <w:sz w:val="32"/>
          <w:szCs w:val="32"/>
        </w:rPr>
        <w:t>月）。投入社会养老服务体系建设资金</w:t>
      </w:r>
      <w:r>
        <w:rPr>
          <w:rFonts w:ascii="仿宋" w:eastAsia="仿宋" w:hAnsi="仿宋" w:cs="Times New Roman"/>
          <w:kern w:val="0"/>
          <w:sz w:val="32"/>
          <w:szCs w:val="32"/>
        </w:rPr>
        <w:t>2306</w:t>
      </w:r>
      <w:r>
        <w:rPr>
          <w:rFonts w:ascii="仿宋" w:eastAsia="仿宋" w:hAnsi="仿宋" w:cs="Times New Roman"/>
          <w:kern w:val="0"/>
          <w:sz w:val="32"/>
          <w:szCs w:val="32"/>
        </w:rPr>
        <w:t>万元元，扩大养老服务产品供给，提高养老服务质量。四是全年投入</w:t>
      </w:r>
      <w:r>
        <w:rPr>
          <w:rFonts w:ascii="仿宋" w:eastAsia="仿宋" w:hAnsi="仿宋" w:cs="Times New Roman"/>
          <w:kern w:val="0"/>
          <w:sz w:val="32"/>
          <w:szCs w:val="32"/>
        </w:rPr>
        <w:t>13.76</w:t>
      </w:r>
      <w:r>
        <w:rPr>
          <w:rFonts w:ascii="仿宋" w:eastAsia="仿宋" w:hAnsi="仿宋" w:cs="Times New Roman"/>
          <w:kern w:val="0"/>
          <w:sz w:val="32"/>
          <w:szCs w:val="32"/>
        </w:rPr>
        <w:t>亿元，实施乡镇振兴战略。筹措高标准农田建设资金</w:t>
      </w:r>
      <w:r>
        <w:rPr>
          <w:rFonts w:ascii="仿宋" w:eastAsia="仿宋" w:hAnsi="仿宋" w:cs="Times New Roman"/>
          <w:kern w:val="0"/>
          <w:sz w:val="32"/>
          <w:szCs w:val="32"/>
        </w:rPr>
        <w:t>6.03</w:t>
      </w:r>
      <w:r>
        <w:rPr>
          <w:rFonts w:ascii="仿宋" w:eastAsia="仿宋" w:hAnsi="仿宋" w:cs="Times New Roman"/>
          <w:kern w:val="0"/>
          <w:sz w:val="32"/>
          <w:szCs w:val="32"/>
        </w:rPr>
        <w:t>亿元，安排水利建设资金</w:t>
      </w:r>
      <w:r>
        <w:rPr>
          <w:rFonts w:ascii="仿宋" w:eastAsia="仿宋" w:hAnsi="仿宋" w:cs="Times New Roman"/>
          <w:kern w:val="0"/>
          <w:sz w:val="32"/>
          <w:szCs w:val="32"/>
        </w:rPr>
        <w:t>8480</w:t>
      </w:r>
      <w:r>
        <w:rPr>
          <w:rFonts w:ascii="仿宋" w:eastAsia="仿宋" w:hAnsi="仿宋" w:cs="Times New Roman"/>
          <w:kern w:val="0"/>
          <w:sz w:val="32"/>
          <w:szCs w:val="32"/>
        </w:rPr>
        <w:t>万元元</w:t>
      </w:r>
      <w:r>
        <w:rPr>
          <w:rFonts w:ascii="仿宋" w:eastAsia="仿宋" w:hAnsi="仿宋" w:cs="Times New Roman" w:hint="eastAsia"/>
          <w:kern w:val="0"/>
          <w:sz w:val="32"/>
          <w:szCs w:val="32"/>
        </w:rPr>
        <w:t>、</w:t>
      </w:r>
      <w:r>
        <w:rPr>
          <w:rFonts w:ascii="仿宋" w:eastAsia="仿宋" w:hAnsi="仿宋" w:cs="Times New Roman"/>
          <w:kern w:val="0"/>
          <w:sz w:val="32"/>
          <w:szCs w:val="32"/>
        </w:rPr>
        <w:t>农村绿化造林资金</w:t>
      </w:r>
      <w:r>
        <w:rPr>
          <w:rFonts w:ascii="仿宋" w:eastAsia="仿宋" w:hAnsi="仿宋" w:cs="Times New Roman"/>
          <w:kern w:val="0"/>
          <w:sz w:val="32"/>
          <w:szCs w:val="32"/>
        </w:rPr>
        <w:t>1.67</w:t>
      </w:r>
      <w:r>
        <w:rPr>
          <w:rFonts w:ascii="仿宋" w:eastAsia="仿宋" w:hAnsi="仿宋" w:cs="Times New Roman"/>
          <w:kern w:val="0"/>
          <w:sz w:val="32"/>
          <w:szCs w:val="32"/>
        </w:rPr>
        <w:t>亿元</w:t>
      </w:r>
      <w:r>
        <w:rPr>
          <w:rFonts w:ascii="仿宋" w:eastAsia="仿宋" w:hAnsi="仿宋" w:cs="Times New Roman" w:hint="eastAsia"/>
          <w:kern w:val="0"/>
          <w:sz w:val="32"/>
          <w:szCs w:val="32"/>
        </w:rPr>
        <w:t>、</w:t>
      </w:r>
      <w:r>
        <w:rPr>
          <w:rFonts w:ascii="仿宋" w:eastAsia="仿宋" w:hAnsi="仿宋" w:cs="Times New Roman"/>
          <w:kern w:val="0"/>
          <w:sz w:val="32"/>
          <w:szCs w:val="32"/>
        </w:rPr>
        <w:t>农村环境整治资金</w:t>
      </w:r>
      <w:r>
        <w:rPr>
          <w:rFonts w:ascii="仿宋" w:eastAsia="仿宋" w:hAnsi="仿宋" w:cs="Times New Roman"/>
          <w:kern w:val="0"/>
          <w:sz w:val="32"/>
          <w:szCs w:val="32"/>
        </w:rPr>
        <w:t>2140</w:t>
      </w:r>
      <w:r>
        <w:rPr>
          <w:rFonts w:ascii="仿宋" w:eastAsia="仿宋" w:hAnsi="仿宋" w:cs="Times New Roman"/>
          <w:kern w:val="0"/>
          <w:sz w:val="32"/>
          <w:szCs w:val="32"/>
        </w:rPr>
        <w:t>万元元</w:t>
      </w:r>
      <w:r>
        <w:rPr>
          <w:rFonts w:ascii="仿宋" w:eastAsia="仿宋" w:hAnsi="仿宋" w:cs="Times New Roman" w:hint="eastAsia"/>
          <w:kern w:val="0"/>
          <w:sz w:val="32"/>
          <w:szCs w:val="32"/>
        </w:rPr>
        <w:t>、</w:t>
      </w:r>
      <w:r>
        <w:rPr>
          <w:rFonts w:ascii="仿宋" w:eastAsia="仿宋" w:hAnsi="仿宋" w:cs="Times New Roman"/>
          <w:kern w:val="0"/>
          <w:sz w:val="32"/>
          <w:szCs w:val="32"/>
        </w:rPr>
        <w:t>现代农业建设资金</w:t>
      </w:r>
      <w:r>
        <w:rPr>
          <w:rFonts w:ascii="仿宋" w:eastAsia="仿宋" w:hAnsi="仿宋" w:cs="Times New Roman"/>
          <w:kern w:val="0"/>
          <w:sz w:val="32"/>
          <w:szCs w:val="32"/>
        </w:rPr>
        <w:t>3780</w:t>
      </w:r>
      <w:r>
        <w:rPr>
          <w:rFonts w:ascii="仿宋" w:eastAsia="仿宋" w:hAnsi="仿宋" w:cs="Times New Roman"/>
          <w:kern w:val="0"/>
          <w:sz w:val="32"/>
          <w:szCs w:val="32"/>
        </w:rPr>
        <w:t>万元元</w:t>
      </w:r>
      <w:r>
        <w:rPr>
          <w:rFonts w:ascii="仿宋" w:eastAsia="仿宋" w:hAnsi="仿宋" w:cs="Times New Roman" w:hint="eastAsia"/>
          <w:kern w:val="0"/>
          <w:sz w:val="32"/>
          <w:szCs w:val="32"/>
        </w:rPr>
        <w:t>、</w:t>
      </w:r>
      <w:r>
        <w:rPr>
          <w:rFonts w:ascii="仿宋" w:eastAsia="仿宋" w:hAnsi="仿宋" w:cs="Times New Roman"/>
          <w:kern w:val="0"/>
          <w:sz w:val="32"/>
          <w:szCs w:val="32"/>
        </w:rPr>
        <w:t>农桥建设资金</w:t>
      </w:r>
      <w:r>
        <w:rPr>
          <w:rFonts w:ascii="仿宋" w:eastAsia="仿宋" w:hAnsi="仿宋" w:cs="Times New Roman"/>
          <w:kern w:val="0"/>
          <w:sz w:val="32"/>
          <w:szCs w:val="32"/>
        </w:rPr>
        <w:t>2150</w:t>
      </w:r>
      <w:r>
        <w:rPr>
          <w:rFonts w:ascii="仿宋" w:eastAsia="仿宋" w:hAnsi="仿宋" w:cs="Times New Roman"/>
          <w:kern w:val="0"/>
          <w:sz w:val="32"/>
          <w:szCs w:val="32"/>
        </w:rPr>
        <w:t>万元元，不断改善农业农村生产生活条件。通过</w:t>
      </w:r>
      <w:r>
        <w:rPr>
          <w:rFonts w:ascii="仿宋" w:eastAsia="仿宋" w:hAnsi="仿宋" w:cs="Times New Roman"/>
          <w:kern w:val="0"/>
          <w:sz w:val="32"/>
          <w:szCs w:val="32"/>
        </w:rPr>
        <w:t>“</w:t>
      </w:r>
      <w:r>
        <w:rPr>
          <w:rFonts w:ascii="仿宋" w:eastAsia="仿宋" w:hAnsi="仿宋" w:cs="Times New Roman"/>
          <w:kern w:val="0"/>
          <w:sz w:val="32"/>
          <w:szCs w:val="32"/>
        </w:rPr>
        <w:t>一折通</w:t>
      </w:r>
      <w:r>
        <w:rPr>
          <w:rFonts w:ascii="仿宋" w:eastAsia="仿宋" w:hAnsi="仿宋" w:cs="Times New Roman"/>
          <w:kern w:val="0"/>
          <w:sz w:val="32"/>
          <w:szCs w:val="32"/>
        </w:rPr>
        <w:t>”</w:t>
      </w:r>
      <w:r>
        <w:rPr>
          <w:rFonts w:ascii="仿宋" w:eastAsia="仿宋" w:hAnsi="仿宋" w:cs="Times New Roman"/>
          <w:kern w:val="0"/>
          <w:sz w:val="32"/>
          <w:szCs w:val="32"/>
        </w:rPr>
        <w:t>直接发放涉农补贴资金</w:t>
      </w:r>
      <w:r>
        <w:rPr>
          <w:rFonts w:ascii="仿宋" w:eastAsia="仿宋" w:hAnsi="仿宋" w:cs="Times New Roman"/>
          <w:kern w:val="0"/>
          <w:sz w:val="32"/>
          <w:szCs w:val="32"/>
        </w:rPr>
        <w:t>1.23</w:t>
      </w:r>
      <w:r>
        <w:rPr>
          <w:rFonts w:ascii="仿宋" w:eastAsia="仿宋" w:hAnsi="仿宋" w:cs="Times New Roman"/>
          <w:kern w:val="0"/>
          <w:sz w:val="32"/>
          <w:szCs w:val="32"/>
        </w:rPr>
        <w:t>亿元，惠及</w:t>
      </w:r>
      <w:r>
        <w:rPr>
          <w:rFonts w:ascii="仿宋" w:eastAsia="仿宋" w:hAnsi="仿宋" w:cs="Times New Roman"/>
          <w:kern w:val="0"/>
          <w:sz w:val="32"/>
          <w:szCs w:val="32"/>
        </w:rPr>
        <w:t>35</w:t>
      </w:r>
      <w:r>
        <w:rPr>
          <w:rFonts w:ascii="仿宋" w:eastAsia="仿宋" w:hAnsi="仿宋" w:cs="Times New Roman"/>
          <w:kern w:val="0"/>
          <w:sz w:val="32"/>
          <w:szCs w:val="32"/>
        </w:rPr>
        <w:t>万元农户。安排农村改厕资金</w:t>
      </w:r>
      <w:r>
        <w:rPr>
          <w:rFonts w:ascii="仿宋" w:eastAsia="仿宋" w:hAnsi="仿宋" w:cs="Times New Roman"/>
          <w:kern w:val="0"/>
          <w:sz w:val="32"/>
          <w:szCs w:val="32"/>
        </w:rPr>
        <w:t>1</w:t>
      </w:r>
      <w:r>
        <w:rPr>
          <w:rFonts w:ascii="仿宋" w:eastAsia="仿宋" w:hAnsi="仿宋" w:cs="Times New Roman"/>
          <w:kern w:val="0"/>
          <w:sz w:val="32"/>
          <w:szCs w:val="32"/>
        </w:rPr>
        <w:t>亿元，推进</w:t>
      </w:r>
      <w:r>
        <w:rPr>
          <w:rFonts w:ascii="仿宋" w:eastAsia="仿宋" w:hAnsi="仿宋" w:cs="Times New Roman"/>
          <w:kern w:val="0"/>
          <w:sz w:val="32"/>
          <w:szCs w:val="32"/>
        </w:rPr>
        <w:t>“</w:t>
      </w:r>
      <w:r>
        <w:rPr>
          <w:rFonts w:ascii="仿宋" w:eastAsia="仿宋" w:hAnsi="仿宋" w:cs="Times New Roman"/>
          <w:kern w:val="0"/>
          <w:sz w:val="32"/>
          <w:szCs w:val="32"/>
        </w:rPr>
        <w:t>厕所革命</w:t>
      </w:r>
      <w:r>
        <w:rPr>
          <w:rFonts w:ascii="仿宋" w:eastAsia="仿宋" w:hAnsi="仿宋" w:cs="Times New Roman"/>
          <w:kern w:val="0"/>
          <w:sz w:val="32"/>
          <w:szCs w:val="32"/>
        </w:rPr>
        <w:t>”</w:t>
      </w:r>
      <w:r>
        <w:rPr>
          <w:rFonts w:ascii="仿宋" w:eastAsia="仿宋" w:hAnsi="仿宋" w:cs="Times New Roman"/>
          <w:kern w:val="0"/>
          <w:sz w:val="32"/>
          <w:szCs w:val="32"/>
        </w:rPr>
        <w:t>，改善农民用厕卫生状况</w:t>
      </w:r>
      <w:r>
        <w:rPr>
          <w:rFonts w:ascii="仿宋" w:eastAsia="仿宋" w:hAnsi="仿宋" w:cs="Times New Roman"/>
          <w:kern w:val="0"/>
          <w:sz w:val="32"/>
          <w:szCs w:val="32"/>
        </w:rPr>
        <w:t>和农村生活环境状况。</w:t>
      </w:r>
    </w:p>
    <w:p w:rsidR="009970B4" w:rsidRDefault="003E6D33">
      <w:pPr>
        <w:autoSpaceDE w:val="0"/>
        <w:autoSpaceDN w:val="0"/>
        <w:spacing w:line="52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（四）积极创新作为，不断提高财政管理水平。不断完善财政管理制度，优化财政监管流程，强化内部管理与控制，财政管理科学化、规范化、信息化水平得到新的提高。一是出台</w:t>
      </w:r>
      <w:r>
        <w:rPr>
          <w:rFonts w:ascii="仿宋" w:eastAsia="仿宋" w:hAnsi="仿宋" w:cs="Times New Roman"/>
          <w:kern w:val="0"/>
          <w:sz w:val="32"/>
          <w:szCs w:val="32"/>
        </w:rPr>
        <w:lastRenderedPageBreak/>
        <w:t>区镇财政管理新体制。进一步理顺市与区镇两级财政分配关系，完善财力分配机制，建立健全财力与事权相适应的财政制度，努力保障区镇基本运转，全面促进社会事业发展。二是制定国有土地使用权出让收支管理新办法。进一步规范了土地使用权出让收支管理行为，对土地使用权出让收支管理、净收益分配、预决算管理、日常监督管理等作出了新的规定。三是实施财政票据</w:t>
      </w:r>
      <w:r>
        <w:rPr>
          <w:rFonts w:ascii="仿宋" w:eastAsia="仿宋" w:hAnsi="仿宋" w:cs="Times New Roman"/>
          <w:kern w:val="0"/>
          <w:sz w:val="32"/>
          <w:szCs w:val="32"/>
        </w:rPr>
        <w:t>电子化改革。深化</w:t>
      </w:r>
      <w:r>
        <w:rPr>
          <w:rFonts w:ascii="仿宋" w:eastAsia="仿宋" w:hAnsi="仿宋" w:cs="Times New Roman"/>
          <w:kern w:val="0"/>
          <w:sz w:val="32"/>
          <w:szCs w:val="32"/>
        </w:rPr>
        <w:t>“</w:t>
      </w:r>
      <w:r>
        <w:rPr>
          <w:rFonts w:ascii="仿宋" w:eastAsia="仿宋" w:hAnsi="仿宋" w:cs="Times New Roman"/>
          <w:kern w:val="0"/>
          <w:sz w:val="32"/>
          <w:szCs w:val="32"/>
        </w:rPr>
        <w:t>互联网＋政务服务</w:t>
      </w:r>
      <w:r>
        <w:rPr>
          <w:rFonts w:ascii="仿宋" w:eastAsia="仿宋" w:hAnsi="仿宋" w:cs="Times New Roman"/>
          <w:kern w:val="0"/>
          <w:sz w:val="32"/>
          <w:szCs w:val="32"/>
        </w:rPr>
        <w:t>”</w:t>
      </w:r>
      <w:r>
        <w:rPr>
          <w:rFonts w:ascii="仿宋" w:eastAsia="仿宋" w:hAnsi="仿宋" w:cs="Times New Roman"/>
          <w:kern w:val="0"/>
          <w:sz w:val="32"/>
          <w:szCs w:val="32"/>
        </w:rPr>
        <w:t>，推进财政票据领域</w:t>
      </w:r>
      <w:r>
        <w:rPr>
          <w:rFonts w:ascii="仿宋" w:eastAsia="仿宋" w:hAnsi="仿宋" w:cs="Times New Roman"/>
          <w:kern w:val="0"/>
          <w:sz w:val="32"/>
          <w:szCs w:val="32"/>
        </w:rPr>
        <w:t>“</w:t>
      </w:r>
      <w:r>
        <w:rPr>
          <w:rFonts w:ascii="仿宋" w:eastAsia="仿宋" w:hAnsi="仿宋" w:cs="Times New Roman"/>
          <w:kern w:val="0"/>
          <w:sz w:val="32"/>
          <w:szCs w:val="32"/>
        </w:rPr>
        <w:t>放管服</w:t>
      </w:r>
      <w:r>
        <w:rPr>
          <w:rFonts w:ascii="仿宋" w:eastAsia="仿宋" w:hAnsi="仿宋" w:cs="Times New Roman"/>
          <w:kern w:val="0"/>
          <w:sz w:val="32"/>
          <w:szCs w:val="32"/>
        </w:rPr>
        <w:t>”</w:t>
      </w:r>
      <w:r>
        <w:rPr>
          <w:rFonts w:ascii="仿宋" w:eastAsia="仿宋" w:hAnsi="仿宋" w:cs="Times New Roman"/>
          <w:kern w:val="0"/>
          <w:sz w:val="32"/>
          <w:szCs w:val="32"/>
        </w:rPr>
        <w:t>改革，强化财政票据管理，提升财政服务效能，开发建设电子票据管理系统。四是开展财经纪律和财务管理规定执行力提升专项整治行动。查处和纠正财经领域各种违规违纪行为，促进各级各部门严格遵守财经纪律，建立健全单位内控制度，加强财务管理，把好财政资金使用关口，提高财政资金使用的规范性和有效性。五是严把政府采购和项目评审关口。不断拓宽采购渠道，规范采购行为，提高服务质量和效率。全年完成政府集中采购项目</w:t>
      </w:r>
      <w:r>
        <w:rPr>
          <w:rFonts w:ascii="仿宋" w:eastAsia="仿宋" w:hAnsi="仿宋" w:cs="Times New Roman"/>
          <w:kern w:val="0"/>
          <w:sz w:val="32"/>
          <w:szCs w:val="32"/>
        </w:rPr>
        <w:t>452</w:t>
      </w:r>
      <w:r>
        <w:rPr>
          <w:rFonts w:ascii="仿宋" w:eastAsia="仿宋" w:hAnsi="仿宋" w:cs="Times New Roman"/>
          <w:kern w:val="0"/>
          <w:sz w:val="32"/>
          <w:szCs w:val="32"/>
        </w:rPr>
        <w:t>个，成交总额</w:t>
      </w:r>
      <w:r>
        <w:rPr>
          <w:rFonts w:ascii="仿宋" w:eastAsia="仿宋" w:hAnsi="仿宋" w:cs="Times New Roman"/>
          <w:kern w:val="0"/>
          <w:sz w:val="32"/>
          <w:szCs w:val="32"/>
        </w:rPr>
        <w:t>8.29</w:t>
      </w:r>
      <w:r>
        <w:rPr>
          <w:rFonts w:ascii="仿宋" w:eastAsia="仿宋" w:hAnsi="仿宋" w:cs="Times New Roman"/>
          <w:kern w:val="0"/>
          <w:sz w:val="32"/>
          <w:szCs w:val="32"/>
        </w:rPr>
        <w:t>亿元，节约财政资金</w:t>
      </w:r>
      <w:r>
        <w:rPr>
          <w:rFonts w:ascii="仿宋" w:eastAsia="仿宋" w:hAnsi="仿宋" w:cs="Times New Roman"/>
          <w:kern w:val="0"/>
          <w:sz w:val="32"/>
          <w:szCs w:val="32"/>
        </w:rPr>
        <w:t>1.7</w:t>
      </w:r>
      <w:r>
        <w:rPr>
          <w:rFonts w:ascii="仿宋" w:eastAsia="仿宋" w:hAnsi="仿宋" w:cs="Times New Roman"/>
          <w:kern w:val="0"/>
          <w:sz w:val="32"/>
          <w:szCs w:val="32"/>
        </w:rPr>
        <w:t>亿元，节</w:t>
      </w:r>
      <w:r>
        <w:rPr>
          <w:rFonts w:ascii="仿宋" w:eastAsia="仿宋" w:hAnsi="仿宋" w:cs="Times New Roman"/>
          <w:kern w:val="0"/>
          <w:sz w:val="32"/>
          <w:szCs w:val="32"/>
        </w:rPr>
        <w:t>支率达</w:t>
      </w:r>
      <w:r>
        <w:rPr>
          <w:rFonts w:ascii="仿宋" w:eastAsia="仿宋" w:hAnsi="仿宋" w:cs="Times New Roman"/>
          <w:kern w:val="0"/>
          <w:sz w:val="32"/>
          <w:szCs w:val="32"/>
        </w:rPr>
        <w:t>16.97%</w:t>
      </w:r>
      <w:r>
        <w:rPr>
          <w:rFonts w:ascii="仿宋" w:eastAsia="仿宋" w:hAnsi="仿宋" w:cs="Times New Roman"/>
          <w:kern w:val="0"/>
          <w:sz w:val="32"/>
          <w:szCs w:val="32"/>
        </w:rPr>
        <w:t>。前移政府投资项目评审关口，创新评审机制，优化评审程序，全年项目估算评审</w:t>
      </w:r>
      <w:r>
        <w:rPr>
          <w:rFonts w:ascii="仿宋" w:eastAsia="仿宋" w:hAnsi="仿宋" w:cs="Times New Roman"/>
          <w:kern w:val="0"/>
          <w:sz w:val="32"/>
          <w:szCs w:val="32"/>
        </w:rPr>
        <w:t>12</w:t>
      </w:r>
      <w:r>
        <w:rPr>
          <w:rFonts w:ascii="仿宋" w:eastAsia="仿宋" w:hAnsi="仿宋" w:cs="Times New Roman"/>
          <w:kern w:val="0"/>
          <w:sz w:val="32"/>
          <w:szCs w:val="32"/>
        </w:rPr>
        <w:t>个，节约财政资金</w:t>
      </w:r>
      <w:r>
        <w:rPr>
          <w:rFonts w:ascii="仿宋" w:eastAsia="仿宋" w:hAnsi="仿宋" w:cs="Times New Roman"/>
          <w:kern w:val="0"/>
          <w:sz w:val="32"/>
          <w:szCs w:val="32"/>
        </w:rPr>
        <w:t>2000</w:t>
      </w:r>
      <w:r>
        <w:rPr>
          <w:rFonts w:ascii="仿宋" w:eastAsia="仿宋" w:hAnsi="仿宋" w:cs="Times New Roman"/>
          <w:kern w:val="0"/>
          <w:sz w:val="32"/>
          <w:szCs w:val="32"/>
        </w:rPr>
        <w:t>万元元，项目预算评审</w:t>
      </w:r>
      <w:r>
        <w:rPr>
          <w:rFonts w:ascii="仿宋" w:eastAsia="仿宋" w:hAnsi="仿宋" w:cs="Times New Roman"/>
          <w:kern w:val="0"/>
          <w:sz w:val="32"/>
          <w:szCs w:val="32"/>
        </w:rPr>
        <w:t>681</w:t>
      </w:r>
      <w:r>
        <w:rPr>
          <w:rFonts w:ascii="仿宋" w:eastAsia="仿宋" w:hAnsi="仿宋" w:cs="Times New Roman"/>
          <w:kern w:val="0"/>
          <w:sz w:val="32"/>
          <w:szCs w:val="32"/>
        </w:rPr>
        <w:t>个，节约财政资金</w:t>
      </w:r>
      <w:r>
        <w:rPr>
          <w:rFonts w:ascii="仿宋" w:eastAsia="仿宋" w:hAnsi="仿宋" w:cs="Times New Roman"/>
          <w:kern w:val="0"/>
          <w:sz w:val="32"/>
          <w:szCs w:val="32"/>
        </w:rPr>
        <w:t>1.59</w:t>
      </w:r>
      <w:r>
        <w:rPr>
          <w:rFonts w:ascii="仿宋" w:eastAsia="仿宋" w:hAnsi="仿宋" w:cs="Times New Roman"/>
          <w:kern w:val="0"/>
          <w:sz w:val="32"/>
          <w:szCs w:val="32"/>
        </w:rPr>
        <w:t>亿元。六是全面实施预算绩效管理。深入推进全过程预算绩效管理，着力提高财政资金使用效益。全年对</w:t>
      </w:r>
      <w:r>
        <w:rPr>
          <w:rFonts w:ascii="仿宋" w:eastAsia="仿宋" w:hAnsi="仿宋" w:cs="Times New Roman"/>
          <w:kern w:val="0"/>
          <w:sz w:val="32"/>
          <w:szCs w:val="32"/>
        </w:rPr>
        <w:t>50</w:t>
      </w:r>
      <w:r>
        <w:rPr>
          <w:rFonts w:ascii="仿宋" w:eastAsia="仿宋" w:hAnsi="仿宋" w:cs="Times New Roman"/>
          <w:kern w:val="0"/>
          <w:sz w:val="32"/>
          <w:szCs w:val="32"/>
        </w:rPr>
        <w:t>个重点项目开展绩效目标管理，涉及项目资金达</w:t>
      </w:r>
      <w:r>
        <w:rPr>
          <w:rFonts w:ascii="仿宋" w:eastAsia="仿宋" w:hAnsi="仿宋" w:cs="Times New Roman"/>
          <w:kern w:val="0"/>
          <w:sz w:val="32"/>
          <w:szCs w:val="32"/>
        </w:rPr>
        <w:t>37.26</w:t>
      </w:r>
      <w:r>
        <w:rPr>
          <w:rFonts w:ascii="仿宋" w:eastAsia="仿宋" w:hAnsi="仿宋" w:cs="Times New Roman"/>
          <w:kern w:val="0"/>
          <w:sz w:val="32"/>
          <w:szCs w:val="32"/>
        </w:rPr>
        <w:t>亿元，对上一年度</w:t>
      </w:r>
      <w:r>
        <w:rPr>
          <w:rFonts w:ascii="仿宋" w:eastAsia="仿宋" w:hAnsi="仿宋" w:cs="Times New Roman"/>
          <w:kern w:val="0"/>
          <w:sz w:val="32"/>
          <w:szCs w:val="32"/>
        </w:rPr>
        <w:t>59</w:t>
      </w:r>
      <w:r>
        <w:rPr>
          <w:rFonts w:ascii="仿宋" w:eastAsia="仿宋" w:hAnsi="仿宋" w:cs="Times New Roman"/>
          <w:kern w:val="0"/>
          <w:sz w:val="32"/>
          <w:szCs w:val="32"/>
        </w:rPr>
        <w:t>个项目开展绩效自评价工作，涉及项目资金达</w:t>
      </w:r>
      <w:r>
        <w:rPr>
          <w:rFonts w:ascii="仿宋" w:eastAsia="仿宋" w:hAnsi="仿宋" w:cs="Times New Roman"/>
          <w:kern w:val="0"/>
          <w:sz w:val="32"/>
          <w:szCs w:val="32"/>
        </w:rPr>
        <w:t>40.6</w:t>
      </w:r>
      <w:r>
        <w:rPr>
          <w:rFonts w:ascii="仿宋" w:eastAsia="仿宋" w:hAnsi="仿宋" w:cs="Times New Roman"/>
          <w:kern w:val="0"/>
          <w:sz w:val="32"/>
          <w:szCs w:val="32"/>
        </w:rPr>
        <w:t>亿元。重点选取</w:t>
      </w:r>
      <w:r>
        <w:rPr>
          <w:rFonts w:ascii="仿宋" w:eastAsia="仿宋" w:hAnsi="仿宋" w:cs="Times New Roman"/>
          <w:kern w:val="0"/>
          <w:sz w:val="32"/>
          <w:szCs w:val="32"/>
        </w:rPr>
        <w:t>6</w:t>
      </w:r>
      <w:r>
        <w:rPr>
          <w:rFonts w:ascii="仿宋" w:eastAsia="仿宋" w:hAnsi="仿宋" w:cs="Times New Roman"/>
          <w:kern w:val="0"/>
          <w:sz w:val="32"/>
          <w:szCs w:val="32"/>
        </w:rPr>
        <w:t>个社会关注度高的民生项目进行绩效再评价，涉及项目资金达</w:t>
      </w:r>
      <w:r>
        <w:rPr>
          <w:rFonts w:ascii="仿宋" w:eastAsia="仿宋" w:hAnsi="仿宋" w:cs="Times New Roman"/>
          <w:kern w:val="0"/>
          <w:sz w:val="32"/>
          <w:szCs w:val="32"/>
        </w:rPr>
        <w:t>1.72</w:t>
      </w:r>
      <w:r>
        <w:rPr>
          <w:rFonts w:ascii="仿宋" w:eastAsia="仿宋" w:hAnsi="仿宋" w:cs="Times New Roman"/>
          <w:kern w:val="0"/>
          <w:sz w:val="32"/>
          <w:szCs w:val="32"/>
        </w:rPr>
        <w:t>亿元。</w:t>
      </w:r>
    </w:p>
    <w:p w:rsidR="009970B4" w:rsidRDefault="003E6D33">
      <w:pPr>
        <w:autoSpaceDE w:val="0"/>
        <w:autoSpaceDN w:val="0"/>
        <w:spacing w:line="52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（五）深化国企改革，逐步增强国企发展活力。</w:t>
      </w:r>
      <w:r>
        <w:rPr>
          <w:rFonts w:ascii="仿宋" w:eastAsia="仿宋" w:hAnsi="仿宋" w:cs="Times New Roman"/>
          <w:kern w:val="0"/>
          <w:sz w:val="32"/>
          <w:szCs w:val="32"/>
        </w:rPr>
        <w:t>从调优资</w:t>
      </w:r>
      <w:r>
        <w:rPr>
          <w:rFonts w:ascii="仿宋" w:eastAsia="仿宋" w:hAnsi="仿宋" w:cs="Times New Roman"/>
          <w:kern w:val="0"/>
          <w:sz w:val="32"/>
          <w:szCs w:val="32"/>
        </w:rPr>
        <w:lastRenderedPageBreak/>
        <w:t>源配置、健全监管机制、创新发展模式等方面积极探索国企改革新路径，增强国企市场竞争力，提高国企经营效益，引领县域经济高质发展。一是研究制定《启东市深化国有企业改革的实施意见》。明确国企改革指导思想、基本原则、主要目标和实现方式，从</w:t>
      </w:r>
      <w:r>
        <w:rPr>
          <w:rFonts w:ascii="仿宋" w:eastAsia="仿宋" w:hAnsi="仿宋" w:cs="Times New Roman"/>
          <w:kern w:val="0"/>
          <w:sz w:val="32"/>
          <w:szCs w:val="32"/>
        </w:rPr>
        <w:t>“</w:t>
      </w:r>
      <w:r>
        <w:rPr>
          <w:rFonts w:ascii="仿宋" w:eastAsia="仿宋" w:hAnsi="仿宋" w:cs="Times New Roman"/>
          <w:kern w:val="0"/>
          <w:sz w:val="32"/>
          <w:szCs w:val="32"/>
        </w:rPr>
        <w:t>优化国有资本布局结构、加快国有企业市场化转型、发展混合所有制经济、加强现代企业制度建设、完善国有资产监督管理体制、进一步加强国有企业党的建设</w:t>
      </w:r>
      <w:r>
        <w:rPr>
          <w:rFonts w:ascii="仿宋" w:eastAsia="仿宋" w:hAnsi="仿宋" w:cs="Times New Roman"/>
          <w:kern w:val="0"/>
          <w:sz w:val="32"/>
          <w:szCs w:val="32"/>
        </w:rPr>
        <w:t>”</w:t>
      </w:r>
      <w:r>
        <w:rPr>
          <w:rFonts w:ascii="仿宋" w:eastAsia="仿宋" w:hAnsi="仿宋" w:cs="Times New Roman"/>
          <w:kern w:val="0"/>
          <w:sz w:val="32"/>
          <w:szCs w:val="32"/>
        </w:rPr>
        <w:t>等六个方面，为国企改革指明了方向。二是平稳推进</w:t>
      </w:r>
      <w:r>
        <w:rPr>
          <w:rFonts w:ascii="仿宋" w:eastAsia="仿宋" w:hAnsi="仿宋" w:cs="Times New Roman"/>
          <w:kern w:val="0"/>
          <w:sz w:val="32"/>
          <w:szCs w:val="32"/>
        </w:rPr>
        <w:t>“</w:t>
      </w:r>
      <w:r>
        <w:rPr>
          <w:rFonts w:ascii="仿宋" w:eastAsia="仿宋" w:hAnsi="仿宋" w:cs="Times New Roman"/>
          <w:kern w:val="0"/>
          <w:sz w:val="32"/>
          <w:szCs w:val="32"/>
        </w:rPr>
        <w:t>大带小</w:t>
      </w:r>
      <w:r>
        <w:rPr>
          <w:rFonts w:ascii="仿宋" w:eastAsia="仿宋" w:hAnsi="仿宋" w:cs="Times New Roman"/>
          <w:kern w:val="0"/>
          <w:sz w:val="32"/>
          <w:szCs w:val="32"/>
        </w:rPr>
        <w:t>”</w:t>
      </w:r>
      <w:r>
        <w:rPr>
          <w:rFonts w:ascii="仿宋" w:eastAsia="仿宋" w:hAnsi="仿宋" w:cs="Times New Roman"/>
          <w:kern w:val="0"/>
          <w:sz w:val="32"/>
          <w:szCs w:val="32"/>
        </w:rPr>
        <w:t>园区平台转型整合工作。以加快建成适应我市经济发展新形势的国有资产管理体制、现</w:t>
      </w:r>
      <w:r>
        <w:rPr>
          <w:rFonts w:ascii="仿宋" w:eastAsia="仿宋" w:hAnsi="仿宋" w:cs="Times New Roman"/>
          <w:kern w:val="0"/>
          <w:sz w:val="32"/>
          <w:szCs w:val="32"/>
        </w:rPr>
        <w:t>代企业制度和市场化经营机制为目标，积极推动平台公司市场化转型，完成交投、创投、水务、文旅、沿海等国有</w:t>
      </w:r>
      <w:r>
        <w:rPr>
          <w:rFonts w:ascii="仿宋" w:eastAsia="仿宋" w:hAnsi="仿宋" w:cs="Times New Roman" w:hint="eastAsia"/>
          <w:kern w:val="0"/>
          <w:sz w:val="32"/>
          <w:szCs w:val="32"/>
        </w:rPr>
        <w:t>企业</w:t>
      </w:r>
      <w:r>
        <w:rPr>
          <w:rFonts w:ascii="仿宋" w:eastAsia="仿宋" w:hAnsi="仿宋" w:cs="Times New Roman"/>
          <w:kern w:val="0"/>
          <w:sz w:val="32"/>
          <w:szCs w:val="32"/>
        </w:rPr>
        <w:t>整合组建。三是通盘运作资源资产资金注入国企。通过资产注入、股权优化、增加注册资本等多种途径，壮大国企发展基础和市场化经营实力。四是鼓励支持发展混合所有制经济。借力民营资本技术、管理、市场运营等方面的先进经验，成立混合所有制企业，涉足金融、供热管道、装配式生产、电子商务农业等市场前景好、盈利能力强的领域，促进国企发展活力进一步增强。</w:t>
      </w:r>
    </w:p>
    <w:p w:rsidR="009970B4" w:rsidRDefault="003E6D33">
      <w:pPr>
        <w:autoSpaceDE w:val="0"/>
        <w:autoSpaceDN w:val="0"/>
        <w:spacing w:line="52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（六）坚持底线思维，有效防范政府债务风险。始终将打好防范化解重大风险攻坚战</w:t>
      </w:r>
      <w:r>
        <w:rPr>
          <w:rFonts w:ascii="仿宋" w:eastAsia="仿宋" w:hAnsi="仿宋" w:cs="Times New Roman"/>
          <w:kern w:val="0"/>
          <w:sz w:val="32"/>
          <w:szCs w:val="32"/>
        </w:rPr>
        <w:t>作为工作的重中之重，聚焦问题防风险，压实责任守底线。严格落实督查考评机制和定期会办制度，确保防风险责任层层落实到位。坚持</w:t>
      </w:r>
      <w:r>
        <w:rPr>
          <w:rFonts w:ascii="仿宋" w:eastAsia="仿宋" w:hAnsi="仿宋" w:cs="Times New Roman"/>
          <w:kern w:val="0"/>
          <w:sz w:val="32"/>
          <w:szCs w:val="32"/>
        </w:rPr>
        <w:t>“</w:t>
      </w:r>
      <w:r>
        <w:rPr>
          <w:rFonts w:ascii="仿宋" w:eastAsia="仿宋" w:hAnsi="仿宋" w:cs="Times New Roman"/>
          <w:kern w:val="0"/>
          <w:sz w:val="32"/>
          <w:szCs w:val="32"/>
        </w:rPr>
        <w:t>量力而行、量入为出</w:t>
      </w:r>
      <w:r>
        <w:rPr>
          <w:rFonts w:ascii="仿宋" w:eastAsia="仿宋" w:hAnsi="仿宋" w:cs="Times New Roman"/>
          <w:kern w:val="0"/>
          <w:sz w:val="32"/>
          <w:szCs w:val="32"/>
        </w:rPr>
        <w:t>”</w:t>
      </w:r>
      <w:r>
        <w:rPr>
          <w:rFonts w:ascii="仿宋" w:eastAsia="仿宋" w:hAnsi="仿宋" w:cs="Times New Roman"/>
          <w:kern w:val="0"/>
          <w:sz w:val="32"/>
          <w:szCs w:val="32"/>
        </w:rPr>
        <w:t>原则，坚定执行政府投资项目财政承受能力论证制度，源头控制债务规模。推进综合监管系统建设，构建纵向管控、分级负责、全面覆盖的风险防范体系，有效应对潜在的流动性风</w:t>
      </w:r>
      <w:r>
        <w:rPr>
          <w:rFonts w:ascii="仿宋" w:eastAsia="仿宋" w:hAnsi="仿宋" w:cs="Times New Roman"/>
          <w:kern w:val="0"/>
          <w:sz w:val="32"/>
          <w:szCs w:val="32"/>
        </w:rPr>
        <w:lastRenderedPageBreak/>
        <w:t>险，确保不发生债务逾期。妥善处理防风险与保发展关系，多举措有序实施债务化解计划，超额完成</w:t>
      </w:r>
      <w:r>
        <w:rPr>
          <w:rFonts w:ascii="仿宋" w:eastAsia="仿宋" w:hAnsi="仿宋" w:cs="Times New Roman"/>
          <w:kern w:val="0"/>
          <w:sz w:val="32"/>
          <w:szCs w:val="32"/>
        </w:rPr>
        <w:t>2019</w:t>
      </w:r>
      <w:r>
        <w:rPr>
          <w:rFonts w:ascii="仿宋" w:eastAsia="仿宋" w:hAnsi="仿宋" w:cs="Times New Roman"/>
          <w:kern w:val="0"/>
          <w:sz w:val="32"/>
          <w:szCs w:val="32"/>
        </w:rPr>
        <w:t>年度化债任务，牢固筑起防范化解政府债务风险的安全防线。</w:t>
      </w:r>
    </w:p>
    <w:bookmarkEnd w:id="0"/>
    <w:p w:rsidR="009970B4" w:rsidRDefault="003E6D33">
      <w:pPr>
        <w:autoSpaceDE w:val="0"/>
        <w:autoSpaceDN w:val="0"/>
        <w:snapToGrid w:val="0"/>
        <w:spacing w:line="550" w:lineRule="exact"/>
        <w:rPr>
          <w:rFonts w:ascii="仿宋" w:eastAsia="仿宋" w:hAnsi="仿宋" w:cs="Times New Roman"/>
          <w:kern w:val="0"/>
          <w:sz w:val="32"/>
          <w:szCs w:val="32"/>
        </w:rPr>
        <w:sectPr w:rsidR="009970B4">
          <w:footerReference w:type="even" r:id="rId8"/>
          <w:footerReference w:type="default" r:id="rId9"/>
          <w:pgSz w:w="11906" w:h="16838"/>
          <w:pgMar w:top="1814" w:right="1588" w:bottom="1985" w:left="1588" w:header="851" w:footer="992" w:gutter="0"/>
          <w:pgNumType w:start="1"/>
          <w:cols w:space="425"/>
          <w:docGrid w:type="lines" w:linePitch="312"/>
        </w:sectPr>
      </w:pPr>
      <w:r>
        <w:rPr>
          <w:rFonts w:ascii="仿宋" w:eastAsia="仿宋" w:hAnsi="仿宋" w:cs="Times New Roman"/>
          <w:kern w:val="0"/>
          <w:sz w:val="32"/>
          <w:szCs w:val="32"/>
        </w:rPr>
        <w:t>2019</w:t>
      </w:r>
      <w:r>
        <w:rPr>
          <w:rFonts w:ascii="仿宋" w:eastAsia="仿宋" w:hAnsi="仿宋" w:cs="Times New Roman"/>
          <w:kern w:val="0"/>
          <w:sz w:val="32"/>
          <w:szCs w:val="32"/>
        </w:rPr>
        <w:t>年，全市财政运行总体平稳，预算收支执行情况总体良好。财政政策措施的效果进一步显现，财政服务保障的能力进一步提高，财政监督管理的水平进一步提升。同时，我们也清醒地认识到，当前财政运行中仍存在着诸多困难和挑战。受经济形势、财税政策等客观因素影响，财政收入组织形势愈加复杂严峻。运转支出、民生支出、建设支出等持续加码，对财政收支平衡的压力持续加大。有效防范政府债务风险，坚决守住防风险保稳定底线红线，更是一个艰巨的任务。我们将持续关注宏观经济形势变化和财税改革新动向，从容面对挑战，抓住发展机遇，务实创新，开拓</w:t>
      </w:r>
      <w:r>
        <w:rPr>
          <w:rFonts w:ascii="仿宋" w:eastAsia="仿宋" w:hAnsi="仿宋" w:cs="Times New Roman"/>
          <w:kern w:val="0"/>
          <w:sz w:val="32"/>
          <w:szCs w:val="32"/>
        </w:rPr>
        <w:t>进取，为推动我市经济高质量发展提供财政保障</w:t>
      </w:r>
      <w:r>
        <w:rPr>
          <w:rFonts w:ascii="仿宋" w:eastAsia="仿宋" w:hAnsi="仿宋" w:cs="Times New Roman" w:hint="eastAsia"/>
          <w:kern w:val="0"/>
          <w:sz w:val="32"/>
          <w:szCs w:val="32"/>
        </w:rPr>
        <w:t>。</w:t>
      </w:r>
    </w:p>
    <w:p w:rsidR="009970B4" w:rsidRDefault="003E6D33">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Pr>
          <w:rFonts w:ascii="黑体" w:eastAsia="黑体" w:hAnsi="黑体" w:cs="黑体" w:hint="eastAsia"/>
          <w:kern w:val="0"/>
          <w:sz w:val="44"/>
          <w:szCs w:val="44"/>
        </w:rPr>
        <w:lastRenderedPageBreak/>
        <w:t>第二部分　启东市财政局</w:t>
      </w:r>
      <w:r>
        <w:rPr>
          <w:rFonts w:ascii="黑体" w:eastAsia="黑体" w:hAnsi="黑体" w:cs="黑体" w:hint="eastAsia"/>
          <w:kern w:val="0"/>
          <w:sz w:val="44"/>
          <w:szCs w:val="44"/>
        </w:rPr>
        <w:t>2019</w:t>
      </w:r>
      <w:r>
        <w:rPr>
          <w:rFonts w:ascii="黑体" w:eastAsia="黑体" w:hAnsi="黑体" w:cs="黑体" w:hint="eastAsia"/>
          <w:kern w:val="0"/>
          <w:sz w:val="44"/>
          <w:szCs w:val="44"/>
        </w:rPr>
        <w:t>年度部门决算表</w:t>
      </w:r>
    </w:p>
    <w:tbl>
      <w:tblPr>
        <w:tblW w:w="0" w:type="auto"/>
        <w:jc w:val="center"/>
        <w:tblLook w:val="04A0"/>
      </w:tblPr>
      <w:tblGrid>
        <w:gridCol w:w="3216"/>
        <w:gridCol w:w="866"/>
        <w:gridCol w:w="3216"/>
        <w:gridCol w:w="866"/>
        <w:gridCol w:w="2416"/>
        <w:gridCol w:w="866"/>
      </w:tblGrid>
      <w:tr w:rsidR="009970B4">
        <w:trPr>
          <w:trHeight w:val="960"/>
          <w:jc w:val="center"/>
        </w:trPr>
        <w:tc>
          <w:tcPr>
            <w:tcW w:w="0" w:type="auto"/>
            <w:gridSpan w:val="6"/>
            <w:tcBorders>
              <w:top w:val="nil"/>
              <w:left w:val="nil"/>
              <w:bottom w:val="nil"/>
              <w:right w:val="nil"/>
            </w:tcBorders>
            <w:shd w:val="clear" w:color="auto" w:fill="auto"/>
            <w:noWrap/>
            <w:vAlign w:val="center"/>
          </w:tcPr>
          <w:p w:rsidR="009970B4" w:rsidRDefault="003E6D33">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收入支出决算总表</w:t>
            </w:r>
          </w:p>
        </w:tc>
      </w:tr>
      <w:tr w:rsidR="009970B4">
        <w:trPr>
          <w:trHeight w:val="319"/>
          <w:jc w:val="center"/>
        </w:trPr>
        <w:tc>
          <w:tcPr>
            <w:tcW w:w="0" w:type="auto"/>
            <w:tcBorders>
              <w:top w:val="nil"/>
              <w:left w:val="nil"/>
              <w:bottom w:val="nil"/>
              <w:right w:val="nil"/>
            </w:tcBorders>
            <w:shd w:val="clear" w:color="auto" w:fill="auto"/>
            <w:noWrap/>
            <w:vAlign w:val="center"/>
          </w:tcPr>
          <w:p w:rsidR="009970B4" w:rsidRDefault="009970B4">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0" w:type="auto"/>
            <w:gridSpan w:val="3"/>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01</w:t>
            </w:r>
            <w:r>
              <w:rPr>
                <w:rFonts w:ascii="Times New Roman" w:eastAsia="宋体" w:hAnsi="Times New Roman" w:cs="Times New Roman"/>
                <w:kern w:val="0"/>
                <w:sz w:val="20"/>
                <w:szCs w:val="20"/>
              </w:rPr>
              <w:t>表</w:t>
            </w:r>
          </w:p>
        </w:tc>
      </w:tr>
      <w:tr w:rsidR="009970B4">
        <w:trPr>
          <w:trHeight w:val="319"/>
          <w:jc w:val="center"/>
        </w:trPr>
        <w:tc>
          <w:tcPr>
            <w:tcW w:w="0" w:type="auto"/>
            <w:tcBorders>
              <w:top w:val="nil"/>
              <w:left w:val="nil"/>
              <w:bottom w:val="nil"/>
              <w:right w:val="nil"/>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0" w:type="auto"/>
            <w:gridSpan w:val="3"/>
            <w:tcBorders>
              <w:top w:val="nil"/>
              <w:left w:val="nil"/>
              <w:bottom w:val="single" w:sz="4" w:space="0" w:color="auto"/>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9970B4">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收入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支出</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按功能分类</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按支出性质</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一般</w:t>
            </w:r>
            <w:r>
              <w:rPr>
                <w:rFonts w:ascii="Times New Roman" w:eastAsia="宋体" w:hAnsi="Times New Roman" w:cs="Times New Roman"/>
                <w:kern w:val="0"/>
                <w:sz w:val="20"/>
                <w:szCs w:val="20"/>
              </w:rPr>
              <w:t>公共预算财政拨款收入</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4184.17</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一、基本支出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2542.49</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w:t>
            </w:r>
            <w:r>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政府性</w:t>
            </w:r>
            <w:r>
              <w:rPr>
                <w:rFonts w:ascii="Times New Roman" w:eastAsia="宋体" w:hAnsi="Times New Roman" w:cs="Times New Roman"/>
                <w:kern w:val="0"/>
                <w:sz w:val="20"/>
                <w:szCs w:val="20"/>
              </w:rPr>
              <w:t>基金预算财政拨款收入</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1641.68</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三</w:t>
            </w:r>
            <w:r>
              <w:rPr>
                <w:rFonts w:ascii="Times New Roman" w:eastAsia="宋体" w:hAnsi="Times New Roman" w:cs="Times New Roman"/>
                <w:kern w:val="0"/>
                <w:sz w:val="20"/>
                <w:szCs w:val="20"/>
              </w:rPr>
              <w:t>、上级补助收入</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三、上缴上级支出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四</w:t>
            </w:r>
            <w:r>
              <w:rPr>
                <w:rFonts w:ascii="Times New Roman" w:eastAsia="宋体" w:hAnsi="Times New Roman" w:cs="Times New Roman"/>
                <w:kern w:val="0"/>
                <w:sz w:val="20"/>
                <w:szCs w:val="20"/>
              </w:rPr>
              <w:t>、事业收入</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四、经营支出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五</w:t>
            </w:r>
            <w:r>
              <w:rPr>
                <w:rFonts w:ascii="Times New Roman" w:eastAsia="宋体" w:hAnsi="Times New Roman" w:cs="Times New Roman"/>
                <w:kern w:val="0"/>
                <w:sz w:val="20"/>
                <w:szCs w:val="20"/>
              </w:rPr>
              <w:t>、经营收入</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五、对附属单位补助支出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六</w:t>
            </w:r>
            <w:r>
              <w:rPr>
                <w:rFonts w:ascii="Times New Roman" w:eastAsia="宋体" w:hAnsi="Times New Roman" w:cs="Times New Roman"/>
                <w:kern w:val="0"/>
                <w:sz w:val="20"/>
                <w:szCs w:val="20"/>
              </w:rPr>
              <w:t>、附属单位上缴收入</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七</w:t>
            </w:r>
            <w:r>
              <w:rPr>
                <w:rFonts w:ascii="Times New Roman" w:eastAsia="宋体" w:hAnsi="Times New Roman" w:cs="Times New Roman"/>
                <w:kern w:val="0"/>
                <w:sz w:val="20"/>
                <w:szCs w:val="20"/>
              </w:rPr>
              <w:t>、其他收入</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七、文化</w:t>
            </w:r>
            <w:r>
              <w:rPr>
                <w:rFonts w:ascii="Times New Roman" w:eastAsia="宋体" w:hAnsi="Times New Roman" w:cs="Times New Roman" w:hint="eastAsia"/>
                <w:kern w:val="0"/>
                <w:sz w:val="20"/>
                <w:szCs w:val="20"/>
              </w:rPr>
              <w:t>旅游</w:t>
            </w:r>
            <w:r>
              <w:rPr>
                <w:rFonts w:ascii="Times New Roman" w:eastAsia="宋体" w:hAnsi="Times New Roman" w:cs="Times New Roman"/>
                <w:kern w:val="0"/>
                <w:sz w:val="20"/>
                <w:szCs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九、卫生</w:t>
            </w:r>
            <w:r>
              <w:rPr>
                <w:rFonts w:ascii="Times New Roman" w:eastAsia="宋体" w:hAnsi="Times New Roman" w:cs="Times New Roman" w:hint="eastAsia"/>
                <w:kern w:val="0"/>
                <w:sz w:val="20"/>
                <w:szCs w:val="20"/>
              </w:rPr>
              <w:t>健康</w:t>
            </w:r>
            <w:r>
              <w:rPr>
                <w:rFonts w:ascii="Times New Roman" w:eastAsia="宋体" w:hAnsi="Times New Roman" w:cs="Times New Roman"/>
                <w:kern w:val="0"/>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十二、农林水支出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十三、交通运输支出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十四、资源勘探信息等支出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十六、金融支出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资源海洋气象等支出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9970B4">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9970B4" w:rsidRDefault="009970B4">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9970B4" w:rsidRDefault="009970B4">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9970B4" w:rsidRDefault="009970B4">
            <w:pPr>
              <w:widowControl/>
              <w:jc w:val="right"/>
              <w:rPr>
                <w:rFonts w:ascii="Times New Roman" w:eastAsia="宋体" w:hAnsi="Times New Roman" w:cs="Times New Roman"/>
                <w:kern w:val="0"/>
                <w:sz w:val="20"/>
                <w:szCs w:val="20"/>
              </w:rPr>
            </w:pP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Pr>
                <w:rFonts w:ascii="Times New Roman" w:eastAsia="宋体" w:hAnsi="Times New Roman" w:cs="Times New Roman"/>
                <w:kern w:val="0"/>
                <w:sz w:val="2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Pr>
                <w:rFonts w:ascii="Times New Roman" w:eastAsia="宋体" w:hAnsi="Times New Roman" w:cs="Times New Roman"/>
                <w:kern w:val="0"/>
                <w:sz w:val="20"/>
                <w:szCs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Pr>
                <w:rFonts w:ascii="Times New Roman" w:eastAsia="宋体" w:hAnsi="Times New Roman" w:cs="Times New Roman"/>
                <w:kern w:val="0"/>
                <w:sz w:val="20"/>
                <w:szCs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4184.17</w:t>
            </w:r>
            <w:r>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4184.17</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用事业基金弥补收支差额</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结余分配</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年初结转和结余</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8.17</w:t>
            </w:r>
            <w:r>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年末结转和结余</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8.17</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4192.34</w:t>
            </w:r>
            <w:r>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4192.34</w:t>
            </w:r>
            <w:r>
              <w:rPr>
                <w:rFonts w:ascii="Times New Roman" w:eastAsia="宋体" w:hAnsi="Times New Roman" w:cs="Times New Roman"/>
                <w:kern w:val="0"/>
                <w:sz w:val="20"/>
                <w:szCs w:val="20"/>
              </w:rPr>
              <w:t xml:space="preserve">　</w:t>
            </w:r>
          </w:p>
        </w:tc>
      </w:tr>
    </w:tbl>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tblPr>
      <w:tblGrid>
        <w:gridCol w:w="993"/>
        <w:gridCol w:w="1021"/>
        <w:gridCol w:w="1021"/>
        <w:gridCol w:w="1396"/>
        <w:gridCol w:w="1416"/>
        <w:gridCol w:w="998"/>
        <w:gridCol w:w="1165"/>
        <w:gridCol w:w="1244"/>
        <w:gridCol w:w="1418"/>
        <w:gridCol w:w="1417"/>
        <w:gridCol w:w="1985"/>
      </w:tblGrid>
      <w:tr w:rsidR="009970B4">
        <w:trPr>
          <w:trHeight w:val="960"/>
          <w:jc w:val="center"/>
        </w:trPr>
        <w:tc>
          <w:tcPr>
            <w:tcW w:w="0" w:type="auto"/>
            <w:gridSpan w:val="2"/>
            <w:tcBorders>
              <w:top w:val="nil"/>
              <w:left w:val="nil"/>
              <w:bottom w:val="nil"/>
              <w:right w:val="nil"/>
            </w:tcBorders>
          </w:tcPr>
          <w:p w:rsidR="009970B4" w:rsidRDefault="009970B4">
            <w:pPr>
              <w:widowControl/>
              <w:jc w:val="center"/>
              <w:rPr>
                <w:rFonts w:ascii="Times New Roman" w:eastAsia="方正小标宋_GBK" w:hAnsi="Times New Roman" w:cs="Times New Roman"/>
                <w:kern w:val="0"/>
                <w:sz w:val="36"/>
                <w:szCs w:val="36"/>
              </w:rPr>
            </w:pPr>
          </w:p>
        </w:tc>
        <w:tc>
          <w:tcPr>
            <w:tcW w:w="0" w:type="auto"/>
            <w:gridSpan w:val="9"/>
            <w:tcBorders>
              <w:top w:val="nil"/>
              <w:left w:val="nil"/>
              <w:bottom w:val="nil"/>
              <w:right w:val="nil"/>
            </w:tcBorders>
            <w:shd w:val="clear" w:color="auto" w:fill="auto"/>
            <w:noWrap/>
            <w:vAlign w:val="center"/>
          </w:tcPr>
          <w:p w:rsidR="009970B4" w:rsidRDefault="003E6D33">
            <w:pPr>
              <w:widowControl/>
              <w:jc w:val="center"/>
              <w:rPr>
                <w:rFonts w:ascii="Times New Roman" w:eastAsia="方正小标宋_GBK" w:hAnsi="Times New Roman" w:cs="Times New Roman"/>
                <w:kern w:val="0"/>
                <w:sz w:val="36"/>
                <w:szCs w:val="36"/>
              </w:rPr>
            </w:pPr>
            <w:bookmarkStart w:id="4" w:name="RANGE!A1:I13"/>
            <w:r>
              <w:rPr>
                <w:rFonts w:ascii="Times New Roman" w:eastAsia="方正小标宋_GBK" w:hAnsi="Times New Roman" w:cs="Times New Roman"/>
                <w:kern w:val="0"/>
                <w:sz w:val="36"/>
                <w:szCs w:val="36"/>
              </w:rPr>
              <w:t>收入决算表</w:t>
            </w:r>
            <w:bookmarkEnd w:id="4"/>
          </w:p>
        </w:tc>
      </w:tr>
      <w:tr w:rsidR="009970B4">
        <w:trPr>
          <w:trHeight w:val="319"/>
          <w:jc w:val="center"/>
        </w:trPr>
        <w:tc>
          <w:tcPr>
            <w:tcW w:w="993" w:type="dxa"/>
            <w:tcBorders>
              <w:top w:val="nil"/>
              <w:left w:val="nil"/>
              <w:bottom w:val="nil"/>
              <w:right w:val="nil"/>
            </w:tcBorders>
            <w:shd w:val="clear" w:color="auto" w:fill="auto"/>
            <w:noWrap/>
            <w:vAlign w:val="center"/>
          </w:tcPr>
          <w:p w:rsidR="009970B4" w:rsidRDefault="009970B4">
            <w:pPr>
              <w:widowControl/>
              <w:jc w:val="center"/>
              <w:rPr>
                <w:rFonts w:ascii="Times New Roman" w:eastAsia="方正小标宋_GBK" w:hAnsi="Times New Roman" w:cs="Times New Roman"/>
                <w:kern w:val="0"/>
                <w:sz w:val="36"/>
                <w:szCs w:val="36"/>
              </w:rPr>
            </w:pPr>
          </w:p>
        </w:tc>
        <w:tc>
          <w:tcPr>
            <w:tcW w:w="2042" w:type="dxa"/>
            <w:gridSpan w:val="2"/>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396"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9970B4" w:rsidRDefault="009970B4">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02</w:t>
            </w:r>
            <w:r>
              <w:rPr>
                <w:rFonts w:ascii="Times New Roman" w:eastAsia="宋体" w:hAnsi="Times New Roman" w:cs="Times New Roman"/>
                <w:kern w:val="0"/>
                <w:sz w:val="20"/>
                <w:szCs w:val="20"/>
              </w:rPr>
              <w:t>表</w:t>
            </w:r>
          </w:p>
        </w:tc>
      </w:tr>
      <w:tr w:rsidR="009970B4">
        <w:trPr>
          <w:trHeight w:val="319"/>
          <w:jc w:val="center"/>
        </w:trPr>
        <w:tc>
          <w:tcPr>
            <w:tcW w:w="3035" w:type="dxa"/>
            <w:gridSpan w:val="3"/>
            <w:tcBorders>
              <w:top w:val="nil"/>
              <w:left w:val="nil"/>
              <w:bottom w:val="nil"/>
              <w:right w:val="nil"/>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1396" w:type="dxa"/>
            <w:tcBorders>
              <w:top w:val="nil"/>
              <w:left w:val="nil"/>
              <w:bottom w:val="nil"/>
              <w:right w:val="nil"/>
            </w:tcBorders>
            <w:shd w:val="clear" w:color="auto" w:fill="auto"/>
            <w:noWrap/>
            <w:vAlign w:val="center"/>
          </w:tcPr>
          <w:p w:rsidR="009970B4" w:rsidRDefault="009970B4">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9970B4" w:rsidRDefault="009970B4">
            <w:pPr>
              <w:widowControl/>
              <w:jc w:val="center"/>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9970B4" w:rsidRDefault="009970B4">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9970B4">
        <w:trPr>
          <w:trHeight w:val="308"/>
          <w:jc w:val="center"/>
        </w:trPr>
        <w:tc>
          <w:tcPr>
            <w:tcW w:w="30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本年收入合计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财政拨款收入</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上级补助收入</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事业收入</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经营收入</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附属单位上缴收入</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其他收入</w:t>
            </w:r>
          </w:p>
        </w:tc>
      </w:tr>
      <w:tr w:rsidR="009970B4">
        <w:trPr>
          <w:trHeight w:val="642"/>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1396"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9970B4" w:rsidRDefault="003E6D33">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小</w:t>
            </w:r>
            <w:r>
              <w:rPr>
                <w:rFonts w:ascii="Times New Roman" w:eastAsia="宋体" w:hAnsi="Times New Roman" w:cs="Times New Roman"/>
                <w:kern w:val="0"/>
                <w:sz w:val="20"/>
                <w:szCs w:val="20"/>
              </w:rPr>
              <w:t>计</w:t>
            </w:r>
          </w:p>
        </w:tc>
        <w:tc>
          <w:tcPr>
            <w:tcW w:w="1244" w:type="dxa"/>
            <w:tcBorders>
              <w:top w:val="single" w:sz="4" w:space="0" w:color="auto"/>
              <w:left w:val="single" w:sz="4" w:space="0" w:color="auto"/>
              <w:bottom w:val="single" w:sz="4" w:space="0" w:color="auto"/>
              <w:right w:val="single" w:sz="4" w:space="0" w:color="auto"/>
            </w:tcBorders>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其中</w:t>
            </w:r>
            <w:r>
              <w:rPr>
                <w:rFonts w:ascii="Times New Roman" w:eastAsia="宋体" w:hAnsi="Times New Roman" w:cs="Times New Roman"/>
                <w:kern w:val="0"/>
                <w:sz w:val="20"/>
                <w:szCs w:val="20"/>
              </w:rPr>
              <w:t>：教育收费</w:t>
            </w:r>
          </w:p>
        </w:tc>
        <w:tc>
          <w:tcPr>
            <w:tcW w:w="1418"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trHeight w:val="319"/>
          <w:jc w:val="center"/>
        </w:trPr>
        <w:tc>
          <w:tcPr>
            <w:tcW w:w="30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4184.17</w:t>
            </w: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4184.17</w:t>
            </w:r>
            <w:r>
              <w:rPr>
                <w:rFonts w:ascii="Times New Roman" w:eastAsia="宋体" w:hAnsi="Times New Roman" w:cs="Times New Roman"/>
                <w:kern w:val="0"/>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single" w:sz="4" w:space="0" w:color="auto"/>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一般公共服务支出</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财政事务</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2010601</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行政运行</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1527.76</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1527.76</w:t>
            </w:r>
            <w:r>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2010602</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一般行政管理事务</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838.86</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838.86</w:t>
            </w:r>
            <w:r>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2010607</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信息化建设</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153.67</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153.67</w:t>
            </w:r>
            <w:r>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2010608</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财政委托业务支出</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277.09</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277.09</w:t>
            </w:r>
            <w:r>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2010650</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事业运行</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674.87</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674.87</w:t>
            </w:r>
            <w:r>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2010699</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其他财政事务支出</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146.65</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146.65</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社会保障和就业支出</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行政事业单位离退休</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2080505</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机关事业单位基本养老保险缴费支出</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130.75</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130.75</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2080506</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机关事业单位职业年金缴费支出</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lastRenderedPageBreak/>
              <w:t>215</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资源勘探信息等支出</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21599</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其他资源勘探电力信息等支出</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2159999</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其他资源勘探信息等支出</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住房保障支出</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22102</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住房改革支出</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2210201</w:t>
            </w:r>
          </w:p>
        </w:tc>
        <w:tc>
          <w:tcPr>
            <w:tcW w:w="2042" w:type="dxa"/>
            <w:gridSpan w:val="2"/>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住房公积金</w:t>
            </w:r>
          </w:p>
        </w:tc>
        <w:tc>
          <w:tcPr>
            <w:tcW w:w="1396"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998"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90"/>
          <w:jc w:val="center"/>
        </w:trPr>
        <w:tc>
          <w:tcPr>
            <w:tcW w:w="0" w:type="auto"/>
            <w:gridSpan w:val="4"/>
            <w:tcBorders>
              <w:top w:val="nil"/>
              <w:left w:val="nil"/>
              <w:bottom w:val="nil"/>
              <w:right w:val="nil"/>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宋体"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9970B4" w:rsidRDefault="009970B4">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r>
    </w:tbl>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ayout w:type="fixed"/>
        <w:tblLook w:val="04A0"/>
      </w:tblPr>
      <w:tblGrid>
        <w:gridCol w:w="1437"/>
        <w:gridCol w:w="3617"/>
        <w:gridCol w:w="1110"/>
        <w:gridCol w:w="1020"/>
        <w:gridCol w:w="1080"/>
        <w:gridCol w:w="1125"/>
        <w:gridCol w:w="1080"/>
        <w:gridCol w:w="1259"/>
      </w:tblGrid>
      <w:tr w:rsidR="009970B4">
        <w:trPr>
          <w:trHeight w:val="960"/>
          <w:jc w:val="center"/>
        </w:trPr>
        <w:tc>
          <w:tcPr>
            <w:tcW w:w="11728" w:type="dxa"/>
            <w:gridSpan w:val="8"/>
            <w:tcBorders>
              <w:top w:val="nil"/>
              <w:left w:val="nil"/>
              <w:bottom w:val="nil"/>
              <w:right w:val="nil"/>
            </w:tcBorders>
            <w:shd w:val="clear" w:color="auto" w:fill="auto"/>
            <w:noWrap/>
            <w:vAlign w:val="center"/>
          </w:tcPr>
          <w:p w:rsidR="009970B4" w:rsidRDefault="003E6D33">
            <w:pPr>
              <w:widowControl/>
              <w:jc w:val="center"/>
              <w:rPr>
                <w:rFonts w:ascii="Times New Roman" w:eastAsia="方正小标宋_GBK" w:hAnsi="Times New Roman" w:cs="Times New Roman"/>
                <w:kern w:val="0"/>
                <w:sz w:val="36"/>
                <w:szCs w:val="36"/>
              </w:rPr>
            </w:pPr>
            <w:bookmarkStart w:id="5" w:name="RANGE!A1:H13"/>
            <w:r>
              <w:rPr>
                <w:rFonts w:ascii="Times New Roman" w:eastAsia="方正小标宋_GBK" w:hAnsi="Times New Roman" w:cs="Times New Roman"/>
                <w:kern w:val="0"/>
                <w:sz w:val="36"/>
                <w:szCs w:val="36"/>
              </w:rPr>
              <w:lastRenderedPageBreak/>
              <w:t>支出决算表</w:t>
            </w:r>
            <w:bookmarkEnd w:id="5"/>
          </w:p>
        </w:tc>
      </w:tr>
      <w:tr w:rsidR="009970B4">
        <w:trPr>
          <w:trHeight w:val="319"/>
          <w:jc w:val="center"/>
        </w:trPr>
        <w:tc>
          <w:tcPr>
            <w:tcW w:w="1437" w:type="dxa"/>
            <w:tcBorders>
              <w:top w:val="nil"/>
              <w:left w:val="nil"/>
              <w:bottom w:val="nil"/>
              <w:right w:val="nil"/>
            </w:tcBorders>
            <w:shd w:val="clear" w:color="auto" w:fill="auto"/>
            <w:noWrap/>
            <w:vAlign w:val="bottom"/>
          </w:tcPr>
          <w:p w:rsidR="009970B4" w:rsidRDefault="009970B4">
            <w:pPr>
              <w:widowControl/>
              <w:jc w:val="center"/>
              <w:rPr>
                <w:rFonts w:ascii="Times New Roman" w:eastAsia="方正小标宋_GBK" w:hAnsi="Times New Roman" w:cs="Times New Roman"/>
                <w:kern w:val="0"/>
                <w:sz w:val="36"/>
                <w:szCs w:val="36"/>
              </w:rPr>
            </w:pPr>
          </w:p>
        </w:tc>
        <w:tc>
          <w:tcPr>
            <w:tcW w:w="3617"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110"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020"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125"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259" w:type="dxa"/>
            <w:tcBorders>
              <w:top w:val="nil"/>
              <w:left w:val="nil"/>
              <w:bottom w:val="nil"/>
              <w:right w:val="nil"/>
            </w:tcBorders>
            <w:shd w:val="clear" w:color="auto" w:fill="auto"/>
            <w:noWrap/>
            <w:vAlign w:val="bottom"/>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03</w:t>
            </w:r>
            <w:r>
              <w:rPr>
                <w:rFonts w:ascii="Times New Roman" w:eastAsia="宋体" w:hAnsi="Times New Roman" w:cs="Times New Roman"/>
                <w:kern w:val="0"/>
                <w:sz w:val="20"/>
                <w:szCs w:val="20"/>
              </w:rPr>
              <w:t>表</w:t>
            </w:r>
          </w:p>
        </w:tc>
      </w:tr>
      <w:tr w:rsidR="009970B4">
        <w:trPr>
          <w:trHeight w:val="319"/>
          <w:jc w:val="center"/>
        </w:trPr>
        <w:tc>
          <w:tcPr>
            <w:tcW w:w="5054" w:type="dxa"/>
            <w:gridSpan w:val="2"/>
            <w:tcBorders>
              <w:top w:val="nil"/>
              <w:left w:val="nil"/>
              <w:bottom w:val="nil"/>
              <w:right w:val="nil"/>
            </w:tcBorders>
            <w:shd w:val="clear" w:color="auto" w:fill="auto"/>
            <w:noWrap/>
            <w:vAlign w:val="bottom"/>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1110" w:type="dxa"/>
            <w:tcBorders>
              <w:top w:val="nil"/>
              <w:left w:val="nil"/>
              <w:bottom w:val="nil"/>
              <w:right w:val="nil"/>
            </w:tcBorders>
            <w:shd w:val="clear" w:color="auto" w:fill="auto"/>
            <w:noWrap/>
            <w:vAlign w:val="bottom"/>
          </w:tcPr>
          <w:p w:rsidR="009970B4" w:rsidRDefault="009970B4">
            <w:pPr>
              <w:widowControl/>
              <w:jc w:val="left"/>
              <w:rPr>
                <w:rFonts w:ascii="Times New Roman" w:eastAsia="宋体" w:hAnsi="Times New Roman" w:cs="Times New Roman"/>
                <w:kern w:val="0"/>
                <w:sz w:val="20"/>
                <w:szCs w:val="20"/>
              </w:rPr>
            </w:pPr>
          </w:p>
        </w:tc>
        <w:tc>
          <w:tcPr>
            <w:tcW w:w="1020"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bottom"/>
          </w:tcPr>
          <w:p w:rsidR="009970B4" w:rsidRDefault="009970B4">
            <w:pPr>
              <w:widowControl/>
              <w:jc w:val="center"/>
              <w:rPr>
                <w:rFonts w:ascii="Times New Roman" w:eastAsia="Times New Roman" w:hAnsi="Times New Roman" w:cs="Times New Roman"/>
                <w:kern w:val="0"/>
                <w:sz w:val="20"/>
                <w:szCs w:val="20"/>
              </w:rPr>
            </w:pPr>
          </w:p>
        </w:tc>
        <w:tc>
          <w:tcPr>
            <w:tcW w:w="1125"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259" w:type="dxa"/>
            <w:tcBorders>
              <w:top w:val="nil"/>
              <w:left w:val="nil"/>
              <w:bottom w:val="nil"/>
              <w:right w:val="nil"/>
            </w:tcBorders>
            <w:shd w:val="clear" w:color="auto" w:fill="auto"/>
            <w:noWrap/>
            <w:vAlign w:val="bottom"/>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9970B4">
        <w:trPr>
          <w:trHeight w:val="319"/>
          <w:jc w:val="center"/>
        </w:trPr>
        <w:tc>
          <w:tcPr>
            <w:tcW w:w="5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本年支出合计</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上缴上级支出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经营支出</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对附属单位补助支出</w:t>
            </w:r>
          </w:p>
        </w:tc>
      </w:tr>
      <w:tr w:rsidR="009970B4">
        <w:trPr>
          <w:trHeight w:val="642"/>
          <w:jc w:val="center"/>
        </w:trPr>
        <w:tc>
          <w:tcPr>
            <w:tcW w:w="1437"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1110"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125"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9970B4">
            <w:pPr>
              <w:widowControl/>
              <w:jc w:val="left"/>
              <w:rPr>
                <w:rFonts w:ascii="Times New Roman" w:eastAsia="宋体" w:hAnsi="Times New Roman" w:cs="Times New Roman"/>
                <w:kern w:val="0"/>
                <w:sz w:val="20"/>
                <w:szCs w:val="20"/>
              </w:rPr>
            </w:pP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4184.17</w:t>
            </w:r>
            <w:r>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2542.49</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1641.68</w:t>
            </w:r>
            <w:r>
              <w:rPr>
                <w:rFonts w:ascii="Times New Roman" w:eastAsia="宋体" w:hAnsi="Times New Roman" w:cs="Times New Roman"/>
                <w:kern w:val="0"/>
                <w:sz w:val="20"/>
                <w:szCs w:val="20"/>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一般公共服务支出</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2202.63</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1416.27</w:t>
            </w:r>
            <w:r>
              <w:rPr>
                <w:rFonts w:ascii="Times New Roman" w:eastAsia="宋体" w:hAnsi="Times New Roman" w:cs="Times New Roman"/>
                <w:kern w:val="0"/>
                <w:sz w:val="20"/>
                <w:szCs w:val="20"/>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财政事务</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2202.63</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1416.27</w:t>
            </w:r>
            <w:r>
              <w:rPr>
                <w:rFonts w:ascii="Times New Roman" w:eastAsia="宋体" w:hAnsi="Times New Roman" w:cs="Times New Roman"/>
                <w:kern w:val="0"/>
                <w:sz w:val="20"/>
                <w:szCs w:val="20"/>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2010601</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行政运行</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1527.76</w:t>
            </w:r>
            <w:r>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1527.76</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2010602</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一般行政管理事务</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838.86</w:t>
            </w:r>
            <w:r>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838.86</w:t>
            </w:r>
            <w:r>
              <w:rPr>
                <w:rFonts w:ascii="Times New Roman" w:eastAsia="宋体" w:hAnsi="Times New Roman" w:cs="Times New Roman"/>
                <w:kern w:val="0"/>
                <w:sz w:val="20"/>
                <w:szCs w:val="20"/>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2010607</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信息化建设</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153.67</w:t>
            </w:r>
            <w:r>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153.67</w:t>
            </w:r>
            <w:r>
              <w:rPr>
                <w:rFonts w:ascii="Times New Roman" w:eastAsia="宋体" w:hAnsi="Times New Roman" w:cs="Times New Roman"/>
                <w:kern w:val="0"/>
                <w:sz w:val="20"/>
                <w:szCs w:val="20"/>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2010608</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财政委托业务支出</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277.09</w:t>
            </w:r>
            <w:r>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277.09</w:t>
            </w:r>
            <w:r>
              <w:rPr>
                <w:rFonts w:ascii="Times New Roman" w:eastAsia="宋体" w:hAnsi="Times New Roman" w:cs="Times New Roman"/>
                <w:kern w:val="0"/>
                <w:sz w:val="20"/>
                <w:szCs w:val="20"/>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2010650</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事业运行</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674.87</w:t>
            </w:r>
            <w:r>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674.87</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2010699</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其他财政事务支出</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146.65</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146.65</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社会保障和就业支出</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行政事业单位离退休</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2080505</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机关事业单位基本养老保险缴费支出</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130.75</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130.75</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2080506</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机关事业单位职业年金缴费支出</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215</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资源勘探信息等支出</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21599</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其他资源勘探电力信息等支出</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lastRenderedPageBreak/>
              <w:t>2159999</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其他资源勘探信息等支出</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住房保障支出</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22102</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住房改革支出</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437"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2210201</w:t>
            </w:r>
          </w:p>
        </w:tc>
        <w:tc>
          <w:tcPr>
            <w:tcW w:w="3617"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住房公积金</w:t>
            </w:r>
          </w:p>
        </w:tc>
        <w:tc>
          <w:tcPr>
            <w:tcW w:w="111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102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12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080"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1259"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45"/>
          <w:jc w:val="center"/>
        </w:trPr>
        <w:tc>
          <w:tcPr>
            <w:tcW w:w="6164" w:type="dxa"/>
            <w:gridSpan w:val="3"/>
            <w:tcBorders>
              <w:top w:val="nil"/>
              <w:left w:val="nil"/>
              <w:bottom w:val="nil"/>
              <w:right w:val="nil"/>
            </w:tcBorders>
            <w:shd w:val="clear" w:color="auto" w:fill="auto"/>
            <w:noWrap/>
            <w:vAlign w:val="bottom"/>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c>
          <w:tcPr>
            <w:tcW w:w="1020" w:type="dxa"/>
            <w:tcBorders>
              <w:top w:val="nil"/>
              <w:left w:val="nil"/>
              <w:bottom w:val="nil"/>
              <w:right w:val="nil"/>
            </w:tcBorders>
            <w:shd w:val="clear" w:color="auto" w:fill="auto"/>
            <w:noWrap/>
            <w:vAlign w:val="bottom"/>
          </w:tcPr>
          <w:p w:rsidR="009970B4" w:rsidRDefault="009970B4">
            <w:pPr>
              <w:widowControl/>
              <w:jc w:val="left"/>
              <w:rPr>
                <w:rFonts w:ascii="Times New Roman" w:eastAsia="宋体" w:hAnsi="Times New Roman" w:cs="Times New Roman"/>
                <w:kern w:val="0"/>
                <w:sz w:val="20"/>
                <w:szCs w:val="20"/>
              </w:rPr>
            </w:pPr>
          </w:p>
        </w:tc>
        <w:tc>
          <w:tcPr>
            <w:tcW w:w="1080"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125"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c>
          <w:tcPr>
            <w:tcW w:w="1259" w:type="dxa"/>
            <w:tcBorders>
              <w:top w:val="nil"/>
              <w:left w:val="nil"/>
              <w:bottom w:val="nil"/>
              <w:right w:val="nil"/>
            </w:tcBorders>
            <w:shd w:val="clear" w:color="auto" w:fill="auto"/>
            <w:noWrap/>
            <w:vAlign w:val="bottom"/>
          </w:tcPr>
          <w:p w:rsidR="009970B4" w:rsidRDefault="009970B4">
            <w:pPr>
              <w:widowControl/>
              <w:jc w:val="left"/>
              <w:rPr>
                <w:rFonts w:ascii="Times New Roman" w:eastAsia="Times New Roman" w:hAnsi="Times New Roman" w:cs="Times New Roman"/>
                <w:kern w:val="0"/>
                <w:sz w:val="20"/>
                <w:szCs w:val="20"/>
              </w:rPr>
            </w:pPr>
          </w:p>
        </w:tc>
      </w:tr>
    </w:tbl>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tblPr>
      <w:tblGrid>
        <w:gridCol w:w="2816"/>
        <w:gridCol w:w="866"/>
        <w:gridCol w:w="3216"/>
        <w:gridCol w:w="1067"/>
        <w:gridCol w:w="2216"/>
        <w:gridCol w:w="2416"/>
      </w:tblGrid>
      <w:tr w:rsidR="009970B4">
        <w:trPr>
          <w:trHeight w:val="960"/>
          <w:jc w:val="center"/>
        </w:trPr>
        <w:tc>
          <w:tcPr>
            <w:tcW w:w="0" w:type="auto"/>
            <w:gridSpan w:val="6"/>
            <w:tcBorders>
              <w:top w:val="nil"/>
              <w:left w:val="nil"/>
              <w:bottom w:val="nil"/>
              <w:right w:val="nil"/>
            </w:tcBorders>
            <w:shd w:val="clear" w:color="auto" w:fill="auto"/>
            <w:noWrap/>
            <w:vAlign w:val="center"/>
          </w:tcPr>
          <w:p w:rsidR="009970B4" w:rsidRDefault="003E6D33">
            <w:pPr>
              <w:widowControl/>
              <w:jc w:val="center"/>
              <w:rPr>
                <w:rFonts w:ascii="Times New Roman" w:eastAsia="方正小标宋_GBK" w:hAnsi="Times New Roman" w:cs="Times New Roman"/>
                <w:kern w:val="0"/>
                <w:sz w:val="36"/>
                <w:szCs w:val="36"/>
              </w:rPr>
            </w:pPr>
            <w:bookmarkStart w:id="6" w:name="RANGE!A1:F35"/>
            <w:r>
              <w:rPr>
                <w:rFonts w:ascii="Times New Roman" w:eastAsia="方正小标宋_GBK" w:hAnsi="Times New Roman" w:cs="Times New Roman"/>
                <w:kern w:val="0"/>
                <w:sz w:val="36"/>
                <w:szCs w:val="36"/>
              </w:rPr>
              <w:t>财政拨款收入支出决算总表</w:t>
            </w:r>
            <w:bookmarkEnd w:id="6"/>
          </w:p>
        </w:tc>
      </w:tr>
      <w:tr w:rsidR="009970B4">
        <w:trPr>
          <w:trHeight w:val="319"/>
          <w:jc w:val="center"/>
        </w:trPr>
        <w:tc>
          <w:tcPr>
            <w:tcW w:w="0" w:type="auto"/>
            <w:tcBorders>
              <w:top w:val="nil"/>
              <w:left w:val="nil"/>
              <w:bottom w:val="nil"/>
              <w:right w:val="nil"/>
            </w:tcBorders>
            <w:shd w:val="clear" w:color="auto" w:fill="auto"/>
            <w:noWrap/>
            <w:vAlign w:val="center"/>
          </w:tcPr>
          <w:p w:rsidR="009970B4" w:rsidRDefault="009970B4">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04</w:t>
            </w:r>
            <w:r>
              <w:rPr>
                <w:rFonts w:ascii="Times New Roman" w:eastAsia="宋体" w:hAnsi="Times New Roman" w:cs="Times New Roman"/>
                <w:kern w:val="0"/>
                <w:sz w:val="20"/>
                <w:szCs w:val="20"/>
              </w:rPr>
              <w:t>表</w:t>
            </w:r>
          </w:p>
        </w:tc>
      </w:tr>
      <w:tr w:rsidR="009970B4">
        <w:trPr>
          <w:trHeight w:val="319"/>
          <w:jc w:val="center"/>
        </w:trPr>
        <w:tc>
          <w:tcPr>
            <w:tcW w:w="0" w:type="auto"/>
            <w:tcBorders>
              <w:top w:val="nil"/>
              <w:left w:val="nil"/>
              <w:bottom w:val="nil"/>
              <w:right w:val="nil"/>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9970B4">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9970B4">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9970B4">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收</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支</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出</w:t>
            </w:r>
          </w:p>
        </w:tc>
      </w:tr>
      <w:tr w:rsidR="009970B4">
        <w:trPr>
          <w:trHeight w:val="319"/>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按功能分类</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r>
      <w:tr w:rsidR="009970B4">
        <w:trPr>
          <w:trHeight w:val="642"/>
          <w:jc w:val="center"/>
        </w:trPr>
        <w:tc>
          <w:tcPr>
            <w:tcW w:w="0" w:type="auto"/>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小计</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一般公共预算财政拨款</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政府性基金预算财政拨款</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4184.17</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七、文化</w:t>
            </w:r>
            <w:r>
              <w:rPr>
                <w:rFonts w:ascii="Times New Roman" w:eastAsia="宋体" w:hAnsi="Times New Roman" w:cs="Times New Roman" w:hint="eastAsia"/>
                <w:kern w:val="0"/>
                <w:sz w:val="20"/>
                <w:szCs w:val="20"/>
              </w:rPr>
              <w:t>旅游</w:t>
            </w:r>
            <w:r>
              <w:rPr>
                <w:rFonts w:ascii="Times New Roman" w:eastAsia="宋体" w:hAnsi="Times New Roman" w:cs="Times New Roman"/>
                <w:kern w:val="0"/>
                <w:sz w:val="20"/>
                <w:szCs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九、卫生</w:t>
            </w:r>
            <w:r>
              <w:rPr>
                <w:rFonts w:ascii="Times New Roman" w:eastAsia="宋体" w:hAnsi="Times New Roman" w:cs="Times New Roman" w:hint="eastAsia"/>
                <w:kern w:val="0"/>
                <w:sz w:val="20"/>
                <w:szCs w:val="20"/>
              </w:rPr>
              <w:t>健康</w:t>
            </w:r>
            <w:r>
              <w:rPr>
                <w:rFonts w:ascii="Times New Roman" w:eastAsia="宋体" w:hAnsi="Times New Roman" w:cs="Times New Roman"/>
                <w:kern w:val="0"/>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十二、农林水支出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十三、交通运输支出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十四、资源勘探信息等支出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十六、金融支出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资源海洋气象等支出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9970B4">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9970B4" w:rsidRDefault="009970B4">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Pr>
                <w:rFonts w:ascii="Times New Roman" w:eastAsia="宋体" w:hAnsi="Times New Roman" w:cs="Times New Roman"/>
                <w:kern w:val="0"/>
                <w:sz w:val="2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Pr>
                <w:rFonts w:ascii="Times New Roman" w:eastAsia="宋体" w:hAnsi="Times New Roman" w:cs="Times New Roman"/>
                <w:kern w:val="0"/>
                <w:sz w:val="20"/>
                <w:szCs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Pr>
                <w:rFonts w:ascii="Times New Roman" w:eastAsia="宋体" w:hAnsi="Times New Roman" w:cs="Times New Roman"/>
                <w:kern w:val="0"/>
                <w:sz w:val="20"/>
                <w:szCs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4184.17</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 xml:space="preserve">　</w:t>
            </w:r>
            <w:r>
              <w:rPr>
                <w:rFonts w:ascii="Times New Roman" w:eastAsia="宋体" w:hAnsi="Times New Roman" w:cs="Times New Roman" w:hint="eastAsia"/>
                <w:b/>
                <w:bCs/>
                <w:kern w:val="0"/>
                <w:sz w:val="20"/>
                <w:szCs w:val="20"/>
              </w:rPr>
              <w:t>4184.17</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 xml:space="preserve">　</w:t>
            </w:r>
            <w:r>
              <w:rPr>
                <w:rFonts w:ascii="Times New Roman" w:eastAsia="宋体" w:hAnsi="Times New Roman" w:cs="Times New Roman" w:hint="eastAsia"/>
                <w:b/>
                <w:bCs/>
                <w:kern w:val="0"/>
                <w:sz w:val="20"/>
                <w:szCs w:val="20"/>
              </w:rPr>
              <w:t>4184.17</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 xml:space="preserve">　</w:t>
            </w:r>
            <w:r>
              <w:rPr>
                <w:rFonts w:ascii="Times New Roman" w:eastAsia="宋体" w:hAnsi="Times New Roman" w:cs="Times New Roman" w:hint="eastAsia"/>
                <w:b/>
                <w:bCs/>
                <w:kern w:val="0"/>
                <w:sz w:val="20"/>
                <w:szCs w:val="20"/>
              </w:rPr>
              <w:t>0.00</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年初财政拨款结转和结余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8.17</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年末财政拨款结转和结余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8.17</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8.17</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8.17</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4192.34</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4192.34</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4192.34</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bl>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tblPr>
      <w:tblGrid>
        <w:gridCol w:w="2225"/>
        <w:gridCol w:w="4184"/>
        <w:gridCol w:w="1734"/>
        <w:gridCol w:w="1244"/>
        <w:gridCol w:w="1979"/>
      </w:tblGrid>
      <w:tr w:rsidR="009970B4">
        <w:trPr>
          <w:trHeight w:val="960"/>
          <w:jc w:val="center"/>
        </w:trPr>
        <w:tc>
          <w:tcPr>
            <w:tcW w:w="0" w:type="auto"/>
            <w:gridSpan w:val="5"/>
            <w:tcBorders>
              <w:top w:val="nil"/>
              <w:left w:val="nil"/>
              <w:bottom w:val="nil"/>
              <w:right w:val="nil"/>
            </w:tcBorders>
            <w:shd w:val="clear" w:color="auto" w:fill="auto"/>
            <w:vAlign w:val="center"/>
          </w:tcPr>
          <w:p w:rsidR="009970B4" w:rsidRDefault="003E6D33">
            <w:pPr>
              <w:widowControl/>
              <w:jc w:val="center"/>
              <w:rPr>
                <w:rFonts w:ascii="Times New Roman" w:eastAsia="方正小标宋_GBK" w:hAnsi="Times New Roman" w:cs="Times New Roman"/>
                <w:kern w:val="0"/>
                <w:sz w:val="36"/>
                <w:szCs w:val="36"/>
              </w:rPr>
            </w:pPr>
            <w:bookmarkStart w:id="7" w:name="RANGE!A1:E14"/>
            <w:r>
              <w:rPr>
                <w:rFonts w:ascii="Times New Roman" w:eastAsia="方正小标宋_GBK" w:hAnsi="Times New Roman" w:cs="Times New Roman"/>
                <w:kern w:val="0"/>
                <w:sz w:val="36"/>
                <w:szCs w:val="36"/>
              </w:rPr>
              <w:lastRenderedPageBreak/>
              <w:t>财政拨款支出决算表</w:t>
            </w:r>
            <w:bookmarkEnd w:id="7"/>
            <w:r>
              <w:rPr>
                <w:rFonts w:ascii="Times New Roman" w:eastAsia="方正小标宋_GBK" w:hAnsi="Times New Roman" w:cs="Times New Roman" w:hint="eastAsia"/>
                <w:kern w:val="0"/>
                <w:sz w:val="36"/>
                <w:szCs w:val="36"/>
              </w:rPr>
              <w:t>（功能</w:t>
            </w:r>
            <w:r>
              <w:rPr>
                <w:rFonts w:ascii="Times New Roman" w:eastAsia="方正小标宋_GBK" w:hAnsi="Times New Roman" w:cs="Times New Roman"/>
                <w:kern w:val="0"/>
                <w:sz w:val="36"/>
                <w:szCs w:val="36"/>
              </w:rPr>
              <w:t>科目）</w:t>
            </w:r>
          </w:p>
        </w:tc>
      </w:tr>
      <w:tr w:rsidR="009970B4">
        <w:trPr>
          <w:trHeight w:val="319"/>
          <w:jc w:val="center"/>
        </w:trPr>
        <w:tc>
          <w:tcPr>
            <w:tcW w:w="0" w:type="auto"/>
            <w:tcBorders>
              <w:top w:val="nil"/>
              <w:left w:val="nil"/>
              <w:bottom w:val="nil"/>
              <w:right w:val="nil"/>
            </w:tcBorders>
            <w:shd w:val="clear" w:color="auto" w:fill="auto"/>
            <w:vAlign w:val="center"/>
          </w:tcPr>
          <w:p w:rsidR="009970B4" w:rsidRDefault="009970B4">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05</w:t>
            </w:r>
            <w:r>
              <w:rPr>
                <w:rFonts w:ascii="Times New Roman" w:eastAsia="宋体" w:hAnsi="Times New Roman" w:cs="Times New Roman"/>
                <w:kern w:val="0"/>
                <w:sz w:val="20"/>
                <w:szCs w:val="20"/>
              </w:rPr>
              <w:t>表</w:t>
            </w:r>
          </w:p>
        </w:tc>
      </w:tr>
      <w:tr w:rsidR="009970B4">
        <w:trPr>
          <w:trHeight w:val="319"/>
          <w:jc w:val="center"/>
        </w:trPr>
        <w:tc>
          <w:tcPr>
            <w:tcW w:w="0" w:type="auto"/>
            <w:gridSpan w:val="2"/>
            <w:tcBorders>
              <w:top w:val="nil"/>
              <w:left w:val="nil"/>
              <w:bottom w:val="single" w:sz="4" w:space="0" w:color="auto"/>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0" w:type="auto"/>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9970B4">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r>
              <w:rPr>
                <w:rFonts w:ascii="Times New Roman" w:eastAsia="宋体" w:hAnsi="Times New Roman" w:cs="Times New Roman"/>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r>
      <w:tr w:rsidR="009970B4">
        <w:trPr>
          <w:trHeight w:val="64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栏次</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w:t>
            </w:r>
          </w:p>
        </w:tc>
      </w:tr>
      <w:tr w:rsidR="009970B4">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4184.17</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2542.49</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1641.68</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一般公共服务支出</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2202.63</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1416.27</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财政事务</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2202.63</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1416.27</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2010601</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行政运行</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1527.76</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1527.76</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2010602</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一般行政管理事务</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838.86</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838.86</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2010607</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信息化建设</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153.67</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153.67</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2010608</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财政委托业务支出</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277.09</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277.09</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2010650</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事业运行</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674.87</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674.87</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2010699</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其他财政事务支出</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146.65</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146.65</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社会保障和就业支出</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行政事业单位离退休</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2080505</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机关事业单位基本养老保险缴费支出</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130.75</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130.75</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2080506</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机关事业单位职业年金缴费支出</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215</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资源勘探信息等支出</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21599</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其他资源勘探电力信息等支出</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lastRenderedPageBreak/>
              <w:t>2159999</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其他资源勘探信息等支出</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住房保障支出</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22102</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住房改革支出</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2210201</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住房公积金</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0" w:type="auto"/>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735"/>
          <w:jc w:val="center"/>
        </w:trPr>
        <w:tc>
          <w:tcPr>
            <w:tcW w:w="0" w:type="auto"/>
            <w:gridSpan w:val="5"/>
            <w:tcBorders>
              <w:top w:val="nil"/>
              <w:left w:val="nil"/>
              <w:bottom w:val="nil"/>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本表反映部门本年度按功能分类财政拨款实际支出情况。财政拨款指一般公共预算财政拨款和政府性基金预算财政拨款。</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tbl>
      <w:tblPr>
        <w:tblW w:w="13540" w:type="dxa"/>
        <w:jc w:val="center"/>
        <w:tblLook w:val="04A0"/>
      </w:tblPr>
      <w:tblGrid>
        <w:gridCol w:w="1985"/>
        <w:gridCol w:w="5970"/>
        <w:gridCol w:w="3952"/>
        <w:gridCol w:w="1633"/>
      </w:tblGrid>
      <w:tr w:rsidR="009970B4">
        <w:trPr>
          <w:trHeight w:val="960"/>
          <w:jc w:val="center"/>
        </w:trPr>
        <w:tc>
          <w:tcPr>
            <w:tcW w:w="13540" w:type="dxa"/>
            <w:gridSpan w:val="4"/>
            <w:tcBorders>
              <w:top w:val="nil"/>
              <w:left w:val="nil"/>
              <w:bottom w:val="nil"/>
              <w:right w:val="nil"/>
            </w:tcBorders>
            <w:shd w:val="clear" w:color="auto" w:fill="auto"/>
            <w:vAlign w:val="center"/>
          </w:tcPr>
          <w:p w:rsidR="009970B4" w:rsidRDefault="003E6D33">
            <w:pPr>
              <w:widowControl/>
              <w:jc w:val="center"/>
              <w:rPr>
                <w:rFonts w:ascii="Times New Roman" w:eastAsia="方正小标宋_GBK" w:hAnsi="Times New Roman" w:cs="Times New Roman"/>
                <w:kern w:val="0"/>
                <w:sz w:val="36"/>
                <w:szCs w:val="36"/>
              </w:rPr>
            </w:pPr>
            <w:bookmarkStart w:id="8" w:name="RANGE!A1:E22"/>
            <w:r>
              <w:rPr>
                <w:rFonts w:ascii="Times New Roman" w:eastAsia="方正小标宋_GBK" w:hAnsi="Times New Roman" w:cs="Times New Roman"/>
                <w:kern w:val="0"/>
                <w:sz w:val="36"/>
                <w:szCs w:val="36"/>
              </w:rPr>
              <w:t>财政拨款基本支出决算表</w:t>
            </w:r>
            <w:bookmarkEnd w:id="8"/>
            <w:r>
              <w:rPr>
                <w:rFonts w:ascii="Times New Roman" w:eastAsia="方正小标宋_GBK" w:hAnsi="Times New Roman" w:cs="Times New Roman" w:hint="eastAsia"/>
                <w:kern w:val="0"/>
                <w:sz w:val="36"/>
                <w:szCs w:val="36"/>
              </w:rPr>
              <w:t>（</w:t>
            </w:r>
            <w:r>
              <w:rPr>
                <w:rFonts w:ascii="Times New Roman" w:eastAsia="方正小标宋_GBK" w:hAnsi="Times New Roman" w:cs="Times New Roman"/>
                <w:kern w:val="0"/>
                <w:sz w:val="36"/>
                <w:szCs w:val="36"/>
              </w:rPr>
              <w:t>经济科目）</w:t>
            </w:r>
          </w:p>
        </w:tc>
      </w:tr>
      <w:tr w:rsidR="009970B4">
        <w:trPr>
          <w:gridAfter w:val="1"/>
          <w:wAfter w:w="1633" w:type="dxa"/>
          <w:trHeight w:val="319"/>
          <w:jc w:val="center"/>
        </w:trPr>
        <w:tc>
          <w:tcPr>
            <w:tcW w:w="1985" w:type="dxa"/>
            <w:tcBorders>
              <w:top w:val="nil"/>
              <w:left w:val="nil"/>
              <w:bottom w:val="nil"/>
              <w:right w:val="nil"/>
            </w:tcBorders>
            <w:shd w:val="clear" w:color="auto" w:fill="auto"/>
            <w:vAlign w:val="center"/>
          </w:tcPr>
          <w:p w:rsidR="009970B4" w:rsidRDefault="009970B4">
            <w:pPr>
              <w:widowControl/>
              <w:jc w:val="center"/>
              <w:rPr>
                <w:rFonts w:ascii="Times New Roman" w:eastAsia="方正小标宋_GBK" w:hAnsi="Times New Roman" w:cs="Times New Roman"/>
                <w:kern w:val="0"/>
                <w:sz w:val="36"/>
                <w:szCs w:val="36"/>
              </w:rPr>
            </w:pPr>
          </w:p>
        </w:tc>
        <w:tc>
          <w:tcPr>
            <w:tcW w:w="5970" w:type="dxa"/>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3952" w:type="dxa"/>
            <w:tcBorders>
              <w:top w:val="nil"/>
              <w:left w:val="nil"/>
              <w:bottom w:val="nil"/>
              <w:right w:val="nil"/>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06</w:t>
            </w:r>
            <w:r>
              <w:rPr>
                <w:rFonts w:ascii="Times New Roman" w:eastAsia="宋体" w:hAnsi="Times New Roman" w:cs="Times New Roman"/>
                <w:kern w:val="0"/>
                <w:sz w:val="20"/>
                <w:szCs w:val="20"/>
              </w:rPr>
              <w:t>表</w:t>
            </w:r>
          </w:p>
        </w:tc>
      </w:tr>
      <w:tr w:rsidR="009970B4">
        <w:trPr>
          <w:gridAfter w:val="1"/>
          <w:wAfter w:w="1633" w:type="dxa"/>
          <w:trHeight w:val="319"/>
          <w:jc w:val="center"/>
        </w:trPr>
        <w:tc>
          <w:tcPr>
            <w:tcW w:w="7955" w:type="dxa"/>
            <w:gridSpan w:val="2"/>
            <w:tcBorders>
              <w:top w:val="nil"/>
              <w:left w:val="nil"/>
              <w:bottom w:val="single" w:sz="4" w:space="0" w:color="auto"/>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3952" w:type="dxa"/>
            <w:tcBorders>
              <w:top w:val="nil"/>
              <w:left w:val="nil"/>
              <w:bottom w:val="nil"/>
              <w:right w:val="nil"/>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9970B4">
        <w:trPr>
          <w:gridAfter w:val="1"/>
          <w:wAfter w:w="1633" w:type="dxa"/>
          <w:trHeight w:val="319"/>
          <w:jc w:val="center"/>
        </w:trPr>
        <w:tc>
          <w:tcPr>
            <w:tcW w:w="7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3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9970B4">
        <w:trPr>
          <w:gridAfter w:val="1"/>
          <w:wAfter w:w="1633" w:type="dxa"/>
          <w:trHeight w:val="319"/>
          <w:jc w:val="center"/>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经济分类科目编码</w:t>
            </w:r>
          </w:p>
        </w:tc>
        <w:tc>
          <w:tcPr>
            <w:tcW w:w="5970" w:type="dxa"/>
            <w:vMerge w:val="restar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3952"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gridAfter w:val="1"/>
          <w:wAfter w:w="1633" w:type="dxa"/>
          <w:trHeight w:val="319"/>
          <w:jc w:val="center"/>
        </w:trPr>
        <w:tc>
          <w:tcPr>
            <w:tcW w:w="1985" w:type="dxa"/>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5970" w:type="dxa"/>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3952"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gridAfter w:val="1"/>
          <w:wAfter w:w="1633" w:type="dxa"/>
          <w:trHeight w:val="312"/>
          <w:jc w:val="center"/>
        </w:trPr>
        <w:tc>
          <w:tcPr>
            <w:tcW w:w="1985" w:type="dxa"/>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5970" w:type="dxa"/>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3952"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gridAfter w:val="1"/>
          <w:wAfter w:w="1633" w:type="dxa"/>
          <w:trHeight w:val="319"/>
          <w:jc w:val="center"/>
        </w:trPr>
        <w:tc>
          <w:tcPr>
            <w:tcW w:w="7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2542.49</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301</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工资福利支出</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2330.19</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30101</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基本工资</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363.75</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30102</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津贴补贴</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564.20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30103</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奖金</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472.59</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lastRenderedPageBreak/>
              <w:t>30106</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伙食补助费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21.30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30107</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绩效工资</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317.53</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30108</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机关事业单位基本养老保险费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130.02</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30109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职业年金缴费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30110</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职工基本医疗保险缴费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93.87</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30111</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公务员医疗补助缴费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30112</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其他社会保障缴费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30113</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住房公积金</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30114</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医疗费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30199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其他工资福利支出</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137.82</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302</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商品和服务支出</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155.27</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30201</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办公费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45.84</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2</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印刷费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3</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咨询费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4</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手续费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5</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水费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2.74</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6</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电费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0.25</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7</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邮电费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0.26</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8</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取暖费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物业管理费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0.16</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11</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差旅费</w:t>
            </w:r>
            <w:r>
              <w:rPr>
                <w:rFonts w:ascii="Times New Roman" w:eastAsia="宋体" w:hAnsi="Times New Roman" w:cs="Times New Roman" w:hint="eastAsia"/>
                <w:kern w:val="0"/>
                <w:sz w:val="20"/>
                <w:szCs w:val="20"/>
              </w:rPr>
              <w:t xml:space="preserve">                                          </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3.23</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12</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因公出国（境）费用</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13</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维修（护）费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14</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租赁费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15</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会议费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lastRenderedPageBreak/>
              <w:t>302</w:t>
            </w:r>
            <w:r>
              <w:rPr>
                <w:rFonts w:ascii="Times New Roman" w:eastAsia="宋体" w:hAnsi="Times New Roman" w:cs="Times New Roman" w:hint="eastAsia"/>
                <w:kern w:val="0"/>
                <w:sz w:val="20"/>
                <w:szCs w:val="20"/>
              </w:rPr>
              <w:t>16</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培训费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17</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公务接待费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7.04</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18</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专用材料费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24</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被装购置费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25</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专用燃料费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26</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劳务费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27</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委托业务费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28</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工会经费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28.78</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福利费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18.10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31</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公务用车运行维护费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39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其他交通费用</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34.87</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40</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税金及附加费用</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99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其他商品和服务支出</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303</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对个人和家庭的补助</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57.03</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30301</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离休费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23.64</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30302</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退休费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30303</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退职（役）费</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30304</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抚恤金</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28.57</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30305</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生活补助</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30306</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救济费</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30307</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医疗费补助</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30308</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助学金</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奖励金</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30310</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个人农业生产补贴</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30399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其他个人和家庭的补助支出</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4.82</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lastRenderedPageBreak/>
              <w:t>30</w:t>
            </w:r>
            <w:r>
              <w:rPr>
                <w:rFonts w:ascii="Times New Roman" w:eastAsia="宋体" w:hAnsi="Times New Roman" w:cs="Times New Roman" w:hint="eastAsia"/>
                <w:b/>
                <w:bCs/>
                <w:kern w:val="0"/>
                <w:sz w:val="20"/>
                <w:szCs w:val="20"/>
              </w:rPr>
              <w:t>7</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债务利息及费用支出</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30701</w:t>
            </w:r>
            <w:r>
              <w:rPr>
                <w:rFonts w:ascii="Times New Roman" w:eastAsia="宋体" w:hAnsi="Times New Roman" w:cs="Times New Roman"/>
                <w:kern w:val="0"/>
                <w:sz w:val="20"/>
                <w:szCs w:val="20"/>
              </w:rPr>
              <w:t xml:space="preserve">　</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国内债务付息</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30702</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国外债务付息</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30703</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国内债务发行费用</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30704</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国外债务发行费用</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w:t>
            </w:r>
            <w:r>
              <w:rPr>
                <w:rFonts w:ascii="Times New Roman" w:eastAsia="宋体" w:hAnsi="Times New Roman" w:cs="Times New Roman" w:hint="eastAsia"/>
                <w:b/>
                <w:bCs/>
                <w:kern w:val="0"/>
                <w:sz w:val="20"/>
                <w:szCs w:val="20"/>
              </w:rPr>
              <w:t>10</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资本性支出</w:t>
            </w:r>
          </w:p>
        </w:tc>
        <w:tc>
          <w:tcPr>
            <w:tcW w:w="3952"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31001</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房屋建筑物购建</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31002</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办公设备购置</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31003</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专用设备购置</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31005</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基础设施建设</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31006</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大型修缮</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31007</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信息网络及软件购置更新</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31008</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物资储备</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土地补偿</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31010</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安置补助</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31011</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地上附着物和青苗补偿</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31012</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拆迁补偿</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31013</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公务用车购置</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31019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其他交通工具购置</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31021</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文物和陈列品购置</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31022</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无形资产购置</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31099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其他资本性支出</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312</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对企业补助</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31201</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资本金注入</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31203</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政府投资基金股权投资</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lastRenderedPageBreak/>
              <w:t>31204</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费用补贴</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31205</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利息补贴</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31299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其他对企业补助</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399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其他支出</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39906</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赠与</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39907</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国家赔偿费用支出</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39908</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对民间非营利组织和群众自治组织补贴</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39999</w:t>
            </w:r>
          </w:p>
        </w:tc>
        <w:tc>
          <w:tcPr>
            <w:tcW w:w="597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其他支出</w:t>
            </w:r>
          </w:p>
        </w:tc>
        <w:tc>
          <w:tcPr>
            <w:tcW w:w="3952"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trHeight w:val="510"/>
          <w:jc w:val="center"/>
        </w:trPr>
        <w:tc>
          <w:tcPr>
            <w:tcW w:w="13540" w:type="dxa"/>
            <w:gridSpan w:val="4"/>
            <w:tcBorders>
              <w:top w:val="nil"/>
              <w:left w:val="nil"/>
              <w:bottom w:val="nil"/>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本表反映部门本年度按经济分类财政拨款基本支出明细情况。财政拨款指一般公共预算财政拨款和政府性基金预算财政拨款。</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tbl>
      <w:tblPr>
        <w:tblW w:w="13180" w:type="dxa"/>
        <w:jc w:val="center"/>
        <w:tblLayout w:type="fixed"/>
        <w:tblLook w:val="04A0"/>
      </w:tblPr>
      <w:tblGrid>
        <w:gridCol w:w="1340"/>
        <w:gridCol w:w="4425"/>
        <w:gridCol w:w="2775"/>
        <w:gridCol w:w="2565"/>
        <w:gridCol w:w="2075"/>
      </w:tblGrid>
      <w:tr w:rsidR="009970B4">
        <w:trPr>
          <w:trHeight w:val="960"/>
          <w:jc w:val="center"/>
        </w:trPr>
        <w:tc>
          <w:tcPr>
            <w:tcW w:w="13180" w:type="dxa"/>
            <w:gridSpan w:val="5"/>
            <w:tcBorders>
              <w:top w:val="nil"/>
              <w:left w:val="nil"/>
              <w:bottom w:val="nil"/>
              <w:right w:val="nil"/>
            </w:tcBorders>
            <w:shd w:val="clear" w:color="auto" w:fill="auto"/>
            <w:vAlign w:val="center"/>
          </w:tcPr>
          <w:p w:rsidR="009970B4" w:rsidRDefault="003E6D33">
            <w:pPr>
              <w:widowControl/>
              <w:jc w:val="center"/>
              <w:rPr>
                <w:rFonts w:ascii="Times New Roman" w:eastAsia="方正小标宋_GBK" w:hAnsi="Times New Roman" w:cs="Times New Roman"/>
                <w:kern w:val="0"/>
                <w:sz w:val="40"/>
                <w:szCs w:val="40"/>
              </w:rPr>
            </w:pPr>
            <w:r>
              <w:rPr>
                <w:rFonts w:ascii="Times New Roman" w:eastAsia="方正小标宋_GBK" w:hAnsi="Times New Roman" w:cs="Times New Roman"/>
                <w:kern w:val="0"/>
                <w:sz w:val="40"/>
                <w:szCs w:val="40"/>
              </w:rPr>
              <w:t>一般公共预算财政拨款支出决算表</w:t>
            </w:r>
            <w:r>
              <w:rPr>
                <w:rFonts w:ascii="Times New Roman" w:eastAsia="方正小标宋_GBK" w:hAnsi="Times New Roman" w:cs="Times New Roman" w:hint="eastAsia"/>
                <w:kern w:val="0"/>
                <w:sz w:val="40"/>
                <w:szCs w:val="40"/>
              </w:rPr>
              <w:t>（</w:t>
            </w:r>
            <w:r>
              <w:rPr>
                <w:rFonts w:ascii="Times New Roman" w:eastAsia="方正小标宋_GBK" w:hAnsi="Times New Roman" w:cs="Times New Roman"/>
                <w:kern w:val="0"/>
                <w:sz w:val="40"/>
                <w:szCs w:val="40"/>
              </w:rPr>
              <w:t>功能科目）</w:t>
            </w:r>
          </w:p>
        </w:tc>
      </w:tr>
      <w:tr w:rsidR="009970B4">
        <w:trPr>
          <w:trHeight w:val="319"/>
          <w:jc w:val="center"/>
        </w:trPr>
        <w:tc>
          <w:tcPr>
            <w:tcW w:w="1340" w:type="dxa"/>
            <w:tcBorders>
              <w:top w:val="nil"/>
              <w:left w:val="nil"/>
              <w:bottom w:val="nil"/>
              <w:right w:val="nil"/>
            </w:tcBorders>
            <w:shd w:val="clear" w:color="auto" w:fill="auto"/>
            <w:vAlign w:val="center"/>
          </w:tcPr>
          <w:p w:rsidR="009970B4" w:rsidRDefault="009970B4">
            <w:pPr>
              <w:widowControl/>
              <w:jc w:val="center"/>
              <w:rPr>
                <w:rFonts w:ascii="Times New Roman" w:eastAsia="方正小标宋_GBK" w:hAnsi="Times New Roman" w:cs="Times New Roman"/>
                <w:kern w:val="0"/>
                <w:sz w:val="40"/>
                <w:szCs w:val="40"/>
              </w:rPr>
            </w:pPr>
          </w:p>
        </w:tc>
        <w:tc>
          <w:tcPr>
            <w:tcW w:w="4425" w:type="dxa"/>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2775" w:type="dxa"/>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2565" w:type="dxa"/>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2075" w:type="dxa"/>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07</w:t>
            </w:r>
            <w:r>
              <w:rPr>
                <w:rFonts w:ascii="Times New Roman" w:eastAsia="宋体" w:hAnsi="Times New Roman" w:cs="Times New Roman"/>
                <w:kern w:val="0"/>
                <w:sz w:val="20"/>
                <w:szCs w:val="20"/>
              </w:rPr>
              <w:t>表</w:t>
            </w:r>
          </w:p>
        </w:tc>
      </w:tr>
      <w:tr w:rsidR="009970B4">
        <w:trPr>
          <w:trHeight w:val="319"/>
          <w:jc w:val="center"/>
        </w:trPr>
        <w:tc>
          <w:tcPr>
            <w:tcW w:w="5765" w:type="dxa"/>
            <w:gridSpan w:val="2"/>
            <w:tcBorders>
              <w:top w:val="nil"/>
              <w:left w:val="nil"/>
              <w:bottom w:val="single" w:sz="4" w:space="0" w:color="auto"/>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2775" w:type="dxa"/>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c>
          <w:tcPr>
            <w:tcW w:w="2565"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2075" w:type="dxa"/>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9970B4">
        <w:trPr>
          <w:trHeight w:val="319"/>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27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本年支出合计</w:t>
            </w:r>
          </w:p>
        </w:tc>
        <w:tc>
          <w:tcPr>
            <w:tcW w:w="25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r>
              <w:rPr>
                <w:rFonts w:ascii="Times New Roman" w:eastAsia="宋体" w:hAnsi="Times New Roman" w:cs="Times New Roman"/>
                <w:kern w:val="0"/>
                <w:sz w:val="20"/>
                <w:szCs w:val="20"/>
              </w:rPr>
              <w:t xml:space="preserve">  </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r>
      <w:tr w:rsidR="009970B4">
        <w:trPr>
          <w:trHeight w:val="642"/>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2775"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2565"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2075"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trHeight w:val="319"/>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栏次</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w:t>
            </w:r>
          </w:p>
        </w:tc>
      </w:tr>
      <w:tr w:rsidR="009970B4">
        <w:trPr>
          <w:trHeight w:val="319"/>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4184.17</w:t>
            </w:r>
            <w:r>
              <w:rPr>
                <w:rFonts w:ascii="Times New Roman" w:eastAsia="宋体" w:hAnsi="Times New Roman" w:cs="Times New Roman"/>
                <w:kern w:val="0"/>
                <w:sz w:val="20"/>
                <w:szCs w:val="20"/>
              </w:rPr>
              <w:t xml:space="preserve">　</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2542.49</w:t>
            </w:r>
            <w:r>
              <w:rPr>
                <w:rFonts w:ascii="Times New Roman" w:eastAsia="宋体" w:hAnsi="Times New Roman" w:cs="Times New Roman"/>
                <w:kern w:val="0"/>
                <w:sz w:val="20"/>
                <w:szCs w:val="20"/>
              </w:rPr>
              <w:t xml:space="preserve">　</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1641.68</w:t>
            </w:r>
            <w:r>
              <w:rPr>
                <w:rFonts w:ascii="Times New Roman" w:eastAsia="宋体" w:hAnsi="Times New Roman" w:cs="Times New Roman"/>
                <w:kern w:val="0"/>
                <w:sz w:val="20"/>
                <w:szCs w:val="20"/>
              </w:rPr>
              <w:t xml:space="preserve">　</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一般公共服务支出</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2202.63</w:t>
            </w:r>
            <w:r>
              <w:rPr>
                <w:rFonts w:ascii="Times New Roman" w:eastAsia="宋体" w:hAnsi="Times New Roman" w:cs="Times New Roman"/>
                <w:kern w:val="0"/>
                <w:sz w:val="20"/>
                <w:szCs w:val="20"/>
              </w:rPr>
              <w:t xml:space="preserve">　</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1416.27</w:t>
            </w:r>
            <w:r>
              <w:rPr>
                <w:rFonts w:ascii="Times New Roman" w:eastAsia="宋体" w:hAnsi="Times New Roman" w:cs="Times New Roman"/>
                <w:kern w:val="0"/>
                <w:sz w:val="20"/>
                <w:szCs w:val="20"/>
              </w:rPr>
              <w:t xml:space="preserve">　</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财政事务</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3618.90</w:t>
            </w:r>
            <w:r>
              <w:rPr>
                <w:rFonts w:ascii="Times New Roman" w:eastAsia="宋体" w:hAnsi="Times New Roman" w:cs="Times New Roman"/>
                <w:kern w:val="0"/>
                <w:sz w:val="20"/>
                <w:szCs w:val="20"/>
              </w:rPr>
              <w:t xml:space="preserve">　</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2202.63</w:t>
            </w:r>
            <w:r>
              <w:rPr>
                <w:rFonts w:ascii="Times New Roman" w:eastAsia="宋体" w:hAnsi="Times New Roman" w:cs="Times New Roman"/>
                <w:kern w:val="0"/>
                <w:sz w:val="20"/>
                <w:szCs w:val="20"/>
              </w:rPr>
              <w:t xml:space="preserve">　</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1416.27</w:t>
            </w:r>
            <w:r>
              <w:rPr>
                <w:rFonts w:ascii="Times New Roman" w:eastAsia="宋体" w:hAnsi="Times New Roman" w:cs="Times New Roman"/>
                <w:kern w:val="0"/>
                <w:sz w:val="20"/>
                <w:szCs w:val="20"/>
              </w:rPr>
              <w:t xml:space="preserve">　</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lastRenderedPageBreak/>
              <w:t>2010601</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行政运行</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1527.76</w:t>
            </w:r>
            <w:r>
              <w:rPr>
                <w:rFonts w:ascii="Times New Roman" w:eastAsia="宋体" w:hAnsi="Times New Roman" w:cs="Times New Roman"/>
                <w:kern w:val="0"/>
                <w:sz w:val="20"/>
                <w:szCs w:val="20"/>
              </w:rPr>
              <w:t xml:space="preserve">　</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1527.76</w:t>
            </w:r>
            <w:r>
              <w:rPr>
                <w:rFonts w:ascii="Times New Roman" w:eastAsia="宋体" w:hAnsi="Times New Roman" w:cs="Times New Roman"/>
                <w:kern w:val="0"/>
                <w:sz w:val="20"/>
                <w:szCs w:val="20"/>
              </w:rPr>
              <w:t xml:space="preserve">　</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2010602</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一般行政管理事务</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838.86</w:t>
            </w:r>
            <w:r>
              <w:rPr>
                <w:rFonts w:ascii="Times New Roman" w:eastAsia="宋体" w:hAnsi="Times New Roman" w:cs="Times New Roman"/>
                <w:kern w:val="0"/>
                <w:sz w:val="20"/>
                <w:szCs w:val="20"/>
              </w:rPr>
              <w:t xml:space="preserve">　</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838.86</w:t>
            </w:r>
            <w:r>
              <w:rPr>
                <w:rFonts w:ascii="Times New Roman" w:eastAsia="宋体" w:hAnsi="Times New Roman" w:cs="Times New Roman"/>
                <w:kern w:val="0"/>
                <w:sz w:val="20"/>
                <w:szCs w:val="20"/>
              </w:rPr>
              <w:t xml:space="preserve">　</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2010607</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信息化建设</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153.67</w:t>
            </w:r>
            <w:r>
              <w:rPr>
                <w:rFonts w:ascii="Times New Roman" w:eastAsia="宋体" w:hAnsi="Times New Roman" w:cs="Times New Roman"/>
                <w:kern w:val="0"/>
                <w:sz w:val="20"/>
                <w:szCs w:val="20"/>
              </w:rPr>
              <w:t xml:space="preserve">　</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153.67</w:t>
            </w:r>
            <w:r>
              <w:rPr>
                <w:rFonts w:ascii="Times New Roman" w:eastAsia="宋体" w:hAnsi="Times New Roman" w:cs="Times New Roman"/>
                <w:kern w:val="0"/>
                <w:sz w:val="20"/>
                <w:szCs w:val="20"/>
              </w:rPr>
              <w:t xml:space="preserve">　</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2010608</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财政委托业务支出</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277.09</w:t>
            </w:r>
            <w:r>
              <w:rPr>
                <w:rFonts w:ascii="Times New Roman" w:eastAsia="宋体" w:hAnsi="Times New Roman" w:cs="Times New Roman"/>
                <w:kern w:val="0"/>
                <w:sz w:val="20"/>
                <w:szCs w:val="20"/>
              </w:rPr>
              <w:t xml:space="preserve">　</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277.09</w:t>
            </w:r>
            <w:r>
              <w:rPr>
                <w:rFonts w:ascii="Times New Roman" w:eastAsia="宋体" w:hAnsi="Times New Roman" w:cs="Times New Roman"/>
                <w:kern w:val="0"/>
                <w:sz w:val="20"/>
                <w:szCs w:val="20"/>
              </w:rPr>
              <w:t xml:space="preserve">　</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2010650</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事业运行</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674.87</w:t>
            </w:r>
            <w:r>
              <w:rPr>
                <w:rFonts w:ascii="Times New Roman" w:eastAsia="宋体" w:hAnsi="Times New Roman" w:cs="Times New Roman"/>
                <w:kern w:val="0"/>
                <w:sz w:val="20"/>
                <w:szCs w:val="20"/>
              </w:rPr>
              <w:t xml:space="preserve">　</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674.87</w:t>
            </w:r>
            <w:r>
              <w:rPr>
                <w:rFonts w:ascii="Times New Roman" w:eastAsia="宋体" w:hAnsi="Times New Roman" w:cs="Times New Roman"/>
                <w:kern w:val="0"/>
                <w:sz w:val="20"/>
                <w:szCs w:val="20"/>
              </w:rPr>
              <w:t xml:space="preserve">　</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2010699</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其他财政事务支出</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146.65</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146.65</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社会保障和就业支出</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行政事业单位离退休</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134.93</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2080505</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机关事业单位基本养老保险缴费支出</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130.75</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130.75</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2080506</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机关事业单位职业年金缴费支出</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215</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资源勘探信息等支出</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21599</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其他资源勘探电力信息等支出</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2159999</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其他资源勘探信息等支出</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225.41</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住房保障支出</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22102</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住房改革支出</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2210201</w:t>
            </w:r>
          </w:p>
        </w:tc>
        <w:tc>
          <w:tcPr>
            <w:tcW w:w="4425"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住房公积金</w:t>
            </w:r>
          </w:p>
        </w:tc>
        <w:tc>
          <w:tcPr>
            <w:tcW w:w="27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256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c>
          <w:tcPr>
            <w:tcW w:w="2075"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615"/>
          <w:jc w:val="center"/>
        </w:trPr>
        <w:tc>
          <w:tcPr>
            <w:tcW w:w="13180" w:type="dxa"/>
            <w:gridSpan w:val="5"/>
            <w:tcBorders>
              <w:top w:val="nil"/>
              <w:left w:val="nil"/>
              <w:bottom w:val="nil"/>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本表反映部门本年度按功能分类一般公共预算财政拨款实际支出情况。</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tbl>
      <w:tblPr>
        <w:tblW w:w="13380" w:type="dxa"/>
        <w:jc w:val="center"/>
        <w:tblLook w:val="04A0"/>
      </w:tblPr>
      <w:tblGrid>
        <w:gridCol w:w="1843"/>
        <w:gridCol w:w="5342"/>
        <w:gridCol w:w="4439"/>
        <w:gridCol w:w="1756"/>
      </w:tblGrid>
      <w:tr w:rsidR="009970B4">
        <w:trPr>
          <w:trHeight w:val="960"/>
          <w:jc w:val="center"/>
        </w:trPr>
        <w:tc>
          <w:tcPr>
            <w:tcW w:w="13380" w:type="dxa"/>
            <w:gridSpan w:val="4"/>
            <w:tcBorders>
              <w:top w:val="nil"/>
              <w:left w:val="nil"/>
              <w:bottom w:val="nil"/>
              <w:right w:val="nil"/>
            </w:tcBorders>
            <w:shd w:val="clear" w:color="auto" w:fill="auto"/>
            <w:vAlign w:val="center"/>
          </w:tcPr>
          <w:p w:rsidR="009970B4" w:rsidRDefault="003E6D33">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lastRenderedPageBreak/>
              <w:t>一般公共预算财政拨款基本支出决算表</w:t>
            </w:r>
            <w:r>
              <w:rPr>
                <w:rFonts w:ascii="Times New Roman" w:eastAsia="方正小标宋_GBK" w:hAnsi="Times New Roman" w:cs="Times New Roman" w:hint="eastAsia"/>
                <w:kern w:val="0"/>
                <w:sz w:val="36"/>
                <w:szCs w:val="36"/>
              </w:rPr>
              <w:t>（</w:t>
            </w:r>
            <w:r>
              <w:rPr>
                <w:rFonts w:ascii="Times New Roman" w:eastAsia="方正小标宋_GBK" w:hAnsi="Times New Roman" w:cs="Times New Roman"/>
                <w:kern w:val="0"/>
                <w:sz w:val="36"/>
                <w:szCs w:val="36"/>
              </w:rPr>
              <w:t>经济科目）</w:t>
            </w:r>
          </w:p>
        </w:tc>
      </w:tr>
      <w:tr w:rsidR="009970B4">
        <w:trPr>
          <w:gridAfter w:val="1"/>
          <w:wAfter w:w="1756" w:type="dxa"/>
          <w:trHeight w:val="319"/>
          <w:jc w:val="center"/>
        </w:trPr>
        <w:tc>
          <w:tcPr>
            <w:tcW w:w="1843" w:type="dxa"/>
            <w:tcBorders>
              <w:top w:val="nil"/>
              <w:left w:val="nil"/>
              <w:bottom w:val="nil"/>
              <w:right w:val="nil"/>
            </w:tcBorders>
            <w:shd w:val="clear" w:color="auto" w:fill="auto"/>
            <w:vAlign w:val="center"/>
          </w:tcPr>
          <w:p w:rsidR="009970B4" w:rsidRDefault="009970B4">
            <w:pPr>
              <w:widowControl/>
              <w:jc w:val="center"/>
              <w:rPr>
                <w:rFonts w:ascii="Times New Roman" w:eastAsia="方正小标宋_GBK" w:hAnsi="Times New Roman" w:cs="Times New Roman"/>
                <w:kern w:val="0"/>
                <w:sz w:val="36"/>
                <w:szCs w:val="36"/>
              </w:rPr>
            </w:pPr>
          </w:p>
        </w:tc>
        <w:tc>
          <w:tcPr>
            <w:tcW w:w="5342" w:type="dxa"/>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4439" w:type="dxa"/>
            <w:tcBorders>
              <w:top w:val="nil"/>
              <w:left w:val="nil"/>
              <w:bottom w:val="nil"/>
              <w:right w:val="nil"/>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08</w:t>
            </w:r>
            <w:r>
              <w:rPr>
                <w:rFonts w:ascii="Times New Roman" w:eastAsia="宋体" w:hAnsi="Times New Roman" w:cs="Times New Roman"/>
                <w:kern w:val="0"/>
                <w:sz w:val="20"/>
                <w:szCs w:val="20"/>
              </w:rPr>
              <w:t>表</w:t>
            </w:r>
          </w:p>
        </w:tc>
      </w:tr>
      <w:tr w:rsidR="009970B4">
        <w:trPr>
          <w:gridAfter w:val="1"/>
          <w:wAfter w:w="1756" w:type="dxa"/>
          <w:trHeight w:val="319"/>
          <w:jc w:val="center"/>
        </w:trPr>
        <w:tc>
          <w:tcPr>
            <w:tcW w:w="7185" w:type="dxa"/>
            <w:gridSpan w:val="2"/>
            <w:tcBorders>
              <w:top w:val="nil"/>
              <w:left w:val="nil"/>
              <w:bottom w:val="single" w:sz="4" w:space="0" w:color="auto"/>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4439" w:type="dxa"/>
            <w:tcBorders>
              <w:top w:val="nil"/>
              <w:left w:val="nil"/>
              <w:bottom w:val="nil"/>
              <w:right w:val="nil"/>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9970B4">
        <w:trPr>
          <w:gridAfter w:val="1"/>
          <w:wAfter w:w="1756" w:type="dxa"/>
          <w:trHeight w:val="319"/>
          <w:jc w:val="center"/>
        </w:trPr>
        <w:tc>
          <w:tcPr>
            <w:tcW w:w="7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4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9970B4">
        <w:trPr>
          <w:gridAfter w:val="1"/>
          <w:wAfter w:w="1756" w:type="dxa"/>
          <w:trHeight w:val="319"/>
          <w:jc w:val="center"/>
        </w:trPr>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经济分类科目编码</w:t>
            </w:r>
          </w:p>
        </w:tc>
        <w:tc>
          <w:tcPr>
            <w:tcW w:w="5342" w:type="dxa"/>
            <w:vMerge w:val="restar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4439"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5342" w:type="dxa"/>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4439"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5342" w:type="dxa"/>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4439"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gridAfter w:val="1"/>
          <w:wAfter w:w="1756" w:type="dxa"/>
          <w:trHeight w:val="319"/>
          <w:jc w:val="center"/>
        </w:trPr>
        <w:tc>
          <w:tcPr>
            <w:tcW w:w="7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2542.49</w:t>
            </w:r>
            <w:r>
              <w:rPr>
                <w:rFonts w:ascii="Times New Roman" w:eastAsia="宋体" w:hAnsi="Times New Roman" w:cs="Times New Roman"/>
                <w:kern w:val="0"/>
                <w:sz w:val="20"/>
                <w:szCs w:val="20"/>
              </w:rPr>
              <w:t xml:space="preserve">　</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301</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工资福利支出</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2330.19</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30101</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基本工资</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363.75</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30102</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津贴补贴</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564.20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30103</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奖金</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472.59</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30106</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伙食补助费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21.30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30107</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绩效工资</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317.53</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30108</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机关事业单位基本养老保险费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130.02</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30109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职业年金缴费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4.18</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30110</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职工基本医疗保险缴费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93.87</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30111</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公务员医疗补助缴费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30112</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其他社会保障缴费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30113</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住房公积金</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204.93</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30114</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医疗费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30199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其他工资福利支出</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137.82</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lastRenderedPageBreak/>
              <w:t>302</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商品和服务支出</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155.27</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30201</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办公费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45.84</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2</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印刷费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3</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咨询费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4</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手续费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5</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水费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2.74</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6</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电费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0.25</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7</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邮电费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0.26</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8</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取暖费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3020</w:t>
            </w:r>
            <w:r>
              <w:rPr>
                <w:rFonts w:ascii="Times New Roman" w:eastAsia="宋体" w:hAnsi="Times New Roman" w:cs="Times New Roman" w:hint="eastAsia"/>
                <w:kern w:val="0"/>
                <w:sz w:val="20"/>
                <w:szCs w:val="20"/>
              </w:rPr>
              <w:t>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物业管理费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0.16</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11</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差旅费</w:t>
            </w:r>
            <w:r>
              <w:rPr>
                <w:rFonts w:ascii="Times New Roman" w:eastAsia="宋体" w:hAnsi="Times New Roman" w:cs="Times New Roman" w:hint="eastAsia"/>
                <w:kern w:val="0"/>
                <w:sz w:val="20"/>
                <w:szCs w:val="20"/>
              </w:rPr>
              <w:t xml:space="preserve">                                          </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3.23</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12</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因公出国（境）费用</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13</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维修（护）费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14</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租赁费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15</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会议费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16</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培训费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17</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公务接待费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7.04</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18</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专用材料费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24</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被装购置费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25</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专用燃料费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26</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劳务费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27</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委托业务费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28</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工会经费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28.78</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29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福利费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18.10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31</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公务用车运行维护费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lastRenderedPageBreak/>
              <w:t>302</w:t>
            </w:r>
            <w:r>
              <w:rPr>
                <w:rFonts w:ascii="Times New Roman" w:eastAsia="宋体" w:hAnsi="Times New Roman" w:cs="Times New Roman" w:hint="eastAsia"/>
                <w:kern w:val="0"/>
                <w:sz w:val="20"/>
                <w:szCs w:val="20"/>
              </w:rPr>
              <w:t>39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其他交通费用</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34.87</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40</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税金及附加费用</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kern w:val="0"/>
                <w:sz w:val="20"/>
                <w:szCs w:val="20"/>
              </w:rPr>
              <w:t>302</w:t>
            </w:r>
            <w:r>
              <w:rPr>
                <w:rFonts w:ascii="Times New Roman" w:eastAsia="宋体" w:hAnsi="Times New Roman" w:cs="Times New Roman" w:hint="eastAsia"/>
                <w:kern w:val="0"/>
                <w:sz w:val="20"/>
                <w:szCs w:val="20"/>
              </w:rPr>
              <w:t>99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其他商品和服务支出</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303</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对个人和家庭的补助</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57.03</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30301</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离休费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23.64</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30302</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退休费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30303</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退职（役）费</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30304</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抚恤金</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28.57</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30305</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生活补助</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30306</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救济费</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30307</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医疗费补助</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30308</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助学金</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30309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奖励金</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30310</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个人农业生产补贴</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30399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其他个人和家庭的补助支出</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4.82</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30</w:t>
            </w:r>
            <w:r>
              <w:rPr>
                <w:rFonts w:ascii="Times New Roman" w:eastAsia="宋体" w:hAnsi="Times New Roman" w:cs="Times New Roman" w:hint="eastAsia"/>
                <w:b/>
                <w:bCs/>
                <w:kern w:val="0"/>
                <w:sz w:val="20"/>
                <w:szCs w:val="20"/>
              </w:rPr>
              <w:t>7</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债务利息及费用支出</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30701</w:t>
            </w:r>
            <w:r>
              <w:rPr>
                <w:rFonts w:ascii="Times New Roman" w:eastAsia="宋体" w:hAnsi="Times New Roman" w:cs="Times New Roman"/>
                <w:kern w:val="0"/>
                <w:sz w:val="20"/>
                <w:szCs w:val="20"/>
              </w:rPr>
              <w:t xml:space="preserve">　</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国内债务付息</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30702</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国外债务付息</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30703</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国内债务发行费用</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30704</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国外债务发行费用</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3</w:t>
            </w:r>
            <w:r>
              <w:rPr>
                <w:rFonts w:ascii="Times New Roman" w:eastAsia="宋体" w:hAnsi="Times New Roman" w:cs="Times New Roman" w:hint="eastAsia"/>
                <w:b/>
                <w:bCs/>
                <w:kern w:val="0"/>
                <w:sz w:val="20"/>
                <w:szCs w:val="20"/>
              </w:rPr>
              <w:t>10</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资本性支出</w:t>
            </w:r>
          </w:p>
        </w:tc>
        <w:tc>
          <w:tcPr>
            <w:tcW w:w="4439" w:type="dxa"/>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31001</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房屋建筑物购建</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31002</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办公设备购置</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31003</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专用设备购置</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31005</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基础设施建设</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lastRenderedPageBreak/>
              <w:t>31006</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大型修缮</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31007</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信息网络及软件购置更新</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31008</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物资储备</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31009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土地补偿</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31010</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安置补助</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31011</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地上附着物和青苗补偿</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31012</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拆迁补偿</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31013</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公务用车购置</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31019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其他交通工具购置</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31021</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文物和陈列品购置</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31022</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无形资产购置</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31099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其他资本性支出</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312</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对企业补助</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31201</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资本金注入</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31203</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政府投资基金股权投资</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31204</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费用补贴</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31205</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利息补贴</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r>
              <w:rPr>
                <w:rFonts w:ascii="Times New Roman" w:eastAsia="宋体" w:hAnsi="Times New Roman" w:cs="Times New Roman" w:hint="eastAsia"/>
                <w:kern w:val="0"/>
                <w:sz w:val="20"/>
                <w:szCs w:val="20"/>
              </w:rPr>
              <w:t>31299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其他对企业补助</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399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其他支出</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39906</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赠与</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39907</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国家赔偿费用支出</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39908</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对民间非营利组织和群众自治组织补贴</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tcPr>
          <w:p w:rsidR="009970B4" w:rsidRDefault="003E6D33">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39999</w:t>
            </w:r>
          </w:p>
        </w:tc>
        <w:tc>
          <w:tcPr>
            <w:tcW w:w="5342"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其他支出</w:t>
            </w:r>
          </w:p>
        </w:tc>
        <w:tc>
          <w:tcPr>
            <w:tcW w:w="4439" w:type="dxa"/>
            <w:tcBorders>
              <w:top w:val="nil"/>
              <w:left w:val="nil"/>
              <w:bottom w:val="single" w:sz="4" w:space="0" w:color="auto"/>
              <w:right w:val="single" w:sz="4" w:space="0" w:color="auto"/>
            </w:tcBorders>
            <w:shd w:val="clear" w:color="auto" w:fill="auto"/>
          </w:tcPr>
          <w:p w:rsidR="009970B4" w:rsidRDefault="003E6D33">
            <w:pPr>
              <w:jc w:val="right"/>
            </w:pPr>
            <w:r>
              <w:rPr>
                <w:rFonts w:ascii="Times New Roman" w:eastAsia="宋体" w:hAnsi="Times New Roman" w:cs="Times New Roman" w:hint="eastAsia"/>
                <w:kern w:val="0"/>
                <w:sz w:val="20"/>
                <w:szCs w:val="20"/>
              </w:rPr>
              <w:t>0.00</w:t>
            </w:r>
          </w:p>
        </w:tc>
      </w:tr>
      <w:tr w:rsidR="009970B4">
        <w:trPr>
          <w:trHeight w:val="525"/>
          <w:jc w:val="center"/>
        </w:trPr>
        <w:tc>
          <w:tcPr>
            <w:tcW w:w="13380" w:type="dxa"/>
            <w:gridSpan w:val="4"/>
            <w:tcBorders>
              <w:top w:val="nil"/>
              <w:left w:val="nil"/>
              <w:bottom w:val="nil"/>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 xml:space="preserve">1. </w:t>
            </w:r>
            <w:r>
              <w:rPr>
                <w:rFonts w:ascii="Times New Roman" w:eastAsia="宋体" w:hAnsi="Times New Roman" w:cs="Times New Roman"/>
                <w:kern w:val="0"/>
                <w:sz w:val="20"/>
                <w:szCs w:val="20"/>
              </w:rPr>
              <w:t>本表反映部门本年度按经济分类一般公共预算财政拨款基本支出明细情况。</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tbl>
      <w:tblPr>
        <w:tblW w:w="13660" w:type="dxa"/>
        <w:jc w:val="center"/>
        <w:tblLook w:val="04A0"/>
      </w:tblPr>
      <w:tblGrid>
        <w:gridCol w:w="1660"/>
        <w:gridCol w:w="2100"/>
        <w:gridCol w:w="1660"/>
        <w:gridCol w:w="1660"/>
        <w:gridCol w:w="1600"/>
        <w:gridCol w:w="1660"/>
        <w:gridCol w:w="1660"/>
        <w:gridCol w:w="1660"/>
      </w:tblGrid>
      <w:tr w:rsidR="009970B4">
        <w:trPr>
          <w:trHeight w:val="960"/>
          <w:jc w:val="center"/>
        </w:trPr>
        <w:tc>
          <w:tcPr>
            <w:tcW w:w="13660" w:type="dxa"/>
            <w:gridSpan w:val="8"/>
            <w:tcBorders>
              <w:top w:val="nil"/>
              <w:left w:val="nil"/>
              <w:bottom w:val="nil"/>
              <w:right w:val="nil"/>
            </w:tcBorders>
            <w:shd w:val="clear" w:color="auto" w:fill="auto"/>
            <w:vAlign w:val="center"/>
          </w:tcPr>
          <w:p w:rsidR="009970B4" w:rsidRDefault="003E6D33">
            <w:pPr>
              <w:widowControl/>
              <w:jc w:val="center"/>
              <w:rPr>
                <w:rFonts w:ascii="Times New Roman" w:eastAsia="方正小标宋_GBK" w:hAnsi="Times New Roman" w:cs="Times New Roman"/>
                <w:kern w:val="0"/>
                <w:sz w:val="36"/>
                <w:szCs w:val="36"/>
              </w:rPr>
            </w:pPr>
            <w:bookmarkStart w:id="9" w:name="RANGE!A1:H16"/>
            <w:r>
              <w:rPr>
                <w:rFonts w:ascii="Times New Roman" w:eastAsia="方正小标宋_GBK" w:hAnsi="Times New Roman" w:cs="Times New Roman"/>
                <w:kern w:val="0"/>
                <w:sz w:val="36"/>
                <w:szCs w:val="36"/>
              </w:rPr>
              <w:t>一般公共预算财政拨款</w:t>
            </w:r>
            <w:r>
              <w:rPr>
                <w:rFonts w:ascii="Times New Roman" w:eastAsia="方正小标宋_GBK" w:hAnsi="Times New Roman" w:cs="Times New Roman"/>
                <w:kern w:val="0"/>
                <w:sz w:val="36"/>
                <w:szCs w:val="36"/>
              </w:rPr>
              <w:t>“</w:t>
            </w:r>
            <w:r>
              <w:rPr>
                <w:rFonts w:ascii="Times New Roman" w:eastAsia="方正小标宋_GBK" w:hAnsi="Times New Roman" w:cs="Times New Roman"/>
                <w:kern w:val="0"/>
                <w:sz w:val="36"/>
                <w:szCs w:val="36"/>
              </w:rPr>
              <w:t>三公</w:t>
            </w:r>
            <w:r>
              <w:rPr>
                <w:rFonts w:ascii="Times New Roman" w:eastAsia="方正小标宋_GBK" w:hAnsi="Times New Roman" w:cs="Times New Roman"/>
                <w:kern w:val="0"/>
                <w:sz w:val="36"/>
                <w:szCs w:val="36"/>
              </w:rPr>
              <w:t>”</w:t>
            </w:r>
            <w:r>
              <w:rPr>
                <w:rFonts w:ascii="Times New Roman" w:eastAsia="方正小标宋_GBK" w:hAnsi="Times New Roman" w:cs="Times New Roman"/>
                <w:kern w:val="0"/>
                <w:sz w:val="36"/>
                <w:szCs w:val="36"/>
              </w:rPr>
              <w:t>经费、会议费、培训费支出决算表</w:t>
            </w:r>
            <w:bookmarkEnd w:id="9"/>
          </w:p>
        </w:tc>
      </w:tr>
      <w:tr w:rsidR="009970B4">
        <w:trPr>
          <w:trHeight w:val="319"/>
          <w:jc w:val="center"/>
        </w:trPr>
        <w:tc>
          <w:tcPr>
            <w:tcW w:w="1660" w:type="dxa"/>
            <w:tcBorders>
              <w:top w:val="nil"/>
              <w:left w:val="nil"/>
              <w:bottom w:val="nil"/>
              <w:right w:val="nil"/>
            </w:tcBorders>
            <w:shd w:val="clear" w:color="auto" w:fill="auto"/>
            <w:vAlign w:val="center"/>
          </w:tcPr>
          <w:p w:rsidR="009970B4" w:rsidRDefault="009970B4">
            <w:pPr>
              <w:widowControl/>
              <w:jc w:val="center"/>
              <w:rPr>
                <w:rFonts w:ascii="Times New Roman" w:eastAsia="方正小标宋_GBK" w:hAnsi="Times New Roman" w:cs="Times New Roman"/>
                <w:kern w:val="0"/>
                <w:sz w:val="36"/>
                <w:szCs w:val="36"/>
              </w:rPr>
            </w:pPr>
          </w:p>
        </w:tc>
        <w:tc>
          <w:tcPr>
            <w:tcW w:w="210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09</w:t>
            </w:r>
            <w:r>
              <w:rPr>
                <w:rFonts w:ascii="Times New Roman" w:eastAsia="宋体" w:hAnsi="Times New Roman" w:cs="Times New Roman"/>
                <w:kern w:val="0"/>
                <w:sz w:val="20"/>
                <w:szCs w:val="20"/>
              </w:rPr>
              <w:t>表</w:t>
            </w:r>
          </w:p>
        </w:tc>
      </w:tr>
      <w:tr w:rsidR="009970B4">
        <w:trPr>
          <w:trHeight w:val="319"/>
          <w:jc w:val="center"/>
        </w:trPr>
        <w:tc>
          <w:tcPr>
            <w:tcW w:w="3760" w:type="dxa"/>
            <w:gridSpan w:val="2"/>
            <w:tcBorders>
              <w:top w:val="nil"/>
              <w:left w:val="nil"/>
              <w:bottom w:val="nil"/>
              <w:right w:val="nil"/>
            </w:tcBorders>
            <w:shd w:val="clear" w:color="auto" w:fill="auto"/>
            <w:vAlign w:val="center"/>
          </w:tcPr>
          <w:p w:rsidR="009970B4" w:rsidRDefault="003E6D33">
            <w:pPr>
              <w:widowControl/>
              <w:ind w:left="200" w:hangingChars="100" w:hanging="200"/>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9970B4">
        <w:trPr>
          <w:trHeight w:val="319"/>
          <w:jc w:val="center"/>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三公</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经费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会议费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培训费</w:t>
            </w:r>
          </w:p>
        </w:tc>
      </w:tr>
      <w:tr w:rsidR="009970B4">
        <w:trPr>
          <w:trHeight w:val="319"/>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三公</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经费</w:t>
            </w:r>
            <w:r>
              <w:rPr>
                <w:rFonts w:ascii="Times New Roman" w:eastAsia="宋体" w:hAnsi="Times New Roman" w:cs="Times New Roman"/>
                <w:kern w:val="0"/>
                <w:sz w:val="20"/>
                <w:szCs w:val="20"/>
              </w:rPr>
              <w:br/>
            </w:r>
            <w:r>
              <w:rPr>
                <w:rFonts w:ascii="Times New Roman" w:eastAsia="宋体" w:hAnsi="Times New Roman" w:cs="Times New Roman"/>
                <w:kern w:val="0"/>
                <w:sz w:val="20"/>
                <w:szCs w:val="20"/>
              </w:rPr>
              <w:t>合计</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因公出国（境）费</w:t>
            </w:r>
          </w:p>
        </w:tc>
        <w:tc>
          <w:tcPr>
            <w:tcW w:w="4920" w:type="dxa"/>
            <w:gridSpan w:val="3"/>
            <w:tcBorders>
              <w:top w:val="single" w:sz="4" w:space="0" w:color="auto"/>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公务用车购置及运行维护费</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公务接待费</w:t>
            </w:r>
          </w:p>
        </w:tc>
        <w:tc>
          <w:tcPr>
            <w:tcW w:w="1660"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trHeight w:val="642"/>
          <w:jc w:val="center"/>
        </w:trPr>
        <w:tc>
          <w:tcPr>
            <w:tcW w:w="1660" w:type="dxa"/>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2100" w:type="dxa"/>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小计</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公务用车购置费</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公务用车运行维护费</w:t>
            </w:r>
          </w:p>
        </w:tc>
        <w:tc>
          <w:tcPr>
            <w:tcW w:w="1660" w:type="dxa"/>
            <w:vMerge/>
            <w:tcBorders>
              <w:top w:val="nil"/>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trHeight w:val="31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56.26</w:t>
            </w:r>
          </w:p>
        </w:tc>
        <w:tc>
          <w:tcPr>
            <w:tcW w:w="210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7.68</w:t>
            </w:r>
            <w:r>
              <w:rPr>
                <w:rFonts w:ascii="Times New Roman" w:eastAsia="宋体" w:hAnsi="Times New Roman"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b/>
                <w:bCs/>
                <w:kern w:val="0"/>
                <w:sz w:val="20"/>
                <w:szCs w:val="20"/>
              </w:rPr>
            </w:pPr>
            <w:r>
              <w:rPr>
                <w:rFonts w:ascii="Times New Roman" w:eastAsia="宋体" w:hAnsi="Times New Roman" w:cs="Times New Roman" w:hint="eastAsia"/>
                <w:b/>
                <w:bCs/>
                <w:kern w:val="0"/>
                <w:sz w:val="20"/>
                <w:szCs w:val="20"/>
              </w:rPr>
              <w:t>41.54</w:t>
            </w:r>
            <w:r>
              <w:rPr>
                <w:rFonts w:ascii="Times New Roman" w:eastAsia="宋体" w:hAnsi="Times New Roman" w:cs="Times New Roman"/>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26.71</w:t>
            </w: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14.83</w:t>
            </w:r>
            <w:r>
              <w:rPr>
                <w:rFonts w:ascii="Times New Roman" w:eastAsia="宋体" w:hAnsi="Times New Roman"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7.04</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27.38</w:t>
            </w:r>
            <w:r>
              <w:rPr>
                <w:rFonts w:ascii="Times New Roman" w:eastAsia="宋体" w:hAnsi="Times New Roman" w:cs="Times New Roman"/>
                <w:kern w:val="0"/>
                <w:sz w:val="20"/>
                <w:szCs w:val="20"/>
              </w:rPr>
              <w:t xml:space="preserve">　</w:t>
            </w:r>
          </w:p>
        </w:tc>
      </w:tr>
      <w:tr w:rsidR="009970B4">
        <w:trPr>
          <w:trHeight w:val="319"/>
          <w:jc w:val="center"/>
        </w:trPr>
        <w:tc>
          <w:tcPr>
            <w:tcW w:w="10340" w:type="dxa"/>
            <w:gridSpan w:val="6"/>
            <w:tcBorders>
              <w:top w:val="single" w:sz="4" w:space="0" w:color="auto"/>
              <w:left w:val="nil"/>
              <w:bottom w:val="single" w:sz="4" w:space="0" w:color="auto"/>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相关统计数：</w:t>
            </w: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r>
      <w:tr w:rsidR="009970B4">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统计数</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统计数</w:t>
            </w:r>
          </w:p>
        </w:tc>
        <w:tc>
          <w:tcPr>
            <w:tcW w:w="1660" w:type="dxa"/>
            <w:tcBorders>
              <w:top w:val="nil"/>
              <w:left w:val="nil"/>
              <w:bottom w:val="nil"/>
              <w:right w:val="nil"/>
            </w:tcBorders>
            <w:shd w:val="clear" w:color="auto" w:fill="auto"/>
            <w:vAlign w:val="center"/>
          </w:tcPr>
          <w:p w:rsidR="009970B4" w:rsidRDefault="009970B4">
            <w:pPr>
              <w:widowControl/>
              <w:jc w:val="center"/>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r>
      <w:tr w:rsidR="009970B4">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因公出国（境）团组数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个</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因公出国（境）人次数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w:t>
            </w: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r>
      <w:tr w:rsidR="009970B4">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公务用车购置数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辆</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公务用车保有量</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辆</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3</w:t>
            </w: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r>
      <w:tr w:rsidR="009970B4">
        <w:trPr>
          <w:trHeight w:val="414"/>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国内公务接待批次</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个</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62</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国内公务接待人次</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600</w:t>
            </w: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r>
      <w:tr w:rsidR="009970B4">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国（境）外公务接待批次</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个</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国（境）外公务接待人次</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w:t>
            </w: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r>
      <w:tr w:rsidR="009970B4">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召开会议次数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个</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参加会议人次</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w:t>
            </w: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r>
      <w:tr w:rsidR="009970B4">
        <w:trPr>
          <w:trHeight w:val="240"/>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组织培训次数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个</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27</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参加培训人次</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5000</w:t>
            </w: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r>
      <w:tr w:rsidR="009970B4">
        <w:trPr>
          <w:trHeight w:val="420"/>
          <w:jc w:val="center"/>
        </w:trPr>
        <w:tc>
          <w:tcPr>
            <w:tcW w:w="10340" w:type="dxa"/>
            <w:gridSpan w:val="6"/>
            <w:tcBorders>
              <w:top w:val="single" w:sz="4" w:space="0" w:color="auto"/>
              <w:left w:val="nil"/>
              <w:bottom w:val="nil"/>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三公</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经费、会议费、培训费详细支出情况见支出情况说明。</w:t>
            </w: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r>
    </w:tbl>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tbl>
      <w:tblPr>
        <w:tblW w:w="12900" w:type="dxa"/>
        <w:jc w:val="center"/>
        <w:tblLook w:val="04A0"/>
      </w:tblPr>
      <w:tblGrid>
        <w:gridCol w:w="1180"/>
        <w:gridCol w:w="1600"/>
        <w:gridCol w:w="1780"/>
        <w:gridCol w:w="1780"/>
        <w:gridCol w:w="1540"/>
        <w:gridCol w:w="1600"/>
        <w:gridCol w:w="1520"/>
        <w:gridCol w:w="1900"/>
      </w:tblGrid>
      <w:tr w:rsidR="009970B4">
        <w:trPr>
          <w:trHeight w:val="960"/>
          <w:jc w:val="center"/>
        </w:trPr>
        <w:tc>
          <w:tcPr>
            <w:tcW w:w="12900" w:type="dxa"/>
            <w:gridSpan w:val="8"/>
            <w:tcBorders>
              <w:top w:val="nil"/>
              <w:left w:val="nil"/>
              <w:bottom w:val="nil"/>
              <w:right w:val="nil"/>
            </w:tcBorders>
            <w:shd w:val="clear" w:color="auto" w:fill="auto"/>
            <w:vAlign w:val="center"/>
          </w:tcPr>
          <w:p w:rsidR="009970B4" w:rsidRDefault="003E6D33">
            <w:pPr>
              <w:widowControl/>
              <w:jc w:val="center"/>
              <w:rPr>
                <w:rFonts w:ascii="Times New Roman" w:eastAsia="方正小标宋_GBK" w:hAnsi="Times New Roman" w:cs="Times New Roman"/>
                <w:kern w:val="0"/>
                <w:sz w:val="40"/>
                <w:szCs w:val="40"/>
              </w:rPr>
            </w:pPr>
            <w:bookmarkStart w:id="10" w:name="RANGE!A1:H14"/>
            <w:r>
              <w:rPr>
                <w:rFonts w:ascii="Times New Roman" w:eastAsia="方正小标宋_GBK" w:hAnsi="Times New Roman" w:cs="Times New Roman"/>
                <w:kern w:val="0"/>
                <w:sz w:val="40"/>
                <w:szCs w:val="40"/>
              </w:rPr>
              <w:lastRenderedPageBreak/>
              <w:t>政府性基金预算财政拨款收入支出决算表</w:t>
            </w:r>
            <w:bookmarkEnd w:id="10"/>
          </w:p>
        </w:tc>
      </w:tr>
      <w:tr w:rsidR="009970B4">
        <w:trPr>
          <w:trHeight w:val="319"/>
          <w:jc w:val="center"/>
        </w:trPr>
        <w:tc>
          <w:tcPr>
            <w:tcW w:w="1180" w:type="dxa"/>
            <w:tcBorders>
              <w:top w:val="nil"/>
              <w:left w:val="nil"/>
              <w:bottom w:val="nil"/>
              <w:right w:val="nil"/>
            </w:tcBorders>
            <w:shd w:val="clear" w:color="auto" w:fill="auto"/>
            <w:vAlign w:val="center"/>
          </w:tcPr>
          <w:p w:rsidR="009970B4" w:rsidRDefault="009970B4">
            <w:pPr>
              <w:widowControl/>
              <w:jc w:val="center"/>
              <w:rPr>
                <w:rFonts w:ascii="Times New Roman" w:eastAsia="方正小标宋_GBK" w:hAnsi="Times New Roman" w:cs="Times New Roman"/>
                <w:kern w:val="0"/>
                <w:sz w:val="40"/>
                <w:szCs w:val="40"/>
              </w:rPr>
            </w:pPr>
          </w:p>
        </w:tc>
        <w:tc>
          <w:tcPr>
            <w:tcW w:w="1600" w:type="dxa"/>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10</w:t>
            </w:r>
            <w:r>
              <w:rPr>
                <w:rFonts w:ascii="Times New Roman" w:eastAsia="宋体" w:hAnsi="Times New Roman" w:cs="Times New Roman"/>
                <w:kern w:val="0"/>
                <w:sz w:val="20"/>
                <w:szCs w:val="20"/>
              </w:rPr>
              <w:t>表</w:t>
            </w:r>
          </w:p>
        </w:tc>
      </w:tr>
      <w:tr w:rsidR="009970B4">
        <w:trPr>
          <w:trHeight w:val="319"/>
          <w:jc w:val="center"/>
        </w:trPr>
        <w:tc>
          <w:tcPr>
            <w:tcW w:w="2780" w:type="dxa"/>
            <w:gridSpan w:val="2"/>
            <w:tcBorders>
              <w:top w:val="nil"/>
              <w:left w:val="nil"/>
              <w:bottom w:val="single" w:sz="4" w:space="0" w:color="auto"/>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1780" w:type="dxa"/>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c>
          <w:tcPr>
            <w:tcW w:w="178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9970B4" w:rsidRDefault="009970B4">
            <w:pPr>
              <w:widowControl/>
              <w:jc w:val="left"/>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9970B4">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年初结转和结余</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本年收入</w:t>
            </w:r>
          </w:p>
        </w:tc>
        <w:tc>
          <w:tcPr>
            <w:tcW w:w="4660" w:type="dxa"/>
            <w:gridSpan w:val="3"/>
            <w:tcBorders>
              <w:top w:val="single" w:sz="4" w:space="0" w:color="auto"/>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年末结转和结余</w:t>
            </w:r>
          </w:p>
        </w:tc>
      </w:tr>
      <w:tr w:rsidR="009970B4">
        <w:trPr>
          <w:trHeight w:val="64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1780" w:type="dxa"/>
            <w:vMerge/>
            <w:tcBorders>
              <w:top w:val="single" w:sz="4" w:space="0" w:color="auto"/>
              <w:left w:val="single" w:sz="4" w:space="0" w:color="auto"/>
              <w:bottom w:val="single" w:sz="4" w:space="0" w:color="000000"/>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小计</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c>
          <w:tcPr>
            <w:tcW w:w="1900" w:type="dxa"/>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栏次</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p>
        </w:tc>
        <w:tc>
          <w:tcPr>
            <w:tcW w:w="152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w:t>
            </w:r>
          </w:p>
        </w:tc>
        <w:tc>
          <w:tcPr>
            <w:tcW w:w="190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9970B4">
        <w:trPr>
          <w:trHeight w:val="540"/>
          <w:jc w:val="center"/>
        </w:trPr>
        <w:tc>
          <w:tcPr>
            <w:tcW w:w="11000" w:type="dxa"/>
            <w:gridSpan w:val="7"/>
            <w:tcBorders>
              <w:top w:val="nil"/>
              <w:left w:val="nil"/>
              <w:bottom w:val="nil"/>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hint="eastAsia"/>
                <w:kern w:val="0"/>
                <w:sz w:val="20"/>
                <w:szCs w:val="20"/>
              </w:rPr>
              <w:t>本部门无相关支出项目，空表公示。</w:t>
            </w:r>
          </w:p>
        </w:tc>
        <w:tc>
          <w:tcPr>
            <w:tcW w:w="1900" w:type="dxa"/>
            <w:tcBorders>
              <w:top w:val="nil"/>
              <w:left w:val="nil"/>
              <w:bottom w:val="nil"/>
              <w:right w:val="nil"/>
            </w:tcBorders>
            <w:shd w:val="clear" w:color="auto" w:fill="auto"/>
            <w:vAlign w:val="center"/>
          </w:tcPr>
          <w:p w:rsidR="009970B4" w:rsidRDefault="009970B4">
            <w:pPr>
              <w:widowControl/>
              <w:jc w:val="left"/>
              <w:rPr>
                <w:rFonts w:ascii="Times New Roman" w:eastAsia="宋体" w:hAnsi="Times New Roman" w:cs="Times New Roman"/>
                <w:kern w:val="0"/>
                <w:sz w:val="20"/>
                <w:szCs w:val="20"/>
              </w:rPr>
            </w:pPr>
          </w:p>
        </w:tc>
      </w:tr>
    </w:tbl>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tbl>
      <w:tblPr>
        <w:tblW w:w="5000" w:type="pct"/>
        <w:jc w:val="center"/>
        <w:tblLook w:val="04A0"/>
      </w:tblPr>
      <w:tblGrid>
        <w:gridCol w:w="2554"/>
        <w:gridCol w:w="4153"/>
        <w:gridCol w:w="7467"/>
      </w:tblGrid>
      <w:tr w:rsidR="009970B4">
        <w:trPr>
          <w:trHeight w:val="960"/>
          <w:jc w:val="center"/>
        </w:trPr>
        <w:tc>
          <w:tcPr>
            <w:tcW w:w="5000" w:type="pct"/>
            <w:gridSpan w:val="3"/>
            <w:tcBorders>
              <w:top w:val="nil"/>
              <w:left w:val="nil"/>
              <w:bottom w:val="nil"/>
              <w:right w:val="nil"/>
            </w:tcBorders>
            <w:shd w:val="clear" w:color="auto" w:fill="auto"/>
            <w:vAlign w:val="center"/>
          </w:tcPr>
          <w:p w:rsidR="009970B4" w:rsidRDefault="003E6D33">
            <w:pPr>
              <w:widowControl/>
              <w:jc w:val="center"/>
              <w:rPr>
                <w:rFonts w:ascii="Times New Roman" w:eastAsia="方正小标宋_GBK" w:hAnsi="Times New Roman" w:cs="Times New Roman"/>
                <w:kern w:val="0"/>
                <w:sz w:val="36"/>
                <w:szCs w:val="36"/>
              </w:rPr>
            </w:pPr>
            <w:bookmarkStart w:id="11" w:name="RANGE!A1:C16"/>
            <w:r>
              <w:rPr>
                <w:rFonts w:ascii="Times New Roman" w:eastAsia="方正小标宋_GBK" w:hAnsi="Times New Roman" w:cs="Times New Roman" w:hint="eastAsia"/>
                <w:kern w:val="0"/>
                <w:sz w:val="36"/>
                <w:szCs w:val="36"/>
              </w:rPr>
              <w:lastRenderedPageBreak/>
              <w:t>一般</w:t>
            </w:r>
            <w:r>
              <w:rPr>
                <w:rFonts w:ascii="Times New Roman" w:eastAsia="方正小标宋_GBK" w:hAnsi="Times New Roman" w:cs="Times New Roman"/>
                <w:kern w:val="0"/>
                <w:sz w:val="36"/>
                <w:szCs w:val="36"/>
              </w:rPr>
              <w:t>公共预算机关运行经费支出决算表</w:t>
            </w:r>
            <w:bookmarkEnd w:id="11"/>
          </w:p>
        </w:tc>
      </w:tr>
      <w:tr w:rsidR="009970B4">
        <w:trPr>
          <w:trHeight w:val="319"/>
          <w:jc w:val="center"/>
        </w:trPr>
        <w:tc>
          <w:tcPr>
            <w:tcW w:w="901" w:type="pct"/>
            <w:tcBorders>
              <w:top w:val="nil"/>
              <w:left w:val="nil"/>
              <w:bottom w:val="nil"/>
              <w:right w:val="nil"/>
            </w:tcBorders>
            <w:shd w:val="clear" w:color="auto" w:fill="auto"/>
            <w:vAlign w:val="center"/>
          </w:tcPr>
          <w:p w:rsidR="009970B4" w:rsidRDefault="009970B4">
            <w:pPr>
              <w:widowControl/>
              <w:jc w:val="center"/>
              <w:rPr>
                <w:rFonts w:ascii="Times New Roman" w:eastAsia="方正小标宋_GBK" w:hAnsi="Times New Roman" w:cs="Times New Roman"/>
                <w:kern w:val="0"/>
                <w:sz w:val="36"/>
                <w:szCs w:val="36"/>
              </w:rPr>
            </w:pPr>
          </w:p>
        </w:tc>
        <w:tc>
          <w:tcPr>
            <w:tcW w:w="1465" w:type="pct"/>
            <w:tcBorders>
              <w:top w:val="nil"/>
              <w:left w:val="nil"/>
              <w:bottom w:val="nil"/>
              <w:right w:val="nil"/>
            </w:tcBorders>
            <w:shd w:val="clear" w:color="auto" w:fill="auto"/>
            <w:vAlign w:val="center"/>
          </w:tcPr>
          <w:p w:rsidR="009970B4" w:rsidRDefault="009970B4">
            <w:pPr>
              <w:widowControl/>
              <w:jc w:val="center"/>
              <w:rPr>
                <w:rFonts w:ascii="Times New Roman" w:eastAsia="Times New Roman" w:hAnsi="Times New Roman" w:cs="Times New Roman"/>
                <w:kern w:val="0"/>
                <w:sz w:val="20"/>
                <w:szCs w:val="20"/>
              </w:rPr>
            </w:pPr>
          </w:p>
        </w:tc>
        <w:tc>
          <w:tcPr>
            <w:tcW w:w="2634" w:type="pct"/>
            <w:tcBorders>
              <w:top w:val="nil"/>
              <w:left w:val="nil"/>
              <w:bottom w:val="nil"/>
              <w:right w:val="nil"/>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11</w:t>
            </w:r>
            <w:r>
              <w:rPr>
                <w:rFonts w:ascii="Times New Roman" w:eastAsia="宋体" w:hAnsi="Times New Roman" w:cs="Times New Roman"/>
                <w:kern w:val="0"/>
                <w:sz w:val="20"/>
                <w:szCs w:val="20"/>
              </w:rPr>
              <w:t>表</w:t>
            </w:r>
          </w:p>
        </w:tc>
      </w:tr>
      <w:tr w:rsidR="009970B4">
        <w:trPr>
          <w:trHeight w:val="319"/>
          <w:jc w:val="center"/>
        </w:trPr>
        <w:tc>
          <w:tcPr>
            <w:tcW w:w="2366" w:type="pct"/>
            <w:gridSpan w:val="2"/>
            <w:tcBorders>
              <w:top w:val="nil"/>
              <w:left w:val="nil"/>
              <w:bottom w:val="single" w:sz="4" w:space="0" w:color="auto"/>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2634" w:type="pct"/>
            <w:tcBorders>
              <w:top w:val="nil"/>
              <w:left w:val="nil"/>
              <w:bottom w:val="nil"/>
              <w:right w:val="nil"/>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9970B4">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2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机关运行经费支出决算</w:t>
            </w:r>
          </w:p>
        </w:tc>
      </w:tr>
      <w:tr w:rsidR="009970B4">
        <w:trPr>
          <w:trHeight w:val="642"/>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科目编码</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2634" w:type="pct"/>
            <w:vMerge/>
            <w:tcBorders>
              <w:top w:val="single" w:sz="4" w:space="0" w:color="auto"/>
              <w:left w:val="single" w:sz="4" w:space="0" w:color="auto"/>
              <w:bottom w:val="single" w:sz="4" w:space="0" w:color="auto"/>
              <w:right w:val="single" w:sz="4" w:space="0" w:color="auto"/>
            </w:tcBorders>
            <w:vAlign w:val="center"/>
          </w:tcPr>
          <w:p w:rsidR="009970B4" w:rsidRDefault="009970B4">
            <w:pPr>
              <w:widowControl/>
              <w:jc w:val="left"/>
              <w:rPr>
                <w:rFonts w:ascii="Times New Roman" w:eastAsia="宋体" w:hAnsi="Times New Roman" w:cs="Times New Roman"/>
                <w:kern w:val="0"/>
                <w:sz w:val="20"/>
                <w:szCs w:val="20"/>
              </w:rPr>
            </w:pPr>
          </w:p>
        </w:tc>
      </w:tr>
      <w:tr w:rsidR="009970B4">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126.29</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302</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商品和服务支出</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126.29</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30201</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办公费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37.48</w:t>
            </w:r>
            <w:r>
              <w:rPr>
                <w:rFonts w:ascii="Times New Roman" w:eastAsia="宋体" w:hAnsi="Times New Roman" w:cs="Times New Roman"/>
                <w:kern w:val="0"/>
                <w:sz w:val="20"/>
                <w:szCs w:val="20"/>
              </w:rPr>
              <w:t xml:space="preserve">　</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30202</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印刷费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r>
              <w:rPr>
                <w:rFonts w:ascii="Times New Roman" w:eastAsia="宋体" w:hAnsi="Times New Roman" w:cs="Times New Roman"/>
                <w:kern w:val="0"/>
                <w:sz w:val="20"/>
                <w:szCs w:val="20"/>
              </w:rPr>
              <w:t xml:space="preserve">　</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30203</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咨询费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30204</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手续费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30205</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水费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2.74</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30206</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电费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0.25</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30207</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邮电费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0.25</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30208</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取暖费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30209</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物业管理费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0.16</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30211</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差旅费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0.23</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30212</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因公出国（境）费用</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30214</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租赁费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30215</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会议费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30216</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培训费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lastRenderedPageBreak/>
              <w:t>30217</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公务接待费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7.04</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30218</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专用材料费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30224</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被装购置费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30225</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专用燃料费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30226</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劳务费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30227</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委托业务费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30228</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工会经费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18.80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30229</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福利费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13.35</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30231</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公务用车运行维护费</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11.12</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30239</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其他交通费用</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34.87</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30240</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税金及附加费用</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30299</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其他商品和服务支出</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307</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债务利息及费用支出</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310</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资本性支出</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312</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对企业补助</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399</w:t>
            </w:r>
          </w:p>
        </w:tc>
        <w:tc>
          <w:tcPr>
            <w:tcW w:w="1465" w:type="pct"/>
            <w:tcBorders>
              <w:top w:val="nil"/>
              <w:left w:val="nil"/>
              <w:bottom w:val="single" w:sz="4" w:space="0" w:color="auto"/>
              <w:right w:val="single" w:sz="4" w:space="0" w:color="auto"/>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其他支出</w:t>
            </w:r>
          </w:p>
        </w:tc>
        <w:tc>
          <w:tcPr>
            <w:tcW w:w="2634" w:type="pct"/>
            <w:tcBorders>
              <w:top w:val="nil"/>
              <w:left w:val="nil"/>
              <w:bottom w:val="single" w:sz="4" w:space="0" w:color="auto"/>
              <w:right w:val="single" w:sz="4" w:space="0" w:color="auto"/>
            </w:tcBorders>
            <w:shd w:val="clear" w:color="auto" w:fill="auto"/>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0.00</w:t>
            </w:r>
          </w:p>
        </w:tc>
      </w:tr>
      <w:tr w:rsidR="009970B4">
        <w:trPr>
          <w:trHeight w:val="1350"/>
          <w:jc w:val="center"/>
        </w:trPr>
        <w:tc>
          <w:tcPr>
            <w:tcW w:w="5000" w:type="pct"/>
            <w:gridSpan w:val="3"/>
            <w:tcBorders>
              <w:top w:val="nil"/>
              <w:left w:val="nil"/>
              <w:bottom w:val="nil"/>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机关运行经费</w:t>
            </w:r>
            <w:r>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指行政单位（含参照公务员法管理的事业单位）使用一般公共预算安排的基本支出中的日常公用经费支出</w:t>
            </w:r>
            <w:r>
              <w:rPr>
                <w:rFonts w:ascii="Times New Roman" w:eastAsia="宋体" w:hAnsi="Times New Roman"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9970B4" w:rsidRDefault="009970B4">
      <w:pPr>
        <w:autoSpaceDE w:val="0"/>
        <w:autoSpaceDN w:val="0"/>
        <w:snapToGrid w:val="0"/>
        <w:spacing w:line="590" w:lineRule="atLeast"/>
        <w:rPr>
          <w:rFonts w:ascii="Times New Roman" w:eastAsia="方正仿宋_GBK" w:hAnsi="Times New Roman" w:cs="Times New Roman"/>
          <w:kern w:val="0"/>
          <w:sz w:val="32"/>
          <w:szCs w:val="20"/>
        </w:rPr>
      </w:pPr>
    </w:p>
    <w:tbl>
      <w:tblPr>
        <w:tblW w:w="10856" w:type="dxa"/>
        <w:jc w:val="center"/>
        <w:tblLook w:val="04A0"/>
      </w:tblPr>
      <w:tblGrid>
        <w:gridCol w:w="4111"/>
        <w:gridCol w:w="6745"/>
      </w:tblGrid>
      <w:tr w:rsidR="009970B4">
        <w:trPr>
          <w:trHeight w:val="888"/>
          <w:jc w:val="center"/>
        </w:trPr>
        <w:tc>
          <w:tcPr>
            <w:tcW w:w="10856" w:type="dxa"/>
            <w:gridSpan w:val="2"/>
            <w:tcBorders>
              <w:top w:val="nil"/>
              <w:left w:val="nil"/>
              <w:bottom w:val="nil"/>
              <w:right w:val="nil"/>
            </w:tcBorders>
            <w:shd w:val="clear" w:color="auto" w:fill="auto"/>
            <w:noWrap/>
            <w:vAlign w:val="center"/>
          </w:tcPr>
          <w:p w:rsidR="009970B4" w:rsidRDefault="003E6D33">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政府采购支出表</w:t>
            </w:r>
          </w:p>
        </w:tc>
      </w:tr>
      <w:tr w:rsidR="009970B4">
        <w:trPr>
          <w:trHeight w:val="295"/>
          <w:jc w:val="center"/>
        </w:trPr>
        <w:tc>
          <w:tcPr>
            <w:tcW w:w="4111" w:type="dxa"/>
            <w:tcBorders>
              <w:top w:val="nil"/>
              <w:left w:val="nil"/>
              <w:bottom w:val="nil"/>
              <w:right w:val="nil"/>
            </w:tcBorders>
            <w:shd w:val="clear" w:color="auto" w:fill="auto"/>
            <w:noWrap/>
            <w:vAlign w:val="center"/>
          </w:tcPr>
          <w:p w:rsidR="009970B4" w:rsidRDefault="009970B4">
            <w:pPr>
              <w:widowControl/>
              <w:jc w:val="center"/>
              <w:rPr>
                <w:rFonts w:ascii="Times New Roman" w:eastAsia="方正小标宋_GBK" w:hAnsi="Times New Roman" w:cs="Times New Roman"/>
                <w:kern w:val="0"/>
                <w:sz w:val="36"/>
                <w:szCs w:val="36"/>
              </w:rPr>
            </w:pPr>
          </w:p>
        </w:tc>
        <w:tc>
          <w:tcPr>
            <w:tcW w:w="6745" w:type="dxa"/>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12</w:t>
            </w:r>
            <w:r>
              <w:rPr>
                <w:rFonts w:ascii="Times New Roman" w:eastAsia="宋体" w:hAnsi="Times New Roman" w:cs="Times New Roman"/>
                <w:kern w:val="0"/>
                <w:sz w:val="20"/>
                <w:szCs w:val="20"/>
              </w:rPr>
              <w:t>表</w:t>
            </w:r>
          </w:p>
        </w:tc>
      </w:tr>
      <w:tr w:rsidR="009970B4">
        <w:trPr>
          <w:trHeight w:val="295"/>
          <w:jc w:val="center"/>
        </w:trPr>
        <w:tc>
          <w:tcPr>
            <w:tcW w:w="4111" w:type="dxa"/>
            <w:tcBorders>
              <w:top w:val="nil"/>
              <w:left w:val="nil"/>
              <w:bottom w:val="nil"/>
              <w:right w:val="nil"/>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启东市财政局</w:t>
            </w:r>
          </w:p>
        </w:tc>
        <w:tc>
          <w:tcPr>
            <w:tcW w:w="6745" w:type="dxa"/>
            <w:tcBorders>
              <w:top w:val="nil"/>
              <w:left w:val="nil"/>
              <w:bottom w:val="nil"/>
              <w:right w:val="nil"/>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单位：万元</w:t>
            </w:r>
          </w:p>
        </w:tc>
      </w:tr>
      <w:tr w:rsidR="009970B4">
        <w:trPr>
          <w:trHeight w:val="333"/>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采购品目大类</w:t>
            </w:r>
          </w:p>
        </w:tc>
        <w:tc>
          <w:tcPr>
            <w:tcW w:w="6745" w:type="dxa"/>
            <w:tcBorders>
              <w:top w:val="single" w:sz="4" w:space="0" w:color="auto"/>
              <w:left w:val="nil"/>
              <w:bottom w:val="single" w:sz="4" w:space="0" w:color="auto"/>
              <w:right w:val="single" w:sz="4" w:space="0" w:color="000000"/>
            </w:tcBorders>
            <w:shd w:val="clear" w:color="auto" w:fill="auto"/>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9970B4">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6745" w:type="dxa"/>
            <w:tcBorders>
              <w:top w:val="nil"/>
              <w:left w:val="nil"/>
              <w:bottom w:val="single" w:sz="4" w:space="0" w:color="auto"/>
              <w:right w:val="single" w:sz="4" w:space="0" w:color="auto"/>
            </w:tcBorders>
            <w:shd w:val="clear" w:color="auto" w:fill="auto"/>
            <w:noWrap/>
            <w:vAlign w:val="center"/>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848.25</w:t>
            </w:r>
            <w:r>
              <w:rPr>
                <w:rFonts w:ascii="Times New Roman" w:eastAsia="宋体" w:hAnsi="Times New Roman" w:cs="Times New Roman"/>
                <w:kern w:val="0"/>
                <w:sz w:val="20"/>
                <w:szCs w:val="20"/>
              </w:rPr>
              <w:t xml:space="preserve">　</w:t>
            </w:r>
          </w:p>
        </w:tc>
      </w:tr>
      <w:tr w:rsidR="009970B4">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采购货物</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103.67</w:t>
            </w:r>
          </w:p>
        </w:tc>
      </w:tr>
      <w:tr w:rsidR="009970B4">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采购工程</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217.85</w:t>
            </w:r>
          </w:p>
        </w:tc>
      </w:tr>
      <w:tr w:rsidR="009970B4">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采购服务</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9970B4" w:rsidRDefault="003E6D33">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526.73</w:t>
            </w:r>
          </w:p>
        </w:tc>
      </w:tr>
      <w:tr w:rsidR="009970B4">
        <w:trPr>
          <w:trHeight w:val="610"/>
          <w:jc w:val="center"/>
        </w:trPr>
        <w:tc>
          <w:tcPr>
            <w:tcW w:w="10856" w:type="dxa"/>
            <w:gridSpan w:val="2"/>
            <w:tcBorders>
              <w:top w:val="single" w:sz="4" w:space="0" w:color="auto"/>
              <w:left w:val="nil"/>
              <w:bottom w:val="nil"/>
              <w:right w:val="nil"/>
            </w:tcBorders>
            <w:shd w:val="clear" w:color="auto" w:fill="auto"/>
            <w:vAlign w:val="center"/>
          </w:tcPr>
          <w:p w:rsidR="009970B4" w:rsidRDefault="003E6D3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hint="eastAsia"/>
                <w:kern w:val="0"/>
                <w:sz w:val="20"/>
                <w:szCs w:val="20"/>
              </w:rPr>
              <w:t>政府采购</w:t>
            </w:r>
            <w:r>
              <w:rPr>
                <w:rFonts w:ascii="Times New Roman" w:eastAsia="宋体" w:hAnsi="Times New Roman" w:cs="Times New Roman"/>
                <w:kern w:val="0"/>
                <w:sz w:val="20"/>
                <w:szCs w:val="20"/>
              </w:rPr>
              <w:t>支出信息为</w:t>
            </w:r>
            <w:r>
              <w:rPr>
                <w:rFonts w:ascii="Times New Roman" w:eastAsia="宋体" w:hAnsi="Times New Roman" w:cs="Times New Roman" w:hint="eastAsia"/>
                <w:kern w:val="0"/>
                <w:sz w:val="20"/>
                <w:szCs w:val="20"/>
              </w:rPr>
              <w:t>单位</w:t>
            </w:r>
            <w:r>
              <w:rPr>
                <w:rFonts w:ascii="Times New Roman" w:eastAsia="宋体" w:hAnsi="Times New Roman" w:cs="Times New Roman"/>
                <w:kern w:val="0"/>
                <w:sz w:val="20"/>
                <w:szCs w:val="20"/>
              </w:rPr>
              <w:t>纳入部门预算范围的各项政府采购支出情况。</w:t>
            </w:r>
          </w:p>
          <w:p w:rsidR="009970B4" w:rsidRDefault="009970B4">
            <w:pPr>
              <w:widowControl/>
              <w:jc w:val="left"/>
              <w:rPr>
                <w:rFonts w:ascii="Times New Roman" w:eastAsia="宋体" w:hAnsi="Times New Roman" w:cs="Times New Roman"/>
                <w:kern w:val="0"/>
                <w:sz w:val="20"/>
                <w:szCs w:val="20"/>
              </w:rPr>
            </w:pPr>
          </w:p>
        </w:tc>
      </w:tr>
    </w:tbl>
    <w:p w:rsidR="009970B4" w:rsidRDefault="003E6D33">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r>
        <w:rPr>
          <w:rFonts w:ascii="Times New Roman" w:eastAsia="方正仿宋_GBK" w:hAnsi="Times New Roman" w:cs="Times New Roman"/>
          <w:kern w:val="0"/>
          <w:sz w:val="32"/>
          <w:szCs w:val="20"/>
        </w:rPr>
        <w:tab/>
      </w:r>
    </w:p>
    <w:p w:rsidR="009970B4" w:rsidRDefault="009970B4">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p>
    <w:p w:rsidR="009970B4" w:rsidRDefault="009970B4">
      <w:pPr>
        <w:tabs>
          <w:tab w:val="left" w:pos="3031"/>
        </w:tabs>
        <w:autoSpaceDE w:val="0"/>
        <w:autoSpaceDN w:val="0"/>
        <w:snapToGrid w:val="0"/>
        <w:spacing w:line="590" w:lineRule="atLeast"/>
        <w:rPr>
          <w:rFonts w:ascii="Times New Roman" w:eastAsia="方正仿宋_GBK" w:hAnsi="Times New Roman" w:cs="Times New Roman"/>
          <w:kern w:val="0"/>
          <w:sz w:val="32"/>
          <w:szCs w:val="20"/>
        </w:rPr>
        <w:sectPr w:rsidR="009970B4">
          <w:pgSz w:w="16838" w:h="11906" w:orient="landscape"/>
          <w:pgMar w:top="1797" w:right="1440" w:bottom="1797" w:left="1440" w:header="851" w:footer="992" w:gutter="0"/>
          <w:cols w:space="425"/>
          <w:docGrid w:type="lines" w:linePitch="312"/>
        </w:sectPr>
      </w:pPr>
    </w:p>
    <w:p w:rsidR="009970B4" w:rsidRDefault="003E6D33">
      <w:pPr>
        <w:autoSpaceDE w:val="0"/>
        <w:autoSpaceDN w:val="0"/>
        <w:snapToGrid w:val="0"/>
        <w:spacing w:before="100" w:beforeAutospacing="1" w:after="100" w:afterAutospacing="1" w:line="550" w:lineRule="exact"/>
        <w:jc w:val="center"/>
        <w:rPr>
          <w:rFonts w:ascii="黑体" w:eastAsia="黑体" w:hAnsi="黑体" w:cs="Times New Roman"/>
          <w:kern w:val="0"/>
          <w:sz w:val="32"/>
          <w:szCs w:val="32"/>
        </w:rPr>
      </w:pPr>
      <w:r>
        <w:rPr>
          <w:rFonts w:ascii="黑体" w:eastAsia="黑体" w:hAnsi="黑体" w:cs="Times New Roman"/>
          <w:kern w:val="0"/>
          <w:sz w:val="44"/>
          <w:szCs w:val="44"/>
        </w:rPr>
        <w:lastRenderedPageBreak/>
        <w:t>第三部分</w:t>
      </w:r>
      <w:r>
        <w:rPr>
          <w:rFonts w:ascii="黑体" w:eastAsia="黑体" w:hAnsi="黑体" w:cs="Times New Roman"/>
          <w:kern w:val="0"/>
          <w:sz w:val="44"/>
          <w:szCs w:val="44"/>
        </w:rPr>
        <w:t xml:space="preserve">  2019</w:t>
      </w:r>
      <w:r>
        <w:rPr>
          <w:rFonts w:ascii="黑体" w:eastAsia="黑体" w:hAnsi="黑体" w:cs="Times New Roman"/>
          <w:kern w:val="0"/>
          <w:sz w:val="44"/>
          <w:szCs w:val="44"/>
        </w:rPr>
        <w:t>年度决算情况说明</w:t>
      </w:r>
    </w:p>
    <w:p w:rsidR="009970B4" w:rsidRDefault="003E6D33">
      <w:pPr>
        <w:autoSpaceDE w:val="0"/>
        <w:autoSpaceDN w:val="0"/>
        <w:snapToGrid w:val="0"/>
        <w:spacing w:line="550" w:lineRule="exact"/>
        <w:rPr>
          <w:rFonts w:ascii="黑体" w:eastAsia="黑体" w:hAnsi="黑体" w:cs="Times New Roman"/>
          <w:kern w:val="0"/>
          <w:sz w:val="32"/>
          <w:szCs w:val="32"/>
        </w:rPr>
      </w:pPr>
      <w:r>
        <w:rPr>
          <w:rFonts w:ascii="黑体" w:eastAsia="黑体" w:hAnsi="黑体" w:cs="Times New Roman"/>
          <w:kern w:val="0"/>
          <w:sz w:val="32"/>
          <w:szCs w:val="32"/>
        </w:rPr>
        <w:t>一、收入支出总体情况说明</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2019</w:t>
      </w:r>
      <w:r>
        <w:rPr>
          <w:rFonts w:ascii="仿宋" w:eastAsia="仿宋" w:hAnsi="仿宋" w:cs="Times New Roman"/>
          <w:kern w:val="0"/>
          <w:sz w:val="32"/>
          <w:szCs w:val="32"/>
        </w:rPr>
        <w:t>年度收入、支出总计</w:t>
      </w:r>
      <w:r>
        <w:rPr>
          <w:rFonts w:ascii="仿宋" w:eastAsia="仿宋" w:hAnsi="仿宋" w:cs="Times New Roman" w:hint="eastAsia"/>
          <w:kern w:val="0"/>
          <w:sz w:val="32"/>
          <w:szCs w:val="32"/>
          <w:u w:val="single"/>
        </w:rPr>
        <w:t>4192.34</w:t>
      </w:r>
      <w:r>
        <w:rPr>
          <w:rFonts w:ascii="仿宋" w:eastAsia="仿宋" w:hAnsi="仿宋" w:cs="Times New Roman"/>
          <w:kern w:val="0"/>
          <w:sz w:val="32"/>
          <w:szCs w:val="32"/>
        </w:rPr>
        <w:t>万元，与上年相比收、支总计各增加</w:t>
      </w:r>
      <w:r>
        <w:rPr>
          <w:rFonts w:ascii="仿宋" w:eastAsia="仿宋" w:hAnsi="仿宋" w:cs="Times New Roman" w:hint="eastAsia"/>
          <w:kern w:val="0"/>
          <w:sz w:val="32"/>
          <w:szCs w:val="32"/>
          <w:u w:val="single"/>
        </w:rPr>
        <w:t>313.16</w:t>
      </w:r>
      <w:r>
        <w:rPr>
          <w:rFonts w:ascii="仿宋" w:eastAsia="仿宋" w:hAnsi="仿宋" w:cs="Times New Roman"/>
          <w:kern w:val="0"/>
          <w:sz w:val="32"/>
          <w:szCs w:val="32"/>
        </w:rPr>
        <w:t>万元，增长</w:t>
      </w:r>
      <w:r>
        <w:rPr>
          <w:rFonts w:ascii="仿宋" w:eastAsia="仿宋" w:hAnsi="仿宋" w:cs="Times New Roman" w:hint="eastAsia"/>
          <w:kern w:val="0"/>
          <w:sz w:val="32"/>
          <w:szCs w:val="32"/>
          <w:u w:val="single"/>
        </w:rPr>
        <w:t>8.07</w:t>
      </w:r>
      <w:r>
        <w:rPr>
          <w:rFonts w:ascii="仿宋" w:eastAsia="仿宋" w:hAnsi="仿宋" w:cs="Times New Roman"/>
          <w:kern w:val="0"/>
          <w:sz w:val="32"/>
          <w:szCs w:val="32"/>
        </w:rPr>
        <w:t>%</w:t>
      </w:r>
      <w:r>
        <w:rPr>
          <w:rFonts w:ascii="仿宋" w:eastAsia="仿宋" w:hAnsi="仿宋" w:cs="Times New Roman"/>
          <w:kern w:val="0"/>
          <w:sz w:val="32"/>
          <w:szCs w:val="32"/>
        </w:rPr>
        <w:t>。其中：</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（一）收入总计</w:t>
      </w:r>
      <w:r>
        <w:rPr>
          <w:rFonts w:ascii="仿宋" w:eastAsia="仿宋" w:hAnsi="仿宋" w:cs="Times New Roman" w:hint="eastAsia"/>
          <w:b/>
          <w:kern w:val="0"/>
          <w:sz w:val="32"/>
          <w:szCs w:val="32"/>
          <w:u w:val="single"/>
        </w:rPr>
        <w:t>4192.34</w:t>
      </w:r>
      <w:r>
        <w:rPr>
          <w:rFonts w:ascii="仿宋" w:eastAsia="仿宋" w:hAnsi="仿宋" w:cs="Times New Roman"/>
          <w:b/>
          <w:kern w:val="0"/>
          <w:sz w:val="32"/>
          <w:szCs w:val="32"/>
        </w:rPr>
        <w:t>万元。包括：</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1</w:t>
      </w:r>
      <w:r>
        <w:rPr>
          <w:rFonts w:ascii="仿宋" w:eastAsia="仿宋" w:hAnsi="仿宋" w:cs="Times New Roman"/>
          <w:kern w:val="0"/>
          <w:sz w:val="32"/>
          <w:szCs w:val="32"/>
        </w:rPr>
        <w:t>．财政拨款收入</w:t>
      </w:r>
      <w:r>
        <w:rPr>
          <w:rFonts w:ascii="仿宋" w:eastAsia="仿宋" w:hAnsi="仿宋" w:cs="Times New Roman" w:hint="eastAsia"/>
          <w:kern w:val="0"/>
          <w:sz w:val="32"/>
          <w:szCs w:val="32"/>
          <w:u w:val="single"/>
        </w:rPr>
        <w:t>4184.17</w:t>
      </w:r>
      <w:r>
        <w:rPr>
          <w:rFonts w:ascii="仿宋" w:eastAsia="仿宋" w:hAnsi="仿宋" w:cs="Times New Roman"/>
          <w:kern w:val="0"/>
          <w:sz w:val="32"/>
          <w:szCs w:val="32"/>
        </w:rPr>
        <w:t>万元，为当年从财政取得的一般公共预算拨款和政府性基金预算拨款，与上年相比增加</w:t>
      </w:r>
      <w:r>
        <w:rPr>
          <w:rFonts w:ascii="仿宋" w:eastAsia="仿宋" w:hAnsi="仿宋" w:cs="Times New Roman" w:hint="eastAsia"/>
          <w:kern w:val="0"/>
          <w:sz w:val="32"/>
          <w:szCs w:val="32"/>
          <w:u w:val="single"/>
        </w:rPr>
        <w:t>391.29</w:t>
      </w:r>
      <w:r>
        <w:rPr>
          <w:rFonts w:ascii="仿宋" w:eastAsia="仿宋" w:hAnsi="仿宋" w:cs="Times New Roman"/>
          <w:kern w:val="0"/>
          <w:sz w:val="32"/>
          <w:szCs w:val="32"/>
        </w:rPr>
        <w:t>万元，增长</w:t>
      </w:r>
      <w:r>
        <w:rPr>
          <w:rFonts w:ascii="仿宋" w:eastAsia="仿宋" w:hAnsi="仿宋" w:cs="Times New Roman" w:hint="eastAsia"/>
          <w:kern w:val="0"/>
          <w:sz w:val="32"/>
          <w:szCs w:val="32"/>
          <w:u w:val="single"/>
        </w:rPr>
        <w:t>10.32</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员工增资、调资以及相应社会保障费、住房公积金的缴纳也随之提高</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2</w:t>
      </w:r>
      <w:r>
        <w:rPr>
          <w:rFonts w:ascii="仿宋" w:eastAsia="仿宋" w:hAnsi="仿宋" w:cs="Times New Roman"/>
          <w:kern w:val="0"/>
          <w:sz w:val="32"/>
          <w:szCs w:val="32"/>
        </w:rPr>
        <w:t>．上级补助收入</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万元，为</w:t>
      </w:r>
      <w:r>
        <w:rPr>
          <w:rFonts w:ascii="仿宋" w:eastAsia="仿宋" w:hAnsi="仿宋" w:cs="Times New Roman" w:hint="eastAsia"/>
          <w:kern w:val="0"/>
          <w:sz w:val="32"/>
          <w:szCs w:val="32"/>
        </w:rPr>
        <w:t>启东市财政局及下属事业单位</w:t>
      </w:r>
      <w:r>
        <w:rPr>
          <w:rFonts w:ascii="仿宋" w:eastAsia="仿宋" w:hAnsi="仿宋" w:cs="Times New Roman"/>
          <w:kern w:val="0"/>
          <w:sz w:val="32"/>
          <w:szCs w:val="32"/>
        </w:rPr>
        <w:t>收到上级单位拨入的非财政补助资金。与上年相比增加</w:t>
      </w:r>
    </w:p>
    <w:p w:rsidR="009970B4" w:rsidRDefault="003E6D33">
      <w:pPr>
        <w:autoSpaceDE w:val="0"/>
        <w:autoSpaceDN w:val="0"/>
        <w:snapToGrid w:val="0"/>
        <w:spacing w:line="550" w:lineRule="exact"/>
        <w:rPr>
          <w:rFonts w:ascii="仿宋" w:eastAsia="仿宋" w:hAnsi="仿宋" w:cs="Times New Roman"/>
          <w:kern w:val="0"/>
          <w:sz w:val="32"/>
          <w:szCs w:val="32"/>
        </w:rPr>
      </w:pP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万元，增长</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本部门无上级补助收入</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3</w:t>
      </w:r>
      <w:r>
        <w:rPr>
          <w:rFonts w:ascii="仿宋" w:eastAsia="仿宋" w:hAnsi="仿宋" w:cs="Times New Roman"/>
          <w:kern w:val="0"/>
          <w:sz w:val="32"/>
          <w:szCs w:val="32"/>
        </w:rPr>
        <w:t>．事业收入</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万元，为</w:t>
      </w:r>
      <w:r>
        <w:rPr>
          <w:rFonts w:ascii="仿宋" w:eastAsia="仿宋" w:hAnsi="仿宋" w:cs="Times New Roman" w:hint="eastAsia"/>
          <w:kern w:val="0"/>
          <w:sz w:val="32"/>
          <w:szCs w:val="32"/>
        </w:rPr>
        <w:t>启东市财政局及下属事业单位</w:t>
      </w:r>
      <w:r>
        <w:rPr>
          <w:rFonts w:ascii="仿宋" w:eastAsia="仿宋" w:hAnsi="仿宋" w:cs="Times New Roman"/>
          <w:kern w:val="0"/>
          <w:sz w:val="32"/>
          <w:szCs w:val="32"/>
        </w:rPr>
        <w:t>开展业务活动及其辅助活动取得的收入。与上年相比减少</w:t>
      </w:r>
      <w:r>
        <w:rPr>
          <w:rFonts w:ascii="仿宋" w:eastAsia="仿宋" w:hAnsi="仿宋" w:cs="Times New Roman" w:hint="eastAsia"/>
          <w:kern w:val="0"/>
          <w:sz w:val="32"/>
          <w:szCs w:val="32"/>
          <w:u w:val="single"/>
        </w:rPr>
        <w:t>57.65</w:t>
      </w:r>
      <w:r>
        <w:rPr>
          <w:rFonts w:ascii="仿宋" w:eastAsia="仿宋" w:hAnsi="仿宋" w:cs="Times New Roman"/>
          <w:kern w:val="0"/>
          <w:sz w:val="32"/>
          <w:szCs w:val="32"/>
        </w:rPr>
        <w:t>万元，减少</w:t>
      </w:r>
      <w:r>
        <w:rPr>
          <w:rFonts w:ascii="仿宋" w:eastAsia="仿宋" w:hAnsi="仿宋" w:cs="Times New Roman" w:hint="eastAsia"/>
          <w:kern w:val="0"/>
          <w:sz w:val="32"/>
          <w:szCs w:val="32"/>
          <w:u w:val="single"/>
        </w:rPr>
        <w:t>100</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本年度无该项收入安排</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4</w:t>
      </w:r>
      <w:r>
        <w:rPr>
          <w:rFonts w:ascii="仿宋" w:eastAsia="仿宋" w:hAnsi="仿宋" w:cs="Times New Roman"/>
          <w:kern w:val="0"/>
          <w:sz w:val="32"/>
          <w:szCs w:val="32"/>
        </w:rPr>
        <w:t>．经营收</w:t>
      </w:r>
      <w:r>
        <w:rPr>
          <w:rFonts w:ascii="仿宋" w:eastAsia="仿宋" w:hAnsi="仿宋" w:cs="Times New Roman"/>
          <w:kern w:val="0"/>
          <w:sz w:val="32"/>
          <w:szCs w:val="32"/>
        </w:rPr>
        <w:t>入</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万元，为</w:t>
      </w:r>
      <w:r>
        <w:rPr>
          <w:rFonts w:ascii="仿宋" w:eastAsia="仿宋" w:hAnsi="仿宋" w:cs="Times New Roman" w:hint="eastAsia"/>
          <w:kern w:val="0"/>
          <w:sz w:val="32"/>
          <w:szCs w:val="32"/>
        </w:rPr>
        <w:t>启东市财政局及下属事业单位</w:t>
      </w:r>
      <w:r>
        <w:rPr>
          <w:rFonts w:ascii="仿宋" w:eastAsia="仿宋" w:hAnsi="仿宋" w:cs="Times New Roman"/>
          <w:kern w:val="0"/>
          <w:sz w:val="32"/>
          <w:szCs w:val="32"/>
        </w:rPr>
        <w:t>在专业业务活动及其辅助活动之外开展非独立核算经营活动取得的收入。与上年相比增加</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万元，增长</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本部门无经营收入</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5</w:t>
      </w:r>
      <w:r>
        <w:rPr>
          <w:rFonts w:ascii="仿宋" w:eastAsia="仿宋" w:hAnsi="仿宋" w:cs="Times New Roman"/>
          <w:kern w:val="0"/>
          <w:sz w:val="32"/>
          <w:szCs w:val="32"/>
        </w:rPr>
        <w:t>．附属单位上缴收入</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万元，为</w:t>
      </w: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附属独立核算单位按照有关规定上缴的收入。与上年相比增加</w:t>
      </w:r>
      <w:r>
        <w:rPr>
          <w:rFonts w:ascii="仿宋" w:eastAsia="仿宋" w:hAnsi="仿宋" w:cs="Times New Roman" w:hint="eastAsia"/>
          <w:kern w:val="0"/>
          <w:sz w:val="32"/>
          <w:szCs w:val="32"/>
          <w:u w:val="single"/>
        </w:rPr>
        <w:t xml:space="preserve"> 0</w:t>
      </w:r>
      <w:r>
        <w:rPr>
          <w:rFonts w:ascii="仿宋" w:eastAsia="仿宋" w:hAnsi="仿宋" w:cs="Times New Roman"/>
          <w:kern w:val="0"/>
          <w:sz w:val="32"/>
          <w:szCs w:val="32"/>
        </w:rPr>
        <w:t>万元，增长</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本部门无</w:t>
      </w:r>
      <w:r>
        <w:rPr>
          <w:rFonts w:ascii="仿宋" w:eastAsia="仿宋" w:hAnsi="仿宋" w:cs="Times New Roman"/>
          <w:kern w:val="0"/>
          <w:sz w:val="32"/>
          <w:szCs w:val="32"/>
        </w:rPr>
        <w:t>附属单位上缴收入。</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6</w:t>
      </w:r>
      <w:r>
        <w:rPr>
          <w:rFonts w:ascii="仿宋" w:eastAsia="仿宋" w:hAnsi="仿宋" w:cs="Times New Roman"/>
          <w:kern w:val="0"/>
          <w:sz w:val="32"/>
          <w:szCs w:val="32"/>
        </w:rPr>
        <w:t>．其他收入</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万元，为单位取得的除上述收入以外的各</w:t>
      </w:r>
      <w:r>
        <w:rPr>
          <w:rFonts w:ascii="仿宋" w:eastAsia="仿宋" w:hAnsi="仿宋" w:cs="Times New Roman"/>
          <w:kern w:val="0"/>
          <w:sz w:val="32"/>
          <w:szCs w:val="32"/>
        </w:rPr>
        <w:lastRenderedPageBreak/>
        <w:t>项收入。与上年相比减少</w:t>
      </w:r>
      <w:r>
        <w:rPr>
          <w:rFonts w:ascii="仿宋" w:eastAsia="仿宋" w:hAnsi="仿宋" w:cs="Times New Roman" w:hint="eastAsia"/>
          <w:kern w:val="0"/>
          <w:sz w:val="32"/>
          <w:szCs w:val="32"/>
          <w:u w:val="single"/>
        </w:rPr>
        <w:t>20.48</w:t>
      </w:r>
      <w:r>
        <w:rPr>
          <w:rFonts w:ascii="仿宋" w:eastAsia="仿宋" w:hAnsi="仿宋" w:cs="Times New Roman"/>
          <w:kern w:val="0"/>
          <w:sz w:val="32"/>
          <w:szCs w:val="32"/>
        </w:rPr>
        <w:t>万元，减少</w:t>
      </w:r>
      <w:r>
        <w:rPr>
          <w:rFonts w:ascii="仿宋" w:eastAsia="仿宋" w:hAnsi="仿宋" w:cs="Times New Roman" w:hint="eastAsia"/>
          <w:kern w:val="0"/>
          <w:sz w:val="32"/>
          <w:szCs w:val="32"/>
          <w:u w:val="single"/>
        </w:rPr>
        <w:t>100</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本年度无该项收入安排</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7</w:t>
      </w:r>
      <w:r>
        <w:rPr>
          <w:rFonts w:ascii="仿宋" w:eastAsia="仿宋" w:hAnsi="仿宋" w:cs="Times New Roman"/>
          <w:kern w:val="0"/>
          <w:sz w:val="32"/>
          <w:szCs w:val="32"/>
        </w:rPr>
        <w:t>．用事业基金弥补收支差额</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万元，为事业单位用事业基金弥补当年收支差额的数额。主要为</w:t>
      </w:r>
      <w:r>
        <w:rPr>
          <w:rFonts w:ascii="仿宋" w:eastAsia="仿宋" w:hAnsi="仿宋" w:cs="Times New Roman" w:hint="eastAsia"/>
          <w:kern w:val="0"/>
          <w:sz w:val="32"/>
          <w:szCs w:val="32"/>
        </w:rPr>
        <w:t>启东市财政局及下属事业单位</w:t>
      </w:r>
      <w:r>
        <w:rPr>
          <w:rFonts w:ascii="仿宋" w:eastAsia="仿宋" w:hAnsi="仿宋" w:cs="Times New Roman"/>
          <w:kern w:val="0"/>
          <w:sz w:val="32"/>
          <w:szCs w:val="32"/>
        </w:rPr>
        <w:t>使用以前年度积累的事业基金弥补当年收支缺口的资金。</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8</w:t>
      </w:r>
      <w:r>
        <w:rPr>
          <w:rFonts w:ascii="仿宋" w:eastAsia="仿宋" w:hAnsi="仿宋" w:cs="Times New Roman"/>
          <w:kern w:val="0"/>
          <w:sz w:val="32"/>
          <w:szCs w:val="32"/>
        </w:rPr>
        <w:t>．年初结转和结余</w:t>
      </w:r>
      <w:r>
        <w:rPr>
          <w:rFonts w:ascii="仿宋" w:eastAsia="仿宋" w:hAnsi="仿宋" w:cs="Times New Roman" w:hint="eastAsia"/>
          <w:kern w:val="0"/>
          <w:sz w:val="32"/>
          <w:szCs w:val="32"/>
          <w:u w:val="single"/>
        </w:rPr>
        <w:t>8.17</w:t>
      </w:r>
      <w:r>
        <w:rPr>
          <w:rFonts w:ascii="仿宋" w:eastAsia="仿宋" w:hAnsi="仿宋" w:cs="Times New Roman"/>
          <w:kern w:val="0"/>
          <w:sz w:val="32"/>
          <w:szCs w:val="32"/>
        </w:rPr>
        <w:t>万元，主要为</w:t>
      </w:r>
      <w:r>
        <w:rPr>
          <w:rFonts w:ascii="仿宋" w:eastAsia="仿宋" w:hAnsi="仿宋" w:cs="Times New Roman" w:hint="eastAsia"/>
          <w:kern w:val="0"/>
          <w:sz w:val="32"/>
          <w:szCs w:val="32"/>
        </w:rPr>
        <w:t>启东市财政局及下属事业单位</w:t>
      </w:r>
      <w:r>
        <w:rPr>
          <w:rFonts w:ascii="仿宋" w:eastAsia="仿宋" w:hAnsi="仿宋" w:cs="Times New Roman"/>
          <w:kern w:val="0"/>
          <w:sz w:val="32"/>
          <w:szCs w:val="32"/>
        </w:rPr>
        <w:t>上年结转本年使用的</w:t>
      </w:r>
      <w:r>
        <w:rPr>
          <w:rFonts w:ascii="仿宋" w:eastAsia="仿宋" w:hAnsi="仿宋" w:cs="Times New Roman" w:hint="eastAsia"/>
          <w:kern w:val="0"/>
          <w:sz w:val="32"/>
          <w:szCs w:val="32"/>
        </w:rPr>
        <w:t>财政拨款结余</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（二）支出总计</w:t>
      </w:r>
      <w:r>
        <w:rPr>
          <w:rFonts w:ascii="仿宋" w:eastAsia="仿宋" w:hAnsi="仿宋" w:cs="Times New Roman" w:hint="eastAsia"/>
          <w:b/>
          <w:kern w:val="0"/>
          <w:sz w:val="32"/>
          <w:szCs w:val="32"/>
          <w:u w:val="single"/>
        </w:rPr>
        <w:t>4184.17</w:t>
      </w:r>
      <w:r>
        <w:rPr>
          <w:rFonts w:ascii="仿宋" w:eastAsia="仿宋" w:hAnsi="仿宋" w:cs="Times New Roman"/>
          <w:b/>
          <w:kern w:val="0"/>
          <w:sz w:val="32"/>
          <w:szCs w:val="32"/>
        </w:rPr>
        <w:t>万元。包括：</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1</w:t>
      </w:r>
      <w:r>
        <w:rPr>
          <w:rFonts w:ascii="仿宋" w:eastAsia="仿宋" w:hAnsi="仿宋" w:cs="Times New Roman"/>
          <w:kern w:val="0"/>
          <w:sz w:val="32"/>
          <w:szCs w:val="32"/>
        </w:rPr>
        <w:t>．一般公共服务（类）支出</w:t>
      </w:r>
      <w:r>
        <w:rPr>
          <w:rFonts w:ascii="仿宋" w:eastAsia="仿宋" w:hAnsi="仿宋" w:cs="Times New Roman" w:hint="eastAsia"/>
          <w:kern w:val="0"/>
          <w:sz w:val="32"/>
          <w:szCs w:val="32"/>
          <w:u w:val="single"/>
        </w:rPr>
        <w:t>3618.90</w:t>
      </w:r>
      <w:r>
        <w:rPr>
          <w:rFonts w:ascii="仿宋" w:eastAsia="仿宋" w:hAnsi="仿宋" w:cs="Times New Roman"/>
          <w:kern w:val="0"/>
          <w:sz w:val="32"/>
          <w:szCs w:val="32"/>
        </w:rPr>
        <w:t>万元，主要用于</w:t>
      </w:r>
      <w:r>
        <w:rPr>
          <w:rFonts w:ascii="仿宋" w:eastAsia="仿宋" w:hAnsi="仿宋" w:cs="Times New Roman" w:hint="eastAsia"/>
          <w:kern w:val="0"/>
          <w:sz w:val="32"/>
          <w:szCs w:val="32"/>
        </w:rPr>
        <w:t>人员经费及日常公用经费</w:t>
      </w:r>
      <w:r>
        <w:rPr>
          <w:rFonts w:ascii="仿宋" w:eastAsia="仿宋" w:hAnsi="仿宋" w:cs="Times New Roman"/>
          <w:kern w:val="0"/>
          <w:sz w:val="32"/>
          <w:szCs w:val="32"/>
        </w:rPr>
        <w:t>。与上年相比增加</w:t>
      </w:r>
      <w:r>
        <w:rPr>
          <w:rFonts w:ascii="仿宋" w:eastAsia="仿宋" w:hAnsi="仿宋" w:cs="Times New Roman" w:hint="eastAsia"/>
          <w:kern w:val="0"/>
          <w:sz w:val="32"/>
          <w:szCs w:val="32"/>
          <w:u w:val="single"/>
        </w:rPr>
        <w:t>271.81</w:t>
      </w:r>
      <w:r>
        <w:rPr>
          <w:rFonts w:ascii="仿宋" w:eastAsia="仿宋" w:hAnsi="仿宋" w:cs="Times New Roman"/>
          <w:kern w:val="0"/>
          <w:sz w:val="32"/>
          <w:szCs w:val="32"/>
        </w:rPr>
        <w:t>万元，增长</w:t>
      </w:r>
      <w:r>
        <w:rPr>
          <w:rFonts w:ascii="仿宋" w:eastAsia="仿宋" w:hAnsi="仿宋" w:cs="Times New Roman" w:hint="eastAsia"/>
          <w:kern w:val="0"/>
          <w:sz w:val="32"/>
          <w:szCs w:val="32"/>
          <w:u w:val="single"/>
        </w:rPr>
        <w:t>8.12</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员工增资、调资</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2</w:t>
      </w:r>
      <w:r>
        <w:rPr>
          <w:rFonts w:ascii="仿宋" w:eastAsia="仿宋" w:hAnsi="仿宋" w:cs="Times New Roman"/>
          <w:kern w:val="0"/>
          <w:sz w:val="32"/>
          <w:szCs w:val="32"/>
        </w:rPr>
        <w:t>．</w:t>
      </w:r>
      <w:r>
        <w:rPr>
          <w:rFonts w:ascii="仿宋" w:eastAsia="仿宋" w:hAnsi="仿宋" w:cs="Times New Roman" w:hint="eastAsia"/>
          <w:kern w:val="0"/>
          <w:sz w:val="32"/>
          <w:szCs w:val="32"/>
        </w:rPr>
        <w:t>社会保障和就业</w:t>
      </w:r>
      <w:r>
        <w:rPr>
          <w:rFonts w:ascii="仿宋" w:eastAsia="仿宋" w:hAnsi="仿宋" w:cs="Times New Roman"/>
          <w:kern w:val="0"/>
          <w:sz w:val="32"/>
          <w:szCs w:val="32"/>
        </w:rPr>
        <w:t>（类）支出</w:t>
      </w:r>
      <w:r>
        <w:rPr>
          <w:rFonts w:ascii="仿宋" w:eastAsia="仿宋" w:hAnsi="仿宋" w:cs="Times New Roman" w:hint="eastAsia"/>
          <w:kern w:val="0"/>
          <w:sz w:val="32"/>
          <w:szCs w:val="32"/>
          <w:u w:val="single"/>
        </w:rPr>
        <w:t>134.93</w:t>
      </w:r>
      <w:r>
        <w:rPr>
          <w:rFonts w:ascii="仿宋" w:eastAsia="仿宋" w:hAnsi="仿宋" w:cs="Times New Roman"/>
          <w:kern w:val="0"/>
          <w:sz w:val="32"/>
          <w:szCs w:val="32"/>
        </w:rPr>
        <w:t>万元，主要用于</w:t>
      </w:r>
      <w:r>
        <w:rPr>
          <w:rFonts w:ascii="仿宋" w:eastAsia="仿宋" w:hAnsi="仿宋" w:cs="Times New Roman" w:hint="eastAsia"/>
          <w:kern w:val="0"/>
          <w:sz w:val="32"/>
          <w:szCs w:val="32"/>
        </w:rPr>
        <w:t>行政事业单位离退休支出，以及工伤、失业、生育等社会保障</w:t>
      </w:r>
      <w:r>
        <w:rPr>
          <w:rFonts w:ascii="仿宋" w:eastAsia="仿宋" w:hAnsi="仿宋" w:cs="Times New Roman"/>
          <w:kern w:val="0"/>
          <w:sz w:val="32"/>
          <w:szCs w:val="32"/>
        </w:rPr>
        <w:t>。与上年相比减少</w:t>
      </w:r>
      <w:r>
        <w:rPr>
          <w:rFonts w:ascii="仿宋" w:eastAsia="仿宋" w:hAnsi="仿宋" w:cs="Times New Roman" w:hint="eastAsia"/>
          <w:kern w:val="0"/>
          <w:sz w:val="32"/>
          <w:szCs w:val="32"/>
          <w:u w:val="single"/>
        </w:rPr>
        <w:t>41.6</w:t>
      </w:r>
      <w:r>
        <w:rPr>
          <w:rFonts w:ascii="仿宋" w:eastAsia="仿宋" w:hAnsi="仿宋" w:cs="Times New Roman"/>
          <w:kern w:val="0"/>
          <w:sz w:val="32"/>
          <w:szCs w:val="32"/>
        </w:rPr>
        <w:t>万元，减少</w:t>
      </w:r>
      <w:r>
        <w:rPr>
          <w:rFonts w:ascii="仿宋" w:eastAsia="仿宋" w:hAnsi="仿宋" w:cs="Times New Roman" w:hint="eastAsia"/>
          <w:kern w:val="0"/>
          <w:sz w:val="32"/>
          <w:szCs w:val="32"/>
          <w:u w:val="single"/>
        </w:rPr>
        <w:t>23.57</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本年度退休</w:t>
      </w:r>
      <w:r>
        <w:rPr>
          <w:rFonts w:ascii="仿宋" w:eastAsia="仿宋" w:hAnsi="仿宋" w:cs="Times New Roman" w:hint="eastAsia"/>
          <w:kern w:val="0"/>
          <w:sz w:val="32"/>
          <w:szCs w:val="32"/>
        </w:rPr>
        <w:t>4</w:t>
      </w:r>
      <w:r>
        <w:rPr>
          <w:rFonts w:ascii="仿宋" w:eastAsia="仿宋" w:hAnsi="仿宋" w:cs="Times New Roman" w:hint="eastAsia"/>
          <w:kern w:val="0"/>
          <w:sz w:val="32"/>
          <w:szCs w:val="32"/>
        </w:rPr>
        <w:t>人以及</w:t>
      </w:r>
      <w:r>
        <w:rPr>
          <w:rFonts w:ascii="仿宋" w:eastAsia="仿宋" w:hAnsi="仿宋" w:cs="Times New Roman" w:hint="eastAsia"/>
          <w:kern w:val="0"/>
          <w:sz w:val="32"/>
          <w:szCs w:val="32"/>
        </w:rPr>
        <w:t>2019</w:t>
      </w:r>
      <w:r>
        <w:rPr>
          <w:rFonts w:ascii="仿宋" w:eastAsia="仿宋" w:hAnsi="仿宋" w:cs="Times New Roman" w:hint="eastAsia"/>
          <w:kern w:val="0"/>
          <w:sz w:val="32"/>
          <w:szCs w:val="32"/>
        </w:rPr>
        <w:t>年</w:t>
      </w:r>
      <w:r>
        <w:rPr>
          <w:rFonts w:ascii="仿宋" w:eastAsia="仿宋" w:hAnsi="仿宋" w:cs="Times New Roman" w:hint="eastAsia"/>
          <w:kern w:val="0"/>
          <w:sz w:val="32"/>
          <w:szCs w:val="32"/>
        </w:rPr>
        <w:t>5</w:t>
      </w:r>
      <w:r>
        <w:rPr>
          <w:rFonts w:ascii="仿宋" w:eastAsia="仿宋" w:hAnsi="仿宋" w:cs="Times New Roman" w:hint="eastAsia"/>
          <w:kern w:val="0"/>
          <w:sz w:val="32"/>
          <w:szCs w:val="32"/>
        </w:rPr>
        <w:t>月份开始养老保险单位部分缴费比例由原来</w:t>
      </w:r>
      <w:r>
        <w:rPr>
          <w:rFonts w:ascii="仿宋" w:eastAsia="仿宋" w:hAnsi="仿宋" w:cs="Times New Roman" w:hint="eastAsia"/>
          <w:kern w:val="0"/>
          <w:sz w:val="32"/>
          <w:szCs w:val="32"/>
        </w:rPr>
        <w:t>20%</w:t>
      </w:r>
      <w:r>
        <w:rPr>
          <w:rFonts w:ascii="仿宋" w:eastAsia="仿宋" w:hAnsi="仿宋" w:cs="Times New Roman" w:hint="eastAsia"/>
          <w:kern w:val="0"/>
          <w:sz w:val="32"/>
          <w:szCs w:val="32"/>
        </w:rPr>
        <w:t>下降为</w:t>
      </w:r>
      <w:r>
        <w:rPr>
          <w:rFonts w:ascii="仿宋" w:eastAsia="仿宋" w:hAnsi="仿宋" w:cs="Times New Roman" w:hint="eastAsia"/>
          <w:kern w:val="0"/>
          <w:sz w:val="32"/>
          <w:szCs w:val="32"/>
        </w:rPr>
        <w:t>16%</w:t>
      </w:r>
      <w:r>
        <w:rPr>
          <w:rFonts w:ascii="仿宋" w:eastAsia="仿宋" w:hAnsi="仿宋" w:cs="Times New Roman"/>
          <w:kern w:val="0"/>
          <w:sz w:val="32"/>
          <w:szCs w:val="32"/>
        </w:rPr>
        <w:t>。</w:t>
      </w:r>
    </w:p>
    <w:p w:rsidR="009970B4" w:rsidRDefault="003E6D33">
      <w:pPr>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3</w:t>
      </w:r>
      <w:r>
        <w:rPr>
          <w:rFonts w:ascii="仿宋" w:eastAsia="仿宋" w:hAnsi="仿宋" w:cs="Times New Roman" w:hint="eastAsia"/>
          <w:kern w:val="0"/>
          <w:sz w:val="32"/>
          <w:szCs w:val="32"/>
        </w:rPr>
        <w:t>．资源勘探信息等（类）支出</w:t>
      </w:r>
      <w:r>
        <w:rPr>
          <w:rFonts w:ascii="仿宋" w:eastAsia="仿宋" w:hAnsi="仿宋" w:cs="Times New Roman" w:hint="eastAsia"/>
          <w:kern w:val="0"/>
          <w:sz w:val="32"/>
          <w:szCs w:val="32"/>
          <w:u w:val="single"/>
        </w:rPr>
        <w:t xml:space="preserve"> 225.41 </w:t>
      </w:r>
      <w:r>
        <w:rPr>
          <w:rFonts w:ascii="仿宋" w:eastAsia="仿宋" w:hAnsi="仿宋" w:cs="Times New Roman" w:hint="eastAsia"/>
          <w:kern w:val="0"/>
          <w:sz w:val="32"/>
          <w:szCs w:val="32"/>
        </w:rPr>
        <w:t>万元，主要用于其他用于资源勘探信息等方面支出。</w:t>
      </w:r>
      <w:r>
        <w:rPr>
          <w:rFonts w:ascii="仿宋" w:eastAsia="仿宋" w:hAnsi="仿宋" w:cs="Times New Roman"/>
          <w:kern w:val="0"/>
          <w:sz w:val="32"/>
          <w:szCs w:val="32"/>
        </w:rPr>
        <w:t>与上年相比增加</w:t>
      </w:r>
      <w:r>
        <w:rPr>
          <w:rFonts w:ascii="仿宋" w:eastAsia="仿宋" w:hAnsi="仿宋" w:cs="Times New Roman" w:hint="eastAsia"/>
          <w:kern w:val="0"/>
          <w:sz w:val="32"/>
          <w:szCs w:val="32"/>
          <w:u w:val="single"/>
        </w:rPr>
        <w:t>33.03</w:t>
      </w:r>
      <w:r>
        <w:rPr>
          <w:rFonts w:ascii="仿宋" w:eastAsia="仿宋" w:hAnsi="仿宋" w:cs="Times New Roman"/>
          <w:kern w:val="0"/>
          <w:sz w:val="32"/>
          <w:szCs w:val="32"/>
        </w:rPr>
        <w:t>万元，增长</w:t>
      </w:r>
      <w:r>
        <w:rPr>
          <w:rFonts w:ascii="仿宋" w:eastAsia="仿宋" w:hAnsi="仿宋" w:cs="Times New Roman" w:hint="eastAsia"/>
          <w:kern w:val="0"/>
          <w:sz w:val="32"/>
          <w:szCs w:val="32"/>
          <w:u w:val="single"/>
        </w:rPr>
        <w:t xml:space="preserve">17.17 </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用于发放</w:t>
      </w:r>
      <w:r>
        <w:rPr>
          <w:rFonts w:ascii="仿宋" w:eastAsia="仿宋" w:hAnsi="仿宋" w:cs="Times New Roman" w:hint="eastAsia"/>
          <w:kern w:val="0"/>
          <w:sz w:val="32"/>
          <w:szCs w:val="32"/>
        </w:rPr>
        <w:t>2019</w:t>
      </w:r>
      <w:r>
        <w:rPr>
          <w:rFonts w:ascii="仿宋" w:eastAsia="仿宋" w:hAnsi="仿宋" w:cs="Times New Roman" w:hint="eastAsia"/>
          <w:kern w:val="0"/>
          <w:sz w:val="32"/>
          <w:szCs w:val="32"/>
        </w:rPr>
        <w:t>年度启东市级“四个全面综合考核奖励”。</w:t>
      </w:r>
    </w:p>
    <w:p w:rsidR="009970B4" w:rsidRDefault="003E6D33">
      <w:pPr>
        <w:spacing w:line="550" w:lineRule="exact"/>
        <w:ind w:firstLineChars="150" w:firstLine="480"/>
        <w:rPr>
          <w:rFonts w:ascii="仿宋" w:eastAsia="仿宋" w:hAnsi="仿宋" w:cs="Times New Roman"/>
          <w:kern w:val="0"/>
          <w:sz w:val="32"/>
          <w:szCs w:val="32"/>
        </w:rPr>
      </w:pPr>
      <w:r>
        <w:rPr>
          <w:rFonts w:ascii="仿宋" w:eastAsia="仿宋" w:hAnsi="仿宋" w:cs="Times New Roman" w:hint="eastAsia"/>
          <w:kern w:val="0"/>
          <w:sz w:val="32"/>
          <w:szCs w:val="32"/>
        </w:rPr>
        <w:t xml:space="preserve">4. </w:t>
      </w:r>
      <w:r>
        <w:rPr>
          <w:rFonts w:ascii="仿宋" w:eastAsia="仿宋" w:hAnsi="仿宋" w:cs="Times New Roman" w:hint="eastAsia"/>
          <w:kern w:val="0"/>
          <w:sz w:val="32"/>
          <w:szCs w:val="32"/>
        </w:rPr>
        <w:t>住房保障（类）支出</w:t>
      </w:r>
      <w:r>
        <w:rPr>
          <w:rFonts w:ascii="仿宋" w:eastAsia="仿宋" w:hAnsi="仿宋" w:cs="Times New Roman" w:hint="eastAsia"/>
          <w:kern w:val="0"/>
          <w:sz w:val="32"/>
          <w:szCs w:val="32"/>
          <w:u w:val="single"/>
        </w:rPr>
        <w:t xml:space="preserve"> 204.93</w:t>
      </w:r>
      <w:r>
        <w:rPr>
          <w:rFonts w:ascii="仿宋" w:eastAsia="仿宋" w:hAnsi="仿宋" w:cs="Times New Roman" w:hint="eastAsia"/>
          <w:kern w:val="0"/>
          <w:sz w:val="32"/>
          <w:szCs w:val="32"/>
        </w:rPr>
        <w:t>万元，主要用于住房方面的支出。</w:t>
      </w:r>
      <w:r>
        <w:rPr>
          <w:rFonts w:ascii="仿宋" w:eastAsia="仿宋" w:hAnsi="仿宋" w:cs="Times New Roman"/>
          <w:kern w:val="0"/>
          <w:sz w:val="32"/>
          <w:szCs w:val="32"/>
        </w:rPr>
        <w:t>与上年相比增加</w:t>
      </w:r>
      <w:r>
        <w:rPr>
          <w:rFonts w:ascii="仿宋" w:eastAsia="仿宋" w:hAnsi="仿宋" w:cs="Times New Roman" w:hint="eastAsia"/>
          <w:kern w:val="0"/>
          <w:sz w:val="32"/>
          <w:szCs w:val="32"/>
          <w:u w:val="single"/>
        </w:rPr>
        <w:t xml:space="preserve"> 59.8</w:t>
      </w:r>
      <w:r>
        <w:rPr>
          <w:rFonts w:ascii="仿宋" w:eastAsia="仿宋" w:hAnsi="仿宋" w:cs="Times New Roman"/>
          <w:kern w:val="0"/>
          <w:sz w:val="32"/>
          <w:szCs w:val="32"/>
        </w:rPr>
        <w:t>万元，增长</w:t>
      </w:r>
      <w:r>
        <w:rPr>
          <w:rFonts w:ascii="仿宋" w:eastAsia="仿宋" w:hAnsi="仿宋" w:cs="Times New Roman" w:hint="eastAsia"/>
          <w:kern w:val="0"/>
          <w:sz w:val="32"/>
          <w:szCs w:val="32"/>
          <w:u w:val="single"/>
        </w:rPr>
        <w:t>4</w:t>
      </w:r>
      <w:r>
        <w:rPr>
          <w:rFonts w:ascii="仿宋" w:eastAsia="仿宋" w:hAnsi="仿宋" w:cs="Times New Roman" w:hint="eastAsia"/>
          <w:kern w:val="0"/>
          <w:sz w:val="32"/>
          <w:szCs w:val="32"/>
          <w:u w:val="single"/>
        </w:rPr>
        <w:t>1.20</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员工增资、调资相应也增加了住房公积金的缴纳。</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 xml:space="preserve">5. </w:t>
      </w:r>
      <w:r>
        <w:rPr>
          <w:rFonts w:ascii="仿宋" w:eastAsia="仿宋" w:hAnsi="仿宋" w:cs="Times New Roman" w:hint="eastAsia"/>
          <w:kern w:val="0"/>
          <w:sz w:val="32"/>
          <w:szCs w:val="32"/>
        </w:rPr>
        <w:t>其他支出（类）支出</w:t>
      </w:r>
      <w:r>
        <w:rPr>
          <w:rFonts w:ascii="仿宋" w:eastAsia="仿宋" w:hAnsi="仿宋" w:cs="Times New Roman" w:hint="eastAsia"/>
          <w:kern w:val="0"/>
          <w:sz w:val="32"/>
          <w:szCs w:val="32"/>
          <w:u w:val="single"/>
        </w:rPr>
        <w:t xml:space="preserve"> 0</w:t>
      </w:r>
      <w:r>
        <w:rPr>
          <w:rFonts w:ascii="仿宋" w:eastAsia="仿宋" w:hAnsi="仿宋" w:cs="Times New Roman" w:hint="eastAsia"/>
          <w:kern w:val="0"/>
          <w:sz w:val="32"/>
          <w:szCs w:val="32"/>
        </w:rPr>
        <w:t>万元。主要用于上述项目以</w:t>
      </w:r>
      <w:r>
        <w:rPr>
          <w:rFonts w:ascii="仿宋" w:eastAsia="仿宋" w:hAnsi="仿宋" w:cs="Times New Roman" w:hint="eastAsia"/>
          <w:kern w:val="0"/>
          <w:sz w:val="32"/>
          <w:szCs w:val="32"/>
        </w:rPr>
        <w:lastRenderedPageBreak/>
        <w:t>外其他不能划分到具体功能科目中的支出项目。</w:t>
      </w:r>
      <w:r>
        <w:rPr>
          <w:rFonts w:ascii="仿宋" w:eastAsia="仿宋" w:hAnsi="仿宋" w:cs="Times New Roman"/>
          <w:kern w:val="0"/>
          <w:sz w:val="32"/>
          <w:szCs w:val="32"/>
        </w:rPr>
        <w:t>与上年相比</w:t>
      </w:r>
      <w:r>
        <w:rPr>
          <w:rFonts w:ascii="仿宋" w:eastAsia="仿宋" w:hAnsi="仿宋" w:cs="Times New Roman" w:hint="eastAsia"/>
          <w:kern w:val="0"/>
          <w:sz w:val="32"/>
          <w:szCs w:val="32"/>
        </w:rPr>
        <w:t>减少</w:t>
      </w:r>
      <w:r>
        <w:rPr>
          <w:rFonts w:ascii="仿宋" w:eastAsia="仿宋" w:hAnsi="仿宋" w:cs="Times New Roman" w:hint="eastAsia"/>
          <w:kern w:val="0"/>
          <w:sz w:val="32"/>
          <w:szCs w:val="32"/>
          <w:u w:val="single"/>
        </w:rPr>
        <w:t>9.88</w:t>
      </w:r>
      <w:r>
        <w:rPr>
          <w:rFonts w:ascii="仿宋" w:eastAsia="仿宋" w:hAnsi="仿宋" w:cs="Times New Roman"/>
          <w:kern w:val="0"/>
          <w:sz w:val="32"/>
          <w:szCs w:val="32"/>
        </w:rPr>
        <w:t>万元，</w:t>
      </w:r>
      <w:r>
        <w:rPr>
          <w:rFonts w:ascii="仿宋" w:eastAsia="仿宋" w:hAnsi="仿宋" w:cs="Times New Roman" w:hint="eastAsia"/>
          <w:kern w:val="0"/>
          <w:sz w:val="32"/>
          <w:szCs w:val="32"/>
        </w:rPr>
        <w:t>减少</w:t>
      </w:r>
      <w:r>
        <w:rPr>
          <w:rFonts w:ascii="仿宋" w:eastAsia="仿宋" w:hAnsi="仿宋" w:cs="Times New Roman" w:hint="eastAsia"/>
          <w:kern w:val="0"/>
          <w:sz w:val="32"/>
          <w:szCs w:val="32"/>
          <w:u w:val="single"/>
        </w:rPr>
        <w:t xml:space="preserve"> 100 </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本年度无该项支出安排</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6</w:t>
      </w:r>
      <w:r>
        <w:rPr>
          <w:rFonts w:ascii="仿宋" w:eastAsia="仿宋" w:hAnsi="仿宋" w:cs="Times New Roman"/>
          <w:kern w:val="0"/>
          <w:sz w:val="32"/>
          <w:szCs w:val="32"/>
        </w:rPr>
        <w:t>．结余分配</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万元，为单位当年结余的分配情况，主要是</w:t>
      </w:r>
      <w:r>
        <w:rPr>
          <w:rFonts w:ascii="仿宋" w:eastAsia="仿宋" w:hAnsi="仿宋" w:cs="Times New Roman" w:hint="eastAsia"/>
          <w:kern w:val="0"/>
          <w:sz w:val="32"/>
          <w:szCs w:val="32"/>
        </w:rPr>
        <w:t>启东市财政局及下属事业单位</w:t>
      </w:r>
      <w:r>
        <w:rPr>
          <w:rFonts w:ascii="仿宋" w:eastAsia="仿宋" w:hAnsi="仿宋" w:cs="Times New Roman"/>
          <w:kern w:val="0"/>
          <w:sz w:val="32"/>
          <w:szCs w:val="32"/>
        </w:rPr>
        <w:t>对非财政补助结余按规定计算缴纳的企业所得税、提取的职工福利基金和转入事业基金等。与上年相比增加</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万元，增长</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本部门无结余分配</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7</w:t>
      </w:r>
      <w:r>
        <w:rPr>
          <w:rFonts w:ascii="仿宋" w:eastAsia="仿宋" w:hAnsi="仿宋" w:cs="Times New Roman"/>
          <w:kern w:val="0"/>
          <w:sz w:val="32"/>
          <w:szCs w:val="32"/>
        </w:rPr>
        <w:t>．年末结转和结余</w:t>
      </w:r>
      <w:r>
        <w:rPr>
          <w:rFonts w:ascii="仿宋" w:eastAsia="仿宋" w:hAnsi="仿宋" w:cs="Times New Roman" w:hint="eastAsia"/>
          <w:kern w:val="0"/>
          <w:sz w:val="32"/>
          <w:szCs w:val="32"/>
          <w:u w:val="single"/>
        </w:rPr>
        <w:t>8.17</w:t>
      </w:r>
      <w:r>
        <w:rPr>
          <w:rFonts w:ascii="仿宋" w:eastAsia="仿宋" w:hAnsi="仿宋" w:cs="Times New Roman"/>
          <w:kern w:val="0"/>
          <w:sz w:val="32"/>
          <w:szCs w:val="32"/>
        </w:rPr>
        <w:t>万元，为单位结转下年的项</w:t>
      </w:r>
      <w:r>
        <w:rPr>
          <w:rFonts w:ascii="仿宋" w:eastAsia="仿宋" w:hAnsi="仿宋" w:cs="Times New Roman"/>
          <w:kern w:val="0"/>
          <w:sz w:val="32"/>
          <w:szCs w:val="32"/>
        </w:rPr>
        <w:t>目支出结转和结余和经营结余。主要为</w:t>
      </w:r>
      <w:r>
        <w:rPr>
          <w:rFonts w:ascii="仿宋" w:eastAsia="仿宋" w:hAnsi="仿宋" w:cs="Times New Roman" w:hint="eastAsia"/>
          <w:kern w:val="0"/>
          <w:sz w:val="32"/>
          <w:szCs w:val="32"/>
        </w:rPr>
        <w:t>启东市财政局及下属事业单位</w:t>
      </w:r>
      <w:r>
        <w:rPr>
          <w:rFonts w:ascii="仿宋" w:eastAsia="仿宋" w:hAnsi="仿宋" w:cs="Times New Roman"/>
          <w:kern w:val="0"/>
          <w:sz w:val="32"/>
          <w:szCs w:val="32"/>
        </w:rPr>
        <w:t>本年度（或以前年度）预算安排的</w:t>
      </w:r>
      <w:r>
        <w:rPr>
          <w:rFonts w:ascii="仿宋" w:eastAsia="仿宋" w:hAnsi="仿宋" w:cs="Times New Roman" w:hint="eastAsia"/>
          <w:kern w:val="0"/>
          <w:sz w:val="32"/>
          <w:szCs w:val="32"/>
        </w:rPr>
        <w:t>专项资金项目</w:t>
      </w:r>
      <w:r>
        <w:rPr>
          <w:rFonts w:ascii="仿宋" w:eastAsia="仿宋" w:hAnsi="仿宋" w:cs="Times New Roman"/>
          <w:kern w:val="0"/>
          <w:sz w:val="32"/>
          <w:szCs w:val="32"/>
        </w:rPr>
        <w:t>无法按原计划实施，需要延迟到以后年度按有关规定使用的资金。</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二、收入决算情况说明</w:t>
      </w:r>
    </w:p>
    <w:p w:rsidR="009970B4" w:rsidRDefault="003E6D33">
      <w:pPr>
        <w:autoSpaceDE w:val="0"/>
        <w:autoSpaceDN w:val="0"/>
        <w:snapToGrid w:val="0"/>
        <w:spacing w:line="550" w:lineRule="exact"/>
        <w:ind w:firstLineChars="200" w:firstLine="640"/>
        <w:rPr>
          <w:rFonts w:ascii="仿宋" w:eastAsia="仿宋" w:hAnsi="仿宋" w:cs="Times New Roman"/>
          <w:i/>
          <w:kern w:val="0"/>
          <w:sz w:val="32"/>
          <w:szCs w:val="32"/>
        </w:rPr>
      </w:pP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本年收入合计</w:t>
      </w:r>
      <w:r>
        <w:rPr>
          <w:rFonts w:ascii="仿宋" w:eastAsia="仿宋" w:hAnsi="仿宋" w:cs="Times New Roman" w:hint="eastAsia"/>
          <w:kern w:val="0"/>
          <w:sz w:val="32"/>
          <w:szCs w:val="32"/>
          <w:u w:val="single"/>
        </w:rPr>
        <w:t>4184.17</w:t>
      </w:r>
      <w:r>
        <w:rPr>
          <w:rFonts w:ascii="仿宋" w:eastAsia="仿宋" w:hAnsi="仿宋" w:cs="Times New Roman"/>
          <w:kern w:val="0"/>
          <w:sz w:val="32"/>
          <w:szCs w:val="32"/>
        </w:rPr>
        <w:t>万元，其中：财政拨款收入</w:t>
      </w:r>
      <w:r>
        <w:rPr>
          <w:rFonts w:ascii="仿宋" w:eastAsia="仿宋" w:hAnsi="仿宋" w:cs="Times New Roman" w:hint="eastAsia"/>
          <w:kern w:val="0"/>
          <w:sz w:val="32"/>
          <w:szCs w:val="32"/>
          <w:u w:val="single"/>
        </w:rPr>
        <w:t xml:space="preserve">4184.17 </w:t>
      </w:r>
      <w:r>
        <w:rPr>
          <w:rFonts w:ascii="仿宋" w:eastAsia="仿宋" w:hAnsi="仿宋" w:cs="Times New Roman"/>
          <w:kern w:val="0"/>
          <w:sz w:val="32"/>
          <w:szCs w:val="32"/>
        </w:rPr>
        <w:t>万元，占</w:t>
      </w:r>
      <w:r>
        <w:rPr>
          <w:rFonts w:ascii="仿宋" w:eastAsia="仿宋" w:hAnsi="仿宋" w:cs="Times New Roman" w:hint="eastAsia"/>
          <w:kern w:val="0"/>
          <w:sz w:val="32"/>
          <w:szCs w:val="32"/>
          <w:u w:val="single"/>
        </w:rPr>
        <w:t xml:space="preserve">100 </w:t>
      </w:r>
      <w:r>
        <w:rPr>
          <w:rFonts w:ascii="仿宋" w:eastAsia="仿宋" w:hAnsi="仿宋" w:cs="Times New Roman"/>
          <w:kern w:val="0"/>
          <w:sz w:val="32"/>
          <w:szCs w:val="32"/>
        </w:rPr>
        <w:t>%</w:t>
      </w:r>
      <w:r>
        <w:rPr>
          <w:rFonts w:ascii="仿宋" w:eastAsia="仿宋" w:hAnsi="仿宋" w:cs="Times New Roman"/>
          <w:kern w:val="0"/>
          <w:sz w:val="32"/>
          <w:szCs w:val="32"/>
        </w:rPr>
        <w:t>；上级补助收入</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万元，占</w:t>
      </w:r>
      <w:r>
        <w:rPr>
          <w:rFonts w:ascii="仿宋" w:eastAsia="仿宋" w:hAnsi="仿宋" w:cs="Times New Roman" w:hint="eastAsia"/>
          <w:kern w:val="0"/>
          <w:sz w:val="32"/>
          <w:szCs w:val="32"/>
          <w:u w:val="single"/>
        </w:rPr>
        <w:t xml:space="preserve">0 </w:t>
      </w:r>
      <w:r>
        <w:rPr>
          <w:rFonts w:ascii="仿宋" w:eastAsia="仿宋" w:hAnsi="仿宋" w:cs="Times New Roman"/>
          <w:kern w:val="0"/>
          <w:sz w:val="32"/>
          <w:szCs w:val="32"/>
        </w:rPr>
        <w:t>%</w:t>
      </w:r>
      <w:r>
        <w:rPr>
          <w:rFonts w:ascii="仿宋" w:eastAsia="仿宋" w:hAnsi="仿宋" w:cs="Times New Roman"/>
          <w:kern w:val="0"/>
          <w:sz w:val="32"/>
          <w:szCs w:val="32"/>
        </w:rPr>
        <w:t>；事业收入</w:t>
      </w:r>
      <w:r>
        <w:rPr>
          <w:rFonts w:ascii="仿宋" w:eastAsia="仿宋" w:hAnsi="仿宋" w:cs="Times New Roman" w:hint="eastAsia"/>
          <w:kern w:val="0"/>
          <w:sz w:val="32"/>
          <w:szCs w:val="32"/>
          <w:u w:val="single"/>
        </w:rPr>
        <w:t xml:space="preserve"> 0</w:t>
      </w:r>
      <w:r>
        <w:rPr>
          <w:rFonts w:ascii="仿宋" w:eastAsia="仿宋" w:hAnsi="仿宋" w:cs="Times New Roman"/>
          <w:kern w:val="0"/>
          <w:sz w:val="32"/>
          <w:szCs w:val="32"/>
        </w:rPr>
        <w:t>万元，占</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；经营收入</w:t>
      </w:r>
      <w:r>
        <w:rPr>
          <w:rFonts w:ascii="仿宋" w:eastAsia="仿宋" w:hAnsi="仿宋" w:cs="Times New Roman" w:hint="eastAsia"/>
          <w:kern w:val="0"/>
          <w:sz w:val="32"/>
          <w:szCs w:val="32"/>
          <w:u w:val="single"/>
        </w:rPr>
        <w:t xml:space="preserve">0 </w:t>
      </w:r>
      <w:r>
        <w:rPr>
          <w:rFonts w:ascii="仿宋" w:eastAsia="仿宋" w:hAnsi="仿宋" w:cs="Times New Roman"/>
          <w:kern w:val="0"/>
          <w:sz w:val="32"/>
          <w:szCs w:val="32"/>
        </w:rPr>
        <w:t>万元，占</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；附属单位上缴收入</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万元，占</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；其他收入</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万元，占</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3"/>
        <w:jc w:val="left"/>
        <w:rPr>
          <w:rFonts w:ascii="仿宋" w:eastAsia="仿宋" w:hAnsi="仿宋" w:cs="Times New Roman"/>
          <w:b/>
          <w:kern w:val="0"/>
          <w:sz w:val="32"/>
          <w:szCs w:val="32"/>
        </w:rPr>
      </w:pPr>
      <w:r>
        <w:rPr>
          <w:rFonts w:ascii="仿宋" w:eastAsia="仿宋" w:hAnsi="仿宋" w:cs="Times New Roman"/>
          <w:b/>
          <w:kern w:val="0"/>
          <w:sz w:val="32"/>
          <w:szCs w:val="32"/>
        </w:rPr>
        <w:t>三、支出决算情况说明</w:t>
      </w:r>
    </w:p>
    <w:p w:rsidR="009970B4" w:rsidRDefault="003E6D33">
      <w:pPr>
        <w:autoSpaceDE w:val="0"/>
        <w:autoSpaceDN w:val="0"/>
        <w:snapToGrid w:val="0"/>
        <w:spacing w:line="550" w:lineRule="exact"/>
        <w:ind w:firstLineChars="200" w:firstLine="640"/>
        <w:jc w:val="left"/>
        <w:rPr>
          <w:rFonts w:ascii="仿宋" w:eastAsia="仿宋" w:hAnsi="仿宋" w:cs="Times New Roman"/>
          <w:i/>
          <w:kern w:val="0"/>
          <w:sz w:val="32"/>
          <w:szCs w:val="32"/>
        </w:rPr>
      </w:pP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本年支出合计</w:t>
      </w:r>
      <w:r>
        <w:rPr>
          <w:rFonts w:ascii="仿宋" w:eastAsia="仿宋" w:hAnsi="仿宋" w:cs="Times New Roman" w:hint="eastAsia"/>
          <w:kern w:val="0"/>
          <w:sz w:val="32"/>
          <w:szCs w:val="32"/>
          <w:u w:val="single"/>
        </w:rPr>
        <w:t>4184.17</w:t>
      </w:r>
      <w:r>
        <w:rPr>
          <w:rFonts w:ascii="仿宋" w:eastAsia="仿宋" w:hAnsi="仿宋" w:cs="Times New Roman"/>
          <w:kern w:val="0"/>
          <w:sz w:val="32"/>
          <w:szCs w:val="32"/>
        </w:rPr>
        <w:t>万元，其中：基本支出</w:t>
      </w:r>
      <w:r>
        <w:rPr>
          <w:rFonts w:ascii="仿宋" w:eastAsia="仿宋" w:hAnsi="仿宋" w:cs="Times New Roman" w:hint="eastAsia"/>
          <w:kern w:val="0"/>
          <w:sz w:val="32"/>
          <w:szCs w:val="32"/>
          <w:u w:val="single"/>
        </w:rPr>
        <w:t>2542.49</w:t>
      </w:r>
      <w:r>
        <w:rPr>
          <w:rFonts w:ascii="仿宋" w:eastAsia="仿宋" w:hAnsi="仿宋" w:cs="Times New Roman"/>
          <w:kern w:val="0"/>
          <w:sz w:val="32"/>
          <w:szCs w:val="32"/>
        </w:rPr>
        <w:t>万元，占</w:t>
      </w:r>
      <w:r>
        <w:rPr>
          <w:rFonts w:ascii="仿宋" w:eastAsia="仿宋" w:hAnsi="仿宋" w:cs="Times New Roman" w:hint="eastAsia"/>
          <w:kern w:val="0"/>
          <w:sz w:val="32"/>
          <w:szCs w:val="32"/>
          <w:u w:val="single"/>
        </w:rPr>
        <w:t>60.76</w:t>
      </w:r>
      <w:r>
        <w:rPr>
          <w:rFonts w:ascii="仿宋" w:eastAsia="仿宋" w:hAnsi="仿宋" w:cs="Times New Roman"/>
          <w:kern w:val="0"/>
          <w:sz w:val="32"/>
          <w:szCs w:val="32"/>
        </w:rPr>
        <w:t>%</w:t>
      </w:r>
      <w:r>
        <w:rPr>
          <w:rFonts w:ascii="仿宋" w:eastAsia="仿宋" w:hAnsi="仿宋" w:cs="Times New Roman"/>
          <w:kern w:val="0"/>
          <w:sz w:val="32"/>
          <w:szCs w:val="32"/>
        </w:rPr>
        <w:t>；项目支出</w:t>
      </w:r>
      <w:r>
        <w:rPr>
          <w:rFonts w:ascii="仿宋" w:eastAsia="仿宋" w:hAnsi="仿宋" w:cs="Times New Roman" w:hint="eastAsia"/>
          <w:kern w:val="0"/>
          <w:sz w:val="32"/>
          <w:szCs w:val="32"/>
          <w:u w:val="single"/>
        </w:rPr>
        <w:t>1641.68</w:t>
      </w:r>
      <w:r>
        <w:rPr>
          <w:rFonts w:ascii="仿宋" w:eastAsia="仿宋" w:hAnsi="仿宋" w:cs="Times New Roman"/>
          <w:kern w:val="0"/>
          <w:sz w:val="32"/>
          <w:szCs w:val="32"/>
        </w:rPr>
        <w:t>万元，占</w:t>
      </w:r>
      <w:r>
        <w:rPr>
          <w:rFonts w:ascii="仿宋" w:eastAsia="仿宋" w:hAnsi="仿宋" w:cs="Times New Roman" w:hint="eastAsia"/>
          <w:kern w:val="0"/>
          <w:sz w:val="32"/>
          <w:szCs w:val="32"/>
          <w:u w:val="single"/>
        </w:rPr>
        <w:t>39.24</w:t>
      </w:r>
      <w:r>
        <w:rPr>
          <w:rFonts w:ascii="仿宋" w:eastAsia="仿宋" w:hAnsi="仿宋" w:cs="Times New Roman"/>
          <w:kern w:val="0"/>
          <w:sz w:val="32"/>
          <w:szCs w:val="32"/>
        </w:rPr>
        <w:t>%</w:t>
      </w:r>
      <w:r>
        <w:rPr>
          <w:rFonts w:ascii="仿宋" w:eastAsia="仿宋" w:hAnsi="仿宋" w:cs="Times New Roman"/>
          <w:kern w:val="0"/>
          <w:sz w:val="32"/>
          <w:szCs w:val="32"/>
        </w:rPr>
        <w:t>；经营支出</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万元，占</w:t>
      </w:r>
      <w:r>
        <w:rPr>
          <w:rFonts w:ascii="仿宋" w:eastAsia="仿宋" w:hAnsi="仿宋" w:cs="Times New Roman" w:hint="eastAsia"/>
          <w:kern w:val="0"/>
          <w:sz w:val="32"/>
          <w:szCs w:val="32"/>
          <w:u w:val="single"/>
        </w:rPr>
        <w:t xml:space="preserve">0 </w:t>
      </w:r>
      <w:r>
        <w:rPr>
          <w:rFonts w:ascii="仿宋" w:eastAsia="仿宋" w:hAnsi="仿宋" w:cs="Times New Roman"/>
          <w:kern w:val="0"/>
          <w:sz w:val="32"/>
          <w:szCs w:val="32"/>
        </w:rPr>
        <w:t>%</w:t>
      </w:r>
      <w:r>
        <w:rPr>
          <w:rFonts w:ascii="仿宋" w:eastAsia="仿宋" w:hAnsi="仿宋" w:cs="Times New Roman"/>
          <w:kern w:val="0"/>
          <w:sz w:val="32"/>
          <w:szCs w:val="32"/>
        </w:rPr>
        <w:t>；对附属单位补助支出</w:t>
      </w:r>
      <w:r>
        <w:rPr>
          <w:rFonts w:ascii="仿宋" w:eastAsia="仿宋" w:hAnsi="仿宋" w:cs="Times New Roman" w:hint="eastAsia"/>
          <w:kern w:val="0"/>
          <w:sz w:val="32"/>
          <w:szCs w:val="32"/>
          <w:u w:val="single"/>
        </w:rPr>
        <w:t xml:space="preserve"> 0</w:t>
      </w:r>
      <w:r>
        <w:rPr>
          <w:rFonts w:ascii="仿宋" w:eastAsia="仿宋" w:hAnsi="仿宋" w:cs="Times New Roman"/>
          <w:kern w:val="0"/>
          <w:sz w:val="32"/>
          <w:szCs w:val="32"/>
        </w:rPr>
        <w:t>万元，占</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w:t>
      </w:r>
    </w:p>
    <w:p w:rsidR="009970B4" w:rsidRDefault="009970B4">
      <w:pPr>
        <w:autoSpaceDE w:val="0"/>
        <w:autoSpaceDN w:val="0"/>
        <w:snapToGrid w:val="0"/>
        <w:spacing w:line="550" w:lineRule="exact"/>
        <w:jc w:val="center"/>
        <w:rPr>
          <w:rFonts w:ascii="仿宋" w:eastAsia="仿宋" w:hAnsi="仿宋" w:cs="Times New Roman"/>
          <w:kern w:val="0"/>
          <w:sz w:val="32"/>
          <w:szCs w:val="32"/>
        </w:rPr>
      </w:pP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四、财政拨款收入支出决算总体情况说明</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2019</w:t>
      </w:r>
      <w:r>
        <w:rPr>
          <w:rFonts w:ascii="仿宋" w:eastAsia="仿宋" w:hAnsi="仿宋" w:cs="Times New Roman"/>
          <w:kern w:val="0"/>
          <w:sz w:val="32"/>
          <w:szCs w:val="32"/>
        </w:rPr>
        <w:t>年度财政拨款收、支总决算</w:t>
      </w:r>
      <w:r>
        <w:rPr>
          <w:rFonts w:ascii="仿宋" w:eastAsia="仿宋" w:hAnsi="仿宋" w:cs="Times New Roman" w:hint="eastAsia"/>
          <w:kern w:val="0"/>
          <w:sz w:val="32"/>
          <w:szCs w:val="32"/>
          <w:u w:val="single"/>
        </w:rPr>
        <w:t>4184.17</w:t>
      </w:r>
      <w:r>
        <w:rPr>
          <w:rFonts w:ascii="仿宋" w:eastAsia="仿宋" w:hAnsi="仿宋" w:cs="Times New Roman"/>
          <w:kern w:val="0"/>
          <w:sz w:val="32"/>
          <w:szCs w:val="32"/>
        </w:rPr>
        <w:lastRenderedPageBreak/>
        <w:t>万元。与上年相比，财政拨款收、支总计各增加</w:t>
      </w:r>
      <w:r>
        <w:rPr>
          <w:rFonts w:ascii="仿宋" w:eastAsia="仿宋" w:hAnsi="仿宋" w:cs="Times New Roman" w:hint="eastAsia"/>
          <w:kern w:val="0"/>
          <w:sz w:val="32"/>
          <w:szCs w:val="32"/>
          <w:u w:val="single"/>
        </w:rPr>
        <w:t xml:space="preserve"> 391.29 </w:t>
      </w:r>
      <w:r>
        <w:rPr>
          <w:rFonts w:ascii="仿宋" w:eastAsia="仿宋" w:hAnsi="仿宋" w:cs="Times New Roman"/>
          <w:kern w:val="0"/>
          <w:sz w:val="32"/>
          <w:szCs w:val="32"/>
        </w:rPr>
        <w:t>万元，增长</w:t>
      </w:r>
      <w:r>
        <w:rPr>
          <w:rFonts w:ascii="仿宋" w:eastAsia="仿宋" w:hAnsi="仿宋" w:cs="Times New Roman" w:hint="eastAsia"/>
          <w:kern w:val="0"/>
          <w:sz w:val="32"/>
          <w:szCs w:val="32"/>
          <w:u w:val="single"/>
        </w:rPr>
        <w:t xml:space="preserve"> 10.32 </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员工增资、调资以及相应社会保障费、住房公积金的缴纳也随之提高</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五、财政拨款支出决算情况说明</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2019</w:t>
      </w:r>
      <w:r>
        <w:rPr>
          <w:rFonts w:ascii="仿宋" w:eastAsia="仿宋" w:hAnsi="仿宋" w:cs="Times New Roman"/>
          <w:kern w:val="0"/>
          <w:sz w:val="32"/>
          <w:szCs w:val="32"/>
        </w:rPr>
        <w:t>年财政拨款支出</w:t>
      </w:r>
      <w:r>
        <w:rPr>
          <w:rFonts w:ascii="仿宋" w:eastAsia="仿宋" w:hAnsi="仿宋" w:cs="Times New Roman" w:hint="eastAsia"/>
          <w:kern w:val="0"/>
          <w:sz w:val="32"/>
          <w:szCs w:val="32"/>
          <w:u w:val="single"/>
        </w:rPr>
        <w:t xml:space="preserve">4184.17 </w:t>
      </w:r>
      <w:r>
        <w:rPr>
          <w:rFonts w:ascii="仿宋" w:eastAsia="仿宋" w:hAnsi="仿宋" w:cs="Times New Roman"/>
          <w:kern w:val="0"/>
          <w:sz w:val="32"/>
          <w:szCs w:val="32"/>
        </w:rPr>
        <w:t>万元，占本年支出合计的</w:t>
      </w:r>
      <w:r>
        <w:rPr>
          <w:rFonts w:ascii="仿宋" w:eastAsia="仿宋" w:hAnsi="仿宋" w:cs="Times New Roman" w:hint="eastAsia"/>
          <w:kern w:val="0"/>
          <w:sz w:val="32"/>
          <w:szCs w:val="32"/>
          <w:u w:val="single"/>
        </w:rPr>
        <w:t>100</w:t>
      </w:r>
      <w:r>
        <w:rPr>
          <w:rFonts w:ascii="仿宋" w:eastAsia="仿宋" w:hAnsi="仿宋" w:cs="Times New Roman"/>
          <w:kern w:val="0"/>
          <w:sz w:val="32"/>
          <w:szCs w:val="32"/>
        </w:rPr>
        <w:t>%</w:t>
      </w:r>
      <w:r>
        <w:rPr>
          <w:rFonts w:ascii="仿宋" w:eastAsia="仿宋" w:hAnsi="仿宋" w:cs="Times New Roman"/>
          <w:kern w:val="0"/>
          <w:sz w:val="32"/>
          <w:szCs w:val="32"/>
        </w:rPr>
        <w:t>。</w:t>
      </w: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2019</w:t>
      </w:r>
      <w:r>
        <w:rPr>
          <w:rFonts w:ascii="仿宋" w:eastAsia="仿宋" w:hAnsi="仿宋" w:cs="Times New Roman"/>
          <w:kern w:val="0"/>
          <w:sz w:val="32"/>
          <w:szCs w:val="32"/>
        </w:rPr>
        <w:t>年度财政拨款支出年初预算为</w:t>
      </w:r>
      <w:r>
        <w:rPr>
          <w:rFonts w:ascii="仿宋" w:eastAsia="仿宋" w:hAnsi="仿宋" w:cs="Times New Roman" w:hint="eastAsia"/>
          <w:kern w:val="0"/>
          <w:sz w:val="32"/>
          <w:szCs w:val="32"/>
          <w:u w:val="single"/>
        </w:rPr>
        <w:t>4204.90</w:t>
      </w:r>
      <w:r>
        <w:rPr>
          <w:rFonts w:ascii="仿宋" w:eastAsia="仿宋" w:hAnsi="仿宋" w:cs="Times New Roman"/>
          <w:kern w:val="0"/>
          <w:sz w:val="32"/>
          <w:szCs w:val="32"/>
        </w:rPr>
        <w:t>万元，支出决算为</w:t>
      </w:r>
      <w:r>
        <w:rPr>
          <w:rFonts w:ascii="仿宋" w:eastAsia="仿宋" w:hAnsi="仿宋" w:cs="Times New Roman" w:hint="eastAsia"/>
          <w:kern w:val="0"/>
          <w:sz w:val="32"/>
          <w:szCs w:val="32"/>
          <w:u w:val="single"/>
        </w:rPr>
        <w:t>4184.17</w:t>
      </w:r>
      <w:r>
        <w:rPr>
          <w:rFonts w:ascii="仿宋" w:eastAsia="仿宋" w:hAnsi="仿宋" w:cs="Times New Roman"/>
          <w:kern w:val="0"/>
          <w:sz w:val="32"/>
          <w:szCs w:val="32"/>
        </w:rPr>
        <w:t>万元，完成年初预算的</w:t>
      </w:r>
      <w:r>
        <w:rPr>
          <w:rFonts w:ascii="仿宋" w:eastAsia="仿宋" w:hAnsi="仿宋" w:cs="Times New Roman" w:hint="eastAsia"/>
          <w:kern w:val="0"/>
          <w:sz w:val="32"/>
          <w:szCs w:val="32"/>
          <w:u w:val="single"/>
        </w:rPr>
        <w:t>99.51</w:t>
      </w:r>
      <w:r>
        <w:rPr>
          <w:rFonts w:ascii="仿宋" w:eastAsia="仿宋" w:hAnsi="仿宋" w:cs="Times New Roman"/>
          <w:kern w:val="0"/>
          <w:sz w:val="32"/>
          <w:szCs w:val="32"/>
        </w:rPr>
        <w:t>%</w:t>
      </w:r>
      <w:r>
        <w:rPr>
          <w:rFonts w:ascii="仿宋" w:eastAsia="仿宋" w:hAnsi="仿宋" w:cs="Times New Roman"/>
          <w:kern w:val="0"/>
          <w:sz w:val="32"/>
          <w:szCs w:val="32"/>
        </w:rPr>
        <w:t>。其中：</w:t>
      </w:r>
      <w:r>
        <w:rPr>
          <w:rFonts w:ascii="仿宋" w:eastAsia="仿宋" w:hAnsi="仿宋" w:cs="Times New Roman"/>
          <w:kern w:val="0"/>
          <w:sz w:val="32"/>
          <w:szCs w:val="32"/>
        </w:rPr>
        <w:t xml:space="preserve"> </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（一）一般公共服务（类）</w:t>
      </w:r>
    </w:p>
    <w:p w:rsidR="009970B4" w:rsidRDefault="003E6D33">
      <w:pPr>
        <w:spacing w:line="550" w:lineRule="exact"/>
        <w:ind w:leftChars="50" w:left="105" w:firstLineChars="150" w:firstLine="480"/>
        <w:rPr>
          <w:rFonts w:ascii="仿宋" w:eastAsia="仿宋" w:hAnsi="仿宋" w:cs="Times New Roman"/>
          <w:kern w:val="0"/>
          <w:sz w:val="32"/>
          <w:szCs w:val="32"/>
        </w:rPr>
      </w:pPr>
      <w:r>
        <w:rPr>
          <w:rFonts w:ascii="仿宋" w:eastAsia="仿宋" w:hAnsi="仿宋" w:cs="Times New Roman" w:hint="eastAsia"/>
          <w:kern w:val="0"/>
          <w:sz w:val="32"/>
          <w:szCs w:val="32"/>
        </w:rPr>
        <w:t>1</w:t>
      </w:r>
      <w:r>
        <w:rPr>
          <w:rFonts w:ascii="仿宋" w:eastAsia="仿宋" w:hAnsi="仿宋" w:cs="Times New Roman" w:hint="eastAsia"/>
          <w:kern w:val="0"/>
          <w:sz w:val="32"/>
          <w:szCs w:val="32"/>
        </w:rPr>
        <w:t>．财政事务（款）行政运行（项）。年初预算为</w:t>
      </w:r>
      <w:r>
        <w:rPr>
          <w:rFonts w:ascii="仿宋" w:eastAsia="仿宋" w:hAnsi="仿宋" w:cs="Times New Roman" w:hint="eastAsia"/>
          <w:kern w:val="0"/>
          <w:sz w:val="32"/>
          <w:szCs w:val="32"/>
          <w:u w:val="single"/>
        </w:rPr>
        <w:t>1</w:t>
      </w:r>
      <w:r>
        <w:rPr>
          <w:rFonts w:ascii="仿宋" w:eastAsia="仿宋" w:hAnsi="仿宋" w:cs="Times New Roman" w:hint="eastAsia"/>
          <w:kern w:val="0"/>
          <w:sz w:val="32"/>
          <w:szCs w:val="32"/>
          <w:u w:val="single"/>
        </w:rPr>
        <w:t>291.67</w:t>
      </w:r>
      <w:r>
        <w:rPr>
          <w:rFonts w:ascii="仿宋" w:eastAsia="仿宋" w:hAnsi="仿宋" w:cs="Times New Roman" w:hint="eastAsia"/>
          <w:kern w:val="0"/>
          <w:sz w:val="32"/>
          <w:szCs w:val="32"/>
        </w:rPr>
        <w:t>万元，支出决算为</w:t>
      </w:r>
      <w:r>
        <w:rPr>
          <w:rFonts w:ascii="仿宋" w:eastAsia="仿宋" w:hAnsi="仿宋" w:cs="Times New Roman" w:hint="eastAsia"/>
          <w:kern w:val="0"/>
          <w:sz w:val="32"/>
          <w:szCs w:val="32"/>
          <w:u w:val="single"/>
        </w:rPr>
        <w:t xml:space="preserve"> 1527.76 </w:t>
      </w:r>
      <w:r>
        <w:rPr>
          <w:rFonts w:ascii="仿宋" w:eastAsia="仿宋" w:hAnsi="仿宋" w:cs="Times New Roman" w:hint="eastAsia"/>
          <w:kern w:val="0"/>
          <w:sz w:val="32"/>
          <w:szCs w:val="32"/>
        </w:rPr>
        <w:t>万元，</w:t>
      </w:r>
      <w:r>
        <w:rPr>
          <w:rFonts w:ascii="仿宋" w:eastAsia="仿宋" w:hAnsi="仿宋" w:cs="Times New Roman" w:hint="eastAsia"/>
          <w:kern w:val="0"/>
          <w:sz w:val="32"/>
          <w:szCs w:val="32"/>
        </w:rPr>
        <w:t>完成年初预算的</w:t>
      </w:r>
      <w:r>
        <w:rPr>
          <w:rFonts w:ascii="仿宋" w:eastAsia="仿宋" w:hAnsi="仿宋" w:cs="Times New Roman" w:hint="eastAsia"/>
          <w:kern w:val="0"/>
          <w:sz w:val="32"/>
          <w:szCs w:val="32"/>
          <w:u w:val="single"/>
        </w:rPr>
        <w:t xml:space="preserve"> 118.28</w:t>
      </w:r>
      <w:r>
        <w:rPr>
          <w:rFonts w:ascii="仿宋" w:eastAsia="仿宋" w:hAnsi="仿宋" w:cs="Times New Roman" w:hint="eastAsia"/>
          <w:kern w:val="0"/>
          <w:sz w:val="32"/>
          <w:szCs w:val="32"/>
        </w:rPr>
        <w:t>%</w:t>
      </w:r>
      <w:r>
        <w:rPr>
          <w:rFonts w:ascii="仿宋" w:eastAsia="仿宋" w:hAnsi="仿宋" w:cs="Times New Roman" w:hint="eastAsia"/>
          <w:kern w:val="0"/>
          <w:sz w:val="32"/>
          <w:szCs w:val="32"/>
        </w:rPr>
        <w:t>。决算数大于预算数的主要原因员工增资、调资及相应的社会保障费提高。</w:t>
      </w:r>
    </w:p>
    <w:p w:rsidR="009970B4" w:rsidRDefault="003E6D33">
      <w:pPr>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2</w:t>
      </w:r>
      <w:r>
        <w:rPr>
          <w:rFonts w:ascii="仿宋" w:eastAsia="仿宋" w:hAnsi="仿宋" w:cs="Times New Roman" w:hint="eastAsia"/>
          <w:kern w:val="0"/>
          <w:sz w:val="32"/>
          <w:szCs w:val="32"/>
        </w:rPr>
        <w:t>．财政事务（款）一般行政管理事务（项）。年初预算为</w:t>
      </w:r>
      <w:r>
        <w:rPr>
          <w:rFonts w:ascii="仿宋" w:eastAsia="仿宋" w:hAnsi="仿宋" w:cs="Times New Roman" w:hint="eastAsia"/>
          <w:kern w:val="0"/>
          <w:sz w:val="32"/>
          <w:szCs w:val="32"/>
          <w:u w:val="single"/>
        </w:rPr>
        <w:t xml:space="preserve"> 850.86</w:t>
      </w:r>
      <w:r>
        <w:rPr>
          <w:rFonts w:ascii="仿宋" w:eastAsia="仿宋" w:hAnsi="仿宋" w:cs="Times New Roman" w:hint="eastAsia"/>
          <w:kern w:val="0"/>
          <w:sz w:val="32"/>
          <w:szCs w:val="32"/>
        </w:rPr>
        <w:t>万元，支出决算为</w:t>
      </w:r>
      <w:r>
        <w:rPr>
          <w:rFonts w:ascii="仿宋" w:eastAsia="仿宋" w:hAnsi="仿宋" w:cs="Times New Roman" w:hint="eastAsia"/>
          <w:kern w:val="0"/>
          <w:sz w:val="32"/>
          <w:szCs w:val="32"/>
          <w:u w:val="single"/>
        </w:rPr>
        <w:t xml:space="preserve"> 838.86 </w:t>
      </w:r>
      <w:r>
        <w:rPr>
          <w:rFonts w:ascii="仿宋" w:eastAsia="仿宋" w:hAnsi="仿宋" w:cs="Times New Roman" w:hint="eastAsia"/>
          <w:kern w:val="0"/>
          <w:sz w:val="32"/>
          <w:szCs w:val="32"/>
        </w:rPr>
        <w:t>万元，完成年初预算的</w:t>
      </w:r>
      <w:r>
        <w:rPr>
          <w:rFonts w:ascii="仿宋" w:eastAsia="仿宋" w:hAnsi="仿宋" w:cs="Times New Roman" w:hint="eastAsia"/>
          <w:kern w:val="0"/>
          <w:sz w:val="32"/>
          <w:szCs w:val="32"/>
          <w:u w:val="single"/>
        </w:rPr>
        <w:t xml:space="preserve"> 98.59 </w:t>
      </w:r>
      <w:r>
        <w:rPr>
          <w:rFonts w:ascii="仿宋" w:eastAsia="仿宋" w:hAnsi="仿宋" w:cs="Times New Roman" w:hint="eastAsia"/>
          <w:kern w:val="0"/>
          <w:sz w:val="32"/>
          <w:szCs w:val="32"/>
        </w:rPr>
        <w:t>%</w:t>
      </w:r>
      <w:r>
        <w:rPr>
          <w:rFonts w:ascii="仿宋" w:eastAsia="仿宋" w:hAnsi="仿宋" w:cs="Times New Roman" w:hint="eastAsia"/>
          <w:kern w:val="0"/>
          <w:sz w:val="32"/>
          <w:szCs w:val="32"/>
        </w:rPr>
        <w:t>。决算数小于预算数的主要原因厉行节约，压缩办公经费。</w:t>
      </w:r>
    </w:p>
    <w:p w:rsidR="009970B4" w:rsidRDefault="003E6D33">
      <w:pPr>
        <w:spacing w:line="550" w:lineRule="exact"/>
        <w:ind w:leftChars="50" w:left="105" w:firstLineChars="150" w:firstLine="480"/>
        <w:rPr>
          <w:rFonts w:ascii="仿宋" w:eastAsia="仿宋" w:hAnsi="仿宋" w:cs="Times New Roman"/>
          <w:kern w:val="0"/>
          <w:sz w:val="32"/>
          <w:szCs w:val="32"/>
        </w:rPr>
      </w:pPr>
      <w:r>
        <w:rPr>
          <w:rFonts w:ascii="仿宋" w:eastAsia="仿宋" w:hAnsi="仿宋" w:cs="Times New Roman" w:hint="eastAsia"/>
          <w:kern w:val="0"/>
          <w:sz w:val="32"/>
          <w:szCs w:val="32"/>
        </w:rPr>
        <w:t>3</w:t>
      </w:r>
      <w:r>
        <w:rPr>
          <w:rFonts w:ascii="仿宋" w:eastAsia="仿宋" w:hAnsi="仿宋" w:cs="Times New Roman" w:hint="eastAsia"/>
          <w:kern w:val="0"/>
          <w:sz w:val="32"/>
          <w:szCs w:val="32"/>
        </w:rPr>
        <w:t>．财政事务（款）信息化建设（项）。年初预算为</w:t>
      </w:r>
      <w:r>
        <w:rPr>
          <w:rFonts w:ascii="仿宋" w:eastAsia="仿宋" w:hAnsi="仿宋" w:cs="Times New Roman" w:hint="eastAsia"/>
          <w:kern w:val="0"/>
          <w:sz w:val="32"/>
          <w:szCs w:val="32"/>
          <w:u w:val="single"/>
        </w:rPr>
        <w:t xml:space="preserve"> 611.50</w:t>
      </w:r>
      <w:r>
        <w:rPr>
          <w:rFonts w:ascii="仿宋" w:eastAsia="仿宋" w:hAnsi="仿宋" w:cs="Times New Roman" w:hint="eastAsia"/>
          <w:kern w:val="0"/>
          <w:sz w:val="32"/>
          <w:szCs w:val="32"/>
        </w:rPr>
        <w:t>万元，支出决算为</w:t>
      </w:r>
      <w:r>
        <w:rPr>
          <w:rFonts w:ascii="仿宋" w:eastAsia="仿宋" w:hAnsi="仿宋" w:cs="Times New Roman" w:hint="eastAsia"/>
          <w:kern w:val="0"/>
          <w:sz w:val="32"/>
          <w:szCs w:val="32"/>
          <w:u w:val="single"/>
        </w:rPr>
        <w:t xml:space="preserve"> 153.67</w:t>
      </w:r>
      <w:r>
        <w:rPr>
          <w:rFonts w:ascii="仿宋" w:eastAsia="仿宋" w:hAnsi="仿宋" w:cs="Times New Roman" w:hint="eastAsia"/>
          <w:kern w:val="0"/>
          <w:sz w:val="32"/>
          <w:szCs w:val="32"/>
        </w:rPr>
        <w:t>万元，完成年初预算的</w:t>
      </w:r>
      <w:r>
        <w:rPr>
          <w:rFonts w:ascii="仿宋" w:eastAsia="仿宋" w:hAnsi="仿宋" w:cs="Times New Roman" w:hint="eastAsia"/>
          <w:kern w:val="0"/>
          <w:sz w:val="32"/>
          <w:szCs w:val="32"/>
          <w:u w:val="single"/>
        </w:rPr>
        <w:t xml:space="preserve"> 25.13 </w:t>
      </w:r>
      <w:r>
        <w:rPr>
          <w:rFonts w:ascii="仿宋" w:eastAsia="仿宋" w:hAnsi="仿宋" w:cs="Times New Roman" w:hint="eastAsia"/>
          <w:kern w:val="0"/>
          <w:sz w:val="32"/>
          <w:szCs w:val="32"/>
        </w:rPr>
        <w:t>%</w:t>
      </w:r>
      <w:r>
        <w:rPr>
          <w:rFonts w:ascii="仿宋" w:eastAsia="仿宋" w:hAnsi="仿宋" w:cs="Times New Roman" w:hint="eastAsia"/>
          <w:kern w:val="0"/>
          <w:sz w:val="32"/>
          <w:szCs w:val="32"/>
        </w:rPr>
        <w:t>。决算数小于预算数的主要原因为启东市财政局下属事业单位启东市财政数据信息中心</w:t>
      </w:r>
      <w:r>
        <w:rPr>
          <w:rFonts w:ascii="仿宋" w:eastAsia="仿宋" w:hAnsi="仿宋" w:cs="Times New Roman" w:hint="eastAsia"/>
          <w:kern w:val="0"/>
          <w:sz w:val="32"/>
          <w:szCs w:val="32"/>
        </w:rPr>
        <w:t>2019</w:t>
      </w:r>
      <w:r>
        <w:rPr>
          <w:rFonts w:ascii="仿宋" w:eastAsia="仿宋" w:hAnsi="仿宋" w:cs="Times New Roman" w:hint="eastAsia"/>
          <w:kern w:val="0"/>
          <w:sz w:val="32"/>
          <w:szCs w:val="32"/>
        </w:rPr>
        <w:t>年年初预算中</w:t>
      </w:r>
      <w:r>
        <w:rPr>
          <w:rFonts w:ascii="仿宋" w:eastAsia="仿宋" w:hAnsi="仿宋" w:cs="Times New Roman" w:hint="eastAsia"/>
          <w:kern w:val="0"/>
          <w:sz w:val="32"/>
          <w:szCs w:val="32"/>
        </w:rPr>
        <w:t xml:space="preserve"> </w:t>
      </w:r>
      <w:r>
        <w:rPr>
          <w:rFonts w:ascii="仿宋" w:eastAsia="仿宋" w:hAnsi="仿宋" w:cs="Times New Roman" w:hint="eastAsia"/>
          <w:kern w:val="0"/>
          <w:sz w:val="32"/>
          <w:szCs w:val="32"/>
        </w:rPr>
        <w:t>“云桌面”项目因技术原因未与供应商达成一致意见，故项目暂时搁置，</w:t>
      </w:r>
      <w:r>
        <w:rPr>
          <w:rFonts w:ascii="仿宋" w:eastAsia="仿宋" w:hAnsi="仿宋" w:cs="Times New Roman" w:hint="eastAsia"/>
          <w:kern w:val="0"/>
          <w:sz w:val="32"/>
          <w:szCs w:val="32"/>
        </w:rPr>
        <w:lastRenderedPageBreak/>
        <w:t>“新会计制度改革软件升级”项目根据与供应商签订合同条款本年支付合同价款百分之三十。</w:t>
      </w:r>
    </w:p>
    <w:p w:rsidR="009970B4" w:rsidRDefault="003E6D33">
      <w:pPr>
        <w:spacing w:line="550" w:lineRule="exact"/>
        <w:ind w:leftChars="50" w:left="105" w:firstLineChars="150" w:firstLine="480"/>
        <w:rPr>
          <w:rFonts w:ascii="仿宋" w:eastAsia="仿宋" w:hAnsi="仿宋" w:cs="Times New Roman"/>
          <w:kern w:val="0"/>
          <w:sz w:val="32"/>
          <w:szCs w:val="32"/>
        </w:rPr>
      </w:pPr>
      <w:r>
        <w:rPr>
          <w:rFonts w:ascii="仿宋" w:eastAsia="仿宋" w:hAnsi="仿宋" w:cs="Times New Roman" w:hint="eastAsia"/>
          <w:kern w:val="0"/>
          <w:sz w:val="32"/>
          <w:szCs w:val="32"/>
        </w:rPr>
        <w:t xml:space="preserve">4. </w:t>
      </w:r>
      <w:r>
        <w:rPr>
          <w:rFonts w:ascii="仿宋" w:eastAsia="仿宋" w:hAnsi="仿宋" w:cs="Times New Roman" w:hint="eastAsia"/>
          <w:kern w:val="0"/>
          <w:sz w:val="32"/>
          <w:szCs w:val="32"/>
        </w:rPr>
        <w:t>财政事务（款）财政委托业务支出（项）。年初预算为</w:t>
      </w:r>
      <w:r>
        <w:rPr>
          <w:rFonts w:ascii="仿宋" w:eastAsia="仿宋" w:hAnsi="仿宋" w:cs="Times New Roman" w:hint="eastAsia"/>
          <w:kern w:val="0"/>
          <w:sz w:val="32"/>
          <w:szCs w:val="32"/>
          <w:u w:val="single"/>
        </w:rPr>
        <w:t xml:space="preserve"> 280 </w:t>
      </w:r>
      <w:r>
        <w:rPr>
          <w:rFonts w:ascii="仿宋" w:eastAsia="仿宋" w:hAnsi="仿宋" w:cs="Times New Roman" w:hint="eastAsia"/>
          <w:kern w:val="0"/>
          <w:sz w:val="32"/>
          <w:szCs w:val="32"/>
        </w:rPr>
        <w:t>万元，支出决算为</w:t>
      </w:r>
      <w:r>
        <w:rPr>
          <w:rFonts w:ascii="仿宋" w:eastAsia="仿宋" w:hAnsi="仿宋" w:cs="Times New Roman" w:hint="eastAsia"/>
          <w:kern w:val="0"/>
          <w:sz w:val="32"/>
          <w:szCs w:val="32"/>
          <w:u w:val="single"/>
        </w:rPr>
        <w:t xml:space="preserve"> 277.09</w:t>
      </w:r>
      <w:r>
        <w:rPr>
          <w:rFonts w:ascii="仿宋" w:eastAsia="仿宋" w:hAnsi="仿宋" w:cs="Times New Roman" w:hint="eastAsia"/>
          <w:kern w:val="0"/>
          <w:sz w:val="32"/>
          <w:szCs w:val="32"/>
        </w:rPr>
        <w:t>万元，完成年初预算的</w:t>
      </w:r>
      <w:r>
        <w:rPr>
          <w:rFonts w:ascii="仿宋" w:eastAsia="仿宋" w:hAnsi="仿宋" w:cs="Times New Roman" w:hint="eastAsia"/>
          <w:kern w:val="0"/>
          <w:sz w:val="32"/>
          <w:szCs w:val="32"/>
          <w:u w:val="single"/>
        </w:rPr>
        <w:t xml:space="preserve"> 98.96 </w:t>
      </w:r>
      <w:r>
        <w:rPr>
          <w:rFonts w:ascii="仿宋" w:eastAsia="仿宋" w:hAnsi="仿宋" w:cs="Times New Roman" w:hint="eastAsia"/>
          <w:kern w:val="0"/>
          <w:sz w:val="32"/>
          <w:szCs w:val="32"/>
        </w:rPr>
        <w:t>%</w:t>
      </w:r>
      <w:r>
        <w:rPr>
          <w:rFonts w:ascii="仿宋" w:eastAsia="仿宋" w:hAnsi="仿宋" w:cs="Times New Roman" w:hint="eastAsia"/>
          <w:kern w:val="0"/>
          <w:sz w:val="32"/>
          <w:szCs w:val="32"/>
        </w:rPr>
        <w:t>。决算数小于预算数的主要原因为厉行节约，压缩专项经费。</w:t>
      </w:r>
    </w:p>
    <w:p w:rsidR="009970B4" w:rsidRDefault="003E6D33">
      <w:pPr>
        <w:spacing w:line="550" w:lineRule="exact"/>
        <w:ind w:leftChars="50" w:left="105" w:firstLineChars="150" w:firstLine="480"/>
        <w:rPr>
          <w:rFonts w:ascii="仿宋" w:eastAsia="仿宋" w:hAnsi="仿宋" w:cs="Times New Roman"/>
          <w:kern w:val="0"/>
          <w:sz w:val="32"/>
          <w:szCs w:val="32"/>
        </w:rPr>
      </w:pPr>
      <w:r>
        <w:rPr>
          <w:rFonts w:ascii="仿宋" w:eastAsia="仿宋" w:hAnsi="仿宋" w:cs="Times New Roman" w:hint="eastAsia"/>
          <w:kern w:val="0"/>
          <w:sz w:val="32"/>
          <w:szCs w:val="32"/>
        </w:rPr>
        <w:t xml:space="preserve">5. </w:t>
      </w:r>
      <w:r>
        <w:rPr>
          <w:rFonts w:ascii="仿宋" w:eastAsia="仿宋" w:hAnsi="仿宋" w:cs="Times New Roman" w:hint="eastAsia"/>
          <w:kern w:val="0"/>
          <w:sz w:val="32"/>
          <w:szCs w:val="32"/>
        </w:rPr>
        <w:t>财政事务（款）事业运行（项）。年初预算为</w:t>
      </w:r>
      <w:r>
        <w:rPr>
          <w:rFonts w:ascii="仿宋" w:eastAsia="仿宋" w:hAnsi="仿宋" w:cs="Times New Roman" w:hint="eastAsia"/>
          <w:kern w:val="0"/>
          <w:sz w:val="32"/>
          <w:szCs w:val="32"/>
          <w:u w:val="single"/>
        </w:rPr>
        <w:t xml:space="preserve"> 586.17</w:t>
      </w:r>
      <w:r>
        <w:rPr>
          <w:rFonts w:ascii="仿宋" w:eastAsia="仿宋" w:hAnsi="仿宋" w:cs="Times New Roman" w:hint="eastAsia"/>
          <w:kern w:val="0"/>
          <w:sz w:val="32"/>
          <w:szCs w:val="32"/>
        </w:rPr>
        <w:t>万元，支出决算为</w:t>
      </w:r>
      <w:r>
        <w:rPr>
          <w:rFonts w:ascii="仿宋" w:eastAsia="仿宋" w:hAnsi="仿宋" w:cs="Times New Roman" w:hint="eastAsia"/>
          <w:kern w:val="0"/>
          <w:sz w:val="32"/>
          <w:szCs w:val="32"/>
          <w:u w:val="single"/>
        </w:rPr>
        <w:t xml:space="preserve"> 674.87</w:t>
      </w:r>
      <w:r>
        <w:rPr>
          <w:rFonts w:ascii="仿宋" w:eastAsia="仿宋" w:hAnsi="仿宋" w:cs="Times New Roman" w:hint="eastAsia"/>
          <w:kern w:val="0"/>
          <w:sz w:val="32"/>
          <w:szCs w:val="32"/>
        </w:rPr>
        <w:t>万元，完成年初预算的</w:t>
      </w:r>
      <w:r>
        <w:rPr>
          <w:rFonts w:ascii="仿宋" w:eastAsia="仿宋" w:hAnsi="仿宋" w:cs="Times New Roman" w:hint="eastAsia"/>
          <w:kern w:val="0"/>
          <w:sz w:val="32"/>
          <w:szCs w:val="32"/>
          <w:u w:val="single"/>
        </w:rPr>
        <w:t xml:space="preserve"> 115.13 </w:t>
      </w:r>
      <w:r>
        <w:rPr>
          <w:rFonts w:ascii="仿宋" w:eastAsia="仿宋" w:hAnsi="仿宋" w:cs="Times New Roman" w:hint="eastAsia"/>
          <w:kern w:val="0"/>
          <w:sz w:val="32"/>
          <w:szCs w:val="32"/>
        </w:rPr>
        <w:t>%</w:t>
      </w:r>
      <w:r>
        <w:rPr>
          <w:rFonts w:ascii="仿宋" w:eastAsia="仿宋" w:hAnsi="仿宋" w:cs="Times New Roman" w:hint="eastAsia"/>
          <w:kern w:val="0"/>
          <w:sz w:val="32"/>
          <w:szCs w:val="32"/>
        </w:rPr>
        <w:t>。决算数大于预算数的主要原因为员工增资、调资及相应</w:t>
      </w:r>
      <w:r>
        <w:rPr>
          <w:rFonts w:ascii="仿宋" w:eastAsia="仿宋" w:hAnsi="仿宋" w:cs="Times New Roman" w:hint="eastAsia"/>
          <w:kern w:val="0"/>
          <w:sz w:val="32"/>
          <w:szCs w:val="32"/>
        </w:rPr>
        <w:t>的社会保障费提高。</w:t>
      </w:r>
    </w:p>
    <w:p w:rsidR="009970B4" w:rsidRDefault="003E6D33">
      <w:pPr>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 xml:space="preserve">6. </w:t>
      </w:r>
      <w:r>
        <w:rPr>
          <w:rFonts w:ascii="仿宋" w:eastAsia="仿宋" w:hAnsi="仿宋" w:cs="Times New Roman" w:hint="eastAsia"/>
          <w:kern w:val="0"/>
          <w:sz w:val="32"/>
          <w:szCs w:val="32"/>
        </w:rPr>
        <w:t>财政事务（款）其他财政事务支出（项）。年初预算为</w:t>
      </w:r>
      <w:r>
        <w:rPr>
          <w:rFonts w:ascii="仿宋" w:eastAsia="仿宋" w:hAnsi="仿宋" w:cs="Times New Roman" w:hint="eastAsia"/>
          <w:kern w:val="0"/>
          <w:sz w:val="32"/>
          <w:szCs w:val="32"/>
          <w:u w:val="single"/>
        </w:rPr>
        <w:t>230.80</w:t>
      </w:r>
      <w:r>
        <w:rPr>
          <w:rFonts w:ascii="仿宋" w:eastAsia="仿宋" w:hAnsi="仿宋" w:cs="Times New Roman" w:hint="eastAsia"/>
          <w:kern w:val="0"/>
          <w:sz w:val="32"/>
          <w:szCs w:val="32"/>
        </w:rPr>
        <w:t>万元，支出决算为</w:t>
      </w:r>
      <w:r>
        <w:rPr>
          <w:rFonts w:ascii="仿宋" w:eastAsia="仿宋" w:hAnsi="仿宋" w:cs="Times New Roman" w:hint="eastAsia"/>
          <w:kern w:val="0"/>
          <w:sz w:val="32"/>
          <w:szCs w:val="32"/>
          <w:u w:val="single"/>
        </w:rPr>
        <w:t xml:space="preserve"> 146.65</w:t>
      </w:r>
      <w:r>
        <w:rPr>
          <w:rFonts w:ascii="仿宋" w:eastAsia="仿宋" w:hAnsi="仿宋" w:cs="Times New Roman" w:hint="eastAsia"/>
          <w:kern w:val="0"/>
          <w:sz w:val="32"/>
          <w:szCs w:val="32"/>
        </w:rPr>
        <w:t>万元，完成年初预算的</w:t>
      </w:r>
      <w:r>
        <w:rPr>
          <w:rFonts w:ascii="仿宋" w:eastAsia="仿宋" w:hAnsi="仿宋" w:cs="Times New Roman" w:hint="eastAsia"/>
          <w:kern w:val="0"/>
          <w:sz w:val="32"/>
          <w:szCs w:val="32"/>
          <w:u w:val="single"/>
        </w:rPr>
        <w:t xml:space="preserve"> 63.54 </w:t>
      </w:r>
      <w:r>
        <w:rPr>
          <w:rFonts w:ascii="仿宋" w:eastAsia="仿宋" w:hAnsi="仿宋" w:cs="Times New Roman" w:hint="eastAsia"/>
          <w:kern w:val="0"/>
          <w:sz w:val="32"/>
          <w:szCs w:val="32"/>
        </w:rPr>
        <w:t>%</w:t>
      </w:r>
      <w:r>
        <w:rPr>
          <w:rFonts w:ascii="仿宋" w:eastAsia="仿宋" w:hAnsi="仿宋" w:cs="Times New Roman" w:hint="eastAsia"/>
          <w:kern w:val="0"/>
          <w:sz w:val="32"/>
          <w:szCs w:val="32"/>
        </w:rPr>
        <w:t>。决算数小于预算数的主要原因厉行节约，压缩专项经费</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w:t>
      </w:r>
      <w:r>
        <w:rPr>
          <w:rFonts w:ascii="仿宋" w:eastAsia="仿宋" w:hAnsi="仿宋" w:cs="Times New Roman" w:hint="eastAsia"/>
          <w:kern w:val="0"/>
          <w:sz w:val="32"/>
          <w:szCs w:val="32"/>
        </w:rPr>
        <w:t>社会保障和就业</w:t>
      </w:r>
      <w:r>
        <w:rPr>
          <w:rFonts w:ascii="仿宋" w:eastAsia="仿宋" w:hAnsi="仿宋" w:cs="Times New Roman"/>
          <w:kern w:val="0"/>
          <w:sz w:val="32"/>
          <w:szCs w:val="32"/>
        </w:rPr>
        <w:t>（类）</w:t>
      </w:r>
    </w:p>
    <w:p w:rsidR="009970B4" w:rsidRDefault="003E6D33">
      <w:pPr>
        <w:spacing w:line="550" w:lineRule="exact"/>
        <w:ind w:leftChars="50" w:left="105" w:firstLineChars="150" w:firstLine="480"/>
        <w:rPr>
          <w:rFonts w:ascii="仿宋" w:eastAsia="仿宋" w:hAnsi="仿宋" w:cs="Times New Roman"/>
          <w:kern w:val="0"/>
          <w:sz w:val="32"/>
          <w:szCs w:val="32"/>
        </w:rPr>
      </w:pPr>
      <w:r>
        <w:rPr>
          <w:rFonts w:ascii="仿宋" w:eastAsia="仿宋" w:hAnsi="仿宋" w:cs="Times New Roman"/>
          <w:kern w:val="0"/>
          <w:sz w:val="32"/>
          <w:szCs w:val="32"/>
        </w:rPr>
        <w:t>1</w:t>
      </w:r>
      <w:r>
        <w:rPr>
          <w:rFonts w:ascii="仿宋" w:eastAsia="仿宋" w:hAnsi="仿宋" w:cs="Times New Roman" w:hint="eastAsia"/>
          <w:kern w:val="0"/>
          <w:sz w:val="32"/>
          <w:szCs w:val="32"/>
        </w:rPr>
        <w:t>．行政事业单位离退休</w:t>
      </w:r>
      <w:r>
        <w:rPr>
          <w:rFonts w:ascii="仿宋" w:eastAsia="仿宋" w:hAnsi="仿宋" w:cs="Times New Roman"/>
          <w:kern w:val="0"/>
          <w:sz w:val="32"/>
          <w:szCs w:val="32"/>
        </w:rPr>
        <w:t>（款）</w:t>
      </w:r>
      <w:r>
        <w:rPr>
          <w:rFonts w:ascii="仿宋" w:eastAsia="仿宋" w:hAnsi="仿宋" w:cs="Times New Roman" w:hint="eastAsia"/>
          <w:kern w:val="0"/>
          <w:sz w:val="32"/>
          <w:szCs w:val="32"/>
        </w:rPr>
        <w:t>机关事业单位基本养老保险缴费支出</w:t>
      </w:r>
      <w:r>
        <w:rPr>
          <w:rFonts w:ascii="仿宋" w:eastAsia="仿宋" w:hAnsi="仿宋" w:cs="Times New Roman"/>
          <w:kern w:val="0"/>
          <w:sz w:val="32"/>
          <w:szCs w:val="32"/>
        </w:rPr>
        <w:t>（项）。年初预算为</w:t>
      </w:r>
      <w:r>
        <w:rPr>
          <w:rFonts w:ascii="仿宋" w:eastAsia="仿宋" w:hAnsi="仿宋" w:cs="Times New Roman" w:hint="eastAsia"/>
          <w:kern w:val="0"/>
          <w:sz w:val="32"/>
          <w:szCs w:val="32"/>
          <w:u w:val="single"/>
        </w:rPr>
        <w:t xml:space="preserve"> 153.04</w:t>
      </w:r>
      <w:r>
        <w:rPr>
          <w:rFonts w:ascii="仿宋" w:eastAsia="仿宋" w:hAnsi="仿宋" w:cs="Times New Roman"/>
          <w:kern w:val="0"/>
          <w:sz w:val="32"/>
          <w:szCs w:val="32"/>
        </w:rPr>
        <w:t>万元，支出决算为</w:t>
      </w:r>
      <w:r>
        <w:rPr>
          <w:rFonts w:ascii="仿宋" w:eastAsia="仿宋" w:hAnsi="仿宋" w:cs="Times New Roman"/>
          <w:kern w:val="0"/>
          <w:sz w:val="32"/>
          <w:szCs w:val="32"/>
        </w:rPr>
        <w:t xml:space="preserve"> </w:t>
      </w:r>
      <w:r>
        <w:rPr>
          <w:rFonts w:ascii="仿宋" w:eastAsia="仿宋" w:hAnsi="仿宋" w:cs="Times New Roman" w:hint="eastAsia"/>
          <w:kern w:val="0"/>
          <w:sz w:val="32"/>
          <w:szCs w:val="32"/>
          <w:u w:val="single"/>
        </w:rPr>
        <w:t>130.75</w:t>
      </w:r>
      <w:r>
        <w:rPr>
          <w:rFonts w:ascii="仿宋" w:eastAsia="仿宋" w:hAnsi="仿宋" w:cs="Times New Roman"/>
          <w:kern w:val="0"/>
          <w:sz w:val="32"/>
          <w:szCs w:val="32"/>
        </w:rPr>
        <w:t>万元，完成年初预算的</w:t>
      </w:r>
      <w:r>
        <w:rPr>
          <w:rFonts w:ascii="仿宋" w:eastAsia="仿宋" w:hAnsi="仿宋" w:cs="Times New Roman" w:hint="eastAsia"/>
          <w:kern w:val="0"/>
          <w:sz w:val="32"/>
          <w:szCs w:val="32"/>
          <w:u w:val="single"/>
        </w:rPr>
        <w:t xml:space="preserve"> 85.44 </w:t>
      </w:r>
      <w:r>
        <w:rPr>
          <w:rFonts w:ascii="仿宋" w:eastAsia="仿宋" w:hAnsi="仿宋" w:cs="Times New Roman"/>
          <w:kern w:val="0"/>
          <w:sz w:val="32"/>
          <w:szCs w:val="32"/>
        </w:rPr>
        <w:t>%</w:t>
      </w:r>
      <w:r>
        <w:rPr>
          <w:rFonts w:ascii="仿宋" w:eastAsia="仿宋" w:hAnsi="仿宋" w:cs="Times New Roman"/>
          <w:kern w:val="0"/>
          <w:sz w:val="32"/>
          <w:szCs w:val="32"/>
        </w:rPr>
        <w:t>。决算数</w:t>
      </w:r>
      <w:r>
        <w:rPr>
          <w:rFonts w:ascii="仿宋" w:eastAsia="仿宋" w:hAnsi="仿宋" w:cs="Times New Roman" w:hint="eastAsia"/>
          <w:kern w:val="0"/>
          <w:sz w:val="32"/>
          <w:szCs w:val="32"/>
        </w:rPr>
        <w:t>小</w:t>
      </w:r>
      <w:r>
        <w:rPr>
          <w:rFonts w:ascii="仿宋" w:eastAsia="仿宋" w:hAnsi="仿宋" w:cs="Times New Roman"/>
          <w:kern w:val="0"/>
          <w:sz w:val="32"/>
          <w:szCs w:val="32"/>
        </w:rPr>
        <w:t>于预算数的主要原因</w:t>
      </w:r>
      <w:r>
        <w:rPr>
          <w:rFonts w:ascii="仿宋" w:eastAsia="仿宋" w:hAnsi="仿宋" w:cs="Times New Roman" w:hint="eastAsia"/>
          <w:kern w:val="0"/>
          <w:sz w:val="32"/>
          <w:szCs w:val="32"/>
        </w:rPr>
        <w:t>本年度有</w:t>
      </w:r>
      <w:r>
        <w:rPr>
          <w:rFonts w:ascii="仿宋" w:eastAsia="仿宋" w:hAnsi="仿宋" w:cs="Times New Roman" w:hint="eastAsia"/>
          <w:kern w:val="0"/>
          <w:sz w:val="32"/>
          <w:szCs w:val="32"/>
        </w:rPr>
        <w:t>4</w:t>
      </w:r>
      <w:r>
        <w:rPr>
          <w:rFonts w:ascii="仿宋" w:eastAsia="仿宋" w:hAnsi="仿宋" w:cs="Times New Roman" w:hint="eastAsia"/>
          <w:kern w:val="0"/>
          <w:sz w:val="32"/>
          <w:szCs w:val="32"/>
        </w:rPr>
        <w:t>人退休</w:t>
      </w:r>
      <w:r>
        <w:rPr>
          <w:rFonts w:ascii="仿宋" w:eastAsia="仿宋" w:hAnsi="仿宋" w:cs="Times New Roman"/>
          <w:kern w:val="0"/>
          <w:sz w:val="32"/>
          <w:szCs w:val="32"/>
        </w:rPr>
        <w:t>。</w:t>
      </w:r>
    </w:p>
    <w:p w:rsidR="009970B4" w:rsidRDefault="003E6D33">
      <w:pPr>
        <w:spacing w:line="550" w:lineRule="exact"/>
        <w:ind w:leftChars="50" w:left="105" w:firstLineChars="150" w:firstLine="480"/>
        <w:rPr>
          <w:rFonts w:ascii="仿宋" w:eastAsia="仿宋" w:hAnsi="仿宋" w:cs="Times New Roman"/>
          <w:kern w:val="0"/>
          <w:sz w:val="32"/>
          <w:szCs w:val="32"/>
        </w:rPr>
      </w:pPr>
      <w:r>
        <w:rPr>
          <w:rFonts w:ascii="仿宋" w:eastAsia="仿宋" w:hAnsi="仿宋" w:cs="Times New Roman" w:hint="eastAsia"/>
          <w:kern w:val="0"/>
          <w:sz w:val="32"/>
          <w:szCs w:val="32"/>
        </w:rPr>
        <w:t xml:space="preserve">2. </w:t>
      </w:r>
      <w:r>
        <w:rPr>
          <w:rFonts w:ascii="仿宋" w:eastAsia="仿宋" w:hAnsi="仿宋" w:cs="Times New Roman" w:hint="eastAsia"/>
          <w:kern w:val="0"/>
          <w:sz w:val="32"/>
          <w:szCs w:val="32"/>
        </w:rPr>
        <w:t>行政事业单位离退休</w:t>
      </w:r>
      <w:r>
        <w:rPr>
          <w:rFonts w:ascii="仿宋" w:eastAsia="仿宋" w:hAnsi="仿宋" w:cs="Times New Roman"/>
          <w:kern w:val="0"/>
          <w:sz w:val="32"/>
          <w:szCs w:val="32"/>
        </w:rPr>
        <w:t>（款）</w:t>
      </w:r>
      <w:r>
        <w:rPr>
          <w:rFonts w:ascii="仿宋" w:eastAsia="仿宋" w:hAnsi="仿宋" w:cs="Times New Roman" w:hint="eastAsia"/>
          <w:kern w:val="0"/>
          <w:sz w:val="32"/>
          <w:szCs w:val="32"/>
        </w:rPr>
        <w:t>机关事业单位职业年金缴费支出</w:t>
      </w:r>
      <w:r>
        <w:rPr>
          <w:rFonts w:ascii="仿宋" w:eastAsia="仿宋" w:hAnsi="仿宋" w:cs="Times New Roman"/>
          <w:kern w:val="0"/>
          <w:sz w:val="32"/>
          <w:szCs w:val="32"/>
        </w:rPr>
        <w:t>（项）。年初预</w:t>
      </w:r>
      <w:r>
        <w:rPr>
          <w:rFonts w:ascii="仿宋" w:eastAsia="仿宋" w:hAnsi="仿宋" w:cs="Times New Roman"/>
          <w:kern w:val="0"/>
          <w:sz w:val="32"/>
          <w:szCs w:val="32"/>
        </w:rPr>
        <w:t>算为</w:t>
      </w:r>
      <w:r>
        <w:rPr>
          <w:rFonts w:ascii="仿宋" w:eastAsia="仿宋" w:hAnsi="仿宋" w:cs="Times New Roman" w:hint="eastAsia"/>
          <w:kern w:val="0"/>
          <w:sz w:val="32"/>
          <w:szCs w:val="32"/>
          <w:u w:val="single"/>
        </w:rPr>
        <w:t>61.22</w:t>
      </w:r>
      <w:r>
        <w:rPr>
          <w:rFonts w:ascii="仿宋" w:eastAsia="仿宋" w:hAnsi="仿宋" w:cs="Times New Roman"/>
          <w:kern w:val="0"/>
          <w:sz w:val="32"/>
          <w:szCs w:val="32"/>
        </w:rPr>
        <w:t>万元，支出决算为</w:t>
      </w:r>
      <w:r>
        <w:rPr>
          <w:rFonts w:ascii="仿宋" w:eastAsia="仿宋" w:hAnsi="仿宋" w:cs="Times New Roman" w:hint="eastAsia"/>
          <w:kern w:val="0"/>
          <w:sz w:val="32"/>
          <w:szCs w:val="32"/>
          <w:u w:val="single"/>
        </w:rPr>
        <w:t xml:space="preserve"> 4.18</w:t>
      </w:r>
      <w:r>
        <w:rPr>
          <w:rFonts w:ascii="仿宋" w:eastAsia="仿宋" w:hAnsi="仿宋" w:cs="Times New Roman"/>
          <w:kern w:val="0"/>
          <w:sz w:val="32"/>
          <w:szCs w:val="32"/>
        </w:rPr>
        <w:t>万元，完成年初预算的</w:t>
      </w:r>
      <w:r>
        <w:rPr>
          <w:rFonts w:ascii="仿宋" w:eastAsia="仿宋" w:hAnsi="仿宋" w:cs="Times New Roman" w:hint="eastAsia"/>
          <w:kern w:val="0"/>
          <w:sz w:val="32"/>
          <w:szCs w:val="32"/>
          <w:u w:val="single"/>
        </w:rPr>
        <w:t xml:space="preserve">6.83 </w:t>
      </w:r>
      <w:r>
        <w:rPr>
          <w:rFonts w:ascii="仿宋" w:eastAsia="仿宋" w:hAnsi="仿宋" w:cs="Times New Roman"/>
          <w:kern w:val="0"/>
          <w:sz w:val="32"/>
          <w:szCs w:val="32"/>
        </w:rPr>
        <w:t>%</w:t>
      </w:r>
      <w:r>
        <w:rPr>
          <w:rFonts w:ascii="仿宋" w:eastAsia="仿宋" w:hAnsi="仿宋" w:cs="Times New Roman"/>
          <w:kern w:val="0"/>
          <w:sz w:val="32"/>
          <w:szCs w:val="32"/>
        </w:rPr>
        <w:t>。决算数小于预算数的主要原因</w:t>
      </w:r>
      <w:r>
        <w:rPr>
          <w:rFonts w:ascii="仿宋" w:eastAsia="仿宋" w:hAnsi="仿宋" w:cs="Times New Roman" w:hint="eastAsia"/>
          <w:kern w:val="0"/>
          <w:sz w:val="32"/>
          <w:szCs w:val="32"/>
        </w:rPr>
        <w:t>是除启东市财会培训中心缴纳职业年金单位部分外其他财政局本级及下属事业单位均未缴纳职业年金单位部分。</w:t>
      </w:r>
    </w:p>
    <w:p w:rsidR="009970B4" w:rsidRDefault="003E6D33">
      <w:pPr>
        <w:spacing w:line="550" w:lineRule="exact"/>
        <w:ind w:leftChars="50" w:left="105" w:firstLineChars="150" w:firstLine="48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三</w:t>
      </w:r>
      <w:r>
        <w:rPr>
          <w:rFonts w:ascii="仿宋" w:eastAsia="仿宋" w:hAnsi="仿宋" w:cs="Times New Roman"/>
          <w:kern w:val="0"/>
          <w:sz w:val="32"/>
          <w:szCs w:val="32"/>
        </w:rPr>
        <w:t>）</w:t>
      </w:r>
      <w:r>
        <w:rPr>
          <w:rFonts w:ascii="仿宋" w:eastAsia="仿宋" w:hAnsi="仿宋" w:cs="Times New Roman" w:hint="eastAsia"/>
          <w:kern w:val="0"/>
          <w:sz w:val="32"/>
          <w:szCs w:val="32"/>
        </w:rPr>
        <w:t>资源勘探信息等</w:t>
      </w:r>
      <w:r>
        <w:rPr>
          <w:rFonts w:ascii="仿宋" w:eastAsia="仿宋" w:hAnsi="仿宋" w:cs="Times New Roman"/>
          <w:kern w:val="0"/>
          <w:sz w:val="32"/>
          <w:szCs w:val="32"/>
        </w:rPr>
        <w:t>（类）</w:t>
      </w:r>
    </w:p>
    <w:p w:rsidR="009970B4" w:rsidRDefault="003E6D33">
      <w:pPr>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lastRenderedPageBreak/>
        <w:t>1</w:t>
      </w:r>
      <w:r>
        <w:rPr>
          <w:rFonts w:ascii="仿宋" w:eastAsia="仿宋" w:hAnsi="仿宋" w:cs="Times New Roman" w:hint="eastAsia"/>
          <w:kern w:val="0"/>
          <w:sz w:val="32"/>
          <w:szCs w:val="32"/>
        </w:rPr>
        <w:t>．其他资源勘探信息等</w:t>
      </w:r>
      <w:r>
        <w:rPr>
          <w:rFonts w:ascii="仿宋" w:eastAsia="仿宋" w:hAnsi="仿宋" w:cs="Times New Roman"/>
          <w:kern w:val="0"/>
          <w:sz w:val="32"/>
          <w:szCs w:val="32"/>
        </w:rPr>
        <w:t>（款）</w:t>
      </w:r>
      <w:r>
        <w:rPr>
          <w:rFonts w:ascii="仿宋" w:eastAsia="仿宋" w:hAnsi="仿宋" w:cs="Times New Roman" w:hint="eastAsia"/>
          <w:kern w:val="0"/>
          <w:sz w:val="32"/>
          <w:szCs w:val="32"/>
        </w:rPr>
        <w:t>其他资源勘探信息等支出</w:t>
      </w:r>
      <w:r>
        <w:rPr>
          <w:rFonts w:ascii="仿宋" w:eastAsia="仿宋" w:hAnsi="仿宋" w:cs="Times New Roman"/>
          <w:kern w:val="0"/>
          <w:sz w:val="32"/>
          <w:szCs w:val="32"/>
        </w:rPr>
        <w:t>（项）。年初预算为</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万元，支出决算为</w:t>
      </w:r>
      <w:r>
        <w:rPr>
          <w:rFonts w:ascii="仿宋" w:eastAsia="仿宋" w:hAnsi="仿宋" w:cs="Times New Roman" w:hint="eastAsia"/>
          <w:kern w:val="0"/>
          <w:sz w:val="32"/>
          <w:szCs w:val="32"/>
          <w:u w:val="single"/>
        </w:rPr>
        <w:t>225.41</w:t>
      </w:r>
      <w:r>
        <w:rPr>
          <w:rFonts w:ascii="仿宋" w:eastAsia="仿宋" w:hAnsi="仿宋" w:cs="Times New Roman"/>
          <w:kern w:val="0"/>
          <w:sz w:val="32"/>
          <w:szCs w:val="32"/>
        </w:rPr>
        <w:t>万元，完成年初预算的</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。决算数大于预算数的主要原因</w:t>
      </w:r>
      <w:r>
        <w:rPr>
          <w:rFonts w:ascii="仿宋" w:eastAsia="仿宋" w:hAnsi="仿宋" w:cs="Times New Roman" w:hint="eastAsia"/>
          <w:kern w:val="0"/>
          <w:sz w:val="32"/>
          <w:szCs w:val="32"/>
        </w:rPr>
        <w:t>用于发放启东市级“四个全面综合考核奖励”。</w:t>
      </w:r>
    </w:p>
    <w:p w:rsidR="009970B4" w:rsidRDefault="003E6D33">
      <w:pPr>
        <w:spacing w:line="550" w:lineRule="exact"/>
        <w:ind w:leftChars="50" w:left="105" w:firstLineChars="150" w:firstLine="48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四</w:t>
      </w:r>
      <w:r>
        <w:rPr>
          <w:rFonts w:ascii="仿宋" w:eastAsia="仿宋" w:hAnsi="仿宋" w:cs="Times New Roman"/>
          <w:kern w:val="0"/>
          <w:sz w:val="32"/>
          <w:szCs w:val="32"/>
        </w:rPr>
        <w:t>）</w:t>
      </w:r>
      <w:r>
        <w:rPr>
          <w:rFonts w:ascii="仿宋" w:eastAsia="仿宋" w:hAnsi="仿宋" w:cs="Times New Roman" w:hint="eastAsia"/>
          <w:kern w:val="0"/>
          <w:sz w:val="32"/>
          <w:szCs w:val="32"/>
        </w:rPr>
        <w:t>住房保障</w:t>
      </w:r>
      <w:r>
        <w:rPr>
          <w:rFonts w:ascii="仿宋" w:eastAsia="仿宋" w:hAnsi="仿宋" w:cs="Times New Roman"/>
          <w:kern w:val="0"/>
          <w:sz w:val="32"/>
          <w:szCs w:val="32"/>
        </w:rPr>
        <w:t>（类）</w:t>
      </w:r>
    </w:p>
    <w:p w:rsidR="009970B4" w:rsidRDefault="003E6D33">
      <w:pPr>
        <w:spacing w:line="550" w:lineRule="exact"/>
        <w:ind w:leftChars="50" w:left="105" w:firstLineChars="150" w:firstLine="480"/>
        <w:rPr>
          <w:rFonts w:ascii="仿宋" w:eastAsia="仿宋" w:hAnsi="仿宋" w:cs="Times New Roman"/>
          <w:kern w:val="0"/>
          <w:sz w:val="32"/>
          <w:szCs w:val="32"/>
        </w:rPr>
      </w:pPr>
      <w:r>
        <w:rPr>
          <w:rFonts w:ascii="仿宋" w:eastAsia="仿宋" w:hAnsi="仿宋" w:cs="Times New Roman"/>
          <w:kern w:val="0"/>
          <w:sz w:val="32"/>
          <w:szCs w:val="32"/>
        </w:rPr>
        <w:t>1</w:t>
      </w:r>
      <w:r>
        <w:rPr>
          <w:rFonts w:ascii="仿宋" w:eastAsia="仿宋" w:hAnsi="仿宋" w:cs="Times New Roman" w:hint="eastAsia"/>
          <w:kern w:val="0"/>
          <w:sz w:val="32"/>
          <w:szCs w:val="32"/>
        </w:rPr>
        <w:t>．住房改革支出</w:t>
      </w:r>
      <w:r>
        <w:rPr>
          <w:rFonts w:ascii="仿宋" w:eastAsia="仿宋" w:hAnsi="仿宋" w:cs="Times New Roman"/>
          <w:kern w:val="0"/>
          <w:sz w:val="32"/>
          <w:szCs w:val="32"/>
        </w:rPr>
        <w:t>（款）</w:t>
      </w:r>
      <w:r>
        <w:rPr>
          <w:rFonts w:ascii="仿宋" w:eastAsia="仿宋" w:hAnsi="仿宋" w:cs="Times New Roman" w:hint="eastAsia"/>
          <w:kern w:val="0"/>
          <w:sz w:val="32"/>
          <w:szCs w:val="32"/>
        </w:rPr>
        <w:t>住房公积金</w:t>
      </w:r>
      <w:r>
        <w:rPr>
          <w:rFonts w:ascii="仿宋" w:eastAsia="仿宋" w:hAnsi="仿宋" w:cs="Times New Roman"/>
          <w:kern w:val="0"/>
          <w:sz w:val="32"/>
          <w:szCs w:val="32"/>
        </w:rPr>
        <w:t>（项）。年初预算为</w:t>
      </w:r>
      <w:r>
        <w:rPr>
          <w:rFonts w:ascii="仿宋" w:eastAsia="仿宋" w:hAnsi="仿宋" w:cs="Times New Roman"/>
          <w:kern w:val="0"/>
          <w:sz w:val="32"/>
          <w:szCs w:val="32"/>
        </w:rPr>
        <w:t xml:space="preserve"> </w:t>
      </w:r>
      <w:r>
        <w:rPr>
          <w:rFonts w:ascii="仿宋" w:eastAsia="仿宋" w:hAnsi="仿宋" w:cs="Times New Roman" w:hint="eastAsia"/>
          <w:kern w:val="0"/>
          <w:sz w:val="32"/>
          <w:szCs w:val="32"/>
          <w:u w:val="single"/>
        </w:rPr>
        <w:t>139.64</w:t>
      </w:r>
      <w:r>
        <w:rPr>
          <w:rFonts w:ascii="仿宋" w:eastAsia="仿宋" w:hAnsi="仿宋" w:cs="Times New Roman"/>
          <w:kern w:val="0"/>
          <w:sz w:val="32"/>
          <w:szCs w:val="32"/>
        </w:rPr>
        <w:t>万元，支出决算为</w:t>
      </w:r>
      <w:r>
        <w:rPr>
          <w:rFonts w:ascii="仿宋" w:eastAsia="仿宋" w:hAnsi="仿宋" w:cs="Times New Roman" w:hint="eastAsia"/>
          <w:kern w:val="0"/>
          <w:sz w:val="32"/>
          <w:szCs w:val="32"/>
          <w:u w:val="single"/>
        </w:rPr>
        <w:t xml:space="preserve"> 204.93</w:t>
      </w:r>
      <w:r>
        <w:rPr>
          <w:rFonts w:ascii="仿宋" w:eastAsia="仿宋" w:hAnsi="仿宋" w:cs="Times New Roman"/>
          <w:kern w:val="0"/>
          <w:sz w:val="32"/>
          <w:szCs w:val="32"/>
        </w:rPr>
        <w:t>万元，完成年初预算的</w:t>
      </w:r>
      <w:r>
        <w:rPr>
          <w:rFonts w:ascii="仿宋" w:eastAsia="仿宋" w:hAnsi="仿宋" w:cs="Times New Roman"/>
          <w:kern w:val="0"/>
          <w:sz w:val="32"/>
          <w:szCs w:val="32"/>
        </w:rPr>
        <w:t xml:space="preserve"> </w:t>
      </w:r>
      <w:r>
        <w:rPr>
          <w:rFonts w:ascii="仿宋" w:eastAsia="仿宋" w:hAnsi="仿宋" w:cs="Times New Roman" w:hint="eastAsia"/>
          <w:kern w:val="0"/>
          <w:sz w:val="32"/>
          <w:szCs w:val="32"/>
          <w:u w:val="single"/>
        </w:rPr>
        <w:t xml:space="preserve">146.76 </w:t>
      </w:r>
      <w:r>
        <w:rPr>
          <w:rFonts w:ascii="仿宋" w:eastAsia="仿宋" w:hAnsi="仿宋" w:cs="Times New Roman"/>
          <w:kern w:val="0"/>
          <w:sz w:val="32"/>
          <w:szCs w:val="32"/>
        </w:rPr>
        <w:t>%</w:t>
      </w:r>
      <w:r>
        <w:rPr>
          <w:rFonts w:ascii="仿宋" w:eastAsia="仿宋" w:hAnsi="仿宋" w:cs="Times New Roman"/>
          <w:kern w:val="0"/>
          <w:sz w:val="32"/>
          <w:szCs w:val="32"/>
        </w:rPr>
        <w:t>。决算数大于预算数的主要原因</w:t>
      </w:r>
      <w:r>
        <w:rPr>
          <w:rFonts w:ascii="仿宋" w:eastAsia="仿宋" w:hAnsi="仿宋" w:cs="Times New Roman" w:hint="eastAsia"/>
          <w:kern w:val="0"/>
          <w:sz w:val="32"/>
          <w:szCs w:val="32"/>
        </w:rPr>
        <w:t>员工增资相应也增加住房公积金的缴纳</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六、财政拨款基本支出决算情况说明</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2019</w:t>
      </w:r>
      <w:r>
        <w:rPr>
          <w:rFonts w:ascii="仿宋" w:eastAsia="仿宋" w:hAnsi="仿宋" w:cs="Times New Roman"/>
          <w:kern w:val="0"/>
          <w:sz w:val="32"/>
          <w:szCs w:val="32"/>
        </w:rPr>
        <w:t>年度财政拨款基本支出</w:t>
      </w:r>
      <w:r>
        <w:rPr>
          <w:rFonts w:ascii="仿宋" w:eastAsia="仿宋" w:hAnsi="仿宋" w:cs="Times New Roman" w:hint="eastAsia"/>
          <w:kern w:val="0"/>
          <w:sz w:val="32"/>
          <w:szCs w:val="32"/>
          <w:u w:val="single"/>
        </w:rPr>
        <w:t>2542.49</w:t>
      </w:r>
      <w:r>
        <w:rPr>
          <w:rFonts w:ascii="仿宋" w:eastAsia="仿宋" w:hAnsi="仿宋" w:cs="Times New Roman"/>
          <w:kern w:val="0"/>
          <w:sz w:val="32"/>
          <w:szCs w:val="32"/>
        </w:rPr>
        <w:t>万元，其中：</w:t>
      </w:r>
    </w:p>
    <w:p w:rsidR="009970B4" w:rsidRDefault="003E6D33">
      <w:pPr>
        <w:spacing w:line="550" w:lineRule="exact"/>
        <w:ind w:leftChars="50" w:left="105" w:firstLineChars="150" w:firstLine="480"/>
        <w:rPr>
          <w:rFonts w:ascii="仿宋" w:eastAsia="仿宋" w:hAnsi="仿宋" w:cs="Times New Roman"/>
          <w:kern w:val="0"/>
          <w:sz w:val="32"/>
          <w:szCs w:val="32"/>
        </w:rPr>
      </w:pPr>
      <w:r>
        <w:rPr>
          <w:rFonts w:ascii="仿宋" w:eastAsia="仿宋" w:hAnsi="仿宋" w:cs="Times New Roman"/>
          <w:kern w:val="0"/>
          <w:sz w:val="32"/>
          <w:szCs w:val="32"/>
        </w:rPr>
        <w:t>（一）人员经费</w:t>
      </w:r>
      <w:r>
        <w:rPr>
          <w:rFonts w:ascii="仿宋" w:eastAsia="仿宋" w:hAnsi="仿宋" w:cs="Times New Roman" w:hint="eastAsia"/>
          <w:kern w:val="0"/>
          <w:sz w:val="32"/>
          <w:szCs w:val="32"/>
          <w:u w:val="single"/>
        </w:rPr>
        <w:t>2387.22</w:t>
      </w:r>
      <w:r>
        <w:rPr>
          <w:rFonts w:ascii="仿宋" w:eastAsia="仿宋" w:hAnsi="仿宋" w:cs="Times New Roman"/>
          <w:kern w:val="0"/>
          <w:sz w:val="32"/>
          <w:szCs w:val="32"/>
        </w:rPr>
        <w:t>万元。主要包括：基本工资</w:t>
      </w:r>
      <w:r>
        <w:rPr>
          <w:rFonts w:ascii="仿宋" w:eastAsia="仿宋" w:hAnsi="仿宋" w:cs="Times New Roman" w:hint="eastAsia"/>
          <w:kern w:val="0"/>
          <w:sz w:val="32"/>
          <w:szCs w:val="32"/>
          <w:u w:val="single"/>
        </w:rPr>
        <w:t xml:space="preserve">363.75 </w:t>
      </w:r>
      <w:r>
        <w:rPr>
          <w:rFonts w:ascii="仿宋" w:eastAsia="仿宋" w:hAnsi="仿宋" w:cs="Times New Roman" w:hint="eastAsia"/>
          <w:kern w:val="0"/>
          <w:sz w:val="32"/>
          <w:szCs w:val="32"/>
        </w:rPr>
        <w:t>万元</w:t>
      </w:r>
      <w:r>
        <w:rPr>
          <w:rFonts w:ascii="仿宋" w:eastAsia="仿宋" w:hAnsi="仿宋" w:cs="Times New Roman"/>
          <w:kern w:val="0"/>
          <w:sz w:val="32"/>
          <w:szCs w:val="32"/>
        </w:rPr>
        <w:t>、津贴补贴</w:t>
      </w:r>
      <w:r>
        <w:rPr>
          <w:rFonts w:ascii="仿宋" w:eastAsia="仿宋" w:hAnsi="仿宋" w:cs="Times New Roman" w:hint="eastAsia"/>
          <w:kern w:val="0"/>
          <w:sz w:val="32"/>
          <w:szCs w:val="32"/>
          <w:u w:val="single"/>
        </w:rPr>
        <w:t xml:space="preserve"> 564.2</w:t>
      </w:r>
      <w:r>
        <w:rPr>
          <w:rFonts w:ascii="仿宋" w:eastAsia="仿宋" w:hAnsi="仿宋" w:cs="Times New Roman" w:hint="eastAsia"/>
          <w:kern w:val="0"/>
          <w:sz w:val="32"/>
          <w:szCs w:val="32"/>
          <w:u w:val="single"/>
        </w:rPr>
        <w:t xml:space="preserve">0 </w:t>
      </w:r>
      <w:r>
        <w:rPr>
          <w:rFonts w:ascii="仿宋" w:eastAsia="仿宋" w:hAnsi="仿宋" w:cs="Times New Roman" w:hint="eastAsia"/>
          <w:kern w:val="0"/>
          <w:sz w:val="32"/>
          <w:szCs w:val="32"/>
        </w:rPr>
        <w:t>万元</w:t>
      </w:r>
      <w:r>
        <w:rPr>
          <w:rFonts w:ascii="仿宋" w:eastAsia="仿宋" w:hAnsi="仿宋" w:cs="Times New Roman"/>
          <w:kern w:val="0"/>
          <w:sz w:val="32"/>
          <w:szCs w:val="32"/>
        </w:rPr>
        <w:t>、奖金</w:t>
      </w:r>
      <w:r>
        <w:rPr>
          <w:rFonts w:ascii="仿宋" w:eastAsia="仿宋" w:hAnsi="仿宋" w:cs="Times New Roman" w:hint="eastAsia"/>
          <w:kern w:val="0"/>
          <w:sz w:val="32"/>
          <w:szCs w:val="32"/>
          <w:u w:val="single"/>
        </w:rPr>
        <w:t xml:space="preserve"> 472.59</w:t>
      </w:r>
      <w:r>
        <w:rPr>
          <w:rFonts w:ascii="仿宋" w:eastAsia="仿宋" w:hAnsi="仿宋" w:cs="Times New Roman" w:hint="eastAsia"/>
          <w:kern w:val="0"/>
          <w:sz w:val="32"/>
          <w:szCs w:val="32"/>
        </w:rPr>
        <w:t>万元</w:t>
      </w:r>
      <w:r>
        <w:rPr>
          <w:rFonts w:ascii="仿宋" w:eastAsia="仿宋" w:hAnsi="仿宋" w:cs="Times New Roman"/>
          <w:kern w:val="0"/>
          <w:sz w:val="32"/>
          <w:szCs w:val="32"/>
        </w:rPr>
        <w:t>、伙食补助费</w:t>
      </w:r>
      <w:r>
        <w:rPr>
          <w:rFonts w:ascii="仿宋" w:eastAsia="仿宋" w:hAnsi="仿宋" w:cs="Times New Roman" w:hint="eastAsia"/>
          <w:kern w:val="0"/>
          <w:sz w:val="32"/>
          <w:szCs w:val="32"/>
          <w:u w:val="single"/>
        </w:rPr>
        <w:t xml:space="preserve"> 21.30</w:t>
      </w:r>
      <w:r>
        <w:rPr>
          <w:rFonts w:ascii="仿宋" w:eastAsia="仿宋" w:hAnsi="仿宋" w:cs="Times New Roman" w:hint="eastAsia"/>
          <w:kern w:val="0"/>
          <w:sz w:val="32"/>
          <w:szCs w:val="32"/>
        </w:rPr>
        <w:t>万元</w:t>
      </w:r>
      <w:r>
        <w:rPr>
          <w:rFonts w:ascii="仿宋" w:eastAsia="仿宋" w:hAnsi="仿宋" w:cs="Times New Roman"/>
          <w:kern w:val="0"/>
          <w:sz w:val="32"/>
          <w:szCs w:val="32"/>
        </w:rPr>
        <w:t>、绩效工资</w:t>
      </w:r>
      <w:r>
        <w:rPr>
          <w:rFonts w:ascii="仿宋" w:eastAsia="仿宋" w:hAnsi="仿宋" w:cs="Times New Roman" w:hint="eastAsia"/>
          <w:kern w:val="0"/>
          <w:sz w:val="32"/>
          <w:szCs w:val="32"/>
          <w:u w:val="single"/>
        </w:rPr>
        <w:t xml:space="preserve"> 317.53</w:t>
      </w:r>
      <w:r>
        <w:rPr>
          <w:rFonts w:ascii="仿宋" w:eastAsia="仿宋" w:hAnsi="仿宋" w:cs="Times New Roman" w:hint="eastAsia"/>
          <w:kern w:val="0"/>
          <w:sz w:val="32"/>
          <w:szCs w:val="32"/>
        </w:rPr>
        <w:t>万元</w:t>
      </w:r>
      <w:r>
        <w:rPr>
          <w:rFonts w:ascii="仿宋" w:eastAsia="仿宋" w:hAnsi="仿宋" w:cs="Times New Roman"/>
          <w:kern w:val="0"/>
          <w:sz w:val="32"/>
          <w:szCs w:val="32"/>
        </w:rPr>
        <w:t>、</w:t>
      </w:r>
      <w:r>
        <w:rPr>
          <w:rFonts w:ascii="仿宋" w:eastAsia="仿宋" w:hAnsi="仿宋" w:cs="Times New Roman" w:hint="eastAsia"/>
          <w:kern w:val="0"/>
          <w:sz w:val="32"/>
          <w:szCs w:val="32"/>
        </w:rPr>
        <w:t>机关事业单位基本养老保险费</w:t>
      </w:r>
      <w:r>
        <w:rPr>
          <w:rFonts w:ascii="仿宋" w:eastAsia="仿宋" w:hAnsi="仿宋" w:cs="Times New Roman" w:hint="eastAsia"/>
          <w:kern w:val="0"/>
          <w:sz w:val="32"/>
          <w:szCs w:val="32"/>
          <w:u w:val="single"/>
        </w:rPr>
        <w:t xml:space="preserve"> 130.02 </w:t>
      </w:r>
      <w:r>
        <w:rPr>
          <w:rFonts w:ascii="仿宋" w:eastAsia="仿宋" w:hAnsi="仿宋" w:cs="Times New Roman" w:hint="eastAsia"/>
          <w:kern w:val="0"/>
          <w:sz w:val="32"/>
          <w:szCs w:val="32"/>
        </w:rPr>
        <w:t>万元、职业年金缴费</w:t>
      </w:r>
      <w:r>
        <w:rPr>
          <w:rFonts w:ascii="仿宋" w:eastAsia="仿宋" w:hAnsi="仿宋" w:cs="Times New Roman" w:hint="eastAsia"/>
          <w:kern w:val="0"/>
          <w:sz w:val="32"/>
          <w:szCs w:val="32"/>
          <w:u w:val="single"/>
        </w:rPr>
        <w:t xml:space="preserve"> 4.18 </w:t>
      </w:r>
      <w:r>
        <w:rPr>
          <w:rFonts w:ascii="仿宋" w:eastAsia="仿宋" w:hAnsi="仿宋" w:cs="Times New Roman" w:hint="eastAsia"/>
          <w:kern w:val="0"/>
          <w:sz w:val="32"/>
          <w:szCs w:val="32"/>
        </w:rPr>
        <w:t>万元、职工基本医疗保险缴费</w:t>
      </w:r>
      <w:r>
        <w:rPr>
          <w:rFonts w:ascii="仿宋" w:eastAsia="仿宋" w:hAnsi="仿宋" w:cs="Times New Roman" w:hint="eastAsia"/>
          <w:kern w:val="0"/>
          <w:sz w:val="32"/>
          <w:szCs w:val="32"/>
          <w:u w:val="single"/>
        </w:rPr>
        <w:t xml:space="preserve"> 93.87</w:t>
      </w:r>
      <w:r>
        <w:rPr>
          <w:rFonts w:ascii="仿宋" w:eastAsia="仿宋" w:hAnsi="仿宋" w:cs="Times New Roman" w:hint="eastAsia"/>
          <w:kern w:val="0"/>
          <w:sz w:val="32"/>
          <w:szCs w:val="32"/>
        </w:rPr>
        <w:t>万元、其他社会保障缴费</w:t>
      </w:r>
      <w:r>
        <w:rPr>
          <w:rFonts w:ascii="仿宋" w:eastAsia="仿宋" w:hAnsi="仿宋" w:cs="Times New Roman" w:hint="eastAsia"/>
          <w:kern w:val="0"/>
          <w:sz w:val="32"/>
          <w:szCs w:val="32"/>
          <w:u w:val="single"/>
        </w:rPr>
        <w:t xml:space="preserve"> 20.00</w:t>
      </w:r>
      <w:r>
        <w:rPr>
          <w:rFonts w:ascii="仿宋" w:eastAsia="仿宋" w:hAnsi="仿宋" w:cs="Times New Roman" w:hint="eastAsia"/>
          <w:kern w:val="0"/>
          <w:sz w:val="32"/>
          <w:szCs w:val="32"/>
        </w:rPr>
        <w:t>万元、</w:t>
      </w:r>
      <w:r>
        <w:rPr>
          <w:rFonts w:ascii="仿宋" w:eastAsia="仿宋" w:hAnsi="仿宋" w:cs="Times New Roman"/>
          <w:kern w:val="0"/>
          <w:sz w:val="32"/>
          <w:szCs w:val="32"/>
        </w:rPr>
        <w:t>其他工资福利支出</w:t>
      </w:r>
      <w:r>
        <w:rPr>
          <w:rFonts w:ascii="仿宋" w:eastAsia="仿宋" w:hAnsi="仿宋" w:cs="Times New Roman" w:hint="eastAsia"/>
          <w:kern w:val="0"/>
          <w:sz w:val="32"/>
          <w:szCs w:val="32"/>
          <w:u w:val="single"/>
        </w:rPr>
        <w:t xml:space="preserve"> 137.82 </w:t>
      </w:r>
      <w:r>
        <w:rPr>
          <w:rFonts w:ascii="仿宋" w:eastAsia="仿宋" w:hAnsi="仿宋" w:cs="Times New Roman" w:hint="eastAsia"/>
          <w:kern w:val="0"/>
          <w:sz w:val="32"/>
          <w:szCs w:val="32"/>
        </w:rPr>
        <w:t>万元</w:t>
      </w:r>
      <w:r>
        <w:rPr>
          <w:rFonts w:ascii="仿宋" w:eastAsia="仿宋" w:hAnsi="仿宋" w:cs="Times New Roman"/>
          <w:kern w:val="0"/>
          <w:sz w:val="32"/>
          <w:szCs w:val="32"/>
        </w:rPr>
        <w:t>、离休费</w:t>
      </w:r>
      <w:r>
        <w:rPr>
          <w:rFonts w:ascii="仿宋" w:eastAsia="仿宋" w:hAnsi="仿宋" w:cs="Times New Roman" w:hint="eastAsia"/>
          <w:kern w:val="0"/>
          <w:sz w:val="32"/>
          <w:szCs w:val="32"/>
          <w:u w:val="single"/>
        </w:rPr>
        <w:t xml:space="preserve"> 23.64 </w:t>
      </w:r>
      <w:r>
        <w:rPr>
          <w:rFonts w:ascii="仿宋" w:eastAsia="仿宋" w:hAnsi="仿宋" w:cs="Times New Roman" w:hint="eastAsia"/>
          <w:kern w:val="0"/>
          <w:sz w:val="32"/>
          <w:szCs w:val="32"/>
        </w:rPr>
        <w:t>万元</w:t>
      </w:r>
      <w:r>
        <w:rPr>
          <w:rFonts w:ascii="仿宋" w:eastAsia="仿宋" w:hAnsi="仿宋" w:cs="Times New Roman"/>
          <w:kern w:val="0"/>
          <w:sz w:val="32"/>
          <w:szCs w:val="32"/>
        </w:rPr>
        <w:t>、抚恤金</w:t>
      </w:r>
      <w:r>
        <w:rPr>
          <w:rFonts w:ascii="仿宋" w:eastAsia="仿宋" w:hAnsi="仿宋" w:cs="Times New Roman" w:hint="eastAsia"/>
          <w:kern w:val="0"/>
          <w:sz w:val="32"/>
          <w:szCs w:val="32"/>
          <w:u w:val="single"/>
        </w:rPr>
        <w:t xml:space="preserve"> 28.57 </w:t>
      </w:r>
      <w:r>
        <w:rPr>
          <w:rFonts w:ascii="仿宋" w:eastAsia="仿宋" w:hAnsi="仿宋" w:cs="Times New Roman" w:hint="eastAsia"/>
          <w:kern w:val="0"/>
          <w:sz w:val="32"/>
          <w:szCs w:val="32"/>
        </w:rPr>
        <w:t>万元</w:t>
      </w:r>
      <w:r>
        <w:rPr>
          <w:rFonts w:ascii="仿宋" w:eastAsia="仿宋" w:hAnsi="仿宋" w:cs="Times New Roman"/>
          <w:kern w:val="0"/>
          <w:sz w:val="32"/>
          <w:szCs w:val="32"/>
        </w:rPr>
        <w:t>、</w:t>
      </w:r>
      <w:r>
        <w:rPr>
          <w:rFonts w:ascii="仿宋" w:eastAsia="仿宋" w:hAnsi="仿宋" w:cs="Times New Roman" w:hint="eastAsia"/>
          <w:kern w:val="0"/>
          <w:sz w:val="32"/>
          <w:szCs w:val="32"/>
        </w:rPr>
        <w:t>其他个人和家庭的补助支出</w:t>
      </w:r>
      <w:r>
        <w:rPr>
          <w:rFonts w:ascii="仿宋" w:eastAsia="仿宋" w:hAnsi="仿宋" w:cs="Times New Roman" w:hint="eastAsia"/>
          <w:kern w:val="0"/>
          <w:sz w:val="32"/>
          <w:szCs w:val="32"/>
          <w:u w:val="single"/>
        </w:rPr>
        <w:t xml:space="preserve"> 4.82 </w:t>
      </w:r>
      <w:r>
        <w:rPr>
          <w:rFonts w:ascii="仿宋" w:eastAsia="仿宋" w:hAnsi="仿宋" w:cs="Times New Roman" w:hint="eastAsia"/>
          <w:kern w:val="0"/>
          <w:sz w:val="32"/>
          <w:szCs w:val="32"/>
        </w:rPr>
        <w:t>万元</w:t>
      </w:r>
      <w:r>
        <w:rPr>
          <w:rFonts w:ascii="仿宋" w:eastAsia="仿宋" w:hAnsi="仿宋" w:cs="Times New Roman"/>
          <w:kern w:val="0"/>
          <w:sz w:val="32"/>
          <w:szCs w:val="32"/>
        </w:rPr>
        <w:t>、住房公积金</w:t>
      </w:r>
      <w:r>
        <w:rPr>
          <w:rFonts w:ascii="仿宋" w:eastAsia="仿宋" w:hAnsi="仿宋" w:cs="Times New Roman" w:hint="eastAsia"/>
          <w:kern w:val="0"/>
          <w:sz w:val="32"/>
          <w:szCs w:val="32"/>
          <w:u w:val="single"/>
        </w:rPr>
        <w:t xml:space="preserve"> 204.93 </w:t>
      </w:r>
      <w:r>
        <w:rPr>
          <w:rFonts w:ascii="仿宋" w:eastAsia="仿宋" w:hAnsi="仿宋" w:cs="Times New Roman" w:hint="eastAsia"/>
          <w:kern w:val="0"/>
          <w:sz w:val="32"/>
          <w:szCs w:val="32"/>
        </w:rPr>
        <w:t>万元。</w:t>
      </w:r>
    </w:p>
    <w:p w:rsidR="009970B4" w:rsidRDefault="003E6D33">
      <w:pPr>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（二）公用经费</w:t>
      </w:r>
      <w:r>
        <w:rPr>
          <w:rFonts w:ascii="仿宋" w:eastAsia="仿宋" w:hAnsi="仿宋" w:cs="Times New Roman" w:hint="eastAsia"/>
          <w:kern w:val="0"/>
          <w:sz w:val="32"/>
          <w:szCs w:val="32"/>
          <w:u w:val="single"/>
        </w:rPr>
        <w:t>155.27</w:t>
      </w:r>
      <w:r>
        <w:rPr>
          <w:rFonts w:ascii="仿宋" w:eastAsia="仿宋" w:hAnsi="仿宋" w:cs="Times New Roman"/>
          <w:kern w:val="0"/>
          <w:sz w:val="32"/>
          <w:szCs w:val="32"/>
        </w:rPr>
        <w:t>万元。主要包括：办公费</w:t>
      </w:r>
      <w:r>
        <w:rPr>
          <w:rFonts w:ascii="仿宋" w:eastAsia="仿宋" w:hAnsi="仿宋" w:cs="Times New Roman" w:hint="eastAsia"/>
          <w:kern w:val="0"/>
          <w:sz w:val="32"/>
          <w:szCs w:val="32"/>
          <w:u w:val="single"/>
        </w:rPr>
        <w:t xml:space="preserve"> 45.84</w:t>
      </w:r>
      <w:r>
        <w:rPr>
          <w:rFonts w:ascii="仿宋" w:eastAsia="仿宋" w:hAnsi="仿宋" w:cs="Times New Roman" w:hint="eastAsia"/>
          <w:kern w:val="0"/>
          <w:sz w:val="32"/>
          <w:szCs w:val="32"/>
        </w:rPr>
        <w:t>万元</w:t>
      </w:r>
      <w:r>
        <w:rPr>
          <w:rFonts w:ascii="仿宋" w:eastAsia="仿宋" w:hAnsi="仿宋" w:cs="Times New Roman"/>
          <w:kern w:val="0"/>
          <w:sz w:val="32"/>
          <w:szCs w:val="32"/>
        </w:rPr>
        <w:t>、水费</w:t>
      </w:r>
      <w:r>
        <w:rPr>
          <w:rFonts w:ascii="仿宋" w:eastAsia="仿宋" w:hAnsi="仿宋" w:cs="Times New Roman" w:hint="eastAsia"/>
          <w:kern w:val="0"/>
          <w:sz w:val="32"/>
          <w:szCs w:val="32"/>
          <w:u w:val="single"/>
        </w:rPr>
        <w:t xml:space="preserve"> 2.74</w:t>
      </w:r>
      <w:r>
        <w:rPr>
          <w:rFonts w:ascii="仿宋" w:eastAsia="仿宋" w:hAnsi="仿宋" w:cs="Times New Roman" w:hint="eastAsia"/>
          <w:kern w:val="0"/>
          <w:sz w:val="32"/>
          <w:szCs w:val="32"/>
        </w:rPr>
        <w:t>万元</w:t>
      </w:r>
      <w:r>
        <w:rPr>
          <w:rFonts w:ascii="仿宋" w:eastAsia="仿宋" w:hAnsi="仿宋" w:cs="Times New Roman"/>
          <w:kern w:val="0"/>
          <w:sz w:val="32"/>
          <w:szCs w:val="32"/>
        </w:rPr>
        <w:t>、电费</w:t>
      </w:r>
      <w:r>
        <w:rPr>
          <w:rFonts w:ascii="仿宋" w:eastAsia="仿宋" w:hAnsi="仿宋" w:cs="Times New Roman" w:hint="eastAsia"/>
          <w:kern w:val="0"/>
          <w:sz w:val="32"/>
          <w:szCs w:val="32"/>
          <w:u w:val="single"/>
        </w:rPr>
        <w:t xml:space="preserve"> 0.25 </w:t>
      </w:r>
      <w:r>
        <w:rPr>
          <w:rFonts w:ascii="仿宋" w:eastAsia="仿宋" w:hAnsi="仿宋" w:cs="Times New Roman" w:hint="eastAsia"/>
          <w:kern w:val="0"/>
          <w:sz w:val="32"/>
          <w:szCs w:val="32"/>
        </w:rPr>
        <w:t>万元</w:t>
      </w:r>
      <w:r>
        <w:rPr>
          <w:rFonts w:ascii="仿宋" w:eastAsia="仿宋" w:hAnsi="仿宋" w:cs="Times New Roman"/>
          <w:kern w:val="0"/>
          <w:sz w:val="32"/>
          <w:szCs w:val="32"/>
        </w:rPr>
        <w:t>、邮电费</w:t>
      </w:r>
      <w:r>
        <w:rPr>
          <w:rFonts w:ascii="仿宋" w:eastAsia="仿宋" w:hAnsi="仿宋" w:cs="Times New Roman" w:hint="eastAsia"/>
          <w:kern w:val="0"/>
          <w:sz w:val="32"/>
          <w:szCs w:val="32"/>
          <w:u w:val="single"/>
        </w:rPr>
        <w:t xml:space="preserve"> 0.26 </w:t>
      </w:r>
      <w:r>
        <w:rPr>
          <w:rFonts w:ascii="仿宋" w:eastAsia="仿宋" w:hAnsi="仿宋" w:cs="Times New Roman" w:hint="eastAsia"/>
          <w:kern w:val="0"/>
          <w:sz w:val="32"/>
          <w:szCs w:val="32"/>
        </w:rPr>
        <w:t>万元</w:t>
      </w:r>
      <w:r>
        <w:rPr>
          <w:rFonts w:ascii="仿宋" w:eastAsia="仿宋" w:hAnsi="仿宋" w:cs="Times New Roman"/>
          <w:kern w:val="0"/>
          <w:sz w:val="32"/>
          <w:szCs w:val="32"/>
        </w:rPr>
        <w:t>、物业管理费</w:t>
      </w:r>
      <w:r>
        <w:rPr>
          <w:rFonts w:ascii="仿宋" w:eastAsia="仿宋" w:hAnsi="仿宋" w:cs="Times New Roman" w:hint="eastAsia"/>
          <w:kern w:val="0"/>
          <w:sz w:val="32"/>
          <w:szCs w:val="32"/>
          <w:u w:val="single"/>
        </w:rPr>
        <w:t xml:space="preserve"> 0.16 </w:t>
      </w:r>
      <w:r>
        <w:rPr>
          <w:rFonts w:ascii="仿宋" w:eastAsia="仿宋" w:hAnsi="仿宋" w:cs="Times New Roman" w:hint="eastAsia"/>
          <w:kern w:val="0"/>
          <w:sz w:val="32"/>
          <w:szCs w:val="32"/>
        </w:rPr>
        <w:t>万元</w:t>
      </w:r>
      <w:r>
        <w:rPr>
          <w:rFonts w:ascii="仿宋" w:eastAsia="仿宋" w:hAnsi="仿宋" w:cs="Times New Roman"/>
          <w:kern w:val="0"/>
          <w:sz w:val="32"/>
          <w:szCs w:val="32"/>
        </w:rPr>
        <w:t>、差旅费</w:t>
      </w:r>
      <w:r>
        <w:rPr>
          <w:rFonts w:ascii="仿宋" w:eastAsia="仿宋" w:hAnsi="仿宋" w:cs="Times New Roman" w:hint="eastAsia"/>
          <w:kern w:val="0"/>
          <w:sz w:val="32"/>
          <w:szCs w:val="32"/>
          <w:u w:val="single"/>
        </w:rPr>
        <w:t xml:space="preserve"> 3.23 </w:t>
      </w:r>
      <w:r>
        <w:rPr>
          <w:rFonts w:ascii="仿宋" w:eastAsia="仿宋" w:hAnsi="仿宋" w:cs="Times New Roman" w:hint="eastAsia"/>
          <w:kern w:val="0"/>
          <w:sz w:val="32"/>
          <w:szCs w:val="32"/>
        </w:rPr>
        <w:t>万元</w:t>
      </w:r>
      <w:r>
        <w:rPr>
          <w:rFonts w:ascii="仿宋" w:eastAsia="仿宋" w:hAnsi="仿宋" w:cs="Times New Roman"/>
          <w:kern w:val="0"/>
          <w:sz w:val="32"/>
          <w:szCs w:val="32"/>
        </w:rPr>
        <w:t>、公务接待费</w:t>
      </w:r>
      <w:r>
        <w:rPr>
          <w:rFonts w:ascii="仿宋" w:eastAsia="仿宋" w:hAnsi="仿宋" w:cs="Times New Roman" w:hint="eastAsia"/>
          <w:kern w:val="0"/>
          <w:sz w:val="32"/>
          <w:szCs w:val="32"/>
          <w:u w:val="single"/>
        </w:rPr>
        <w:t xml:space="preserve"> 7.04</w:t>
      </w:r>
      <w:r>
        <w:rPr>
          <w:rFonts w:ascii="仿宋" w:eastAsia="仿宋" w:hAnsi="仿宋" w:cs="Times New Roman" w:hint="eastAsia"/>
          <w:kern w:val="0"/>
          <w:sz w:val="32"/>
          <w:szCs w:val="32"/>
        </w:rPr>
        <w:t>万元</w:t>
      </w:r>
      <w:r>
        <w:rPr>
          <w:rFonts w:ascii="仿宋" w:eastAsia="仿宋" w:hAnsi="仿宋" w:cs="Times New Roman"/>
          <w:kern w:val="0"/>
          <w:sz w:val="32"/>
          <w:szCs w:val="32"/>
        </w:rPr>
        <w:t>、工会经费</w:t>
      </w:r>
      <w:r>
        <w:rPr>
          <w:rFonts w:ascii="仿宋" w:eastAsia="仿宋" w:hAnsi="仿宋" w:cs="Times New Roman" w:hint="eastAsia"/>
          <w:kern w:val="0"/>
          <w:sz w:val="32"/>
          <w:szCs w:val="32"/>
          <w:u w:val="single"/>
        </w:rPr>
        <w:t xml:space="preserve"> 28.78 </w:t>
      </w:r>
      <w:r>
        <w:rPr>
          <w:rFonts w:ascii="仿宋" w:eastAsia="仿宋" w:hAnsi="仿宋" w:cs="Times New Roman" w:hint="eastAsia"/>
          <w:kern w:val="0"/>
          <w:sz w:val="32"/>
          <w:szCs w:val="32"/>
        </w:rPr>
        <w:t>万元</w:t>
      </w:r>
      <w:r>
        <w:rPr>
          <w:rFonts w:ascii="仿宋" w:eastAsia="仿宋" w:hAnsi="仿宋" w:cs="Times New Roman"/>
          <w:kern w:val="0"/>
          <w:sz w:val="32"/>
          <w:szCs w:val="32"/>
        </w:rPr>
        <w:t>、福利费</w:t>
      </w:r>
      <w:r>
        <w:rPr>
          <w:rFonts w:ascii="仿宋" w:eastAsia="仿宋" w:hAnsi="仿宋" w:cs="Times New Roman" w:hint="eastAsia"/>
          <w:kern w:val="0"/>
          <w:sz w:val="32"/>
          <w:szCs w:val="32"/>
          <w:u w:val="single"/>
        </w:rPr>
        <w:t xml:space="preserve"> 18.10 </w:t>
      </w:r>
      <w:r>
        <w:rPr>
          <w:rFonts w:ascii="仿宋" w:eastAsia="仿宋" w:hAnsi="仿宋" w:cs="Times New Roman" w:hint="eastAsia"/>
          <w:kern w:val="0"/>
          <w:sz w:val="32"/>
          <w:szCs w:val="32"/>
        </w:rPr>
        <w:t>万元</w:t>
      </w:r>
      <w:r>
        <w:rPr>
          <w:rFonts w:ascii="仿宋" w:eastAsia="仿宋" w:hAnsi="仿宋" w:cs="Times New Roman"/>
          <w:kern w:val="0"/>
          <w:sz w:val="32"/>
          <w:szCs w:val="32"/>
        </w:rPr>
        <w:t>、公务</w:t>
      </w:r>
      <w:r>
        <w:rPr>
          <w:rFonts w:ascii="仿宋" w:eastAsia="仿宋" w:hAnsi="仿宋" w:cs="Times New Roman"/>
          <w:kern w:val="0"/>
          <w:sz w:val="32"/>
          <w:szCs w:val="32"/>
        </w:rPr>
        <w:t>用车运行维护费</w:t>
      </w:r>
      <w:r>
        <w:rPr>
          <w:rFonts w:ascii="仿宋" w:eastAsia="仿宋" w:hAnsi="仿宋" w:cs="Times New Roman" w:hint="eastAsia"/>
          <w:kern w:val="0"/>
          <w:sz w:val="32"/>
          <w:szCs w:val="32"/>
          <w:u w:val="single"/>
        </w:rPr>
        <w:t xml:space="preserve"> 14.00 </w:t>
      </w:r>
      <w:r>
        <w:rPr>
          <w:rFonts w:ascii="仿宋" w:eastAsia="仿宋" w:hAnsi="仿宋" w:cs="Times New Roman" w:hint="eastAsia"/>
          <w:kern w:val="0"/>
          <w:sz w:val="32"/>
          <w:szCs w:val="32"/>
        </w:rPr>
        <w:t>万元</w:t>
      </w:r>
      <w:r>
        <w:rPr>
          <w:rFonts w:ascii="仿宋" w:eastAsia="仿宋" w:hAnsi="仿宋" w:cs="Times New Roman"/>
          <w:kern w:val="0"/>
          <w:sz w:val="32"/>
          <w:szCs w:val="32"/>
        </w:rPr>
        <w:t>、其他交通费用</w:t>
      </w:r>
      <w:r>
        <w:rPr>
          <w:rFonts w:ascii="仿宋" w:eastAsia="仿宋" w:hAnsi="仿宋" w:cs="Times New Roman" w:hint="eastAsia"/>
          <w:kern w:val="0"/>
          <w:sz w:val="32"/>
          <w:szCs w:val="32"/>
          <w:u w:val="single"/>
        </w:rPr>
        <w:t xml:space="preserve"> 34.87 </w:t>
      </w:r>
      <w:r>
        <w:rPr>
          <w:rFonts w:ascii="仿宋" w:eastAsia="仿宋" w:hAnsi="仿宋" w:cs="Times New Roman" w:hint="eastAsia"/>
          <w:kern w:val="0"/>
          <w:sz w:val="32"/>
          <w:szCs w:val="32"/>
        </w:rPr>
        <w:t>万</w:t>
      </w:r>
      <w:r>
        <w:rPr>
          <w:rFonts w:ascii="仿宋" w:eastAsia="仿宋" w:hAnsi="仿宋" w:cs="Times New Roman" w:hint="eastAsia"/>
          <w:kern w:val="0"/>
          <w:sz w:val="32"/>
          <w:szCs w:val="32"/>
        </w:rPr>
        <w:lastRenderedPageBreak/>
        <w:t>元</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七、一般公共预算财政拨款支出决算情况说明</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2019</w:t>
      </w:r>
      <w:r>
        <w:rPr>
          <w:rFonts w:ascii="仿宋" w:eastAsia="仿宋" w:hAnsi="仿宋" w:cs="Times New Roman"/>
          <w:kern w:val="0"/>
          <w:sz w:val="32"/>
          <w:szCs w:val="32"/>
        </w:rPr>
        <w:t>年一般公共预算财政拨款支出</w:t>
      </w:r>
      <w:r>
        <w:rPr>
          <w:rFonts w:ascii="仿宋" w:eastAsia="仿宋" w:hAnsi="仿宋" w:cs="Times New Roman" w:hint="eastAsia"/>
          <w:kern w:val="0"/>
          <w:sz w:val="32"/>
          <w:szCs w:val="32"/>
          <w:u w:val="single"/>
        </w:rPr>
        <w:t>4184.17</w:t>
      </w:r>
      <w:r>
        <w:rPr>
          <w:rFonts w:ascii="仿宋" w:eastAsia="仿宋" w:hAnsi="仿宋" w:cs="Times New Roman"/>
          <w:kern w:val="0"/>
          <w:sz w:val="32"/>
          <w:szCs w:val="32"/>
        </w:rPr>
        <w:t>万元，与上年相比增加</w:t>
      </w:r>
      <w:r>
        <w:rPr>
          <w:rFonts w:ascii="仿宋" w:eastAsia="仿宋" w:hAnsi="仿宋" w:cs="Times New Roman" w:hint="eastAsia"/>
          <w:kern w:val="0"/>
          <w:sz w:val="32"/>
          <w:szCs w:val="32"/>
          <w:u w:val="single"/>
        </w:rPr>
        <w:t>391.29</w:t>
      </w:r>
      <w:r>
        <w:rPr>
          <w:rFonts w:ascii="仿宋" w:eastAsia="仿宋" w:hAnsi="仿宋" w:cs="Times New Roman"/>
          <w:kern w:val="0"/>
          <w:sz w:val="32"/>
          <w:szCs w:val="32"/>
        </w:rPr>
        <w:t>万元，增长</w:t>
      </w:r>
      <w:r>
        <w:rPr>
          <w:rFonts w:ascii="仿宋" w:eastAsia="仿宋" w:hAnsi="仿宋" w:cs="Times New Roman" w:hint="eastAsia"/>
          <w:kern w:val="0"/>
          <w:sz w:val="32"/>
          <w:szCs w:val="32"/>
          <w:u w:val="single"/>
        </w:rPr>
        <w:t>10.32</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员工增资、调资以及相应社会保障费、住房公积金的缴纳也随之提高</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八、一般公共预算财政拨款基本支出决算情况说明</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2019</w:t>
      </w:r>
      <w:r>
        <w:rPr>
          <w:rFonts w:ascii="仿宋" w:eastAsia="仿宋" w:hAnsi="仿宋" w:cs="Times New Roman"/>
          <w:kern w:val="0"/>
          <w:sz w:val="32"/>
          <w:szCs w:val="32"/>
        </w:rPr>
        <w:t>年度一般公共预算财政拨款基本支出</w:t>
      </w:r>
      <w:r>
        <w:rPr>
          <w:rFonts w:ascii="仿宋" w:eastAsia="仿宋" w:hAnsi="仿宋" w:cs="Times New Roman" w:hint="eastAsia"/>
          <w:kern w:val="0"/>
          <w:sz w:val="32"/>
          <w:szCs w:val="32"/>
          <w:u w:val="single"/>
        </w:rPr>
        <w:t>2542.49</w:t>
      </w:r>
      <w:r>
        <w:rPr>
          <w:rFonts w:ascii="仿宋" w:eastAsia="仿宋" w:hAnsi="仿宋" w:cs="Times New Roman"/>
          <w:kern w:val="0"/>
          <w:sz w:val="32"/>
          <w:szCs w:val="32"/>
        </w:rPr>
        <w:t>万元，其中：</w:t>
      </w:r>
    </w:p>
    <w:p w:rsidR="009970B4" w:rsidRDefault="003E6D33">
      <w:pPr>
        <w:spacing w:line="550" w:lineRule="exact"/>
        <w:ind w:leftChars="50" w:left="105" w:firstLineChars="150" w:firstLine="480"/>
        <w:rPr>
          <w:rFonts w:ascii="仿宋" w:eastAsia="仿宋" w:hAnsi="仿宋" w:cs="Times New Roman"/>
          <w:kern w:val="0"/>
          <w:sz w:val="32"/>
          <w:szCs w:val="32"/>
        </w:rPr>
      </w:pPr>
      <w:r>
        <w:rPr>
          <w:rFonts w:ascii="仿宋" w:eastAsia="仿宋" w:hAnsi="仿宋" w:cs="Times New Roman"/>
          <w:kern w:val="0"/>
          <w:sz w:val="32"/>
          <w:szCs w:val="32"/>
        </w:rPr>
        <w:t>（一）人员经费</w:t>
      </w:r>
      <w:r>
        <w:rPr>
          <w:rFonts w:ascii="仿宋" w:eastAsia="仿宋" w:hAnsi="仿宋" w:cs="Times New Roman" w:hint="eastAsia"/>
          <w:kern w:val="0"/>
          <w:sz w:val="32"/>
          <w:szCs w:val="32"/>
          <w:u w:val="single"/>
        </w:rPr>
        <w:t>2387.22</w:t>
      </w:r>
      <w:r>
        <w:rPr>
          <w:rFonts w:ascii="仿宋" w:eastAsia="仿宋" w:hAnsi="仿宋" w:cs="Times New Roman"/>
          <w:kern w:val="0"/>
          <w:sz w:val="32"/>
          <w:szCs w:val="32"/>
        </w:rPr>
        <w:t>万元。主要包括：基本工资</w:t>
      </w:r>
      <w:r>
        <w:rPr>
          <w:rFonts w:ascii="仿宋" w:eastAsia="仿宋" w:hAnsi="仿宋" w:cs="Times New Roman" w:hint="eastAsia"/>
          <w:kern w:val="0"/>
          <w:sz w:val="32"/>
          <w:szCs w:val="32"/>
          <w:u w:val="single"/>
        </w:rPr>
        <w:t xml:space="preserve">363.75 </w:t>
      </w:r>
      <w:r>
        <w:rPr>
          <w:rFonts w:ascii="仿宋" w:eastAsia="仿宋" w:hAnsi="仿宋" w:cs="Times New Roman" w:hint="eastAsia"/>
          <w:kern w:val="0"/>
          <w:sz w:val="32"/>
          <w:szCs w:val="32"/>
        </w:rPr>
        <w:t>万元</w:t>
      </w:r>
      <w:r>
        <w:rPr>
          <w:rFonts w:ascii="仿宋" w:eastAsia="仿宋" w:hAnsi="仿宋" w:cs="Times New Roman"/>
          <w:kern w:val="0"/>
          <w:sz w:val="32"/>
          <w:szCs w:val="32"/>
        </w:rPr>
        <w:t>、津贴补贴</w:t>
      </w:r>
      <w:r>
        <w:rPr>
          <w:rFonts w:ascii="仿宋" w:eastAsia="仿宋" w:hAnsi="仿宋" w:cs="Times New Roman" w:hint="eastAsia"/>
          <w:kern w:val="0"/>
          <w:sz w:val="32"/>
          <w:szCs w:val="32"/>
          <w:u w:val="single"/>
        </w:rPr>
        <w:t xml:space="preserve"> 564.20</w:t>
      </w:r>
      <w:r>
        <w:rPr>
          <w:rFonts w:ascii="仿宋" w:eastAsia="仿宋" w:hAnsi="仿宋" w:cs="Times New Roman" w:hint="eastAsia"/>
          <w:kern w:val="0"/>
          <w:sz w:val="32"/>
          <w:szCs w:val="32"/>
        </w:rPr>
        <w:t>万元</w:t>
      </w:r>
      <w:r>
        <w:rPr>
          <w:rFonts w:ascii="仿宋" w:eastAsia="仿宋" w:hAnsi="仿宋" w:cs="Times New Roman"/>
          <w:kern w:val="0"/>
          <w:sz w:val="32"/>
          <w:szCs w:val="32"/>
        </w:rPr>
        <w:t>、奖金</w:t>
      </w:r>
      <w:r>
        <w:rPr>
          <w:rFonts w:ascii="仿宋" w:eastAsia="仿宋" w:hAnsi="仿宋" w:cs="Times New Roman" w:hint="eastAsia"/>
          <w:kern w:val="0"/>
          <w:sz w:val="32"/>
          <w:szCs w:val="32"/>
          <w:u w:val="single"/>
        </w:rPr>
        <w:t xml:space="preserve"> 472.59</w:t>
      </w:r>
      <w:r>
        <w:rPr>
          <w:rFonts w:ascii="仿宋" w:eastAsia="仿宋" w:hAnsi="仿宋" w:cs="Times New Roman" w:hint="eastAsia"/>
          <w:kern w:val="0"/>
          <w:sz w:val="32"/>
          <w:szCs w:val="32"/>
        </w:rPr>
        <w:t>万元</w:t>
      </w:r>
      <w:r>
        <w:rPr>
          <w:rFonts w:ascii="仿宋" w:eastAsia="仿宋" w:hAnsi="仿宋" w:cs="Times New Roman"/>
          <w:kern w:val="0"/>
          <w:sz w:val="32"/>
          <w:szCs w:val="32"/>
        </w:rPr>
        <w:t>、伙食补助费</w:t>
      </w:r>
      <w:r>
        <w:rPr>
          <w:rFonts w:ascii="仿宋" w:eastAsia="仿宋" w:hAnsi="仿宋" w:cs="Times New Roman" w:hint="eastAsia"/>
          <w:kern w:val="0"/>
          <w:sz w:val="32"/>
          <w:szCs w:val="32"/>
          <w:u w:val="single"/>
        </w:rPr>
        <w:t xml:space="preserve"> 21.30</w:t>
      </w:r>
      <w:r>
        <w:rPr>
          <w:rFonts w:ascii="仿宋" w:eastAsia="仿宋" w:hAnsi="仿宋" w:cs="Times New Roman" w:hint="eastAsia"/>
          <w:kern w:val="0"/>
          <w:sz w:val="32"/>
          <w:szCs w:val="32"/>
        </w:rPr>
        <w:t>万元</w:t>
      </w:r>
      <w:r>
        <w:rPr>
          <w:rFonts w:ascii="仿宋" w:eastAsia="仿宋" w:hAnsi="仿宋" w:cs="Times New Roman"/>
          <w:kern w:val="0"/>
          <w:sz w:val="32"/>
          <w:szCs w:val="32"/>
        </w:rPr>
        <w:t>、绩效工资</w:t>
      </w:r>
      <w:r>
        <w:rPr>
          <w:rFonts w:ascii="仿宋" w:eastAsia="仿宋" w:hAnsi="仿宋" w:cs="Times New Roman" w:hint="eastAsia"/>
          <w:kern w:val="0"/>
          <w:sz w:val="32"/>
          <w:szCs w:val="32"/>
          <w:u w:val="single"/>
        </w:rPr>
        <w:t xml:space="preserve"> 317.53</w:t>
      </w:r>
      <w:r>
        <w:rPr>
          <w:rFonts w:ascii="仿宋" w:eastAsia="仿宋" w:hAnsi="仿宋" w:cs="Times New Roman" w:hint="eastAsia"/>
          <w:kern w:val="0"/>
          <w:sz w:val="32"/>
          <w:szCs w:val="32"/>
        </w:rPr>
        <w:t>万元</w:t>
      </w:r>
      <w:r>
        <w:rPr>
          <w:rFonts w:ascii="仿宋" w:eastAsia="仿宋" w:hAnsi="仿宋" w:cs="Times New Roman"/>
          <w:kern w:val="0"/>
          <w:sz w:val="32"/>
          <w:szCs w:val="32"/>
        </w:rPr>
        <w:t>、</w:t>
      </w:r>
      <w:r>
        <w:rPr>
          <w:rFonts w:ascii="仿宋" w:eastAsia="仿宋" w:hAnsi="仿宋" w:cs="Times New Roman" w:hint="eastAsia"/>
          <w:kern w:val="0"/>
          <w:sz w:val="32"/>
          <w:szCs w:val="32"/>
        </w:rPr>
        <w:t>机关事业单位基本养老保险费</w:t>
      </w:r>
      <w:r>
        <w:rPr>
          <w:rFonts w:ascii="仿宋" w:eastAsia="仿宋" w:hAnsi="仿宋" w:cs="Times New Roman" w:hint="eastAsia"/>
          <w:kern w:val="0"/>
          <w:sz w:val="32"/>
          <w:szCs w:val="32"/>
          <w:u w:val="single"/>
        </w:rPr>
        <w:t xml:space="preserve"> 130.02 </w:t>
      </w:r>
      <w:r>
        <w:rPr>
          <w:rFonts w:ascii="仿宋" w:eastAsia="仿宋" w:hAnsi="仿宋" w:cs="Times New Roman" w:hint="eastAsia"/>
          <w:kern w:val="0"/>
          <w:sz w:val="32"/>
          <w:szCs w:val="32"/>
        </w:rPr>
        <w:t>万元、职业年金缴费</w:t>
      </w:r>
      <w:r>
        <w:rPr>
          <w:rFonts w:ascii="仿宋" w:eastAsia="仿宋" w:hAnsi="仿宋" w:cs="Times New Roman" w:hint="eastAsia"/>
          <w:kern w:val="0"/>
          <w:sz w:val="32"/>
          <w:szCs w:val="32"/>
          <w:u w:val="single"/>
        </w:rPr>
        <w:t xml:space="preserve"> 4.18 </w:t>
      </w:r>
      <w:r>
        <w:rPr>
          <w:rFonts w:ascii="仿宋" w:eastAsia="仿宋" w:hAnsi="仿宋" w:cs="Times New Roman" w:hint="eastAsia"/>
          <w:kern w:val="0"/>
          <w:sz w:val="32"/>
          <w:szCs w:val="32"/>
        </w:rPr>
        <w:t>万元、职工基本医疗保险缴费</w:t>
      </w:r>
      <w:r>
        <w:rPr>
          <w:rFonts w:ascii="仿宋" w:eastAsia="仿宋" w:hAnsi="仿宋" w:cs="Times New Roman" w:hint="eastAsia"/>
          <w:kern w:val="0"/>
          <w:sz w:val="32"/>
          <w:szCs w:val="32"/>
          <w:u w:val="single"/>
        </w:rPr>
        <w:t xml:space="preserve"> 93.87</w:t>
      </w:r>
      <w:r>
        <w:rPr>
          <w:rFonts w:ascii="仿宋" w:eastAsia="仿宋" w:hAnsi="仿宋" w:cs="Times New Roman" w:hint="eastAsia"/>
          <w:kern w:val="0"/>
          <w:sz w:val="32"/>
          <w:szCs w:val="32"/>
        </w:rPr>
        <w:t>万元、其他社会保障缴费</w:t>
      </w:r>
      <w:r>
        <w:rPr>
          <w:rFonts w:ascii="仿宋" w:eastAsia="仿宋" w:hAnsi="仿宋" w:cs="Times New Roman" w:hint="eastAsia"/>
          <w:kern w:val="0"/>
          <w:sz w:val="32"/>
          <w:szCs w:val="32"/>
          <w:u w:val="single"/>
        </w:rPr>
        <w:t xml:space="preserve"> 20.00</w:t>
      </w:r>
      <w:r>
        <w:rPr>
          <w:rFonts w:ascii="仿宋" w:eastAsia="仿宋" w:hAnsi="仿宋" w:cs="Times New Roman" w:hint="eastAsia"/>
          <w:kern w:val="0"/>
          <w:sz w:val="32"/>
          <w:szCs w:val="32"/>
        </w:rPr>
        <w:t>万元、</w:t>
      </w:r>
      <w:r>
        <w:rPr>
          <w:rFonts w:ascii="仿宋" w:eastAsia="仿宋" w:hAnsi="仿宋" w:cs="Times New Roman"/>
          <w:kern w:val="0"/>
          <w:sz w:val="32"/>
          <w:szCs w:val="32"/>
        </w:rPr>
        <w:t>其他工资福利支出</w:t>
      </w:r>
      <w:r>
        <w:rPr>
          <w:rFonts w:ascii="仿宋" w:eastAsia="仿宋" w:hAnsi="仿宋" w:cs="Times New Roman" w:hint="eastAsia"/>
          <w:kern w:val="0"/>
          <w:sz w:val="32"/>
          <w:szCs w:val="32"/>
          <w:u w:val="single"/>
        </w:rPr>
        <w:t xml:space="preserve"> 137.82 </w:t>
      </w:r>
      <w:r>
        <w:rPr>
          <w:rFonts w:ascii="仿宋" w:eastAsia="仿宋" w:hAnsi="仿宋" w:cs="Times New Roman" w:hint="eastAsia"/>
          <w:kern w:val="0"/>
          <w:sz w:val="32"/>
          <w:szCs w:val="32"/>
        </w:rPr>
        <w:t>万元</w:t>
      </w:r>
      <w:r>
        <w:rPr>
          <w:rFonts w:ascii="仿宋" w:eastAsia="仿宋" w:hAnsi="仿宋" w:cs="Times New Roman"/>
          <w:kern w:val="0"/>
          <w:sz w:val="32"/>
          <w:szCs w:val="32"/>
        </w:rPr>
        <w:t>、离休费</w:t>
      </w:r>
      <w:r>
        <w:rPr>
          <w:rFonts w:ascii="仿宋" w:eastAsia="仿宋" w:hAnsi="仿宋" w:cs="Times New Roman" w:hint="eastAsia"/>
          <w:kern w:val="0"/>
          <w:sz w:val="32"/>
          <w:szCs w:val="32"/>
          <w:u w:val="single"/>
        </w:rPr>
        <w:t xml:space="preserve"> 23.64</w:t>
      </w:r>
      <w:r>
        <w:rPr>
          <w:rFonts w:ascii="仿宋" w:eastAsia="仿宋" w:hAnsi="仿宋" w:cs="Times New Roman" w:hint="eastAsia"/>
          <w:kern w:val="0"/>
          <w:sz w:val="32"/>
          <w:szCs w:val="32"/>
          <w:u w:val="single"/>
        </w:rPr>
        <w:t xml:space="preserve"> </w:t>
      </w:r>
      <w:r>
        <w:rPr>
          <w:rFonts w:ascii="仿宋" w:eastAsia="仿宋" w:hAnsi="仿宋" w:cs="Times New Roman" w:hint="eastAsia"/>
          <w:kern w:val="0"/>
          <w:sz w:val="32"/>
          <w:szCs w:val="32"/>
        </w:rPr>
        <w:t>万元</w:t>
      </w:r>
      <w:r>
        <w:rPr>
          <w:rFonts w:ascii="仿宋" w:eastAsia="仿宋" w:hAnsi="仿宋" w:cs="Times New Roman"/>
          <w:kern w:val="0"/>
          <w:sz w:val="32"/>
          <w:szCs w:val="32"/>
        </w:rPr>
        <w:t>、抚恤金</w:t>
      </w:r>
      <w:r>
        <w:rPr>
          <w:rFonts w:ascii="仿宋" w:eastAsia="仿宋" w:hAnsi="仿宋" w:cs="Times New Roman" w:hint="eastAsia"/>
          <w:kern w:val="0"/>
          <w:sz w:val="32"/>
          <w:szCs w:val="32"/>
          <w:u w:val="single"/>
        </w:rPr>
        <w:t xml:space="preserve"> 28.57 </w:t>
      </w:r>
      <w:r>
        <w:rPr>
          <w:rFonts w:ascii="仿宋" w:eastAsia="仿宋" w:hAnsi="仿宋" w:cs="Times New Roman" w:hint="eastAsia"/>
          <w:kern w:val="0"/>
          <w:sz w:val="32"/>
          <w:szCs w:val="32"/>
        </w:rPr>
        <w:t>万元</w:t>
      </w:r>
      <w:r>
        <w:rPr>
          <w:rFonts w:ascii="仿宋" w:eastAsia="仿宋" w:hAnsi="仿宋" w:cs="Times New Roman"/>
          <w:kern w:val="0"/>
          <w:sz w:val="32"/>
          <w:szCs w:val="32"/>
        </w:rPr>
        <w:t>、</w:t>
      </w:r>
      <w:r>
        <w:rPr>
          <w:rFonts w:ascii="仿宋" w:eastAsia="仿宋" w:hAnsi="仿宋" w:cs="Times New Roman" w:hint="eastAsia"/>
          <w:kern w:val="0"/>
          <w:sz w:val="32"/>
          <w:szCs w:val="32"/>
        </w:rPr>
        <w:t>其他个人和家庭的补助支出</w:t>
      </w:r>
      <w:r>
        <w:rPr>
          <w:rFonts w:ascii="仿宋" w:eastAsia="仿宋" w:hAnsi="仿宋" w:cs="Times New Roman" w:hint="eastAsia"/>
          <w:kern w:val="0"/>
          <w:sz w:val="32"/>
          <w:szCs w:val="32"/>
          <w:u w:val="single"/>
        </w:rPr>
        <w:t xml:space="preserve"> 4.82 </w:t>
      </w:r>
      <w:r>
        <w:rPr>
          <w:rFonts w:ascii="仿宋" w:eastAsia="仿宋" w:hAnsi="仿宋" w:cs="Times New Roman" w:hint="eastAsia"/>
          <w:kern w:val="0"/>
          <w:sz w:val="32"/>
          <w:szCs w:val="32"/>
        </w:rPr>
        <w:t>万元</w:t>
      </w:r>
      <w:r>
        <w:rPr>
          <w:rFonts w:ascii="仿宋" w:eastAsia="仿宋" w:hAnsi="仿宋" w:cs="Times New Roman"/>
          <w:kern w:val="0"/>
          <w:sz w:val="32"/>
          <w:szCs w:val="32"/>
        </w:rPr>
        <w:t>、住房公积金</w:t>
      </w:r>
      <w:r>
        <w:rPr>
          <w:rFonts w:ascii="仿宋" w:eastAsia="仿宋" w:hAnsi="仿宋" w:cs="Times New Roman" w:hint="eastAsia"/>
          <w:kern w:val="0"/>
          <w:sz w:val="32"/>
          <w:szCs w:val="32"/>
          <w:u w:val="single"/>
        </w:rPr>
        <w:t xml:space="preserve"> 204.93 </w:t>
      </w:r>
      <w:r>
        <w:rPr>
          <w:rFonts w:ascii="仿宋" w:eastAsia="仿宋" w:hAnsi="仿宋" w:cs="Times New Roman" w:hint="eastAsia"/>
          <w:kern w:val="0"/>
          <w:sz w:val="32"/>
          <w:szCs w:val="32"/>
        </w:rPr>
        <w:t>万元。</w:t>
      </w:r>
    </w:p>
    <w:p w:rsidR="009970B4" w:rsidRDefault="003E6D33">
      <w:pPr>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（二）公用经费</w:t>
      </w:r>
      <w:r>
        <w:rPr>
          <w:rFonts w:ascii="仿宋" w:eastAsia="仿宋" w:hAnsi="仿宋" w:cs="Times New Roman" w:hint="eastAsia"/>
          <w:kern w:val="0"/>
          <w:sz w:val="32"/>
          <w:szCs w:val="32"/>
          <w:u w:val="single"/>
        </w:rPr>
        <w:t>155.27</w:t>
      </w:r>
      <w:r>
        <w:rPr>
          <w:rFonts w:ascii="仿宋" w:eastAsia="仿宋" w:hAnsi="仿宋" w:cs="Times New Roman"/>
          <w:kern w:val="0"/>
          <w:sz w:val="32"/>
          <w:szCs w:val="32"/>
        </w:rPr>
        <w:t>万元。主要包括：办公费</w:t>
      </w:r>
      <w:r>
        <w:rPr>
          <w:rFonts w:ascii="仿宋" w:eastAsia="仿宋" w:hAnsi="仿宋" w:cs="Times New Roman" w:hint="eastAsia"/>
          <w:kern w:val="0"/>
          <w:sz w:val="32"/>
          <w:szCs w:val="32"/>
          <w:u w:val="single"/>
        </w:rPr>
        <w:t xml:space="preserve"> 45.84</w:t>
      </w:r>
      <w:r>
        <w:rPr>
          <w:rFonts w:ascii="仿宋" w:eastAsia="仿宋" w:hAnsi="仿宋" w:cs="Times New Roman" w:hint="eastAsia"/>
          <w:kern w:val="0"/>
          <w:sz w:val="32"/>
          <w:szCs w:val="32"/>
        </w:rPr>
        <w:t>万元</w:t>
      </w:r>
      <w:r>
        <w:rPr>
          <w:rFonts w:ascii="仿宋" w:eastAsia="仿宋" w:hAnsi="仿宋" w:cs="Times New Roman"/>
          <w:kern w:val="0"/>
          <w:sz w:val="32"/>
          <w:szCs w:val="32"/>
        </w:rPr>
        <w:t>、水费</w:t>
      </w:r>
      <w:r>
        <w:rPr>
          <w:rFonts w:ascii="仿宋" w:eastAsia="仿宋" w:hAnsi="仿宋" w:cs="Times New Roman" w:hint="eastAsia"/>
          <w:kern w:val="0"/>
          <w:sz w:val="32"/>
          <w:szCs w:val="32"/>
          <w:u w:val="single"/>
        </w:rPr>
        <w:t xml:space="preserve"> 2.74</w:t>
      </w:r>
      <w:r>
        <w:rPr>
          <w:rFonts w:ascii="仿宋" w:eastAsia="仿宋" w:hAnsi="仿宋" w:cs="Times New Roman" w:hint="eastAsia"/>
          <w:kern w:val="0"/>
          <w:sz w:val="32"/>
          <w:szCs w:val="32"/>
        </w:rPr>
        <w:t>万元</w:t>
      </w:r>
      <w:r>
        <w:rPr>
          <w:rFonts w:ascii="仿宋" w:eastAsia="仿宋" w:hAnsi="仿宋" w:cs="Times New Roman"/>
          <w:kern w:val="0"/>
          <w:sz w:val="32"/>
          <w:szCs w:val="32"/>
        </w:rPr>
        <w:t>、电费</w:t>
      </w:r>
      <w:r>
        <w:rPr>
          <w:rFonts w:ascii="仿宋" w:eastAsia="仿宋" w:hAnsi="仿宋" w:cs="Times New Roman" w:hint="eastAsia"/>
          <w:kern w:val="0"/>
          <w:sz w:val="32"/>
          <w:szCs w:val="32"/>
          <w:u w:val="single"/>
        </w:rPr>
        <w:t xml:space="preserve"> 0.25 </w:t>
      </w:r>
      <w:r>
        <w:rPr>
          <w:rFonts w:ascii="仿宋" w:eastAsia="仿宋" w:hAnsi="仿宋" w:cs="Times New Roman" w:hint="eastAsia"/>
          <w:kern w:val="0"/>
          <w:sz w:val="32"/>
          <w:szCs w:val="32"/>
        </w:rPr>
        <w:t>万元</w:t>
      </w:r>
      <w:r>
        <w:rPr>
          <w:rFonts w:ascii="仿宋" w:eastAsia="仿宋" w:hAnsi="仿宋" w:cs="Times New Roman"/>
          <w:kern w:val="0"/>
          <w:sz w:val="32"/>
          <w:szCs w:val="32"/>
        </w:rPr>
        <w:t>、邮电费</w:t>
      </w:r>
      <w:r>
        <w:rPr>
          <w:rFonts w:ascii="仿宋" w:eastAsia="仿宋" w:hAnsi="仿宋" w:cs="Times New Roman" w:hint="eastAsia"/>
          <w:kern w:val="0"/>
          <w:sz w:val="32"/>
          <w:szCs w:val="32"/>
          <w:u w:val="single"/>
        </w:rPr>
        <w:t xml:space="preserve"> 0.26 </w:t>
      </w:r>
      <w:r>
        <w:rPr>
          <w:rFonts w:ascii="仿宋" w:eastAsia="仿宋" w:hAnsi="仿宋" w:cs="Times New Roman" w:hint="eastAsia"/>
          <w:kern w:val="0"/>
          <w:sz w:val="32"/>
          <w:szCs w:val="32"/>
        </w:rPr>
        <w:t>万元</w:t>
      </w:r>
      <w:r>
        <w:rPr>
          <w:rFonts w:ascii="仿宋" w:eastAsia="仿宋" w:hAnsi="仿宋" w:cs="Times New Roman"/>
          <w:kern w:val="0"/>
          <w:sz w:val="32"/>
          <w:szCs w:val="32"/>
        </w:rPr>
        <w:t>、物业管理费</w:t>
      </w:r>
      <w:r>
        <w:rPr>
          <w:rFonts w:ascii="仿宋" w:eastAsia="仿宋" w:hAnsi="仿宋" w:cs="Times New Roman" w:hint="eastAsia"/>
          <w:kern w:val="0"/>
          <w:sz w:val="32"/>
          <w:szCs w:val="32"/>
          <w:u w:val="single"/>
        </w:rPr>
        <w:t xml:space="preserve"> 0.16 </w:t>
      </w:r>
      <w:r>
        <w:rPr>
          <w:rFonts w:ascii="仿宋" w:eastAsia="仿宋" w:hAnsi="仿宋" w:cs="Times New Roman" w:hint="eastAsia"/>
          <w:kern w:val="0"/>
          <w:sz w:val="32"/>
          <w:szCs w:val="32"/>
        </w:rPr>
        <w:t>万元</w:t>
      </w:r>
      <w:r>
        <w:rPr>
          <w:rFonts w:ascii="仿宋" w:eastAsia="仿宋" w:hAnsi="仿宋" w:cs="Times New Roman"/>
          <w:kern w:val="0"/>
          <w:sz w:val="32"/>
          <w:szCs w:val="32"/>
        </w:rPr>
        <w:t>、差旅费</w:t>
      </w:r>
      <w:r>
        <w:rPr>
          <w:rFonts w:ascii="仿宋" w:eastAsia="仿宋" w:hAnsi="仿宋" w:cs="Times New Roman" w:hint="eastAsia"/>
          <w:kern w:val="0"/>
          <w:sz w:val="32"/>
          <w:szCs w:val="32"/>
          <w:u w:val="single"/>
        </w:rPr>
        <w:t xml:space="preserve"> 3.23 </w:t>
      </w:r>
      <w:r>
        <w:rPr>
          <w:rFonts w:ascii="仿宋" w:eastAsia="仿宋" w:hAnsi="仿宋" w:cs="Times New Roman" w:hint="eastAsia"/>
          <w:kern w:val="0"/>
          <w:sz w:val="32"/>
          <w:szCs w:val="32"/>
        </w:rPr>
        <w:t>万元</w:t>
      </w:r>
      <w:r>
        <w:rPr>
          <w:rFonts w:ascii="仿宋" w:eastAsia="仿宋" w:hAnsi="仿宋" w:cs="Times New Roman"/>
          <w:kern w:val="0"/>
          <w:sz w:val="32"/>
          <w:szCs w:val="32"/>
        </w:rPr>
        <w:t>、公务接待费</w:t>
      </w:r>
      <w:r>
        <w:rPr>
          <w:rFonts w:ascii="仿宋" w:eastAsia="仿宋" w:hAnsi="仿宋" w:cs="Times New Roman" w:hint="eastAsia"/>
          <w:kern w:val="0"/>
          <w:sz w:val="32"/>
          <w:szCs w:val="32"/>
          <w:u w:val="single"/>
        </w:rPr>
        <w:t xml:space="preserve"> 7.04</w:t>
      </w:r>
      <w:r>
        <w:rPr>
          <w:rFonts w:ascii="仿宋" w:eastAsia="仿宋" w:hAnsi="仿宋" w:cs="Times New Roman" w:hint="eastAsia"/>
          <w:kern w:val="0"/>
          <w:sz w:val="32"/>
          <w:szCs w:val="32"/>
        </w:rPr>
        <w:t>万元</w:t>
      </w:r>
      <w:r>
        <w:rPr>
          <w:rFonts w:ascii="仿宋" w:eastAsia="仿宋" w:hAnsi="仿宋" w:cs="Times New Roman"/>
          <w:kern w:val="0"/>
          <w:sz w:val="32"/>
          <w:szCs w:val="32"/>
        </w:rPr>
        <w:t>、工会经费</w:t>
      </w:r>
      <w:r>
        <w:rPr>
          <w:rFonts w:ascii="仿宋" w:eastAsia="仿宋" w:hAnsi="仿宋" w:cs="Times New Roman" w:hint="eastAsia"/>
          <w:kern w:val="0"/>
          <w:sz w:val="32"/>
          <w:szCs w:val="32"/>
          <w:u w:val="single"/>
        </w:rPr>
        <w:t xml:space="preserve"> 28.78 </w:t>
      </w:r>
      <w:r>
        <w:rPr>
          <w:rFonts w:ascii="仿宋" w:eastAsia="仿宋" w:hAnsi="仿宋" w:cs="Times New Roman" w:hint="eastAsia"/>
          <w:kern w:val="0"/>
          <w:sz w:val="32"/>
          <w:szCs w:val="32"/>
        </w:rPr>
        <w:t>万元</w:t>
      </w:r>
      <w:r>
        <w:rPr>
          <w:rFonts w:ascii="仿宋" w:eastAsia="仿宋" w:hAnsi="仿宋" w:cs="Times New Roman"/>
          <w:kern w:val="0"/>
          <w:sz w:val="32"/>
          <w:szCs w:val="32"/>
        </w:rPr>
        <w:t>、福利费</w:t>
      </w:r>
      <w:r>
        <w:rPr>
          <w:rFonts w:ascii="仿宋" w:eastAsia="仿宋" w:hAnsi="仿宋" w:cs="Times New Roman" w:hint="eastAsia"/>
          <w:kern w:val="0"/>
          <w:sz w:val="32"/>
          <w:szCs w:val="32"/>
          <w:u w:val="single"/>
        </w:rPr>
        <w:t xml:space="preserve"> 18.10 </w:t>
      </w:r>
      <w:r>
        <w:rPr>
          <w:rFonts w:ascii="仿宋" w:eastAsia="仿宋" w:hAnsi="仿宋" w:cs="Times New Roman" w:hint="eastAsia"/>
          <w:kern w:val="0"/>
          <w:sz w:val="32"/>
          <w:szCs w:val="32"/>
        </w:rPr>
        <w:t>万元</w:t>
      </w:r>
      <w:r>
        <w:rPr>
          <w:rFonts w:ascii="仿宋" w:eastAsia="仿宋" w:hAnsi="仿宋" w:cs="Times New Roman"/>
          <w:kern w:val="0"/>
          <w:sz w:val="32"/>
          <w:szCs w:val="32"/>
        </w:rPr>
        <w:t>、</w:t>
      </w:r>
      <w:r>
        <w:rPr>
          <w:rFonts w:ascii="仿宋" w:eastAsia="仿宋" w:hAnsi="仿宋" w:cs="Times New Roman"/>
          <w:kern w:val="0"/>
          <w:sz w:val="32"/>
          <w:szCs w:val="32"/>
        </w:rPr>
        <w:lastRenderedPageBreak/>
        <w:t>公务用车运行维护费</w:t>
      </w:r>
      <w:r>
        <w:rPr>
          <w:rFonts w:ascii="仿宋" w:eastAsia="仿宋" w:hAnsi="仿宋" w:cs="Times New Roman" w:hint="eastAsia"/>
          <w:kern w:val="0"/>
          <w:sz w:val="32"/>
          <w:szCs w:val="32"/>
          <w:u w:val="single"/>
        </w:rPr>
        <w:t xml:space="preserve"> 14.00 </w:t>
      </w:r>
      <w:r>
        <w:rPr>
          <w:rFonts w:ascii="仿宋" w:eastAsia="仿宋" w:hAnsi="仿宋" w:cs="Times New Roman" w:hint="eastAsia"/>
          <w:kern w:val="0"/>
          <w:sz w:val="32"/>
          <w:szCs w:val="32"/>
        </w:rPr>
        <w:t>万元</w:t>
      </w:r>
      <w:r>
        <w:rPr>
          <w:rFonts w:ascii="仿宋" w:eastAsia="仿宋" w:hAnsi="仿宋" w:cs="Times New Roman"/>
          <w:kern w:val="0"/>
          <w:sz w:val="32"/>
          <w:szCs w:val="32"/>
        </w:rPr>
        <w:t>、其他交通费用</w:t>
      </w:r>
      <w:r>
        <w:rPr>
          <w:rFonts w:ascii="仿宋" w:eastAsia="仿宋" w:hAnsi="仿宋" w:cs="Times New Roman" w:hint="eastAsia"/>
          <w:kern w:val="0"/>
          <w:sz w:val="32"/>
          <w:szCs w:val="32"/>
          <w:u w:val="single"/>
        </w:rPr>
        <w:t xml:space="preserve"> 34.87 </w:t>
      </w:r>
      <w:r>
        <w:rPr>
          <w:rFonts w:ascii="仿宋" w:eastAsia="仿宋" w:hAnsi="仿宋" w:cs="Times New Roman" w:hint="eastAsia"/>
          <w:kern w:val="0"/>
          <w:sz w:val="32"/>
          <w:szCs w:val="32"/>
        </w:rPr>
        <w:t>万元</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九、一般公共预算财政拨款</w:t>
      </w:r>
      <w:r>
        <w:rPr>
          <w:rFonts w:ascii="仿宋" w:eastAsia="仿宋" w:hAnsi="仿宋" w:cs="Times New Roman"/>
          <w:b/>
          <w:kern w:val="0"/>
          <w:sz w:val="32"/>
          <w:szCs w:val="32"/>
        </w:rPr>
        <w:t>“</w:t>
      </w:r>
      <w:r>
        <w:rPr>
          <w:rFonts w:ascii="仿宋" w:eastAsia="仿宋" w:hAnsi="仿宋" w:cs="Times New Roman"/>
          <w:b/>
          <w:kern w:val="0"/>
          <w:sz w:val="32"/>
          <w:szCs w:val="32"/>
        </w:rPr>
        <w:t>三公</w:t>
      </w:r>
      <w:r>
        <w:rPr>
          <w:rFonts w:ascii="仿宋" w:eastAsia="仿宋" w:hAnsi="仿宋" w:cs="Times New Roman"/>
          <w:b/>
          <w:kern w:val="0"/>
          <w:sz w:val="32"/>
          <w:szCs w:val="32"/>
        </w:rPr>
        <w:t>”</w:t>
      </w:r>
      <w:r>
        <w:rPr>
          <w:rFonts w:ascii="仿宋" w:eastAsia="仿宋" w:hAnsi="仿宋" w:cs="Times New Roman"/>
          <w:b/>
          <w:kern w:val="0"/>
          <w:sz w:val="32"/>
          <w:szCs w:val="32"/>
        </w:rPr>
        <w:t>经费、会议费、培训费支出情况说明</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2019</w:t>
      </w:r>
      <w:r>
        <w:rPr>
          <w:rFonts w:ascii="仿宋" w:eastAsia="仿宋" w:hAnsi="仿宋" w:cs="Times New Roman"/>
          <w:kern w:val="0"/>
          <w:sz w:val="32"/>
          <w:szCs w:val="32"/>
        </w:rPr>
        <w:t>年度一般公共预算拨款安排的</w:t>
      </w:r>
      <w:r>
        <w:rPr>
          <w:rFonts w:ascii="仿宋" w:eastAsia="仿宋" w:hAnsi="仿宋" w:cs="Times New Roman"/>
          <w:kern w:val="0"/>
          <w:sz w:val="32"/>
          <w:szCs w:val="32"/>
        </w:rPr>
        <w:t>“</w:t>
      </w:r>
      <w:r>
        <w:rPr>
          <w:rFonts w:ascii="仿宋" w:eastAsia="仿宋" w:hAnsi="仿宋" w:cs="Times New Roman"/>
          <w:kern w:val="0"/>
          <w:sz w:val="32"/>
          <w:szCs w:val="32"/>
        </w:rPr>
        <w:t>三公</w:t>
      </w:r>
      <w:r>
        <w:rPr>
          <w:rFonts w:ascii="仿宋" w:eastAsia="仿宋" w:hAnsi="仿宋" w:cs="Times New Roman"/>
          <w:kern w:val="0"/>
          <w:sz w:val="32"/>
          <w:szCs w:val="32"/>
        </w:rPr>
        <w:t>”</w:t>
      </w:r>
      <w:r>
        <w:rPr>
          <w:rFonts w:ascii="仿宋" w:eastAsia="仿宋" w:hAnsi="仿宋" w:cs="Times New Roman"/>
          <w:kern w:val="0"/>
          <w:sz w:val="32"/>
          <w:szCs w:val="32"/>
        </w:rPr>
        <w:t>经费决算支出中，因公出国（境）费支出</w:t>
      </w:r>
      <w:r>
        <w:rPr>
          <w:rFonts w:ascii="仿宋" w:eastAsia="仿宋" w:hAnsi="仿宋" w:cs="Times New Roman" w:hint="eastAsia"/>
          <w:kern w:val="0"/>
          <w:sz w:val="32"/>
          <w:szCs w:val="32"/>
          <w:u w:val="single"/>
        </w:rPr>
        <w:t>7.68</w:t>
      </w:r>
      <w:r>
        <w:rPr>
          <w:rFonts w:ascii="仿宋" w:eastAsia="仿宋" w:hAnsi="仿宋" w:cs="Times New Roman"/>
          <w:kern w:val="0"/>
          <w:sz w:val="32"/>
          <w:szCs w:val="32"/>
        </w:rPr>
        <w:t>万元，占</w:t>
      </w:r>
      <w:r>
        <w:rPr>
          <w:rFonts w:ascii="仿宋" w:eastAsia="仿宋" w:hAnsi="仿宋" w:cs="Times New Roman"/>
          <w:kern w:val="0"/>
          <w:sz w:val="32"/>
          <w:szCs w:val="32"/>
        </w:rPr>
        <w:t>“</w:t>
      </w:r>
      <w:r>
        <w:rPr>
          <w:rFonts w:ascii="仿宋" w:eastAsia="仿宋" w:hAnsi="仿宋" w:cs="Times New Roman"/>
          <w:kern w:val="0"/>
          <w:sz w:val="32"/>
          <w:szCs w:val="32"/>
        </w:rPr>
        <w:t>三公</w:t>
      </w:r>
      <w:r>
        <w:rPr>
          <w:rFonts w:ascii="仿宋" w:eastAsia="仿宋" w:hAnsi="仿宋" w:cs="Times New Roman"/>
          <w:kern w:val="0"/>
          <w:sz w:val="32"/>
          <w:szCs w:val="32"/>
        </w:rPr>
        <w:t>”</w:t>
      </w:r>
      <w:r>
        <w:rPr>
          <w:rFonts w:ascii="仿宋" w:eastAsia="仿宋" w:hAnsi="仿宋" w:cs="Times New Roman"/>
          <w:kern w:val="0"/>
          <w:sz w:val="32"/>
          <w:szCs w:val="32"/>
        </w:rPr>
        <w:t>经费的</w:t>
      </w:r>
      <w:r>
        <w:rPr>
          <w:rFonts w:ascii="仿宋" w:eastAsia="仿宋" w:hAnsi="仿宋" w:cs="Times New Roman" w:hint="eastAsia"/>
          <w:kern w:val="0"/>
          <w:sz w:val="32"/>
          <w:szCs w:val="32"/>
          <w:u w:val="single"/>
        </w:rPr>
        <w:t>13.65</w:t>
      </w:r>
      <w:r>
        <w:rPr>
          <w:rFonts w:ascii="仿宋" w:eastAsia="仿宋" w:hAnsi="仿宋" w:cs="Times New Roman"/>
          <w:kern w:val="0"/>
          <w:sz w:val="32"/>
          <w:szCs w:val="32"/>
        </w:rPr>
        <w:t>%</w:t>
      </w:r>
      <w:r>
        <w:rPr>
          <w:rFonts w:ascii="仿宋" w:eastAsia="仿宋" w:hAnsi="仿宋" w:cs="Times New Roman"/>
          <w:kern w:val="0"/>
          <w:sz w:val="32"/>
          <w:szCs w:val="32"/>
        </w:rPr>
        <w:t>；公务用车购置及运行费支出</w:t>
      </w:r>
      <w:r>
        <w:rPr>
          <w:rFonts w:ascii="仿宋" w:eastAsia="仿宋" w:hAnsi="仿宋" w:cs="Times New Roman" w:hint="eastAsia"/>
          <w:kern w:val="0"/>
          <w:sz w:val="32"/>
          <w:szCs w:val="32"/>
          <w:u w:val="single"/>
        </w:rPr>
        <w:t xml:space="preserve">41.54 </w:t>
      </w:r>
      <w:r>
        <w:rPr>
          <w:rFonts w:ascii="仿宋" w:eastAsia="仿宋" w:hAnsi="仿宋" w:cs="Times New Roman"/>
          <w:kern w:val="0"/>
          <w:sz w:val="32"/>
          <w:szCs w:val="32"/>
        </w:rPr>
        <w:t>万元，占</w:t>
      </w:r>
      <w:r>
        <w:rPr>
          <w:rFonts w:ascii="仿宋" w:eastAsia="仿宋" w:hAnsi="仿宋" w:cs="Times New Roman"/>
          <w:kern w:val="0"/>
          <w:sz w:val="32"/>
          <w:szCs w:val="32"/>
        </w:rPr>
        <w:t>“</w:t>
      </w:r>
      <w:r>
        <w:rPr>
          <w:rFonts w:ascii="仿宋" w:eastAsia="仿宋" w:hAnsi="仿宋" w:cs="Times New Roman"/>
          <w:kern w:val="0"/>
          <w:sz w:val="32"/>
          <w:szCs w:val="32"/>
        </w:rPr>
        <w:t>三公</w:t>
      </w:r>
      <w:r>
        <w:rPr>
          <w:rFonts w:ascii="仿宋" w:eastAsia="仿宋" w:hAnsi="仿宋" w:cs="Times New Roman"/>
          <w:kern w:val="0"/>
          <w:sz w:val="32"/>
          <w:szCs w:val="32"/>
        </w:rPr>
        <w:t>”</w:t>
      </w:r>
      <w:r>
        <w:rPr>
          <w:rFonts w:ascii="仿宋" w:eastAsia="仿宋" w:hAnsi="仿宋" w:cs="Times New Roman"/>
          <w:kern w:val="0"/>
          <w:sz w:val="32"/>
          <w:szCs w:val="32"/>
        </w:rPr>
        <w:t>经费的</w:t>
      </w:r>
      <w:r>
        <w:rPr>
          <w:rFonts w:ascii="仿宋" w:eastAsia="仿宋" w:hAnsi="仿宋" w:cs="Times New Roman" w:hint="eastAsia"/>
          <w:kern w:val="0"/>
          <w:sz w:val="32"/>
          <w:szCs w:val="32"/>
          <w:u w:val="single"/>
        </w:rPr>
        <w:t>73.84</w:t>
      </w:r>
      <w:r>
        <w:rPr>
          <w:rFonts w:ascii="仿宋" w:eastAsia="仿宋" w:hAnsi="仿宋" w:cs="Times New Roman"/>
          <w:kern w:val="0"/>
          <w:sz w:val="32"/>
          <w:szCs w:val="32"/>
        </w:rPr>
        <w:t>%</w:t>
      </w:r>
      <w:r>
        <w:rPr>
          <w:rFonts w:ascii="仿宋" w:eastAsia="仿宋" w:hAnsi="仿宋" w:cs="Times New Roman"/>
          <w:kern w:val="0"/>
          <w:sz w:val="32"/>
          <w:szCs w:val="32"/>
        </w:rPr>
        <w:t>；公务接待费支出</w:t>
      </w:r>
      <w:r>
        <w:rPr>
          <w:rFonts w:ascii="仿宋" w:eastAsia="仿宋" w:hAnsi="仿宋" w:cs="Times New Roman" w:hint="eastAsia"/>
          <w:kern w:val="0"/>
          <w:sz w:val="32"/>
          <w:szCs w:val="32"/>
          <w:u w:val="single"/>
        </w:rPr>
        <w:t>7.04</w:t>
      </w:r>
      <w:r>
        <w:rPr>
          <w:rFonts w:ascii="仿宋" w:eastAsia="仿宋" w:hAnsi="仿宋" w:cs="Times New Roman"/>
          <w:kern w:val="0"/>
          <w:sz w:val="32"/>
          <w:szCs w:val="32"/>
        </w:rPr>
        <w:t>万元，占</w:t>
      </w:r>
      <w:r>
        <w:rPr>
          <w:rFonts w:ascii="仿宋" w:eastAsia="仿宋" w:hAnsi="仿宋" w:cs="Times New Roman"/>
          <w:kern w:val="0"/>
          <w:sz w:val="32"/>
          <w:szCs w:val="32"/>
        </w:rPr>
        <w:t>“</w:t>
      </w:r>
      <w:r>
        <w:rPr>
          <w:rFonts w:ascii="仿宋" w:eastAsia="仿宋" w:hAnsi="仿宋" w:cs="Times New Roman"/>
          <w:kern w:val="0"/>
          <w:sz w:val="32"/>
          <w:szCs w:val="32"/>
        </w:rPr>
        <w:t>三公</w:t>
      </w:r>
      <w:r>
        <w:rPr>
          <w:rFonts w:ascii="仿宋" w:eastAsia="仿宋" w:hAnsi="仿宋" w:cs="Times New Roman"/>
          <w:kern w:val="0"/>
          <w:sz w:val="32"/>
          <w:szCs w:val="32"/>
        </w:rPr>
        <w:t>”</w:t>
      </w:r>
      <w:r>
        <w:rPr>
          <w:rFonts w:ascii="仿宋" w:eastAsia="仿宋" w:hAnsi="仿宋" w:cs="Times New Roman"/>
          <w:kern w:val="0"/>
          <w:sz w:val="32"/>
          <w:szCs w:val="32"/>
        </w:rPr>
        <w:t>经费的</w:t>
      </w:r>
      <w:r>
        <w:rPr>
          <w:rFonts w:ascii="仿宋" w:eastAsia="仿宋" w:hAnsi="仿宋" w:cs="Times New Roman" w:hint="eastAsia"/>
          <w:kern w:val="0"/>
          <w:sz w:val="32"/>
          <w:szCs w:val="32"/>
          <w:u w:val="single"/>
        </w:rPr>
        <w:t>12.51</w:t>
      </w:r>
      <w:r>
        <w:rPr>
          <w:rFonts w:ascii="仿宋" w:eastAsia="仿宋" w:hAnsi="仿宋" w:cs="Times New Roman"/>
          <w:kern w:val="0"/>
          <w:sz w:val="32"/>
          <w:szCs w:val="32"/>
        </w:rPr>
        <w:t>%</w:t>
      </w:r>
      <w:r>
        <w:rPr>
          <w:rFonts w:ascii="仿宋" w:eastAsia="仿宋" w:hAnsi="仿宋" w:cs="Times New Roman"/>
          <w:kern w:val="0"/>
          <w:sz w:val="32"/>
          <w:szCs w:val="32"/>
        </w:rPr>
        <w:t>。具体情况如下：</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1</w:t>
      </w:r>
      <w:r>
        <w:rPr>
          <w:rFonts w:ascii="仿宋" w:eastAsia="仿宋" w:hAnsi="仿宋" w:cs="Times New Roman"/>
          <w:kern w:val="0"/>
          <w:sz w:val="32"/>
          <w:szCs w:val="32"/>
        </w:rPr>
        <w:t>．因公出国（境）费决算支出</w:t>
      </w:r>
      <w:r>
        <w:rPr>
          <w:rFonts w:ascii="仿宋" w:eastAsia="仿宋" w:hAnsi="仿宋" w:cs="Times New Roman" w:hint="eastAsia"/>
          <w:kern w:val="0"/>
          <w:sz w:val="32"/>
          <w:szCs w:val="32"/>
          <w:u w:val="single"/>
        </w:rPr>
        <w:t>7.68</w:t>
      </w:r>
      <w:r>
        <w:rPr>
          <w:rFonts w:ascii="仿宋" w:eastAsia="仿宋" w:hAnsi="仿宋" w:cs="Times New Roman"/>
          <w:kern w:val="0"/>
          <w:sz w:val="32"/>
          <w:szCs w:val="32"/>
        </w:rPr>
        <w:t>万元，完成预算的</w:t>
      </w:r>
      <w:r>
        <w:rPr>
          <w:rFonts w:ascii="仿宋" w:eastAsia="仿宋" w:hAnsi="仿宋" w:cs="Times New Roman" w:hint="eastAsia"/>
          <w:kern w:val="0"/>
          <w:sz w:val="32"/>
          <w:szCs w:val="32"/>
          <w:u w:val="single"/>
        </w:rPr>
        <w:t>100</w:t>
      </w:r>
      <w:r>
        <w:rPr>
          <w:rFonts w:ascii="仿宋" w:eastAsia="仿宋" w:hAnsi="仿宋" w:cs="Times New Roman"/>
          <w:kern w:val="0"/>
          <w:sz w:val="32"/>
          <w:szCs w:val="32"/>
        </w:rPr>
        <w:t>%</w:t>
      </w:r>
      <w:r>
        <w:rPr>
          <w:rFonts w:ascii="仿宋" w:eastAsia="仿宋" w:hAnsi="仿宋" w:cs="Times New Roman"/>
          <w:kern w:val="0"/>
          <w:sz w:val="32"/>
          <w:szCs w:val="32"/>
        </w:rPr>
        <w:t>，比上年决算增加</w:t>
      </w:r>
      <w:r>
        <w:rPr>
          <w:rFonts w:ascii="仿宋" w:eastAsia="仿宋" w:hAnsi="仿宋" w:cs="Times New Roman" w:hint="eastAsia"/>
          <w:kern w:val="0"/>
          <w:sz w:val="32"/>
          <w:szCs w:val="32"/>
          <w:u w:val="single"/>
        </w:rPr>
        <w:t>3.45</w:t>
      </w:r>
      <w:r>
        <w:rPr>
          <w:rFonts w:ascii="仿宋" w:eastAsia="仿宋" w:hAnsi="仿宋" w:cs="Times New Roman"/>
          <w:kern w:val="0"/>
          <w:sz w:val="32"/>
          <w:szCs w:val="32"/>
        </w:rPr>
        <w:t>万元，主要原因为</w:t>
      </w:r>
      <w:r>
        <w:rPr>
          <w:rFonts w:ascii="仿宋" w:eastAsia="仿宋" w:hAnsi="仿宋" w:cs="Times New Roman" w:hint="eastAsia"/>
          <w:kern w:val="0"/>
          <w:sz w:val="32"/>
          <w:szCs w:val="32"/>
        </w:rPr>
        <w:t>谢局长</w:t>
      </w:r>
      <w:r>
        <w:rPr>
          <w:rFonts w:ascii="仿宋" w:eastAsia="仿宋" w:hAnsi="仿宋" w:cs="Times New Roman" w:hint="eastAsia"/>
          <w:kern w:val="0"/>
          <w:sz w:val="32"/>
          <w:szCs w:val="32"/>
        </w:rPr>
        <w:t>和</w:t>
      </w:r>
      <w:r>
        <w:rPr>
          <w:rFonts w:ascii="仿宋" w:eastAsia="仿宋" w:hAnsi="仿宋" w:cs="Times New Roman" w:hint="eastAsia"/>
          <w:kern w:val="0"/>
          <w:sz w:val="32"/>
          <w:szCs w:val="32"/>
        </w:rPr>
        <w:t>陈书记</w:t>
      </w:r>
      <w:r>
        <w:rPr>
          <w:rFonts w:ascii="仿宋" w:eastAsia="仿宋" w:hAnsi="仿宋" w:cs="Times New Roman" w:hint="eastAsia"/>
          <w:kern w:val="0"/>
          <w:sz w:val="32"/>
          <w:szCs w:val="32"/>
        </w:rPr>
        <w:t>出国考察、培训费用</w:t>
      </w:r>
      <w:r>
        <w:rPr>
          <w:rFonts w:ascii="仿宋" w:eastAsia="仿宋" w:hAnsi="仿宋" w:cs="Times New Roman"/>
          <w:kern w:val="0"/>
          <w:sz w:val="32"/>
          <w:szCs w:val="32"/>
        </w:rPr>
        <w:t>；决算数</w:t>
      </w:r>
      <w:r>
        <w:rPr>
          <w:rFonts w:ascii="仿宋" w:eastAsia="仿宋" w:hAnsi="仿宋" w:cs="Times New Roman" w:hint="eastAsia"/>
          <w:kern w:val="0"/>
          <w:sz w:val="32"/>
          <w:szCs w:val="32"/>
        </w:rPr>
        <w:t>与</w:t>
      </w:r>
      <w:r>
        <w:rPr>
          <w:rFonts w:ascii="仿宋" w:eastAsia="仿宋" w:hAnsi="仿宋" w:cs="Times New Roman"/>
          <w:kern w:val="0"/>
          <w:sz w:val="32"/>
          <w:szCs w:val="32"/>
        </w:rPr>
        <w:t>预算数</w:t>
      </w:r>
      <w:r>
        <w:rPr>
          <w:rFonts w:ascii="仿宋" w:eastAsia="仿宋" w:hAnsi="仿宋" w:cs="Times New Roman" w:hint="eastAsia"/>
          <w:kern w:val="0"/>
          <w:sz w:val="32"/>
          <w:szCs w:val="32"/>
        </w:rPr>
        <w:t>持平</w:t>
      </w:r>
      <w:r>
        <w:rPr>
          <w:rFonts w:ascii="仿宋" w:eastAsia="仿宋" w:hAnsi="仿宋" w:cs="Times New Roman"/>
          <w:kern w:val="0"/>
          <w:sz w:val="32"/>
          <w:szCs w:val="32"/>
        </w:rPr>
        <w:t>。全年使用一般公共预算拨款支出安排的出国（境）团组</w:t>
      </w:r>
      <w:r>
        <w:rPr>
          <w:rFonts w:ascii="仿宋" w:eastAsia="仿宋" w:hAnsi="仿宋" w:cs="Times New Roman" w:hint="eastAsia"/>
          <w:kern w:val="0"/>
          <w:sz w:val="32"/>
          <w:szCs w:val="32"/>
          <w:u w:val="single"/>
        </w:rPr>
        <w:t>1</w:t>
      </w:r>
      <w:r>
        <w:rPr>
          <w:rFonts w:ascii="仿宋" w:eastAsia="仿宋" w:hAnsi="仿宋" w:cs="Times New Roman"/>
          <w:kern w:val="0"/>
          <w:sz w:val="32"/>
          <w:szCs w:val="32"/>
        </w:rPr>
        <w:t>个，累计</w:t>
      </w:r>
      <w:r>
        <w:rPr>
          <w:rFonts w:ascii="仿宋" w:eastAsia="仿宋" w:hAnsi="仿宋" w:cs="Times New Roman" w:hint="eastAsia"/>
          <w:kern w:val="0"/>
          <w:sz w:val="32"/>
          <w:szCs w:val="32"/>
          <w:u w:val="single"/>
        </w:rPr>
        <w:t>2</w:t>
      </w:r>
      <w:r>
        <w:rPr>
          <w:rFonts w:ascii="仿宋" w:eastAsia="仿宋" w:hAnsi="仿宋" w:cs="Times New Roman"/>
          <w:kern w:val="0"/>
          <w:sz w:val="32"/>
          <w:szCs w:val="32"/>
        </w:rPr>
        <w:t>人次。开支内容主要为：</w:t>
      </w:r>
      <w:r>
        <w:rPr>
          <w:rFonts w:ascii="仿宋" w:eastAsia="仿宋" w:hAnsi="仿宋" w:cs="Times New Roman" w:hint="eastAsia"/>
          <w:kern w:val="0"/>
          <w:sz w:val="32"/>
          <w:szCs w:val="32"/>
        </w:rPr>
        <w:t>谢局长</w:t>
      </w:r>
      <w:r>
        <w:rPr>
          <w:rFonts w:ascii="仿宋" w:eastAsia="仿宋" w:hAnsi="仿宋" w:cs="Times New Roman" w:hint="eastAsia"/>
          <w:kern w:val="0"/>
          <w:sz w:val="32"/>
          <w:szCs w:val="32"/>
        </w:rPr>
        <w:t>和</w:t>
      </w:r>
      <w:r>
        <w:rPr>
          <w:rFonts w:ascii="仿宋" w:eastAsia="仿宋" w:hAnsi="仿宋" w:cs="Times New Roman" w:hint="eastAsia"/>
          <w:kern w:val="0"/>
          <w:sz w:val="32"/>
          <w:szCs w:val="32"/>
        </w:rPr>
        <w:t>陈书记</w:t>
      </w:r>
      <w:r>
        <w:rPr>
          <w:rFonts w:ascii="仿宋" w:eastAsia="仿宋" w:hAnsi="仿宋" w:cs="Times New Roman" w:hint="eastAsia"/>
          <w:kern w:val="0"/>
          <w:sz w:val="32"/>
          <w:szCs w:val="32"/>
        </w:rPr>
        <w:t>出国考察、培训费用</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2</w:t>
      </w:r>
      <w:r>
        <w:rPr>
          <w:rFonts w:ascii="仿宋" w:eastAsia="仿宋" w:hAnsi="仿宋" w:cs="Times New Roman"/>
          <w:kern w:val="0"/>
          <w:sz w:val="32"/>
          <w:szCs w:val="32"/>
        </w:rPr>
        <w:t>．公务用车购置及运行费支出</w:t>
      </w:r>
      <w:r>
        <w:rPr>
          <w:rFonts w:ascii="仿宋" w:eastAsia="仿宋" w:hAnsi="仿宋" w:cs="Times New Roman" w:hint="eastAsia"/>
          <w:kern w:val="0"/>
          <w:sz w:val="32"/>
          <w:szCs w:val="32"/>
          <w:u w:val="single"/>
        </w:rPr>
        <w:t>41.54</w:t>
      </w:r>
      <w:r>
        <w:rPr>
          <w:rFonts w:ascii="仿宋" w:eastAsia="仿宋" w:hAnsi="仿宋" w:cs="Times New Roman"/>
          <w:kern w:val="0"/>
          <w:sz w:val="32"/>
          <w:szCs w:val="32"/>
        </w:rPr>
        <w:t>万元。其中：</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kern w:val="0"/>
          <w:sz w:val="32"/>
          <w:szCs w:val="32"/>
        </w:rPr>
        <w:t>1</w:t>
      </w:r>
      <w:r>
        <w:rPr>
          <w:rFonts w:ascii="仿宋" w:eastAsia="仿宋" w:hAnsi="仿宋" w:cs="Times New Roman"/>
          <w:kern w:val="0"/>
          <w:sz w:val="32"/>
          <w:szCs w:val="32"/>
        </w:rPr>
        <w:t>）公务用车购置决算支出</w:t>
      </w:r>
      <w:r>
        <w:rPr>
          <w:rFonts w:ascii="仿宋" w:eastAsia="仿宋" w:hAnsi="仿宋" w:cs="Times New Roman" w:hint="eastAsia"/>
          <w:kern w:val="0"/>
          <w:sz w:val="32"/>
          <w:szCs w:val="32"/>
          <w:u w:val="single"/>
        </w:rPr>
        <w:t>26.71</w:t>
      </w:r>
      <w:r>
        <w:rPr>
          <w:rFonts w:ascii="仿宋" w:eastAsia="仿宋" w:hAnsi="仿宋" w:cs="Times New Roman"/>
          <w:kern w:val="0"/>
          <w:sz w:val="32"/>
          <w:szCs w:val="32"/>
        </w:rPr>
        <w:t>万元，完成预算的</w:t>
      </w:r>
      <w:r>
        <w:rPr>
          <w:rFonts w:ascii="仿宋" w:eastAsia="仿宋" w:hAnsi="仿宋" w:cs="Times New Roman" w:hint="eastAsia"/>
          <w:kern w:val="0"/>
          <w:sz w:val="32"/>
          <w:szCs w:val="32"/>
          <w:u w:val="single"/>
        </w:rPr>
        <w:t>100</w:t>
      </w:r>
      <w:r>
        <w:rPr>
          <w:rFonts w:ascii="仿宋" w:eastAsia="仿宋" w:hAnsi="仿宋" w:cs="Times New Roman"/>
          <w:kern w:val="0"/>
          <w:sz w:val="32"/>
          <w:szCs w:val="32"/>
        </w:rPr>
        <w:t>%</w:t>
      </w:r>
      <w:r>
        <w:rPr>
          <w:rFonts w:ascii="仿宋" w:eastAsia="仿宋" w:hAnsi="仿宋" w:cs="Times New Roman"/>
          <w:kern w:val="0"/>
          <w:sz w:val="32"/>
          <w:szCs w:val="32"/>
        </w:rPr>
        <w:t>，比上年决算增加</w:t>
      </w:r>
      <w:r>
        <w:rPr>
          <w:rFonts w:ascii="仿宋" w:eastAsia="仿宋" w:hAnsi="仿宋" w:cs="Times New Roman" w:hint="eastAsia"/>
          <w:kern w:val="0"/>
          <w:sz w:val="32"/>
          <w:szCs w:val="32"/>
          <w:u w:val="single"/>
        </w:rPr>
        <w:t>26.71</w:t>
      </w:r>
      <w:r>
        <w:rPr>
          <w:rFonts w:ascii="仿宋" w:eastAsia="仿宋" w:hAnsi="仿宋" w:cs="Times New Roman"/>
          <w:kern w:val="0"/>
          <w:sz w:val="32"/>
          <w:szCs w:val="32"/>
        </w:rPr>
        <w:t>万元，主要原因为</w:t>
      </w:r>
      <w:r>
        <w:rPr>
          <w:rFonts w:ascii="仿宋" w:eastAsia="仿宋" w:hAnsi="仿宋" w:cs="Times New Roman" w:hint="eastAsia"/>
          <w:kern w:val="0"/>
          <w:sz w:val="32"/>
          <w:szCs w:val="32"/>
        </w:rPr>
        <w:t>启东市财政局下属事业单位启东市财政国库集中支付中心原一辆公务车购置时间过长，日常维修成本高，经批准公开拍卖。后因工作需要重新购置一辆别克商务车</w:t>
      </w:r>
      <w:r>
        <w:rPr>
          <w:rFonts w:ascii="仿宋" w:eastAsia="仿宋" w:hAnsi="仿宋" w:cs="Times New Roman"/>
          <w:kern w:val="0"/>
          <w:sz w:val="32"/>
          <w:szCs w:val="32"/>
        </w:rPr>
        <w:t>；决算数</w:t>
      </w:r>
      <w:r>
        <w:rPr>
          <w:rFonts w:ascii="仿宋" w:eastAsia="仿宋" w:hAnsi="仿宋" w:cs="Times New Roman" w:hint="eastAsia"/>
          <w:kern w:val="0"/>
          <w:sz w:val="32"/>
          <w:szCs w:val="32"/>
        </w:rPr>
        <w:t>与</w:t>
      </w:r>
      <w:r>
        <w:rPr>
          <w:rFonts w:ascii="仿宋" w:eastAsia="仿宋" w:hAnsi="仿宋" w:cs="Times New Roman"/>
          <w:kern w:val="0"/>
          <w:sz w:val="32"/>
          <w:szCs w:val="32"/>
        </w:rPr>
        <w:t>预算数</w:t>
      </w:r>
      <w:r>
        <w:rPr>
          <w:rFonts w:ascii="仿宋" w:eastAsia="仿宋" w:hAnsi="仿宋" w:cs="Times New Roman" w:hint="eastAsia"/>
          <w:kern w:val="0"/>
          <w:sz w:val="32"/>
          <w:szCs w:val="32"/>
        </w:rPr>
        <w:t>持平</w:t>
      </w:r>
      <w:r>
        <w:rPr>
          <w:rFonts w:ascii="仿宋" w:eastAsia="仿宋" w:hAnsi="仿宋" w:cs="Times New Roman"/>
          <w:kern w:val="0"/>
          <w:sz w:val="32"/>
          <w:szCs w:val="32"/>
        </w:rPr>
        <w:t>。本年度使用一般公共预算拨款购置公务用车</w:t>
      </w:r>
      <w:r>
        <w:rPr>
          <w:rFonts w:ascii="仿宋" w:eastAsia="仿宋" w:hAnsi="仿宋" w:cs="Times New Roman" w:hint="eastAsia"/>
          <w:kern w:val="0"/>
          <w:sz w:val="32"/>
          <w:szCs w:val="32"/>
          <w:u w:val="single"/>
        </w:rPr>
        <w:t>1</w:t>
      </w:r>
      <w:r>
        <w:rPr>
          <w:rFonts w:ascii="仿宋" w:eastAsia="仿宋" w:hAnsi="仿宋" w:cs="Times New Roman"/>
          <w:kern w:val="0"/>
          <w:sz w:val="32"/>
          <w:szCs w:val="32"/>
        </w:rPr>
        <w:t>辆，主要为</w:t>
      </w:r>
      <w:r>
        <w:rPr>
          <w:rFonts w:ascii="仿宋" w:eastAsia="仿宋" w:hAnsi="仿宋" w:cs="Times New Roman" w:hint="eastAsia"/>
          <w:kern w:val="0"/>
          <w:sz w:val="32"/>
          <w:szCs w:val="32"/>
        </w:rPr>
        <w:t>启东市财政局下属事业单位启东市财政国库集中支付中心原一辆公务车购置时间过长，日常维修成</w:t>
      </w:r>
      <w:r>
        <w:rPr>
          <w:rFonts w:ascii="仿宋" w:eastAsia="仿宋" w:hAnsi="仿宋" w:cs="Times New Roman" w:hint="eastAsia"/>
          <w:kern w:val="0"/>
          <w:sz w:val="32"/>
          <w:szCs w:val="32"/>
        </w:rPr>
        <w:t>本高，经批准公开拍卖。后因工作需要重新购置一辆别克商务车</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kern w:val="0"/>
          <w:sz w:val="32"/>
          <w:szCs w:val="32"/>
        </w:rPr>
        <w:t>2</w:t>
      </w:r>
      <w:r>
        <w:rPr>
          <w:rFonts w:ascii="仿宋" w:eastAsia="仿宋" w:hAnsi="仿宋" w:cs="Times New Roman"/>
          <w:kern w:val="0"/>
          <w:sz w:val="32"/>
          <w:szCs w:val="32"/>
        </w:rPr>
        <w:t>）公务用车运行维护费决算支出</w:t>
      </w:r>
      <w:r>
        <w:rPr>
          <w:rFonts w:ascii="仿宋" w:eastAsia="仿宋" w:hAnsi="仿宋" w:cs="Times New Roman" w:hint="eastAsia"/>
          <w:kern w:val="0"/>
          <w:sz w:val="32"/>
          <w:szCs w:val="32"/>
          <w:u w:val="single"/>
        </w:rPr>
        <w:t>14.83</w:t>
      </w:r>
      <w:r>
        <w:rPr>
          <w:rFonts w:ascii="仿宋" w:eastAsia="仿宋" w:hAnsi="仿宋" w:cs="Times New Roman"/>
          <w:kern w:val="0"/>
          <w:sz w:val="32"/>
          <w:szCs w:val="32"/>
        </w:rPr>
        <w:t>万元，完成预</w:t>
      </w:r>
      <w:r>
        <w:rPr>
          <w:rFonts w:ascii="仿宋" w:eastAsia="仿宋" w:hAnsi="仿宋" w:cs="Times New Roman"/>
          <w:kern w:val="0"/>
          <w:sz w:val="32"/>
          <w:szCs w:val="32"/>
        </w:rPr>
        <w:lastRenderedPageBreak/>
        <w:t>算的</w:t>
      </w:r>
      <w:r>
        <w:rPr>
          <w:rFonts w:ascii="仿宋" w:eastAsia="仿宋" w:hAnsi="仿宋" w:cs="Times New Roman" w:hint="eastAsia"/>
          <w:kern w:val="0"/>
          <w:sz w:val="32"/>
          <w:szCs w:val="32"/>
          <w:u w:val="single"/>
        </w:rPr>
        <w:t>86.27</w:t>
      </w:r>
      <w:r>
        <w:rPr>
          <w:rFonts w:ascii="仿宋" w:eastAsia="仿宋" w:hAnsi="仿宋" w:cs="Times New Roman"/>
          <w:kern w:val="0"/>
          <w:sz w:val="32"/>
          <w:szCs w:val="32"/>
        </w:rPr>
        <w:t>%</w:t>
      </w:r>
      <w:r>
        <w:rPr>
          <w:rFonts w:ascii="仿宋" w:eastAsia="仿宋" w:hAnsi="仿宋" w:cs="Times New Roman"/>
          <w:kern w:val="0"/>
          <w:sz w:val="32"/>
          <w:szCs w:val="32"/>
        </w:rPr>
        <w:t>，比上年决算增加</w:t>
      </w:r>
      <w:r>
        <w:rPr>
          <w:rFonts w:ascii="仿宋" w:eastAsia="仿宋" w:hAnsi="仿宋" w:cs="Times New Roman" w:hint="eastAsia"/>
          <w:kern w:val="0"/>
          <w:sz w:val="32"/>
          <w:szCs w:val="32"/>
          <w:u w:val="single"/>
        </w:rPr>
        <w:t>0.26</w:t>
      </w:r>
      <w:r>
        <w:rPr>
          <w:rFonts w:ascii="仿宋" w:eastAsia="仿宋" w:hAnsi="仿宋" w:cs="Times New Roman"/>
          <w:kern w:val="0"/>
          <w:sz w:val="32"/>
          <w:szCs w:val="32"/>
        </w:rPr>
        <w:t>万元，主要原因为</w:t>
      </w:r>
      <w:r>
        <w:rPr>
          <w:rFonts w:ascii="仿宋" w:eastAsia="仿宋" w:hAnsi="仿宋" w:cs="Times New Roman" w:hint="eastAsia"/>
          <w:sz w:val="32"/>
          <w:szCs w:val="32"/>
        </w:rPr>
        <w:t>新购车辆新增保险、保养费</w:t>
      </w:r>
      <w:r>
        <w:rPr>
          <w:rFonts w:ascii="仿宋" w:eastAsia="仿宋" w:hAnsi="仿宋" w:cs="Times New Roman"/>
          <w:kern w:val="0"/>
          <w:sz w:val="32"/>
          <w:szCs w:val="32"/>
        </w:rPr>
        <w:t>；决算数小于预算数的主要原因</w:t>
      </w:r>
      <w:r>
        <w:rPr>
          <w:rFonts w:ascii="仿宋" w:eastAsia="仿宋" w:hAnsi="仿宋" w:cs="Times New Roman" w:hint="eastAsia"/>
          <w:kern w:val="0"/>
          <w:sz w:val="32"/>
          <w:szCs w:val="32"/>
        </w:rPr>
        <w:t>厉行节约，压缩三公经费</w:t>
      </w:r>
      <w:r>
        <w:rPr>
          <w:rFonts w:ascii="仿宋" w:eastAsia="仿宋" w:hAnsi="仿宋" w:cs="Times New Roman"/>
          <w:kern w:val="0"/>
          <w:sz w:val="32"/>
          <w:szCs w:val="32"/>
        </w:rPr>
        <w:t>。公务用车运行维护费主要用于</w:t>
      </w:r>
      <w:r>
        <w:rPr>
          <w:rFonts w:ascii="仿宋" w:eastAsia="仿宋" w:hAnsi="仿宋" w:cs="Times New Roman" w:hint="eastAsia"/>
          <w:kern w:val="0"/>
          <w:sz w:val="32"/>
          <w:szCs w:val="32"/>
        </w:rPr>
        <w:t>公务用车燃料费、维修费、过路过桥费、停车费及其他相关支出</w:t>
      </w:r>
      <w:r>
        <w:rPr>
          <w:rFonts w:ascii="仿宋" w:eastAsia="仿宋" w:hAnsi="仿宋" w:cs="Times New Roman"/>
          <w:kern w:val="0"/>
          <w:sz w:val="32"/>
          <w:szCs w:val="32"/>
        </w:rPr>
        <w:t>。</w:t>
      </w:r>
      <w:r>
        <w:rPr>
          <w:rFonts w:ascii="仿宋" w:eastAsia="仿宋" w:hAnsi="仿宋" w:cs="Times New Roman"/>
          <w:kern w:val="0"/>
          <w:sz w:val="32"/>
          <w:szCs w:val="32"/>
        </w:rPr>
        <w:t>2019</w:t>
      </w:r>
      <w:r>
        <w:rPr>
          <w:rFonts w:ascii="仿宋" w:eastAsia="仿宋" w:hAnsi="仿宋" w:cs="Times New Roman"/>
          <w:kern w:val="0"/>
          <w:sz w:val="32"/>
          <w:szCs w:val="32"/>
        </w:rPr>
        <w:t>年使用一般公共预算拨款开支运行维护费的公务用车保有量</w:t>
      </w:r>
      <w:r>
        <w:rPr>
          <w:rFonts w:ascii="仿宋" w:eastAsia="仿宋" w:hAnsi="仿宋" w:cs="Times New Roman" w:hint="eastAsia"/>
          <w:kern w:val="0"/>
          <w:sz w:val="32"/>
          <w:szCs w:val="32"/>
          <w:u w:val="single"/>
        </w:rPr>
        <w:t>3</w:t>
      </w:r>
      <w:r>
        <w:rPr>
          <w:rFonts w:ascii="仿宋" w:eastAsia="仿宋" w:hAnsi="仿宋" w:cs="Times New Roman"/>
          <w:kern w:val="0"/>
          <w:sz w:val="32"/>
          <w:szCs w:val="32"/>
        </w:rPr>
        <w:t>辆。</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3</w:t>
      </w:r>
      <w:r>
        <w:rPr>
          <w:rFonts w:ascii="仿宋" w:eastAsia="仿宋" w:hAnsi="仿宋" w:cs="Times New Roman"/>
          <w:kern w:val="0"/>
          <w:sz w:val="32"/>
          <w:szCs w:val="32"/>
        </w:rPr>
        <w:t>．公务接待费</w:t>
      </w:r>
      <w:r>
        <w:rPr>
          <w:rFonts w:ascii="仿宋" w:eastAsia="仿宋" w:hAnsi="仿宋" w:cs="Times New Roman" w:hint="eastAsia"/>
          <w:kern w:val="0"/>
          <w:sz w:val="32"/>
          <w:szCs w:val="32"/>
          <w:u w:val="single"/>
        </w:rPr>
        <w:t>7.04</w:t>
      </w:r>
      <w:r>
        <w:rPr>
          <w:rFonts w:ascii="仿宋" w:eastAsia="仿宋" w:hAnsi="仿宋" w:cs="Times New Roman"/>
          <w:kern w:val="0"/>
          <w:sz w:val="32"/>
          <w:szCs w:val="32"/>
        </w:rPr>
        <w:t>万元</w:t>
      </w:r>
      <w:r>
        <w:rPr>
          <w:rFonts w:ascii="仿宋" w:eastAsia="仿宋" w:hAnsi="仿宋" w:cs="Times New Roman" w:hint="eastAsia"/>
          <w:kern w:val="0"/>
          <w:sz w:val="32"/>
          <w:szCs w:val="32"/>
        </w:rPr>
        <w:t>，</w:t>
      </w:r>
      <w:r>
        <w:rPr>
          <w:rFonts w:ascii="仿宋" w:eastAsia="仿宋" w:hAnsi="仿宋" w:cs="Times New Roman"/>
          <w:kern w:val="0"/>
          <w:sz w:val="32"/>
          <w:szCs w:val="32"/>
        </w:rPr>
        <w:t>完成预算的</w:t>
      </w:r>
      <w:r>
        <w:rPr>
          <w:rFonts w:ascii="仿宋" w:eastAsia="仿宋" w:hAnsi="仿宋" w:cs="Times New Roman" w:hint="eastAsia"/>
          <w:kern w:val="0"/>
          <w:sz w:val="32"/>
          <w:szCs w:val="32"/>
          <w:u w:val="single"/>
        </w:rPr>
        <w:t>46.93</w:t>
      </w:r>
      <w:r>
        <w:rPr>
          <w:rFonts w:ascii="仿宋" w:eastAsia="仿宋" w:hAnsi="仿宋" w:cs="Times New Roman"/>
          <w:kern w:val="0"/>
          <w:sz w:val="32"/>
          <w:szCs w:val="32"/>
        </w:rPr>
        <w:t>%</w:t>
      </w:r>
      <w:r>
        <w:rPr>
          <w:rFonts w:ascii="仿宋" w:eastAsia="仿宋" w:hAnsi="仿宋" w:cs="Times New Roman"/>
          <w:kern w:val="0"/>
          <w:sz w:val="32"/>
          <w:szCs w:val="32"/>
        </w:rPr>
        <w:t>，比上年决算减少</w:t>
      </w:r>
      <w:r>
        <w:rPr>
          <w:rFonts w:ascii="仿宋" w:eastAsia="仿宋" w:hAnsi="仿宋" w:cs="Times New Roman" w:hint="eastAsia"/>
          <w:kern w:val="0"/>
          <w:sz w:val="32"/>
          <w:szCs w:val="32"/>
          <w:u w:val="single"/>
        </w:rPr>
        <w:t>0.32</w:t>
      </w:r>
      <w:r>
        <w:rPr>
          <w:rFonts w:ascii="仿宋" w:eastAsia="仿宋" w:hAnsi="仿宋" w:cs="Times New Roman"/>
          <w:kern w:val="0"/>
          <w:sz w:val="32"/>
          <w:szCs w:val="32"/>
        </w:rPr>
        <w:t>万元，主要原因为</w:t>
      </w:r>
      <w:r>
        <w:rPr>
          <w:rFonts w:ascii="仿宋" w:eastAsia="仿宋" w:hAnsi="仿宋" w:cs="Times New Roman" w:hint="eastAsia"/>
          <w:kern w:val="0"/>
          <w:sz w:val="32"/>
          <w:szCs w:val="32"/>
        </w:rPr>
        <w:t>厉行节约，压缩三公经费</w:t>
      </w:r>
      <w:r>
        <w:rPr>
          <w:rFonts w:ascii="仿宋" w:eastAsia="仿宋" w:hAnsi="仿宋" w:cs="Times New Roman"/>
          <w:kern w:val="0"/>
          <w:sz w:val="32"/>
          <w:szCs w:val="32"/>
        </w:rPr>
        <w:t>；决算数小于预算数的主要原因</w:t>
      </w:r>
      <w:r>
        <w:rPr>
          <w:rFonts w:ascii="仿宋" w:eastAsia="仿宋" w:hAnsi="仿宋" w:cs="Times New Roman" w:hint="eastAsia"/>
          <w:kern w:val="0"/>
          <w:sz w:val="32"/>
          <w:szCs w:val="32"/>
        </w:rPr>
        <w:t>厉行节约，压缩三公经费</w:t>
      </w:r>
      <w:r>
        <w:rPr>
          <w:rFonts w:ascii="仿宋" w:eastAsia="仿宋" w:hAnsi="仿宋" w:cs="Times New Roman"/>
          <w:kern w:val="0"/>
          <w:sz w:val="32"/>
          <w:szCs w:val="32"/>
        </w:rPr>
        <w:t>。其中：国内公务接待支出</w:t>
      </w:r>
      <w:r>
        <w:rPr>
          <w:rFonts w:ascii="仿宋" w:eastAsia="仿宋" w:hAnsi="仿宋" w:cs="Times New Roman" w:hint="eastAsia"/>
          <w:kern w:val="0"/>
          <w:sz w:val="32"/>
          <w:szCs w:val="32"/>
          <w:u w:val="single"/>
        </w:rPr>
        <w:t>7.04</w:t>
      </w:r>
      <w:r>
        <w:rPr>
          <w:rFonts w:ascii="仿宋" w:eastAsia="仿宋" w:hAnsi="仿宋" w:cs="Times New Roman"/>
          <w:kern w:val="0"/>
          <w:sz w:val="32"/>
          <w:szCs w:val="32"/>
        </w:rPr>
        <w:t>万元，接待</w:t>
      </w:r>
      <w:r>
        <w:rPr>
          <w:rFonts w:ascii="仿宋" w:eastAsia="仿宋" w:hAnsi="仿宋" w:cs="Times New Roman" w:hint="eastAsia"/>
          <w:kern w:val="0"/>
          <w:sz w:val="32"/>
          <w:szCs w:val="32"/>
          <w:u w:val="single"/>
        </w:rPr>
        <w:t>62</w:t>
      </w:r>
      <w:r>
        <w:rPr>
          <w:rFonts w:ascii="仿宋" w:eastAsia="仿宋" w:hAnsi="仿宋" w:cs="Times New Roman"/>
          <w:kern w:val="0"/>
          <w:sz w:val="32"/>
          <w:szCs w:val="32"/>
        </w:rPr>
        <w:t>批次，</w:t>
      </w:r>
      <w:r>
        <w:rPr>
          <w:rFonts w:ascii="仿宋" w:eastAsia="仿宋" w:hAnsi="仿宋" w:cs="Times New Roman" w:hint="eastAsia"/>
          <w:kern w:val="0"/>
          <w:sz w:val="32"/>
          <w:szCs w:val="32"/>
          <w:u w:val="single"/>
        </w:rPr>
        <w:t>600</w:t>
      </w:r>
      <w:r>
        <w:rPr>
          <w:rFonts w:ascii="仿宋" w:eastAsia="仿宋" w:hAnsi="仿宋" w:cs="Times New Roman"/>
          <w:kern w:val="0"/>
          <w:sz w:val="32"/>
          <w:szCs w:val="32"/>
        </w:rPr>
        <w:t>人次</w:t>
      </w:r>
      <w:r>
        <w:rPr>
          <w:rFonts w:ascii="仿宋" w:eastAsia="仿宋" w:hAnsi="仿宋" w:cs="Times New Roman" w:hint="eastAsia"/>
          <w:kern w:val="0"/>
          <w:sz w:val="32"/>
          <w:szCs w:val="32"/>
        </w:rPr>
        <w:t>，</w:t>
      </w:r>
      <w:r>
        <w:rPr>
          <w:rFonts w:ascii="仿宋" w:eastAsia="仿宋" w:hAnsi="仿宋" w:cs="Times New Roman"/>
          <w:kern w:val="0"/>
          <w:sz w:val="32"/>
          <w:szCs w:val="32"/>
        </w:rPr>
        <w:t>主要为</w:t>
      </w:r>
      <w:r>
        <w:rPr>
          <w:rFonts w:ascii="仿宋" w:eastAsia="仿宋" w:hAnsi="仿宋" w:cs="Times New Roman" w:hint="eastAsia"/>
          <w:kern w:val="0"/>
          <w:sz w:val="32"/>
          <w:szCs w:val="32"/>
        </w:rPr>
        <w:t>上级来人检查、指导工作；国</w:t>
      </w:r>
      <w:r>
        <w:rPr>
          <w:rFonts w:ascii="仿宋" w:eastAsia="仿宋" w:hAnsi="仿宋" w:cs="Times New Roman"/>
          <w:kern w:val="0"/>
          <w:sz w:val="32"/>
          <w:szCs w:val="32"/>
        </w:rPr>
        <w:t>（</w:t>
      </w:r>
      <w:r>
        <w:rPr>
          <w:rFonts w:ascii="仿宋" w:eastAsia="仿宋" w:hAnsi="仿宋" w:cs="Times New Roman" w:hint="eastAsia"/>
          <w:kern w:val="0"/>
          <w:sz w:val="32"/>
          <w:szCs w:val="32"/>
        </w:rPr>
        <w:t>境</w:t>
      </w:r>
      <w:r>
        <w:rPr>
          <w:rFonts w:ascii="仿宋" w:eastAsia="仿宋" w:hAnsi="仿宋" w:cs="Times New Roman"/>
          <w:kern w:val="0"/>
          <w:sz w:val="32"/>
          <w:szCs w:val="32"/>
        </w:rPr>
        <w:t>）</w:t>
      </w:r>
      <w:r>
        <w:rPr>
          <w:rFonts w:ascii="仿宋" w:eastAsia="仿宋" w:hAnsi="仿宋" w:cs="Times New Roman" w:hint="eastAsia"/>
          <w:kern w:val="0"/>
          <w:sz w:val="32"/>
          <w:szCs w:val="32"/>
        </w:rPr>
        <w:t>外公务</w:t>
      </w:r>
      <w:r>
        <w:rPr>
          <w:rFonts w:ascii="仿宋" w:eastAsia="仿宋" w:hAnsi="仿宋" w:cs="Times New Roman"/>
          <w:kern w:val="0"/>
          <w:sz w:val="32"/>
          <w:szCs w:val="32"/>
        </w:rPr>
        <w:t>接待支出</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万元，接待</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批次，</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人次。</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2019</w:t>
      </w:r>
      <w:r>
        <w:rPr>
          <w:rFonts w:ascii="仿宋" w:eastAsia="仿宋" w:hAnsi="仿宋" w:cs="Times New Roman"/>
          <w:kern w:val="0"/>
          <w:sz w:val="32"/>
          <w:szCs w:val="32"/>
        </w:rPr>
        <w:t>年度一般公共预算拨款安排的会议费决算支出</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万元，完成预算的</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w:t>
      </w:r>
      <w:r>
        <w:rPr>
          <w:rFonts w:ascii="仿宋" w:eastAsia="仿宋" w:hAnsi="仿宋" w:cs="Times New Roman" w:hint="eastAsia"/>
          <w:kern w:val="0"/>
          <w:sz w:val="32"/>
          <w:szCs w:val="32"/>
        </w:rPr>
        <w:t>与</w:t>
      </w:r>
      <w:r>
        <w:rPr>
          <w:rFonts w:ascii="仿宋" w:eastAsia="仿宋" w:hAnsi="仿宋" w:cs="Times New Roman"/>
          <w:kern w:val="0"/>
          <w:sz w:val="32"/>
          <w:szCs w:val="32"/>
        </w:rPr>
        <w:t>上年决算</w:t>
      </w:r>
      <w:r>
        <w:rPr>
          <w:rFonts w:ascii="仿宋" w:eastAsia="仿宋" w:hAnsi="仿宋" w:cs="Times New Roman" w:hint="eastAsia"/>
          <w:kern w:val="0"/>
          <w:sz w:val="32"/>
          <w:szCs w:val="32"/>
        </w:rPr>
        <w:t>持平。</w:t>
      </w:r>
      <w:r>
        <w:rPr>
          <w:rFonts w:ascii="仿宋" w:eastAsia="仿宋" w:hAnsi="仿宋" w:cs="Times New Roman" w:hint="eastAsia"/>
          <w:kern w:val="0"/>
          <w:sz w:val="32"/>
          <w:szCs w:val="32"/>
        </w:rPr>
        <w:t>主要原因为本年度无会议安排。</w:t>
      </w:r>
      <w:r>
        <w:rPr>
          <w:rFonts w:ascii="仿宋" w:eastAsia="仿宋" w:hAnsi="仿宋" w:cs="Times New Roman"/>
          <w:kern w:val="0"/>
          <w:sz w:val="32"/>
          <w:szCs w:val="32"/>
        </w:rPr>
        <w:t>决算数</w:t>
      </w:r>
      <w:r>
        <w:rPr>
          <w:rFonts w:ascii="仿宋" w:eastAsia="仿宋" w:hAnsi="仿宋" w:cs="Times New Roman" w:hint="eastAsia"/>
          <w:kern w:val="0"/>
          <w:sz w:val="32"/>
          <w:szCs w:val="32"/>
        </w:rPr>
        <w:t>等</w:t>
      </w:r>
      <w:r>
        <w:rPr>
          <w:rFonts w:ascii="仿宋" w:eastAsia="仿宋" w:hAnsi="仿宋" w:cs="Times New Roman"/>
          <w:kern w:val="0"/>
          <w:sz w:val="32"/>
          <w:szCs w:val="32"/>
        </w:rPr>
        <w:t>于预算数的主要原因</w:t>
      </w:r>
      <w:r>
        <w:rPr>
          <w:rFonts w:ascii="仿宋" w:eastAsia="仿宋" w:hAnsi="仿宋" w:cs="Times New Roman" w:hint="eastAsia"/>
          <w:kern w:val="0"/>
          <w:sz w:val="32"/>
          <w:szCs w:val="32"/>
        </w:rPr>
        <w:t>为本年度无会议安排</w:t>
      </w:r>
      <w:r>
        <w:rPr>
          <w:rFonts w:ascii="仿宋" w:eastAsia="仿宋" w:hAnsi="仿宋" w:cs="Times New Roman"/>
          <w:kern w:val="0"/>
          <w:sz w:val="32"/>
          <w:szCs w:val="32"/>
        </w:rPr>
        <w:t>。</w:t>
      </w:r>
      <w:r>
        <w:rPr>
          <w:rFonts w:ascii="仿宋" w:eastAsia="仿宋" w:hAnsi="仿宋" w:cs="Times New Roman"/>
          <w:kern w:val="0"/>
          <w:sz w:val="32"/>
          <w:szCs w:val="32"/>
        </w:rPr>
        <w:t>2019</w:t>
      </w:r>
      <w:r>
        <w:rPr>
          <w:rFonts w:ascii="仿宋" w:eastAsia="仿宋" w:hAnsi="仿宋" w:cs="Times New Roman"/>
          <w:kern w:val="0"/>
          <w:sz w:val="32"/>
          <w:szCs w:val="32"/>
        </w:rPr>
        <w:t>年度全年召开会议</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个，参加会议</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人次。</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启东市财政局</w:t>
      </w:r>
      <w:r>
        <w:rPr>
          <w:rFonts w:ascii="仿宋" w:eastAsia="仿宋" w:hAnsi="仿宋" w:cs="Times New Roman"/>
          <w:kern w:val="0"/>
          <w:sz w:val="32"/>
          <w:szCs w:val="32"/>
        </w:rPr>
        <w:t>2019</w:t>
      </w:r>
      <w:r>
        <w:rPr>
          <w:rFonts w:ascii="仿宋" w:eastAsia="仿宋" w:hAnsi="仿宋" w:cs="Times New Roman"/>
          <w:kern w:val="0"/>
          <w:sz w:val="32"/>
          <w:szCs w:val="32"/>
        </w:rPr>
        <w:t>年度一般公共预算拨款安排的培训费决算支出</w:t>
      </w:r>
      <w:r>
        <w:rPr>
          <w:rFonts w:ascii="仿宋" w:eastAsia="仿宋" w:hAnsi="仿宋" w:cs="Times New Roman" w:hint="eastAsia"/>
          <w:kern w:val="0"/>
          <w:sz w:val="32"/>
          <w:szCs w:val="32"/>
          <w:u w:val="single"/>
        </w:rPr>
        <w:t>27.38</w:t>
      </w:r>
      <w:r>
        <w:rPr>
          <w:rFonts w:ascii="仿宋" w:eastAsia="仿宋" w:hAnsi="仿宋" w:cs="Times New Roman"/>
          <w:kern w:val="0"/>
          <w:sz w:val="32"/>
          <w:szCs w:val="32"/>
        </w:rPr>
        <w:t>万元，完成预算的</w:t>
      </w:r>
      <w:r>
        <w:rPr>
          <w:rFonts w:ascii="仿宋" w:eastAsia="仿宋" w:hAnsi="仿宋" w:cs="Times New Roman" w:hint="eastAsia"/>
          <w:kern w:val="0"/>
          <w:sz w:val="32"/>
          <w:szCs w:val="32"/>
          <w:u w:val="single"/>
        </w:rPr>
        <w:t>17.90</w:t>
      </w:r>
      <w:r>
        <w:rPr>
          <w:rFonts w:ascii="仿宋" w:eastAsia="仿宋" w:hAnsi="仿宋" w:cs="Times New Roman"/>
          <w:kern w:val="0"/>
          <w:sz w:val="32"/>
          <w:szCs w:val="32"/>
        </w:rPr>
        <w:t>%</w:t>
      </w:r>
      <w:r>
        <w:rPr>
          <w:rFonts w:ascii="仿宋" w:eastAsia="仿宋" w:hAnsi="仿宋" w:cs="Times New Roman"/>
          <w:kern w:val="0"/>
          <w:sz w:val="32"/>
          <w:szCs w:val="32"/>
        </w:rPr>
        <w:t>，比上年决算增加</w:t>
      </w:r>
      <w:r>
        <w:rPr>
          <w:rFonts w:ascii="仿宋" w:eastAsia="仿宋" w:hAnsi="仿宋" w:cs="Times New Roman" w:hint="eastAsia"/>
          <w:kern w:val="0"/>
          <w:sz w:val="32"/>
          <w:szCs w:val="32"/>
          <w:u w:val="single"/>
        </w:rPr>
        <w:t>11.36</w:t>
      </w:r>
      <w:r>
        <w:rPr>
          <w:rFonts w:ascii="仿宋" w:eastAsia="仿宋" w:hAnsi="仿宋" w:cs="Times New Roman"/>
          <w:kern w:val="0"/>
          <w:sz w:val="32"/>
          <w:szCs w:val="32"/>
        </w:rPr>
        <w:t>万元，主要原因为</w:t>
      </w:r>
      <w:r>
        <w:rPr>
          <w:rFonts w:ascii="仿宋" w:eastAsia="仿宋" w:hAnsi="仿宋" w:cs="Times New Roman" w:hint="eastAsia"/>
          <w:kern w:val="0"/>
          <w:sz w:val="32"/>
          <w:szCs w:val="32"/>
        </w:rPr>
        <w:t>本年度新增政府财务报告培训</w:t>
      </w:r>
      <w:r>
        <w:rPr>
          <w:rFonts w:ascii="仿宋" w:eastAsia="仿宋" w:hAnsi="仿宋" w:cs="Times New Roman"/>
          <w:kern w:val="0"/>
          <w:sz w:val="32"/>
          <w:szCs w:val="32"/>
        </w:rPr>
        <w:t>；决算数小于预算数的主要原因</w:t>
      </w:r>
      <w:r>
        <w:rPr>
          <w:rFonts w:ascii="仿宋" w:eastAsia="仿宋" w:hAnsi="仿宋" w:cs="Times New Roman" w:hint="eastAsia"/>
          <w:kern w:val="0"/>
          <w:sz w:val="32"/>
          <w:szCs w:val="32"/>
        </w:rPr>
        <w:t>厉行节约，压缩培训经费</w:t>
      </w:r>
      <w:r>
        <w:rPr>
          <w:rFonts w:ascii="仿宋" w:eastAsia="仿宋" w:hAnsi="仿宋" w:cs="Times New Roman"/>
          <w:kern w:val="0"/>
          <w:sz w:val="32"/>
          <w:szCs w:val="32"/>
        </w:rPr>
        <w:t>。</w:t>
      </w:r>
      <w:r>
        <w:rPr>
          <w:rFonts w:ascii="仿宋" w:eastAsia="仿宋" w:hAnsi="仿宋" w:cs="Times New Roman"/>
          <w:kern w:val="0"/>
          <w:sz w:val="32"/>
          <w:szCs w:val="32"/>
        </w:rPr>
        <w:t>2019</w:t>
      </w:r>
      <w:r>
        <w:rPr>
          <w:rFonts w:ascii="仿宋" w:eastAsia="仿宋" w:hAnsi="仿宋" w:cs="Times New Roman"/>
          <w:kern w:val="0"/>
          <w:sz w:val="32"/>
          <w:szCs w:val="32"/>
        </w:rPr>
        <w:t>年度全年组织培训</w:t>
      </w:r>
      <w:r>
        <w:rPr>
          <w:rFonts w:ascii="仿宋" w:eastAsia="仿宋" w:hAnsi="仿宋" w:cs="Times New Roman" w:hint="eastAsia"/>
          <w:kern w:val="0"/>
          <w:sz w:val="32"/>
          <w:szCs w:val="32"/>
          <w:u w:val="single"/>
        </w:rPr>
        <w:t>27</w:t>
      </w:r>
      <w:r>
        <w:rPr>
          <w:rFonts w:ascii="仿宋" w:eastAsia="仿宋" w:hAnsi="仿宋" w:cs="Times New Roman"/>
          <w:kern w:val="0"/>
          <w:sz w:val="32"/>
          <w:szCs w:val="32"/>
        </w:rPr>
        <w:t>个，组织培训</w:t>
      </w:r>
      <w:r>
        <w:rPr>
          <w:rFonts w:ascii="仿宋" w:eastAsia="仿宋" w:hAnsi="仿宋" w:cs="Times New Roman" w:hint="eastAsia"/>
          <w:kern w:val="0"/>
          <w:sz w:val="32"/>
          <w:szCs w:val="32"/>
          <w:u w:val="single"/>
        </w:rPr>
        <w:t>5000</w:t>
      </w:r>
      <w:r>
        <w:rPr>
          <w:rFonts w:ascii="仿宋" w:eastAsia="仿宋" w:hAnsi="仿宋" w:cs="Times New Roman"/>
          <w:kern w:val="0"/>
          <w:sz w:val="32"/>
          <w:szCs w:val="32"/>
        </w:rPr>
        <w:t>人次。主要为</w:t>
      </w:r>
      <w:r>
        <w:rPr>
          <w:rFonts w:ascii="仿宋" w:eastAsia="仿宋" w:hAnsi="仿宋" w:cs="Times New Roman" w:hint="eastAsia"/>
          <w:kern w:val="0"/>
          <w:sz w:val="32"/>
          <w:szCs w:val="32"/>
        </w:rPr>
        <w:t>新政府会计制度、财经法律法规、财政业务等培训</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十、政府性基金预算</w:t>
      </w:r>
      <w:r>
        <w:rPr>
          <w:rFonts w:ascii="仿宋" w:eastAsia="仿宋" w:hAnsi="仿宋" w:cs="Times New Roman" w:hint="eastAsia"/>
          <w:b/>
          <w:kern w:val="0"/>
          <w:sz w:val="32"/>
          <w:szCs w:val="32"/>
        </w:rPr>
        <w:t>财政</w:t>
      </w:r>
      <w:r>
        <w:rPr>
          <w:rFonts w:ascii="仿宋" w:eastAsia="仿宋" w:hAnsi="仿宋" w:cs="Times New Roman"/>
          <w:b/>
          <w:kern w:val="0"/>
          <w:sz w:val="32"/>
          <w:szCs w:val="32"/>
        </w:rPr>
        <w:t>拨款收入支出决算情况说明</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本部门无政府性基金支出决算。</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lastRenderedPageBreak/>
        <w:t>十一、机关运行经费支出决算情况说明</w:t>
      </w:r>
    </w:p>
    <w:p w:rsidR="009970B4" w:rsidRDefault="003E6D33">
      <w:pPr>
        <w:autoSpaceDE w:val="0"/>
        <w:autoSpaceDN w:val="0"/>
        <w:snapToGrid w:val="0"/>
        <w:spacing w:line="550" w:lineRule="exact"/>
        <w:ind w:firstLineChars="200" w:firstLine="640"/>
        <w:rPr>
          <w:rFonts w:ascii="仿宋" w:eastAsia="仿宋" w:hAnsi="仿宋" w:cs="Times New Roman"/>
          <w:i/>
          <w:kern w:val="0"/>
          <w:sz w:val="32"/>
          <w:szCs w:val="32"/>
        </w:rPr>
      </w:pPr>
      <w:r>
        <w:rPr>
          <w:rFonts w:ascii="仿宋" w:eastAsia="仿宋" w:hAnsi="仿宋" w:cs="Times New Roman"/>
          <w:kern w:val="0"/>
          <w:sz w:val="32"/>
          <w:szCs w:val="32"/>
        </w:rPr>
        <w:t>2019</w:t>
      </w:r>
      <w:r>
        <w:rPr>
          <w:rFonts w:ascii="仿宋" w:eastAsia="仿宋" w:hAnsi="仿宋" w:cs="Times New Roman"/>
          <w:kern w:val="0"/>
          <w:sz w:val="32"/>
          <w:szCs w:val="32"/>
        </w:rPr>
        <w:t>年本部门机关运行经费支出</w:t>
      </w:r>
      <w:r>
        <w:rPr>
          <w:rFonts w:ascii="仿宋" w:eastAsia="仿宋" w:hAnsi="仿宋" w:cs="Times New Roman" w:hint="eastAsia"/>
          <w:kern w:val="0"/>
          <w:sz w:val="32"/>
          <w:szCs w:val="32"/>
          <w:u w:val="single"/>
        </w:rPr>
        <w:t>126.29</w:t>
      </w:r>
      <w:r>
        <w:rPr>
          <w:rFonts w:ascii="仿宋" w:eastAsia="仿宋" w:hAnsi="仿宋" w:cs="Times New Roman"/>
          <w:kern w:val="0"/>
          <w:sz w:val="32"/>
          <w:szCs w:val="32"/>
        </w:rPr>
        <w:t>万元，比</w:t>
      </w:r>
      <w:r>
        <w:rPr>
          <w:rFonts w:ascii="仿宋" w:eastAsia="仿宋" w:hAnsi="仿宋" w:cs="Times New Roman"/>
          <w:kern w:val="0"/>
          <w:sz w:val="32"/>
          <w:szCs w:val="32"/>
        </w:rPr>
        <w:t>2018</w:t>
      </w:r>
      <w:r>
        <w:rPr>
          <w:rFonts w:ascii="仿宋" w:eastAsia="仿宋" w:hAnsi="仿宋" w:cs="Times New Roman"/>
          <w:kern w:val="0"/>
          <w:sz w:val="32"/>
          <w:szCs w:val="32"/>
        </w:rPr>
        <w:t>年减少</w:t>
      </w:r>
      <w:r>
        <w:rPr>
          <w:rFonts w:ascii="仿宋" w:eastAsia="仿宋" w:hAnsi="仿宋" w:cs="Times New Roman" w:hint="eastAsia"/>
          <w:kern w:val="0"/>
          <w:sz w:val="32"/>
          <w:szCs w:val="32"/>
          <w:u w:val="single"/>
        </w:rPr>
        <w:t>14.73</w:t>
      </w:r>
      <w:r>
        <w:rPr>
          <w:rFonts w:ascii="仿宋" w:eastAsia="仿宋" w:hAnsi="仿宋" w:cs="Times New Roman"/>
          <w:kern w:val="0"/>
          <w:sz w:val="32"/>
          <w:szCs w:val="32"/>
        </w:rPr>
        <w:t>万元，降低</w:t>
      </w:r>
      <w:r>
        <w:rPr>
          <w:rFonts w:ascii="仿宋" w:eastAsia="仿宋" w:hAnsi="仿宋" w:cs="Times New Roman" w:hint="eastAsia"/>
          <w:kern w:val="0"/>
          <w:sz w:val="32"/>
          <w:szCs w:val="32"/>
          <w:u w:val="single"/>
        </w:rPr>
        <w:t>10.45</w:t>
      </w:r>
      <w:r>
        <w:rPr>
          <w:rFonts w:ascii="仿宋" w:eastAsia="仿宋" w:hAnsi="仿宋" w:cs="Times New Roman"/>
          <w:kern w:val="0"/>
          <w:sz w:val="32"/>
          <w:szCs w:val="32"/>
        </w:rPr>
        <w:t>%</w:t>
      </w:r>
      <w:r>
        <w:rPr>
          <w:rFonts w:ascii="仿宋" w:eastAsia="仿宋" w:hAnsi="仿宋" w:cs="Times New Roman"/>
          <w:kern w:val="0"/>
          <w:sz w:val="32"/>
          <w:szCs w:val="32"/>
        </w:rPr>
        <w:t>。主要原因是：</w:t>
      </w:r>
      <w:r>
        <w:rPr>
          <w:rFonts w:ascii="仿宋" w:eastAsia="仿宋" w:hAnsi="仿宋" w:cs="Times New Roman" w:hint="eastAsia"/>
          <w:kern w:val="0"/>
          <w:sz w:val="32"/>
          <w:szCs w:val="32"/>
        </w:rPr>
        <w:t>厉行节约，压缩办公经费</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十二、政府采购支出决</w:t>
      </w:r>
      <w:r>
        <w:rPr>
          <w:rFonts w:ascii="仿宋" w:eastAsia="仿宋" w:hAnsi="仿宋" w:cs="Times New Roman"/>
          <w:b/>
          <w:kern w:val="0"/>
          <w:sz w:val="32"/>
          <w:szCs w:val="32"/>
        </w:rPr>
        <w:t>算情况说明</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2019</w:t>
      </w:r>
      <w:r>
        <w:rPr>
          <w:rFonts w:ascii="仿宋" w:eastAsia="仿宋" w:hAnsi="仿宋" w:cs="Times New Roman"/>
          <w:kern w:val="0"/>
          <w:sz w:val="32"/>
          <w:szCs w:val="32"/>
        </w:rPr>
        <w:t>年度政府采购支出总额</w:t>
      </w:r>
      <w:r>
        <w:rPr>
          <w:rFonts w:ascii="仿宋" w:eastAsia="仿宋" w:hAnsi="仿宋" w:cs="Times New Roman" w:hint="eastAsia"/>
          <w:kern w:val="0"/>
          <w:sz w:val="32"/>
          <w:szCs w:val="32"/>
          <w:u w:val="single"/>
        </w:rPr>
        <w:t>848.25</w:t>
      </w:r>
      <w:r>
        <w:rPr>
          <w:rFonts w:ascii="仿宋" w:eastAsia="仿宋" w:hAnsi="仿宋" w:cs="Times New Roman"/>
          <w:kern w:val="0"/>
          <w:sz w:val="32"/>
          <w:szCs w:val="32"/>
        </w:rPr>
        <w:t>万元，其中：政府采购货物支出</w:t>
      </w:r>
      <w:r>
        <w:rPr>
          <w:rFonts w:ascii="仿宋" w:eastAsia="仿宋" w:hAnsi="仿宋" w:cs="Times New Roman" w:hint="eastAsia"/>
          <w:kern w:val="0"/>
          <w:sz w:val="32"/>
          <w:szCs w:val="32"/>
          <w:u w:val="single"/>
        </w:rPr>
        <w:t>103.67</w:t>
      </w:r>
      <w:r>
        <w:rPr>
          <w:rFonts w:ascii="仿宋" w:eastAsia="仿宋" w:hAnsi="仿宋" w:cs="Times New Roman"/>
          <w:kern w:val="0"/>
          <w:sz w:val="32"/>
          <w:szCs w:val="32"/>
        </w:rPr>
        <w:t>万元、政府采购工程支出</w:t>
      </w:r>
      <w:r>
        <w:rPr>
          <w:rFonts w:ascii="仿宋" w:eastAsia="仿宋" w:hAnsi="仿宋" w:cs="Times New Roman" w:hint="eastAsia"/>
          <w:kern w:val="0"/>
          <w:sz w:val="32"/>
          <w:szCs w:val="32"/>
          <w:u w:val="single"/>
        </w:rPr>
        <w:t>217.85</w:t>
      </w:r>
      <w:r>
        <w:rPr>
          <w:rFonts w:ascii="仿宋" w:eastAsia="仿宋" w:hAnsi="仿宋" w:cs="Times New Roman"/>
          <w:kern w:val="0"/>
          <w:sz w:val="32"/>
          <w:szCs w:val="32"/>
        </w:rPr>
        <w:t>万元、政府采购服务支出</w:t>
      </w:r>
      <w:r>
        <w:rPr>
          <w:rFonts w:ascii="仿宋" w:eastAsia="仿宋" w:hAnsi="仿宋" w:cs="Times New Roman" w:hint="eastAsia"/>
          <w:kern w:val="0"/>
          <w:sz w:val="32"/>
          <w:szCs w:val="32"/>
          <w:u w:val="single"/>
        </w:rPr>
        <w:t>526.73</w:t>
      </w:r>
      <w:r>
        <w:rPr>
          <w:rFonts w:ascii="仿宋" w:eastAsia="仿宋" w:hAnsi="仿宋" w:cs="Times New Roman"/>
          <w:kern w:val="0"/>
          <w:sz w:val="32"/>
          <w:szCs w:val="32"/>
        </w:rPr>
        <w:t>万元。</w:t>
      </w:r>
      <w:r>
        <w:rPr>
          <w:rFonts w:ascii="仿宋" w:eastAsia="仿宋" w:hAnsi="仿宋" w:cs="Times New Roman"/>
          <w:kern w:val="0"/>
          <w:sz w:val="32"/>
          <w:szCs w:val="32"/>
        </w:rPr>
        <w:t>授予中小企业合同金额</w:t>
      </w:r>
      <w:r>
        <w:rPr>
          <w:rFonts w:ascii="仿宋" w:eastAsia="仿宋" w:hAnsi="仿宋" w:cs="Times New Roman" w:hint="eastAsia"/>
          <w:kern w:val="0"/>
          <w:sz w:val="32"/>
          <w:szCs w:val="32"/>
          <w:u w:val="single"/>
        </w:rPr>
        <w:t>630.40</w:t>
      </w:r>
      <w:r>
        <w:rPr>
          <w:rFonts w:ascii="仿宋" w:eastAsia="仿宋" w:hAnsi="仿宋" w:cs="Times New Roman"/>
          <w:kern w:val="0"/>
          <w:sz w:val="32"/>
          <w:szCs w:val="32"/>
        </w:rPr>
        <w:t>万元，占政府采购支出总额的</w:t>
      </w:r>
      <w:r>
        <w:rPr>
          <w:rFonts w:ascii="仿宋" w:eastAsia="仿宋" w:hAnsi="仿宋" w:cs="Times New Roman" w:hint="eastAsia"/>
          <w:kern w:val="0"/>
          <w:sz w:val="32"/>
          <w:szCs w:val="32"/>
          <w:u w:val="single"/>
        </w:rPr>
        <w:t>74.32</w:t>
      </w:r>
      <w:r>
        <w:rPr>
          <w:rFonts w:ascii="仿宋" w:eastAsia="仿宋" w:hAnsi="仿宋" w:cs="Times New Roman"/>
          <w:kern w:val="0"/>
          <w:sz w:val="32"/>
          <w:szCs w:val="32"/>
        </w:rPr>
        <w:t>%</w:t>
      </w:r>
      <w:r>
        <w:rPr>
          <w:rFonts w:ascii="仿宋" w:eastAsia="仿宋" w:hAnsi="仿宋" w:cs="Times New Roman"/>
          <w:kern w:val="0"/>
          <w:sz w:val="32"/>
          <w:szCs w:val="32"/>
        </w:rPr>
        <w:t>，其中：授予小微企业合同金额</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万元，占政府采购支出总额的</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w:t>
      </w:r>
      <w:r>
        <w:rPr>
          <w:rFonts w:ascii="仿宋" w:eastAsia="仿宋" w:hAnsi="仿宋" w:cs="Times New Roman"/>
          <w:kern w:val="0"/>
          <w:sz w:val="32"/>
          <w:szCs w:val="32"/>
        </w:rPr>
        <w:t>。</w:t>
      </w:r>
    </w:p>
    <w:p w:rsidR="009970B4" w:rsidRDefault="003E6D33">
      <w:pPr>
        <w:autoSpaceDE w:val="0"/>
        <w:autoSpaceDN w:val="0"/>
        <w:snapToGrid w:val="0"/>
        <w:spacing w:line="550" w:lineRule="exact"/>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十三、国有资产占用情况</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截至</w:t>
      </w:r>
      <w:r>
        <w:rPr>
          <w:rFonts w:ascii="仿宋" w:eastAsia="仿宋" w:hAnsi="仿宋" w:cs="Times New Roman"/>
          <w:kern w:val="0"/>
          <w:sz w:val="32"/>
          <w:szCs w:val="32"/>
        </w:rPr>
        <w:t>2019</w:t>
      </w:r>
      <w:r>
        <w:rPr>
          <w:rFonts w:ascii="仿宋" w:eastAsia="仿宋" w:hAnsi="仿宋" w:cs="Times New Roman"/>
          <w:kern w:val="0"/>
          <w:sz w:val="32"/>
          <w:szCs w:val="32"/>
        </w:rPr>
        <w:t>年</w:t>
      </w:r>
      <w:r>
        <w:rPr>
          <w:rFonts w:ascii="仿宋" w:eastAsia="仿宋" w:hAnsi="仿宋" w:cs="Times New Roman"/>
          <w:kern w:val="0"/>
          <w:sz w:val="32"/>
          <w:szCs w:val="32"/>
        </w:rPr>
        <w:t>12</w:t>
      </w:r>
      <w:r>
        <w:rPr>
          <w:rFonts w:ascii="仿宋" w:eastAsia="仿宋" w:hAnsi="仿宋" w:cs="Times New Roman"/>
          <w:kern w:val="0"/>
          <w:sz w:val="32"/>
          <w:szCs w:val="32"/>
        </w:rPr>
        <w:t>月</w:t>
      </w:r>
      <w:r>
        <w:rPr>
          <w:rFonts w:ascii="仿宋" w:eastAsia="仿宋" w:hAnsi="仿宋" w:cs="Times New Roman"/>
          <w:kern w:val="0"/>
          <w:sz w:val="32"/>
          <w:szCs w:val="32"/>
        </w:rPr>
        <w:t>31</w:t>
      </w:r>
      <w:r>
        <w:rPr>
          <w:rFonts w:ascii="仿宋" w:eastAsia="仿宋" w:hAnsi="仿宋" w:cs="Times New Roman"/>
          <w:kern w:val="0"/>
          <w:sz w:val="32"/>
          <w:szCs w:val="32"/>
        </w:rPr>
        <w:t>日，本部门共有车辆</w:t>
      </w:r>
      <w:r>
        <w:rPr>
          <w:rFonts w:ascii="仿宋" w:eastAsia="仿宋" w:hAnsi="仿宋" w:cs="Times New Roman" w:hint="eastAsia"/>
          <w:kern w:val="0"/>
          <w:sz w:val="32"/>
          <w:szCs w:val="32"/>
          <w:u w:val="single"/>
        </w:rPr>
        <w:t xml:space="preserve"> 3 </w:t>
      </w:r>
      <w:r>
        <w:rPr>
          <w:rFonts w:ascii="仿宋" w:eastAsia="仿宋" w:hAnsi="仿宋" w:cs="Times New Roman"/>
          <w:kern w:val="0"/>
          <w:sz w:val="32"/>
          <w:szCs w:val="32"/>
        </w:rPr>
        <w:t>辆，其中，</w:t>
      </w:r>
      <w:r>
        <w:rPr>
          <w:rFonts w:ascii="仿宋" w:eastAsia="仿宋" w:hAnsi="仿宋" w:cs="Times New Roman" w:hint="eastAsia"/>
          <w:kern w:val="0"/>
          <w:sz w:val="32"/>
          <w:szCs w:val="32"/>
        </w:rPr>
        <w:t>副</w:t>
      </w:r>
      <w:r>
        <w:rPr>
          <w:rFonts w:ascii="仿宋" w:eastAsia="仿宋" w:hAnsi="仿宋" w:cs="Times New Roman"/>
          <w:kern w:val="0"/>
          <w:sz w:val="32"/>
          <w:szCs w:val="32"/>
        </w:rPr>
        <w:t>部</w:t>
      </w:r>
      <w:r>
        <w:rPr>
          <w:rFonts w:ascii="仿宋" w:eastAsia="仿宋" w:hAnsi="仿宋" w:cs="Times New Roman" w:hint="eastAsia"/>
          <w:kern w:val="0"/>
          <w:sz w:val="32"/>
          <w:szCs w:val="32"/>
        </w:rPr>
        <w:t>（省</w:t>
      </w:r>
      <w:r>
        <w:rPr>
          <w:rFonts w:ascii="仿宋" w:eastAsia="仿宋" w:hAnsi="仿宋" w:cs="Times New Roman"/>
          <w:kern w:val="0"/>
          <w:sz w:val="32"/>
          <w:szCs w:val="32"/>
        </w:rPr>
        <w:t>）级</w:t>
      </w:r>
      <w:r>
        <w:rPr>
          <w:rFonts w:ascii="仿宋" w:eastAsia="仿宋" w:hAnsi="仿宋" w:cs="Times New Roman" w:hint="eastAsia"/>
          <w:kern w:val="0"/>
          <w:sz w:val="32"/>
          <w:szCs w:val="32"/>
        </w:rPr>
        <w:t>及</w:t>
      </w:r>
      <w:r>
        <w:rPr>
          <w:rFonts w:ascii="仿宋" w:eastAsia="仿宋" w:hAnsi="仿宋" w:cs="Times New Roman"/>
          <w:kern w:val="0"/>
          <w:sz w:val="32"/>
          <w:szCs w:val="32"/>
        </w:rPr>
        <w:t>以上领导用车</w:t>
      </w:r>
      <w:r>
        <w:rPr>
          <w:rFonts w:ascii="仿宋" w:eastAsia="仿宋" w:hAnsi="仿宋" w:cs="Times New Roman" w:hint="eastAsia"/>
          <w:kern w:val="0"/>
          <w:sz w:val="32"/>
          <w:szCs w:val="32"/>
          <w:u w:val="single"/>
        </w:rPr>
        <w:t xml:space="preserve"> 0 </w:t>
      </w:r>
      <w:r>
        <w:rPr>
          <w:rFonts w:ascii="仿宋" w:eastAsia="仿宋" w:hAnsi="仿宋" w:cs="Times New Roman"/>
          <w:kern w:val="0"/>
          <w:sz w:val="32"/>
          <w:szCs w:val="32"/>
        </w:rPr>
        <w:t>辆、</w:t>
      </w:r>
      <w:r>
        <w:rPr>
          <w:rFonts w:ascii="仿宋" w:eastAsia="仿宋" w:hAnsi="仿宋" w:cs="Times New Roman" w:hint="eastAsia"/>
          <w:sz w:val="32"/>
          <w:szCs w:val="32"/>
        </w:rPr>
        <w:t>主要领导干部用车</w:t>
      </w:r>
      <w:r>
        <w:rPr>
          <w:rFonts w:ascii="仿宋" w:eastAsia="仿宋" w:hAnsi="仿宋" w:cs="Times New Roman" w:hint="eastAsia"/>
          <w:kern w:val="0"/>
          <w:sz w:val="32"/>
          <w:szCs w:val="32"/>
          <w:u w:val="single"/>
        </w:rPr>
        <w:t xml:space="preserve">0 </w:t>
      </w:r>
      <w:r>
        <w:rPr>
          <w:rFonts w:ascii="仿宋" w:eastAsia="仿宋" w:hAnsi="仿宋" w:cs="Times New Roman"/>
          <w:kern w:val="0"/>
          <w:sz w:val="32"/>
          <w:szCs w:val="32"/>
        </w:rPr>
        <w:t>辆、</w:t>
      </w:r>
      <w:r>
        <w:rPr>
          <w:rFonts w:ascii="仿宋" w:eastAsia="仿宋" w:hAnsi="仿宋" w:cs="Times New Roman" w:hint="eastAsia"/>
          <w:kern w:val="0"/>
          <w:sz w:val="32"/>
          <w:szCs w:val="32"/>
        </w:rPr>
        <w:t>机要通信</w:t>
      </w:r>
      <w:r>
        <w:rPr>
          <w:rFonts w:ascii="仿宋" w:eastAsia="仿宋" w:hAnsi="仿宋" w:cs="Times New Roman"/>
          <w:kern w:val="0"/>
          <w:sz w:val="32"/>
          <w:szCs w:val="32"/>
        </w:rPr>
        <w:t>用车</w:t>
      </w:r>
      <w:r>
        <w:rPr>
          <w:rFonts w:ascii="仿宋" w:eastAsia="仿宋" w:hAnsi="仿宋" w:cs="Times New Roman" w:hint="eastAsia"/>
          <w:kern w:val="0"/>
          <w:sz w:val="32"/>
          <w:szCs w:val="32"/>
          <w:u w:val="single"/>
        </w:rPr>
        <w:t xml:space="preserve"> 1 </w:t>
      </w:r>
      <w:r>
        <w:rPr>
          <w:rFonts w:ascii="仿宋" w:eastAsia="仿宋" w:hAnsi="仿宋" w:cs="Times New Roman"/>
          <w:kern w:val="0"/>
          <w:sz w:val="32"/>
          <w:szCs w:val="32"/>
        </w:rPr>
        <w:t>辆、</w:t>
      </w:r>
      <w:r>
        <w:rPr>
          <w:rFonts w:ascii="仿宋" w:eastAsia="仿宋" w:hAnsi="仿宋" w:cs="Times New Roman" w:hint="eastAsia"/>
          <w:kern w:val="0"/>
          <w:sz w:val="32"/>
          <w:szCs w:val="32"/>
        </w:rPr>
        <w:t>应急</w:t>
      </w:r>
      <w:r>
        <w:rPr>
          <w:rFonts w:ascii="仿宋" w:eastAsia="仿宋" w:hAnsi="仿宋" w:cs="Times New Roman"/>
          <w:kern w:val="0"/>
          <w:sz w:val="32"/>
          <w:szCs w:val="32"/>
        </w:rPr>
        <w:t>保障</w:t>
      </w:r>
      <w:r>
        <w:rPr>
          <w:rFonts w:ascii="仿宋" w:eastAsia="仿宋" w:hAnsi="仿宋" w:cs="Times New Roman" w:hint="eastAsia"/>
          <w:kern w:val="0"/>
          <w:sz w:val="32"/>
          <w:szCs w:val="32"/>
        </w:rPr>
        <w:t>用车</w:t>
      </w:r>
      <w:r>
        <w:rPr>
          <w:rFonts w:ascii="仿宋" w:eastAsia="仿宋" w:hAnsi="仿宋" w:cs="Times New Roman" w:hint="eastAsia"/>
          <w:kern w:val="0"/>
          <w:sz w:val="32"/>
          <w:szCs w:val="32"/>
          <w:u w:val="single"/>
        </w:rPr>
        <w:t xml:space="preserve"> 0 </w:t>
      </w:r>
      <w:r>
        <w:rPr>
          <w:rFonts w:ascii="仿宋" w:eastAsia="仿宋" w:hAnsi="仿宋" w:cs="Times New Roman"/>
          <w:kern w:val="0"/>
          <w:sz w:val="32"/>
          <w:szCs w:val="32"/>
        </w:rPr>
        <w:t>辆</w:t>
      </w:r>
      <w:r>
        <w:rPr>
          <w:rFonts w:ascii="仿宋" w:eastAsia="仿宋" w:hAnsi="仿宋" w:cs="Times New Roman" w:hint="eastAsia"/>
          <w:kern w:val="0"/>
          <w:sz w:val="32"/>
          <w:szCs w:val="32"/>
        </w:rPr>
        <w:t>、</w:t>
      </w:r>
      <w:r>
        <w:rPr>
          <w:rFonts w:ascii="仿宋" w:eastAsia="仿宋" w:hAnsi="仿宋" w:cs="Times New Roman"/>
          <w:kern w:val="0"/>
          <w:sz w:val="32"/>
          <w:szCs w:val="32"/>
        </w:rPr>
        <w:t>执法执勤用车</w:t>
      </w:r>
      <w:r>
        <w:rPr>
          <w:rFonts w:ascii="仿宋" w:eastAsia="仿宋" w:hAnsi="仿宋" w:cs="Times New Roman" w:hint="eastAsia"/>
          <w:kern w:val="0"/>
          <w:sz w:val="32"/>
          <w:szCs w:val="32"/>
          <w:u w:val="single"/>
        </w:rPr>
        <w:t xml:space="preserve"> 1 </w:t>
      </w:r>
      <w:r>
        <w:rPr>
          <w:rFonts w:ascii="仿宋" w:eastAsia="仿宋" w:hAnsi="仿宋" w:cs="Times New Roman"/>
          <w:kern w:val="0"/>
          <w:sz w:val="32"/>
          <w:szCs w:val="32"/>
        </w:rPr>
        <w:t>辆、特种专业技术用车</w:t>
      </w:r>
      <w:r>
        <w:rPr>
          <w:rFonts w:ascii="仿宋" w:eastAsia="仿宋" w:hAnsi="仿宋" w:cs="Times New Roman" w:hint="eastAsia"/>
          <w:kern w:val="0"/>
          <w:sz w:val="32"/>
          <w:szCs w:val="32"/>
          <w:u w:val="single"/>
        </w:rPr>
        <w:t xml:space="preserve"> 0 </w:t>
      </w:r>
      <w:r>
        <w:rPr>
          <w:rFonts w:ascii="仿宋" w:eastAsia="仿宋" w:hAnsi="仿宋" w:cs="Times New Roman"/>
          <w:kern w:val="0"/>
          <w:sz w:val="32"/>
          <w:szCs w:val="32"/>
        </w:rPr>
        <w:t>辆、</w:t>
      </w:r>
      <w:r>
        <w:rPr>
          <w:rFonts w:ascii="仿宋" w:eastAsia="仿宋" w:hAnsi="仿宋" w:cs="Times New Roman" w:hint="eastAsia"/>
          <w:kern w:val="0"/>
          <w:sz w:val="32"/>
          <w:szCs w:val="32"/>
        </w:rPr>
        <w:t>离退休干部</w:t>
      </w:r>
      <w:r>
        <w:rPr>
          <w:rFonts w:ascii="仿宋" w:eastAsia="仿宋" w:hAnsi="仿宋" w:cs="Times New Roman"/>
          <w:kern w:val="0"/>
          <w:sz w:val="32"/>
          <w:szCs w:val="32"/>
        </w:rPr>
        <w:t>用车</w:t>
      </w:r>
      <w:r>
        <w:rPr>
          <w:rFonts w:ascii="仿宋" w:eastAsia="仿宋" w:hAnsi="仿宋" w:cs="Times New Roman" w:hint="eastAsia"/>
          <w:kern w:val="0"/>
          <w:sz w:val="32"/>
          <w:szCs w:val="32"/>
          <w:u w:val="single"/>
        </w:rPr>
        <w:t xml:space="preserve"> 0 </w:t>
      </w:r>
      <w:r>
        <w:rPr>
          <w:rFonts w:ascii="仿宋" w:eastAsia="仿宋" w:hAnsi="仿宋" w:cs="Times New Roman"/>
          <w:kern w:val="0"/>
          <w:sz w:val="32"/>
          <w:szCs w:val="32"/>
        </w:rPr>
        <w:t>辆</w:t>
      </w:r>
      <w:r>
        <w:rPr>
          <w:rFonts w:ascii="仿宋" w:eastAsia="仿宋" w:hAnsi="仿宋" w:cs="Times New Roman" w:hint="eastAsia"/>
          <w:kern w:val="0"/>
          <w:sz w:val="32"/>
          <w:szCs w:val="32"/>
        </w:rPr>
        <w:t>、</w:t>
      </w:r>
      <w:r>
        <w:rPr>
          <w:rFonts w:ascii="仿宋" w:eastAsia="仿宋" w:hAnsi="仿宋" w:cs="Times New Roman"/>
          <w:kern w:val="0"/>
          <w:sz w:val="32"/>
          <w:szCs w:val="32"/>
        </w:rPr>
        <w:t>其他用车</w:t>
      </w:r>
      <w:r>
        <w:rPr>
          <w:rFonts w:ascii="仿宋" w:eastAsia="仿宋" w:hAnsi="仿宋" w:cs="Times New Roman" w:hint="eastAsia"/>
          <w:kern w:val="0"/>
          <w:sz w:val="32"/>
          <w:szCs w:val="32"/>
          <w:u w:val="single"/>
        </w:rPr>
        <w:t xml:space="preserve"> 1 </w:t>
      </w:r>
      <w:r>
        <w:rPr>
          <w:rFonts w:ascii="仿宋" w:eastAsia="仿宋" w:hAnsi="仿宋" w:cs="Times New Roman"/>
          <w:kern w:val="0"/>
          <w:sz w:val="32"/>
          <w:szCs w:val="32"/>
        </w:rPr>
        <w:t>辆；单</w:t>
      </w:r>
      <w:r>
        <w:rPr>
          <w:rFonts w:ascii="仿宋" w:eastAsia="仿宋" w:hAnsi="仿宋" w:cs="Times New Roman" w:hint="eastAsia"/>
          <w:kern w:val="0"/>
          <w:sz w:val="32"/>
          <w:szCs w:val="32"/>
        </w:rPr>
        <w:t>价</w:t>
      </w:r>
      <w:r>
        <w:rPr>
          <w:rFonts w:ascii="仿宋" w:eastAsia="仿宋" w:hAnsi="仿宋" w:cs="Times New Roman" w:hint="eastAsia"/>
          <w:kern w:val="0"/>
          <w:sz w:val="32"/>
          <w:szCs w:val="32"/>
        </w:rPr>
        <w:t>50</w:t>
      </w:r>
      <w:r>
        <w:rPr>
          <w:rFonts w:ascii="仿宋" w:eastAsia="仿宋" w:hAnsi="仿宋" w:cs="Times New Roman" w:hint="eastAsia"/>
          <w:kern w:val="0"/>
          <w:sz w:val="32"/>
          <w:szCs w:val="32"/>
        </w:rPr>
        <w:t>万元</w:t>
      </w:r>
      <w:r>
        <w:rPr>
          <w:rFonts w:ascii="仿宋" w:eastAsia="仿宋" w:hAnsi="仿宋" w:cs="Times New Roman"/>
          <w:kern w:val="0"/>
          <w:sz w:val="32"/>
          <w:szCs w:val="32"/>
        </w:rPr>
        <w:t>（含）以上的通用设备</w:t>
      </w:r>
      <w:r>
        <w:rPr>
          <w:rFonts w:ascii="仿宋" w:eastAsia="仿宋" w:hAnsi="仿宋" w:cs="Times New Roman" w:hint="eastAsia"/>
          <w:kern w:val="0"/>
          <w:sz w:val="32"/>
          <w:szCs w:val="32"/>
          <w:u w:val="single"/>
        </w:rPr>
        <w:t xml:space="preserve"> 0 </w:t>
      </w:r>
      <w:r>
        <w:rPr>
          <w:rFonts w:ascii="仿宋" w:eastAsia="仿宋" w:hAnsi="仿宋" w:cs="Times New Roman"/>
          <w:kern w:val="0"/>
          <w:sz w:val="32"/>
          <w:szCs w:val="32"/>
        </w:rPr>
        <w:t>台（套）</w:t>
      </w:r>
      <w:r>
        <w:rPr>
          <w:rFonts w:ascii="仿宋" w:eastAsia="仿宋" w:hAnsi="仿宋" w:cs="Times New Roman" w:hint="eastAsia"/>
          <w:kern w:val="0"/>
          <w:sz w:val="32"/>
          <w:szCs w:val="32"/>
        </w:rPr>
        <w:t>,</w:t>
      </w:r>
      <w:r>
        <w:rPr>
          <w:rFonts w:ascii="仿宋" w:eastAsia="仿宋" w:hAnsi="仿宋" w:cs="Times New Roman"/>
          <w:kern w:val="0"/>
          <w:sz w:val="32"/>
          <w:szCs w:val="32"/>
        </w:rPr>
        <w:t>单价</w:t>
      </w:r>
      <w:r>
        <w:rPr>
          <w:rFonts w:ascii="仿宋" w:eastAsia="仿宋" w:hAnsi="仿宋" w:cs="Times New Roman" w:hint="eastAsia"/>
          <w:kern w:val="0"/>
          <w:sz w:val="32"/>
          <w:szCs w:val="32"/>
        </w:rPr>
        <w:t>100</w:t>
      </w:r>
      <w:r>
        <w:rPr>
          <w:rFonts w:ascii="仿宋" w:eastAsia="仿宋" w:hAnsi="仿宋" w:cs="Times New Roman" w:hint="eastAsia"/>
          <w:kern w:val="0"/>
          <w:sz w:val="32"/>
          <w:szCs w:val="32"/>
        </w:rPr>
        <w:t>万元</w:t>
      </w:r>
      <w:r>
        <w:rPr>
          <w:rFonts w:ascii="仿宋" w:eastAsia="仿宋" w:hAnsi="仿宋" w:cs="Times New Roman"/>
          <w:kern w:val="0"/>
          <w:sz w:val="32"/>
          <w:szCs w:val="32"/>
        </w:rPr>
        <w:t>（含）以上的专用设备</w:t>
      </w:r>
      <w:r>
        <w:rPr>
          <w:rFonts w:ascii="仿宋" w:eastAsia="仿宋" w:hAnsi="仿宋" w:cs="Times New Roman" w:hint="eastAsia"/>
          <w:kern w:val="0"/>
          <w:sz w:val="32"/>
          <w:szCs w:val="32"/>
          <w:u w:val="single"/>
        </w:rPr>
        <w:t xml:space="preserve"> 0 </w:t>
      </w:r>
      <w:r>
        <w:rPr>
          <w:rFonts w:ascii="仿宋" w:eastAsia="仿宋" w:hAnsi="仿宋" w:cs="Times New Roman"/>
          <w:kern w:val="0"/>
          <w:sz w:val="32"/>
          <w:szCs w:val="32"/>
        </w:rPr>
        <w:t>台（套）。</w:t>
      </w:r>
    </w:p>
    <w:p w:rsidR="009970B4" w:rsidRDefault="003E6D33">
      <w:pPr>
        <w:autoSpaceDE w:val="0"/>
        <w:autoSpaceDN w:val="0"/>
        <w:snapToGrid w:val="0"/>
        <w:spacing w:line="55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十</w:t>
      </w:r>
      <w:r>
        <w:rPr>
          <w:rFonts w:ascii="仿宋" w:eastAsia="仿宋" w:hAnsi="仿宋" w:cs="Times New Roman" w:hint="eastAsia"/>
          <w:b/>
          <w:kern w:val="0"/>
          <w:sz w:val="32"/>
          <w:szCs w:val="32"/>
        </w:rPr>
        <w:t>四</w:t>
      </w:r>
      <w:r>
        <w:rPr>
          <w:rFonts w:ascii="仿宋" w:eastAsia="仿宋" w:hAnsi="仿宋" w:cs="Times New Roman"/>
          <w:b/>
          <w:kern w:val="0"/>
          <w:sz w:val="32"/>
          <w:szCs w:val="32"/>
        </w:rPr>
        <w:t>、预算绩效评价工作开展情况</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2019</w:t>
      </w:r>
      <w:r>
        <w:rPr>
          <w:rFonts w:ascii="仿宋" w:eastAsia="仿宋" w:hAnsi="仿宋" w:cs="Times New Roman"/>
          <w:kern w:val="0"/>
          <w:sz w:val="32"/>
          <w:szCs w:val="32"/>
        </w:rPr>
        <w:t>年度，本部门单位共</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个项目开展了财政重点绩效评价，涉及财政性资金合计</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万元；本部门单位（</w:t>
      </w:r>
      <w:r>
        <w:rPr>
          <w:rFonts w:ascii="仿宋" w:eastAsia="仿宋" w:hAnsi="仿宋" w:cs="Times New Roman" w:hint="eastAsia"/>
          <w:kern w:val="0"/>
          <w:sz w:val="32"/>
          <w:szCs w:val="32"/>
        </w:rPr>
        <w:t>√</w:t>
      </w:r>
      <w:r>
        <w:rPr>
          <w:rFonts w:ascii="仿宋" w:eastAsia="仿宋" w:hAnsi="仿宋" w:cs="Times New Roman"/>
          <w:kern w:val="0"/>
          <w:sz w:val="32"/>
          <w:szCs w:val="32"/>
        </w:rPr>
        <w:t>开展、</w:t>
      </w:r>
      <w:r>
        <w:rPr>
          <w:rFonts w:ascii="仿宋" w:eastAsia="仿宋" w:hAnsi="仿宋" w:cs="Times New Roman"/>
          <w:kern w:val="0"/>
          <w:sz w:val="32"/>
          <w:szCs w:val="32"/>
        </w:rPr>
        <w:t>□</w:t>
      </w:r>
      <w:r>
        <w:rPr>
          <w:rFonts w:ascii="仿宋" w:eastAsia="仿宋" w:hAnsi="仿宋" w:cs="Times New Roman"/>
          <w:kern w:val="0"/>
          <w:sz w:val="32"/>
          <w:szCs w:val="32"/>
        </w:rPr>
        <w:t>未开展）财政整体支出重点绩效评价，涉及财政性资金</w:t>
      </w:r>
      <w:r>
        <w:rPr>
          <w:rFonts w:ascii="仿宋" w:eastAsia="仿宋" w:hAnsi="仿宋" w:cs="Times New Roman" w:hint="eastAsia"/>
          <w:kern w:val="0"/>
          <w:sz w:val="32"/>
          <w:szCs w:val="32"/>
          <w:u w:val="single"/>
        </w:rPr>
        <w:t>4184.17</w:t>
      </w:r>
      <w:r>
        <w:rPr>
          <w:rFonts w:ascii="仿宋" w:eastAsia="仿宋" w:hAnsi="仿宋" w:cs="Times New Roman"/>
          <w:kern w:val="0"/>
          <w:sz w:val="32"/>
          <w:szCs w:val="32"/>
        </w:rPr>
        <w:t>万元；本部门单位共</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个项目开展了部门单位绩效自评，涉及财政性资金合计</w:t>
      </w:r>
      <w:r>
        <w:rPr>
          <w:rFonts w:ascii="仿宋" w:eastAsia="仿宋" w:hAnsi="仿宋" w:cs="Times New Roman" w:hint="eastAsia"/>
          <w:kern w:val="0"/>
          <w:sz w:val="32"/>
          <w:szCs w:val="32"/>
          <w:u w:val="single"/>
        </w:rPr>
        <w:t>0</w:t>
      </w:r>
      <w:r>
        <w:rPr>
          <w:rFonts w:ascii="仿宋" w:eastAsia="仿宋" w:hAnsi="仿宋" w:cs="Times New Roman"/>
          <w:kern w:val="0"/>
          <w:sz w:val="32"/>
          <w:szCs w:val="32"/>
        </w:rPr>
        <w:t>万元</w:t>
      </w:r>
      <w:r>
        <w:rPr>
          <w:rFonts w:ascii="仿宋" w:eastAsia="仿宋" w:hAnsi="仿宋" w:cs="Times New Roman" w:hint="eastAsia"/>
          <w:kern w:val="0"/>
          <w:sz w:val="32"/>
          <w:szCs w:val="32"/>
        </w:rPr>
        <w:t>。</w:t>
      </w:r>
    </w:p>
    <w:p w:rsidR="009970B4" w:rsidRDefault="009970B4">
      <w:pPr>
        <w:autoSpaceDE w:val="0"/>
        <w:autoSpaceDN w:val="0"/>
        <w:snapToGrid w:val="0"/>
        <w:spacing w:line="550" w:lineRule="exact"/>
        <w:rPr>
          <w:rFonts w:ascii="Times New Roman" w:eastAsia="方正仿宋_GBK" w:hAnsi="Times New Roman" w:cs="Times New Roman"/>
          <w:kern w:val="0"/>
          <w:sz w:val="32"/>
          <w:szCs w:val="32"/>
        </w:rPr>
      </w:pPr>
    </w:p>
    <w:p w:rsidR="009970B4" w:rsidRDefault="009970B4">
      <w:pPr>
        <w:autoSpaceDE w:val="0"/>
        <w:autoSpaceDN w:val="0"/>
        <w:snapToGrid w:val="0"/>
        <w:spacing w:line="550" w:lineRule="exact"/>
        <w:rPr>
          <w:rFonts w:ascii="Times New Roman" w:eastAsia="方正仿宋_GBK" w:hAnsi="Times New Roman" w:cs="Times New Roman"/>
          <w:kern w:val="0"/>
          <w:sz w:val="32"/>
          <w:szCs w:val="32"/>
        </w:rPr>
      </w:pPr>
    </w:p>
    <w:p w:rsidR="009970B4" w:rsidRDefault="009970B4">
      <w:pPr>
        <w:autoSpaceDE w:val="0"/>
        <w:autoSpaceDN w:val="0"/>
        <w:snapToGrid w:val="0"/>
        <w:spacing w:line="550" w:lineRule="exact"/>
        <w:rPr>
          <w:rFonts w:ascii="Times New Roman" w:eastAsia="方正仿宋_GBK" w:hAnsi="Times New Roman" w:cs="Times New Roman"/>
          <w:kern w:val="0"/>
          <w:sz w:val="32"/>
          <w:szCs w:val="32"/>
        </w:rPr>
      </w:pPr>
    </w:p>
    <w:p w:rsidR="009970B4" w:rsidRDefault="009970B4">
      <w:pPr>
        <w:autoSpaceDE w:val="0"/>
        <w:autoSpaceDN w:val="0"/>
        <w:snapToGrid w:val="0"/>
        <w:spacing w:line="550" w:lineRule="exact"/>
        <w:rPr>
          <w:rFonts w:ascii="Times New Roman" w:eastAsia="方正仿宋_GBK" w:hAnsi="Times New Roman" w:cs="Times New Roman"/>
          <w:kern w:val="0"/>
          <w:sz w:val="32"/>
          <w:szCs w:val="32"/>
        </w:rPr>
      </w:pPr>
    </w:p>
    <w:p w:rsidR="009970B4" w:rsidRDefault="003E6D33">
      <w:pPr>
        <w:autoSpaceDE w:val="0"/>
        <w:autoSpaceDN w:val="0"/>
        <w:snapToGrid w:val="0"/>
        <w:spacing w:before="100" w:beforeAutospacing="1" w:after="100" w:afterAutospacing="1" w:line="550" w:lineRule="exact"/>
        <w:jc w:val="center"/>
        <w:rPr>
          <w:rFonts w:ascii="黑体" w:eastAsia="黑体" w:hAnsi="黑体" w:cs="Times New Roman"/>
          <w:kern w:val="0"/>
          <w:sz w:val="44"/>
          <w:szCs w:val="44"/>
        </w:rPr>
      </w:pPr>
      <w:r>
        <w:rPr>
          <w:rFonts w:ascii="黑体" w:eastAsia="黑体" w:hAnsi="黑体" w:cs="Times New Roman"/>
          <w:kern w:val="0"/>
          <w:sz w:val="44"/>
          <w:szCs w:val="44"/>
        </w:rPr>
        <w:t>第四部分　名词解释</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bookmarkStart w:id="12" w:name="_GoBack"/>
      <w:bookmarkEnd w:id="12"/>
      <w:r>
        <w:rPr>
          <w:rFonts w:ascii="黑体" w:eastAsia="黑体" w:hAnsi="黑体" w:cs="Times New Roman"/>
          <w:kern w:val="0"/>
          <w:sz w:val="32"/>
          <w:szCs w:val="32"/>
        </w:rPr>
        <w:t>一、财政拨款收入</w:t>
      </w:r>
      <w:r>
        <w:rPr>
          <w:rFonts w:ascii="仿宋" w:eastAsia="仿宋" w:hAnsi="仿宋" w:cs="Times New Roman"/>
          <w:kern w:val="0"/>
          <w:sz w:val="32"/>
          <w:szCs w:val="32"/>
        </w:rPr>
        <w:t>：指单位本年度从</w:t>
      </w:r>
      <w:r>
        <w:rPr>
          <w:rFonts w:ascii="仿宋" w:eastAsia="仿宋" w:hAnsi="仿宋" w:cs="Times New Roman" w:hint="eastAsia"/>
          <w:kern w:val="0"/>
          <w:sz w:val="32"/>
          <w:szCs w:val="32"/>
        </w:rPr>
        <w:t>同级</w:t>
      </w:r>
      <w:r>
        <w:rPr>
          <w:rFonts w:ascii="仿宋" w:eastAsia="仿宋" w:hAnsi="仿宋" w:cs="Times New Roman"/>
          <w:kern w:val="0"/>
          <w:sz w:val="32"/>
          <w:szCs w:val="32"/>
        </w:rPr>
        <w:t>财政部门取得的财政拨款。</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kern w:val="0"/>
          <w:sz w:val="32"/>
          <w:szCs w:val="32"/>
        </w:rPr>
        <w:t>二、上级补助收入：</w:t>
      </w:r>
      <w:r>
        <w:rPr>
          <w:rFonts w:ascii="仿宋" w:eastAsia="仿宋" w:hAnsi="仿宋" w:cs="Times New Roman"/>
          <w:kern w:val="0"/>
          <w:sz w:val="32"/>
          <w:szCs w:val="32"/>
        </w:rPr>
        <w:t>指事业单位从主管部门和上级单位取得的非财政补助收入。</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kern w:val="0"/>
          <w:sz w:val="32"/>
          <w:szCs w:val="32"/>
        </w:rPr>
        <w:t>三、事业收入：</w:t>
      </w:r>
      <w:r>
        <w:rPr>
          <w:rFonts w:ascii="仿宋" w:eastAsia="仿宋" w:hAnsi="仿宋" w:cs="Times New Roman"/>
          <w:kern w:val="0"/>
          <w:sz w:val="32"/>
          <w:szCs w:val="32"/>
        </w:rPr>
        <w:t>指事业单位开展专业业务活动及其辅助活动取得的收入，事业单位收到的财政专户实际核拨的教育收费等资金在此反映。</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kern w:val="0"/>
          <w:sz w:val="32"/>
          <w:szCs w:val="32"/>
        </w:rPr>
        <w:t>四、经营收入：</w:t>
      </w:r>
      <w:r>
        <w:rPr>
          <w:rFonts w:ascii="仿宋" w:eastAsia="仿宋" w:hAnsi="仿宋" w:cs="Times New Roman"/>
          <w:kern w:val="0"/>
          <w:sz w:val="32"/>
          <w:szCs w:val="32"/>
        </w:rPr>
        <w:t>指事业单位在专业业务活动及其辅助活动之外开展非独立核算经营活动取得的收入。</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kern w:val="0"/>
          <w:sz w:val="32"/>
          <w:szCs w:val="32"/>
        </w:rPr>
        <w:t>五、附属单位缴款：</w:t>
      </w:r>
      <w:r>
        <w:rPr>
          <w:rFonts w:ascii="仿宋" w:eastAsia="仿宋" w:hAnsi="仿宋" w:cs="Times New Roman"/>
          <w:kern w:val="0"/>
          <w:sz w:val="32"/>
          <w:szCs w:val="32"/>
        </w:rPr>
        <w:t>指事业单位附属独立核算单位按照有关规定上缴的收入。</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kern w:val="0"/>
          <w:sz w:val="32"/>
          <w:szCs w:val="32"/>
        </w:rPr>
        <w:t>六、其他收入：</w:t>
      </w:r>
      <w:r>
        <w:rPr>
          <w:rFonts w:ascii="仿宋" w:eastAsia="仿宋" w:hAnsi="仿宋" w:cs="Times New Roman"/>
          <w:kern w:val="0"/>
          <w:sz w:val="32"/>
          <w:szCs w:val="32"/>
        </w:rPr>
        <w:t>指单位取得的除上述</w:t>
      </w:r>
      <w:r>
        <w:rPr>
          <w:rFonts w:ascii="仿宋" w:eastAsia="仿宋" w:hAnsi="仿宋" w:cs="Times New Roman"/>
          <w:kern w:val="0"/>
          <w:sz w:val="32"/>
          <w:szCs w:val="32"/>
        </w:rPr>
        <w:t>“</w:t>
      </w:r>
      <w:r>
        <w:rPr>
          <w:rFonts w:ascii="仿宋" w:eastAsia="仿宋" w:hAnsi="仿宋" w:cs="Times New Roman"/>
          <w:kern w:val="0"/>
          <w:sz w:val="32"/>
          <w:szCs w:val="32"/>
        </w:rPr>
        <w:t>财政拨款收入</w:t>
      </w:r>
      <w:r>
        <w:rPr>
          <w:rFonts w:ascii="仿宋" w:eastAsia="仿宋" w:hAnsi="仿宋" w:cs="Times New Roman"/>
          <w:kern w:val="0"/>
          <w:sz w:val="32"/>
          <w:szCs w:val="32"/>
        </w:rPr>
        <w:t>”</w:t>
      </w:r>
      <w:r>
        <w:rPr>
          <w:rFonts w:ascii="仿宋" w:eastAsia="仿宋" w:hAnsi="仿宋" w:cs="Times New Roman"/>
          <w:kern w:val="0"/>
          <w:sz w:val="32"/>
          <w:szCs w:val="32"/>
        </w:rPr>
        <w:t>、</w:t>
      </w:r>
      <w:r>
        <w:rPr>
          <w:rFonts w:ascii="仿宋" w:eastAsia="仿宋" w:hAnsi="仿宋" w:cs="Times New Roman"/>
          <w:kern w:val="0"/>
          <w:sz w:val="32"/>
          <w:szCs w:val="32"/>
        </w:rPr>
        <w:t>“</w:t>
      </w:r>
      <w:r>
        <w:rPr>
          <w:rFonts w:ascii="仿宋" w:eastAsia="仿宋" w:hAnsi="仿宋" w:cs="Times New Roman"/>
          <w:kern w:val="0"/>
          <w:sz w:val="32"/>
          <w:szCs w:val="32"/>
        </w:rPr>
        <w:t>事业收入</w:t>
      </w:r>
      <w:r>
        <w:rPr>
          <w:rFonts w:ascii="仿宋" w:eastAsia="仿宋" w:hAnsi="仿宋" w:cs="Times New Roman"/>
          <w:kern w:val="0"/>
          <w:sz w:val="32"/>
          <w:szCs w:val="32"/>
        </w:rPr>
        <w:t>”</w:t>
      </w:r>
      <w:r>
        <w:rPr>
          <w:rFonts w:ascii="仿宋" w:eastAsia="仿宋" w:hAnsi="仿宋" w:cs="Times New Roman"/>
          <w:kern w:val="0"/>
          <w:sz w:val="32"/>
          <w:szCs w:val="32"/>
        </w:rPr>
        <w:t>、</w:t>
      </w:r>
      <w:r>
        <w:rPr>
          <w:rFonts w:ascii="仿宋" w:eastAsia="仿宋" w:hAnsi="仿宋" w:cs="Times New Roman"/>
          <w:kern w:val="0"/>
          <w:sz w:val="32"/>
          <w:szCs w:val="32"/>
        </w:rPr>
        <w:t>“</w:t>
      </w:r>
      <w:r>
        <w:rPr>
          <w:rFonts w:ascii="仿宋" w:eastAsia="仿宋" w:hAnsi="仿宋" w:cs="Times New Roman"/>
          <w:kern w:val="0"/>
          <w:sz w:val="32"/>
          <w:szCs w:val="32"/>
        </w:rPr>
        <w:t>经营收入</w:t>
      </w:r>
      <w:r>
        <w:rPr>
          <w:rFonts w:ascii="仿宋" w:eastAsia="仿宋" w:hAnsi="仿宋" w:cs="Times New Roman"/>
          <w:kern w:val="0"/>
          <w:sz w:val="32"/>
          <w:szCs w:val="32"/>
        </w:rPr>
        <w:t>”</w:t>
      </w:r>
      <w:r>
        <w:rPr>
          <w:rFonts w:ascii="仿宋" w:eastAsia="仿宋" w:hAnsi="仿宋" w:cs="Times New Roman"/>
          <w:kern w:val="0"/>
          <w:sz w:val="32"/>
          <w:szCs w:val="32"/>
        </w:rPr>
        <w:t>等以外的各项收入。</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kern w:val="0"/>
          <w:sz w:val="32"/>
          <w:szCs w:val="32"/>
        </w:rPr>
        <w:t>七、用事业基金弥补收支差额：</w:t>
      </w:r>
      <w:r>
        <w:rPr>
          <w:rFonts w:ascii="仿宋" w:eastAsia="仿宋" w:hAnsi="仿宋" w:cs="Times New Roman"/>
          <w:kern w:val="0"/>
          <w:sz w:val="32"/>
          <w:szCs w:val="32"/>
        </w:rPr>
        <w:t>指事</w:t>
      </w:r>
      <w:r>
        <w:rPr>
          <w:rFonts w:ascii="仿宋" w:eastAsia="仿宋" w:hAnsi="仿宋" w:cs="Times New Roman"/>
          <w:kern w:val="0"/>
          <w:sz w:val="32"/>
          <w:szCs w:val="32"/>
        </w:rPr>
        <w:t>业单位用事业基金弥补当年收支差额的数额。</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kern w:val="0"/>
          <w:sz w:val="32"/>
          <w:szCs w:val="32"/>
        </w:rPr>
        <w:t>八、年初结转和结余：</w:t>
      </w:r>
      <w:r>
        <w:rPr>
          <w:rFonts w:ascii="仿宋" w:eastAsia="仿宋" w:hAnsi="仿宋" w:cs="Times New Roman"/>
          <w:kern w:val="0"/>
          <w:sz w:val="32"/>
          <w:szCs w:val="32"/>
        </w:rPr>
        <w:t>指单位上年结转本年使用的基本支出结转、项目支出结转和结余和经营结余。</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t>九</w:t>
      </w:r>
      <w:r>
        <w:rPr>
          <w:rFonts w:ascii="黑体" w:eastAsia="黑体" w:hAnsi="黑体" w:cs="Times New Roman"/>
          <w:kern w:val="0"/>
          <w:sz w:val="32"/>
          <w:szCs w:val="32"/>
        </w:rPr>
        <w:t>、结余分配：</w:t>
      </w:r>
      <w:r>
        <w:rPr>
          <w:rFonts w:ascii="仿宋" w:eastAsia="仿宋" w:hAnsi="仿宋" w:cs="Times New Roman"/>
          <w:kern w:val="0"/>
          <w:sz w:val="32"/>
          <w:szCs w:val="32"/>
        </w:rPr>
        <w:t>指事业单位按规定对非财政补助结余资金提取的职工福利基金、事业基金和缴纳的所得税，以及减少单位按规定应缴回的基本建设竣工项目结余资金。</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kern w:val="0"/>
          <w:sz w:val="32"/>
          <w:szCs w:val="32"/>
        </w:rPr>
        <w:t>十、年末结转和结余资金：</w:t>
      </w:r>
      <w:r>
        <w:rPr>
          <w:rFonts w:ascii="仿宋" w:eastAsia="仿宋" w:hAnsi="仿宋" w:cs="Times New Roman"/>
          <w:kern w:val="0"/>
          <w:sz w:val="32"/>
          <w:szCs w:val="32"/>
        </w:rPr>
        <w:t>指本年度或以前年度预算安</w:t>
      </w:r>
      <w:r>
        <w:rPr>
          <w:rFonts w:ascii="仿宋" w:eastAsia="仿宋" w:hAnsi="仿宋" w:cs="Times New Roman"/>
          <w:kern w:val="0"/>
          <w:sz w:val="32"/>
          <w:szCs w:val="32"/>
        </w:rPr>
        <w:lastRenderedPageBreak/>
        <w:t>排、因客观条件发生变化无法按原计划实施，需要延迟到以后年度按有关规定继续使用的资金。</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kern w:val="0"/>
          <w:sz w:val="32"/>
          <w:szCs w:val="32"/>
        </w:rPr>
        <w:t>十</w:t>
      </w:r>
      <w:r>
        <w:rPr>
          <w:rFonts w:ascii="黑体" w:eastAsia="黑体" w:hAnsi="黑体" w:cs="Times New Roman" w:hint="eastAsia"/>
          <w:kern w:val="0"/>
          <w:sz w:val="32"/>
          <w:szCs w:val="32"/>
        </w:rPr>
        <w:t>一</w:t>
      </w:r>
      <w:r>
        <w:rPr>
          <w:rFonts w:ascii="黑体" w:eastAsia="黑体" w:hAnsi="黑体" w:cs="Times New Roman"/>
          <w:kern w:val="0"/>
          <w:sz w:val="32"/>
          <w:szCs w:val="32"/>
        </w:rPr>
        <w:t>、基本支出：</w:t>
      </w:r>
      <w:r>
        <w:rPr>
          <w:rFonts w:ascii="仿宋" w:eastAsia="仿宋" w:hAnsi="仿宋" w:cs="Times New Roman"/>
          <w:kern w:val="0"/>
          <w:sz w:val="32"/>
          <w:szCs w:val="32"/>
        </w:rPr>
        <w:t>指为保障机构正常运转、完成日常工作任务而发生的人员支出和公用支出。</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kern w:val="0"/>
          <w:sz w:val="32"/>
          <w:szCs w:val="32"/>
        </w:rPr>
        <w:t>十</w:t>
      </w:r>
      <w:r>
        <w:rPr>
          <w:rFonts w:ascii="黑体" w:eastAsia="黑体" w:hAnsi="黑体" w:cs="Times New Roman" w:hint="eastAsia"/>
          <w:kern w:val="0"/>
          <w:sz w:val="32"/>
          <w:szCs w:val="32"/>
        </w:rPr>
        <w:t>二</w:t>
      </w:r>
      <w:r>
        <w:rPr>
          <w:rFonts w:ascii="黑体" w:eastAsia="黑体" w:hAnsi="黑体" w:cs="Times New Roman"/>
          <w:kern w:val="0"/>
          <w:sz w:val="32"/>
          <w:szCs w:val="32"/>
        </w:rPr>
        <w:t>、项目支出：</w:t>
      </w:r>
      <w:r>
        <w:rPr>
          <w:rFonts w:ascii="仿宋" w:eastAsia="仿宋" w:hAnsi="仿宋" w:cs="Times New Roman"/>
          <w:kern w:val="0"/>
          <w:sz w:val="32"/>
          <w:szCs w:val="32"/>
        </w:rPr>
        <w:t>指在基本支出之外为完成特定的行政任务或事业发展目标所发生的支出。</w:t>
      </w:r>
    </w:p>
    <w:p w:rsidR="009970B4" w:rsidRDefault="003E6D33">
      <w:pPr>
        <w:autoSpaceDE w:val="0"/>
        <w:autoSpaceDN w:val="0"/>
        <w:snapToGrid w:val="0"/>
        <w:spacing w:line="550" w:lineRule="exact"/>
        <w:ind w:firstLineChars="200" w:firstLine="640"/>
        <w:rPr>
          <w:rFonts w:ascii="仿宋" w:eastAsia="仿宋" w:hAnsi="仿宋" w:cs="Times New Roman"/>
          <w:i/>
          <w:kern w:val="0"/>
          <w:sz w:val="32"/>
          <w:szCs w:val="32"/>
        </w:rPr>
      </w:pPr>
      <w:r>
        <w:rPr>
          <w:rFonts w:ascii="黑体" w:eastAsia="黑体" w:hAnsi="黑体" w:cs="Times New Roman"/>
          <w:kern w:val="0"/>
          <w:sz w:val="32"/>
          <w:szCs w:val="32"/>
        </w:rPr>
        <w:t>十</w:t>
      </w:r>
      <w:r>
        <w:rPr>
          <w:rFonts w:ascii="黑体" w:eastAsia="黑体" w:hAnsi="黑体" w:cs="Times New Roman" w:hint="eastAsia"/>
          <w:kern w:val="0"/>
          <w:sz w:val="32"/>
          <w:szCs w:val="32"/>
        </w:rPr>
        <w:t>三</w:t>
      </w:r>
      <w:r>
        <w:rPr>
          <w:rFonts w:ascii="黑体" w:eastAsia="黑体" w:hAnsi="黑体" w:cs="Times New Roman"/>
          <w:kern w:val="0"/>
          <w:sz w:val="32"/>
          <w:szCs w:val="32"/>
        </w:rPr>
        <w:t>、上缴上级支出：</w:t>
      </w:r>
      <w:r>
        <w:rPr>
          <w:rFonts w:ascii="仿宋" w:eastAsia="仿宋" w:hAnsi="仿宋" w:cs="Times New Roman"/>
          <w:kern w:val="0"/>
          <w:sz w:val="32"/>
          <w:szCs w:val="32"/>
        </w:rPr>
        <w:t>指事业单位按照财政部门和主管部门的规定上缴上级单位的支出。</w:t>
      </w:r>
    </w:p>
    <w:p w:rsidR="009970B4" w:rsidRDefault="003E6D33">
      <w:pPr>
        <w:autoSpaceDE w:val="0"/>
        <w:autoSpaceDN w:val="0"/>
        <w:snapToGrid w:val="0"/>
        <w:spacing w:line="550" w:lineRule="exact"/>
        <w:ind w:firstLineChars="200" w:firstLine="640"/>
        <w:rPr>
          <w:rFonts w:ascii="仿宋" w:eastAsia="仿宋" w:hAnsi="仿宋" w:cs="Times New Roman"/>
          <w:b/>
          <w:kern w:val="0"/>
          <w:sz w:val="32"/>
          <w:szCs w:val="32"/>
        </w:rPr>
      </w:pPr>
      <w:r>
        <w:rPr>
          <w:rFonts w:ascii="黑体" w:eastAsia="黑体" w:hAnsi="黑体" w:cs="Times New Roman"/>
          <w:kern w:val="0"/>
          <w:sz w:val="32"/>
          <w:szCs w:val="32"/>
        </w:rPr>
        <w:t>十</w:t>
      </w:r>
      <w:r>
        <w:rPr>
          <w:rFonts w:ascii="黑体" w:eastAsia="黑体" w:hAnsi="黑体" w:cs="Times New Roman" w:hint="eastAsia"/>
          <w:kern w:val="0"/>
          <w:sz w:val="32"/>
          <w:szCs w:val="32"/>
        </w:rPr>
        <w:t>四</w:t>
      </w:r>
      <w:r>
        <w:rPr>
          <w:rFonts w:ascii="黑体" w:eastAsia="黑体" w:hAnsi="黑体" w:cs="Times New Roman"/>
          <w:kern w:val="0"/>
          <w:sz w:val="32"/>
          <w:szCs w:val="32"/>
        </w:rPr>
        <w:t>、经营支出：</w:t>
      </w:r>
      <w:r>
        <w:rPr>
          <w:rFonts w:ascii="仿宋" w:eastAsia="仿宋" w:hAnsi="仿宋" w:cs="Times New Roman"/>
          <w:kern w:val="0"/>
          <w:sz w:val="32"/>
          <w:szCs w:val="32"/>
        </w:rPr>
        <w:t>指事业单位在专业业务活动及其辅助活动之外开展非独立核算经营活动发生的支出。</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kern w:val="0"/>
          <w:sz w:val="32"/>
          <w:szCs w:val="32"/>
        </w:rPr>
        <w:t>十</w:t>
      </w:r>
      <w:r>
        <w:rPr>
          <w:rFonts w:ascii="黑体" w:eastAsia="黑体" w:hAnsi="黑体" w:cs="Times New Roman" w:hint="eastAsia"/>
          <w:kern w:val="0"/>
          <w:sz w:val="32"/>
          <w:szCs w:val="32"/>
        </w:rPr>
        <w:t>五</w:t>
      </w:r>
      <w:r>
        <w:rPr>
          <w:rFonts w:ascii="黑体" w:eastAsia="黑体" w:hAnsi="黑体" w:cs="Times New Roman"/>
          <w:kern w:val="0"/>
          <w:sz w:val="32"/>
          <w:szCs w:val="32"/>
        </w:rPr>
        <w:t>、对附属单位补助支出：</w:t>
      </w:r>
      <w:r>
        <w:rPr>
          <w:rFonts w:ascii="仿宋" w:eastAsia="仿宋" w:hAnsi="仿宋" w:cs="Times New Roman"/>
          <w:kern w:val="0"/>
          <w:sz w:val="32"/>
          <w:szCs w:val="32"/>
        </w:rPr>
        <w:t>指事业单位用财政补助收入之外的收入对附属单位补助发生的支出。</w:t>
      </w:r>
    </w:p>
    <w:p w:rsidR="009970B4" w:rsidRDefault="003E6D33">
      <w:pPr>
        <w:autoSpaceDE w:val="0"/>
        <w:autoSpaceDN w:val="0"/>
        <w:snapToGrid w:val="0"/>
        <w:spacing w:line="550" w:lineRule="exact"/>
        <w:ind w:firstLineChars="200" w:firstLine="640"/>
        <w:rPr>
          <w:rFonts w:ascii="仿宋" w:eastAsia="仿宋" w:hAnsi="仿宋" w:cs="Times New Roman"/>
          <w:b/>
          <w:kern w:val="0"/>
          <w:sz w:val="32"/>
          <w:szCs w:val="32"/>
        </w:rPr>
      </w:pPr>
      <w:r>
        <w:rPr>
          <w:rFonts w:ascii="黑体" w:eastAsia="黑体" w:hAnsi="黑体" w:cs="Times New Roman"/>
          <w:kern w:val="0"/>
          <w:sz w:val="32"/>
          <w:szCs w:val="32"/>
        </w:rPr>
        <w:t>十</w:t>
      </w:r>
      <w:r>
        <w:rPr>
          <w:rFonts w:ascii="黑体" w:eastAsia="黑体" w:hAnsi="黑体" w:cs="Times New Roman" w:hint="eastAsia"/>
          <w:kern w:val="0"/>
          <w:sz w:val="32"/>
          <w:szCs w:val="32"/>
        </w:rPr>
        <w:t>六</w:t>
      </w:r>
      <w:r>
        <w:rPr>
          <w:rFonts w:ascii="黑体" w:eastAsia="黑体" w:hAnsi="黑体" w:cs="Times New Roman"/>
          <w:kern w:val="0"/>
          <w:sz w:val="32"/>
          <w:szCs w:val="32"/>
        </w:rPr>
        <w:t>、</w:t>
      </w:r>
      <w:r>
        <w:rPr>
          <w:rFonts w:ascii="黑体" w:eastAsia="黑体" w:hAnsi="黑体" w:cs="Times New Roman"/>
          <w:kern w:val="0"/>
          <w:sz w:val="32"/>
          <w:szCs w:val="32"/>
        </w:rPr>
        <w:t>“</w:t>
      </w:r>
      <w:r>
        <w:rPr>
          <w:rFonts w:ascii="黑体" w:eastAsia="黑体" w:hAnsi="黑体" w:cs="Times New Roman"/>
          <w:kern w:val="0"/>
          <w:sz w:val="32"/>
          <w:szCs w:val="32"/>
        </w:rPr>
        <w:t>三公</w:t>
      </w:r>
      <w:r>
        <w:rPr>
          <w:rFonts w:ascii="黑体" w:eastAsia="黑体" w:hAnsi="黑体" w:cs="Times New Roman"/>
          <w:kern w:val="0"/>
          <w:sz w:val="32"/>
          <w:szCs w:val="32"/>
        </w:rPr>
        <w:t>”</w:t>
      </w:r>
      <w:r>
        <w:rPr>
          <w:rFonts w:ascii="黑体" w:eastAsia="黑体" w:hAnsi="黑体" w:cs="Times New Roman"/>
          <w:kern w:val="0"/>
          <w:sz w:val="32"/>
          <w:szCs w:val="32"/>
        </w:rPr>
        <w:t>经费：</w:t>
      </w:r>
      <w:r>
        <w:rPr>
          <w:rFonts w:ascii="仿宋" w:eastAsia="仿宋" w:hAnsi="仿宋" w:cs="Times New Roman"/>
          <w:kern w:val="0"/>
          <w:sz w:val="32"/>
          <w:szCs w:val="32"/>
        </w:rPr>
        <w:t>指部门用一般公共预算财政拨款安排的因公出国（境）费、公务用车购置及运行费和公务接待费。其中，因公出国（境）费反映单位公务出国（境）的住宿费、旅费、伙食补助</w:t>
      </w:r>
      <w:r>
        <w:rPr>
          <w:rFonts w:ascii="仿宋" w:eastAsia="仿宋" w:hAnsi="仿宋" w:cs="Times New Roman"/>
          <w:kern w:val="0"/>
          <w:sz w:val="32"/>
          <w:szCs w:val="32"/>
        </w:rPr>
        <w:t>费、杂费、培训费等支出；公务用车购置及运行费反映单位公务用车购置费、燃料费、维修费、过路过桥费、保险费、安全奖励费用等支出；公务接待费反映单位按规定开支的各类公务接待（含外宾接待）支出。</w:t>
      </w:r>
    </w:p>
    <w:p w:rsidR="009970B4" w:rsidRDefault="003E6D33">
      <w:pPr>
        <w:autoSpaceDE w:val="0"/>
        <w:autoSpaceDN w:val="0"/>
        <w:snapToGrid w:val="0"/>
        <w:spacing w:line="550" w:lineRule="exact"/>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t>十七、机关运行经费：</w:t>
      </w:r>
      <w:r>
        <w:rPr>
          <w:rFonts w:ascii="仿宋" w:eastAsia="仿宋" w:hAnsi="仿宋" w:cs="Times New Roman" w:hint="eastAsia"/>
          <w:kern w:val="0"/>
          <w:sz w:val="32"/>
          <w:szCs w:val="32"/>
        </w:rPr>
        <w:t>指行政单位（含参照公务员法管理的事业单位）使用一般公共预算安排的基本支出中的日常</w:t>
      </w:r>
      <w:r>
        <w:rPr>
          <w:rFonts w:ascii="仿宋" w:eastAsia="仿宋" w:hAnsi="仿宋" w:cs="Times New Roman"/>
          <w:kern w:val="0"/>
          <w:sz w:val="32"/>
          <w:szCs w:val="32"/>
        </w:rPr>
        <w:t>公用</w:t>
      </w:r>
      <w:r>
        <w:rPr>
          <w:rFonts w:ascii="仿宋" w:eastAsia="仿宋" w:hAnsi="仿宋" w:cs="Times New Roman" w:hint="eastAsia"/>
          <w:kern w:val="0"/>
          <w:sz w:val="32"/>
          <w:szCs w:val="32"/>
        </w:rPr>
        <w:t>经费支出</w:t>
      </w:r>
      <w:r>
        <w:rPr>
          <w:rFonts w:ascii="仿宋" w:eastAsia="仿宋" w:hAnsi="仿宋"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9970B4" w:rsidRDefault="003E6D33">
      <w:pPr>
        <w:spacing w:line="570" w:lineRule="exact"/>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lastRenderedPageBreak/>
        <w:t>十八、财政事务（款）行政运行（项）：</w:t>
      </w:r>
      <w:r>
        <w:rPr>
          <w:rFonts w:ascii="仿宋" w:eastAsia="仿宋" w:hAnsi="仿宋" w:cs="Times New Roman" w:hint="eastAsia"/>
          <w:kern w:val="0"/>
          <w:sz w:val="32"/>
          <w:szCs w:val="32"/>
        </w:rPr>
        <w:t>反映行政单位（包括实行公务员管理的事业单位）的基本支出。</w:t>
      </w:r>
    </w:p>
    <w:p w:rsidR="009970B4" w:rsidRDefault="003E6D33">
      <w:pPr>
        <w:spacing w:line="570" w:lineRule="exact"/>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t>十九、财政事务（款）一般行政管理事务（项）：</w:t>
      </w:r>
      <w:r>
        <w:rPr>
          <w:rFonts w:ascii="仿宋" w:eastAsia="仿宋" w:hAnsi="仿宋" w:cs="Times New Roman" w:hint="eastAsia"/>
          <w:kern w:val="0"/>
          <w:sz w:val="32"/>
          <w:szCs w:val="32"/>
        </w:rPr>
        <w:t>反映行政单位（包括实行公务员管理的事业单位）未单独设置项级科目的其他项目支出。</w:t>
      </w:r>
    </w:p>
    <w:p w:rsidR="009970B4" w:rsidRDefault="003E6D33">
      <w:pPr>
        <w:spacing w:line="570" w:lineRule="exact"/>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t>二十、财政事务（款）信息化建设（项）：</w:t>
      </w:r>
      <w:r>
        <w:rPr>
          <w:rFonts w:ascii="仿宋" w:eastAsia="仿宋" w:hAnsi="仿宋" w:cs="Times New Roman" w:hint="eastAsia"/>
          <w:kern w:val="0"/>
          <w:sz w:val="32"/>
          <w:szCs w:val="32"/>
        </w:rPr>
        <w:t>反映财政部门用于“金财工程”等信息化建设方面的支出。</w:t>
      </w:r>
    </w:p>
    <w:p w:rsidR="009970B4" w:rsidRDefault="003E6D33">
      <w:pPr>
        <w:spacing w:line="570" w:lineRule="exact"/>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t>二十一、财政事务（款）事业运行（项）：</w:t>
      </w:r>
      <w:r>
        <w:rPr>
          <w:rFonts w:ascii="仿宋" w:eastAsia="仿宋" w:hAnsi="仿宋" w:cs="Times New Roman" w:hint="eastAsia"/>
          <w:kern w:val="0"/>
          <w:sz w:val="32"/>
          <w:szCs w:val="32"/>
        </w:rPr>
        <w:t>反映事业单位的基本支出，不包括行政单位（包括实行公务员管理的事业单位）后勤服务中心、医务室等附属事业单位。</w:t>
      </w:r>
    </w:p>
    <w:p w:rsidR="009970B4" w:rsidRDefault="003E6D33">
      <w:pPr>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t>二十二、财政事务（款）其他财政事务支出（项）：</w:t>
      </w:r>
      <w:r>
        <w:rPr>
          <w:rFonts w:ascii="仿宋" w:eastAsia="仿宋" w:hAnsi="仿宋" w:cs="Times New Roman" w:hint="eastAsia"/>
          <w:kern w:val="0"/>
          <w:sz w:val="32"/>
          <w:szCs w:val="32"/>
        </w:rPr>
        <w:t>反映除上述项目以外其他财政事务方面的支出。</w:t>
      </w:r>
    </w:p>
    <w:p w:rsidR="009970B4" w:rsidRDefault="003E6D33">
      <w:pPr>
        <w:spacing w:line="570" w:lineRule="exact"/>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t>二十三、行政事业单位离退休（款）机关事业基本养老保险缴费（项）：</w:t>
      </w:r>
      <w:r>
        <w:rPr>
          <w:rFonts w:ascii="仿宋" w:eastAsia="仿宋" w:hAnsi="仿宋" w:cs="Times New Roman" w:hint="eastAsia"/>
          <w:kern w:val="0"/>
          <w:sz w:val="32"/>
          <w:szCs w:val="32"/>
        </w:rPr>
        <w:t>反映机关事业单位实施养老保险制度由单位缴纳的基本养老保险费支出。</w:t>
      </w:r>
    </w:p>
    <w:p w:rsidR="009970B4" w:rsidRDefault="003E6D33">
      <w:pPr>
        <w:spacing w:line="570" w:lineRule="exact"/>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t>二十四、行政事业单位离退休（款）机关事业职业年金缴费（项）：</w:t>
      </w:r>
      <w:r>
        <w:rPr>
          <w:rFonts w:ascii="仿宋" w:eastAsia="仿宋" w:hAnsi="仿宋" w:cs="Times New Roman" w:hint="eastAsia"/>
          <w:kern w:val="0"/>
          <w:sz w:val="32"/>
          <w:szCs w:val="32"/>
        </w:rPr>
        <w:t>反映机关事业单位实施养老保险制度由单位实际缴纳的职业年金支出。</w:t>
      </w:r>
    </w:p>
    <w:p w:rsidR="009970B4" w:rsidRDefault="003E6D33">
      <w:pPr>
        <w:spacing w:line="570" w:lineRule="exact"/>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t>二十五、其他资源勘探信息等支出（款）其他资源勘探信息等支出（项）：</w:t>
      </w:r>
      <w:r>
        <w:rPr>
          <w:rFonts w:ascii="仿宋" w:eastAsia="仿宋" w:hAnsi="仿宋" w:cs="Times New Roman" w:hint="eastAsia"/>
          <w:kern w:val="0"/>
          <w:sz w:val="32"/>
          <w:szCs w:val="32"/>
        </w:rPr>
        <w:t>反映除上述项目以外其他用于资源勘探信息等方面的支出。</w:t>
      </w:r>
    </w:p>
    <w:p w:rsidR="009970B4" w:rsidRDefault="003E6D33">
      <w:pPr>
        <w:spacing w:line="570" w:lineRule="exact"/>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t>二十六、住房改革支出（款）住房公积金（项）：</w:t>
      </w:r>
      <w:r>
        <w:rPr>
          <w:rFonts w:ascii="仿宋" w:eastAsia="仿宋" w:hAnsi="仿宋" w:cs="Times New Roman" w:hint="eastAsia"/>
          <w:kern w:val="0"/>
          <w:sz w:val="32"/>
          <w:szCs w:val="32"/>
        </w:rPr>
        <w:t>反映行政事业单位人力资源和社会保障部、财政部规定的基本工资和津贴补贴以及规定比例为职工缴纳的住</w:t>
      </w:r>
      <w:r>
        <w:rPr>
          <w:rFonts w:ascii="仿宋" w:eastAsia="仿宋" w:hAnsi="仿宋" w:cs="Times New Roman" w:hint="eastAsia"/>
          <w:kern w:val="0"/>
          <w:sz w:val="32"/>
          <w:szCs w:val="32"/>
        </w:rPr>
        <w:t>房公积金。</w:t>
      </w:r>
    </w:p>
    <w:p w:rsidR="009970B4" w:rsidRDefault="009970B4">
      <w:pPr>
        <w:rPr>
          <w:rFonts w:ascii="方正黑体_GBK" w:eastAsia="方正黑体_GBK" w:hAnsi="Times New Roman" w:cs="Times New Roman"/>
          <w:kern w:val="0"/>
          <w:sz w:val="32"/>
          <w:szCs w:val="32"/>
        </w:rPr>
      </w:pPr>
    </w:p>
    <w:p w:rsidR="009970B4" w:rsidRDefault="009970B4">
      <w:pPr>
        <w:autoSpaceDE w:val="0"/>
        <w:autoSpaceDN w:val="0"/>
        <w:snapToGrid w:val="0"/>
        <w:spacing w:line="550" w:lineRule="exact"/>
        <w:rPr>
          <w:rFonts w:ascii="Times New Roman" w:eastAsia="方正仿宋_GBK" w:hAnsi="Times New Roman" w:cs="Times New Roman"/>
          <w:kern w:val="0"/>
          <w:sz w:val="32"/>
          <w:szCs w:val="32"/>
        </w:rPr>
      </w:pPr>
    </w:p>
    <w:p w:rsidR="009970B4" w:rsidRDefault="009970B4"/>
    <w:sectPr w:rsidR="009970B4" w:rsidSect="009970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D33" w:rsidRDefault="003E6D33" w:rsidP="009970B4">
      <w:r>
        <w:separator/>
      </w:r>
    </w:p>
  </w:endnote>
  <w:endnote w:type="continuationSeparator" w:id="1">
    <w:p w:rsidR="003E6D33" w:rsidRDefault="003E6D33" w:rsidP="009970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B4" w:rsidRDefault="009970B4">
    <w:pPr>
      <w:pStyle w:val="a4"/>
      <w:framePr w:wrap="around" w:vAnchor="text" w:hAnchor="margin" w:xAlign="center" w:y="1"/>
      <w:rPr>
        <w:rStyle w:val="a7"/>
      </w:rPr>
    </w:pPr>
    <w:r>
      <w:rPr>
        <w:rStyle w:val="a7"/>
      </w:rPr>
      <w:fldChar w:fldCharType="begin"/>
    </w:r>
    <w:r w:rsidR="003E6D33">
      <w:rPr>
        <w:rStyle w:val="a7"/>
      </w:rPr>
      <w:instrText xml:space="preserve">PAGE  </w:instrText>
    </w:r>
    <w:r>
      <w:rPr>
        <w:rStyle w:val="a7"/>
      </w:rPr>
      <w:fldChar w:fldCharType="end"/>
    </w:r>
  </w:p>
  <w:p w:rsidR="009970B4" w:rsidRDefault="009970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B4" w:rsidRDefault="009970B4">
    <w:pPr>
      <w:pStyle w:val="a4"/>
      <w:framePr w:wrap="around" w:vAnchor="text" w:hAnchor="margin" w:xAlign="right" w:y="1"/>
      <w:rPr>
        <w:rStyle w:val="a7"/>
      </w:rPr>
    </w:pPr>
  </w:p>
  <w:p w:rsidR="009970B4" w:rsidRDefault="009970B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D33" w:rsidRDefault="003E6D33" w:rsidP="009970B4">
      <w:r>
        <w:separator/>
      </w:r>
    </w:p>
  </w:footnote>
  <w:footnote w:type="continuationSeparator" w:id="1">
    <w:p w:rsidR="003E6D33" w:rsidRDefault="003E6D33" w:rsidP="009970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2E9"/>
    <w:rsid w:val="0002116F"/>
    <w:rsid w:val="00030E0B"/>
    <w:rsid w:val="00073B7A"/>
    <w:rsid w:val="0008428E"/>
    <w:rsid w:val="000D1CC6"/>
    <w:rsid w:val="000F4903"/>
    <w:rsid w:val="00100301"/>
    <w:rsid w:val="0012162D"/>
    <w:rsid w:val="00127057"/>
    <w:rsid w:val="001730EB"/>
    <w:rsid w:val="001852B0"/>
    <w:rsid w:val="00202D24"/>
    <w:rsid w:val="00217DCA"/>
    <w:rsid w:val="002267DF"/>
    <w:rsid w:val="00231ADD"/>
    <w:rsid w:val="0027783B"/>
    <w:rsid w:val="002B5D6B"/>
    <w:rsid w:val="002E67F0"/>
    <w:rsid w:val="00316E18"/>
    <w:rsid w:val="003774F9"/>
    <w:rsid w:val="00385E6D"/>
    <w:rsid w:val="003C46E5"/>
    <w:rsid w:val="003E1664"/>
    <w:rsid w:val="003E6D33"/>
    <w:rsid w:val="004408CD"/>
    <w:rsid w:val="004C53D8"/>
    <w:rsid w:val="004E5DF1"/>
    <w:rsid w:val="00500134"/>
    <w:rsid w:val="00500744"/>
    <w:rsid w:val="005406DA"/>
    <w:rsid w:val="0057547B"/>
    <w:rsid w:val="00575E96"/>
    <w:rsid w:val="005C5825"/>
    <w:rsid w:val="00616267"/>
    <w:rsid w:val="00630280"/>
    <w:rsid w:val="00670055"/>
    <w:rsid w:val="00674402"/>
    <w:rsid w:val="006B1BEA"/>
    <w:rsid w:val="006E6E1A"/>
    <w:rsid w:val="006F37BE"/>
    <w:rsid w:val="00766F23"/>
    <w:rsid w:val="00770746"/>
    <w:rsid w:val="007B6418"/>
    <w:rsid w:val="007F531C"/>
    <w:rsid w:val="00823766"/>
    <w:rsid w:val="0083229E"/>
    <w:rsid w:val="0084288B"/>
    <w:rsid w:val="00870BC3"/>
    <w:rsid w:val="008B3E40"/>
    <w:rsid w:val="008D0F8E"/>
    <w:rsid w:val="00905552"/>
    <w:rsid w:val="009116A5"/>
    <w:rsid w:val="00975982"/>
    <w:rsid w:val="009970B4"/>
    <w:rsid w:val="009B3F16"/>
    <w:rsid w:val="009B789F"/>
    <w:rsid w:val="009C458F"/>
    <w:rsid w:val="009F5D2E"/>
    <w:rsid w:val="00A032A8"/>
    <w:rsid w:val="00A070EC"/>
    <w:rsid w:val="00A37043"/>
    <w:rsid w:val="00A407F2"/>
    <w:rsid w:val="00A66E48"/>
    <w:rsid w:val="00A8029D"/>
    <w:rsid w:val="00AA39A7"/>
    <w:rsid w:val="00AD4A78"/>
    <w:rsid w:val="00AE1FA0"/>
    <w:rsid w:val="00B062E9"/>
    <w:rsid w:val="00B077D7"/>
    <w:rsid w:val="00B12BD2"/>
    <w:rsid w:val="00B1382A"/>
    <w:rsid w:val="00B406FD"/>
    <w:rsid w:val="00B56373"/>
    <w:rsid w:val="00B8589A"/>
    <w:rsid w:val="00BB6319"/>
    <w:rsid w:val="00C35095"/>
    <w:rsid w:val="00C45624"/>
    <w:rsid w:val="00C6312A"/>
    <w:rsid w:val="00C9190B"/>
    <w:rsid w:val="00C92C7E"/>
    <w:rsid w:val="00CD221C"/>
    <w:rsid w:val="00CF519E"/>
    <w:rsid w:val="00D17A59"/>
    <w:rsid w:val="00D278F5"/>
    <w:rsid w:val="00D334D4"/>
    <w:rsid w:val="00DB7494"/>
    <w:rsid w:val="00DD23A9"/>
    <w:rsid w:val="00E11484"/>
    <w:rsid w:val="00E3308E"/>
    <w:rsid w:val="00E516A7"/>
    <w:rsid w:val="00E904D8"/>
    <w:rsid w:val="00EA52A6"/>
    <w:rsid w:val="00EB2FB9"/>
    <w:rsid w:val="00EB74B8"/>
    <w:rsid w:val="00ED1458"/>
    <w:rsid w:val="00EF6AC0"/>
    <w:rsid w:val="00F87CAA"/>
    <w:rsid w:val="00FC4C93"/>
    <w:rsid w:val="00FD7089"/>
    <w:rsid w:val="028C551F"/>
    <w:rsid w:val="11C5602D"/>
    <w:rsid w:val="1BBF748F"/>
    <w:rsid w:val="4DA25C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970B4"/>
    <w:rPr>
      <w:rFonts w:ascii="Times New Roman" w:eastAsia="宋体" w:hAnsi="Times New Roman" w:cs="Times New Roman"/>
      <w:sz w:val="18"/>
      <w:szCs w:val="18"/>
    </w:rPr>
  </w:style>
  <w:style w:type="paragraph" w:styleId="a4">
    <w:name w:val="footer"/>
    <w:basedOn w:val="a"/>
    <w:link w:val="Char0"/>
    <w:uiPriority w:val="99"/>
    <w:unhideWhenUsed/>
    <w:qFormat/>
    <w:rsid w:val="009970B4"/>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qFormat/>
    <w:rsid w:val="009970B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6">
    <w:name w:val="Table Grid"/>
    <w:basedOn w:val="a1"/>
    <w:qFormat/>
    <w:rsid w:val="009970B4"/>
    <w:pPr>
      <w:widowControl w:val="0"/>
      <w:autoSpaceDE w:val="0"/>
      <w:autoSpaceDN w:val="0"/>
      <w:snapToGrid w:val="0"/>
      <w:spacing w:line="590" w:lineRule="atLeast"/>
      <w:ind w:firstLine="624"/>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9970B4"/>
  </w:style>
  <w:style w:type="paragraph" w:styleId="a8">
    <w:name w:val="List Paragraph"/>
    <w:basedOn w:val="a"/>
    <w:uiPriority w:val="34"/>
    <w:qFormat/>
    <w:rsid w:val="009970B4"/>
    <w:pPr>
      <w:ind w:firstLineChars="200" w:firstLine="420"/>
    </w:pPr>
    <w:rPr>
      <w:rFonts w:ascii="Cambria" w:eastAsia="宋体" w:hAnsi="Cambria" w:cs="Times New Roman"/>
      <w:sz w:val="24"/>
      <w:szCs w:val="24"/>
    </w:rPr>
  </w:style>
  <w:style w:type="paragraph" w:customStyle="1" w:styleId="1">
    <w:name w:val="标题1"/>
    <w:basedOn w:val="a"/>
    <w:next w:val="a"/>
    <w:qFormat/>
    <w:rsid w:val="009970B4"/>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9">
    <w:name w:val="附件栏"/>
    <w:basedOn w:val="a"/>
    <w:qFormat/>
    <w:rsid w:val="009970B4"/>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character" w:customStyle="1" w:styleId="Char1">
    <w:name w:val="页眉 Char"/>
    <w:basedOn w:val="a0"/>
    <w:link w:val="a5"/>
    <w:uiPriority w:val="99"/>
    <w:qFormat/>
    <w:rsid w:val="009970B4"/>
    <w:rPr>
      <w:rFonts w:ascii="Times New Roman" w:eastAsia="宋体" w:hAnsi="Times New Roman" w:cs="Times New Roman"/>
      <w:sz w:val="18"/>
      <w:szCs w:val="18"/>
    </w:rPr>
  </w:style>
  <w:style w:type="character" w:customStyle="1" w:styleId="Char0">
    <w:name w:val="页脚 Char"/>
    <w:basedOn w:val="a0"/>
    <w:link w:val="a4"/>
    <w:uiPriority w:val="99"/>
    <w:qFormat/>
    <w:rsid w:val="009970B4"/>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9970B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FAD40FC-C804-4E58-8B1B-31E32CDD22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3781</Words>
  <Characters>21553</Characters>
  <Application>Microsoft Office Word</Application>
  <DocSecurity>0</DocSecurity>
  <Lines>179</Lines>
  <Paragraphs>50</Paragraphs>
  <ScaleCrop>false</ScaleCrop>
  <Company/>
  <LinksUpToDate>false</LinksUpToDate>
  <CharactersWithSpaces>25284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sangfor</cp:lastModifiedBy>
  <cp:revision>2</cp:revision>
  <dcterms:created xsi:type="dcterms:W3CDTF">2020-08-10T07:49:00Z</dcterms:created>
  <dcterms:modified xsi:type="dcterms:W3CDTF">2020-08-10T07:49:00Z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