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C6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启东市安全生产考试点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特种作业人员安全技术</w:t>
      </w:r>
      <w:r>
        <w:rPr>
          <w:rFonts w:hint="eastAsia" w:ascii="宋体" w:hAnsi="宋体"/>
          <w:b/>
          <w:sz w:val="30"/>
          <w:szCs w:val="30"/>
        </w:rPr>
        <w:t>实际操作考场考位设备采购项目</w:t>
      </w:r>
    </w:p>
    <w:p w14:paraId="7B202294">
      <w:pPr>
        <w:pStyle w:val="2"/>
        <w:shd w:val="clear" w:color="auto" w:fill="FFFFFF"/>
        <w:spacing w:before="0" w:beforeAutospacing="0" w:after="210" w:afterAutospacing="0" w:line="360" w:lineRule="exact"/>
        <w:jc w:val="center"/>
        <w:rPr>
          <w:rFonts w:asciiTheme="minorEastAsia" w:hAnsiTheme="minorEastAsia" w:eastAsiaTheme="minorEastAsia"/>
          <w:bC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/>
          <w:bCs w:val="0"/>
          <w:spacing w:val="8"/>
          <w:sz w:val="32"/>
          <w:szCs w:val="32"/>
        </w:rPr>
        <w:t>市场询价公告</w:t>
      </w:r>
    </w:p>
    <w:p w14:paraId="7971B89F">
      <w:pPr>
        <w:spacing w:line="360" w:lineRule="auto"/>
        <w:ind w:firstLine="600" w:firstLineChars="2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启东市应急管理局的启东市安全生产考试点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特种作业人员安全技术</w:t>
      </w:r>
      <w:r>
        <w:rPr>
          <w:rFonts w:hint="eastAsia" w:asciiTheme="majorEastAsia" w:hAnsiTheme="majorEastAsia" w:eastAsiaTheme="majorEastAsia"/>
          <w:sz w:val="24"/>
        </w:rPr>
        <w:t>实际</w:t>
      </w:r>
      <w:r>
        <w:rPr>
          <w:rFonts w:hint="eastAsia" w:asciiTheme="majorEastAsia" w:hAnsiTheme="majorEastAsia" w:eastAsiaTheme="majorEastAsia"/>
          <w:sz w:val="24"/>
        </w:rPr>
        <w:t>操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作</w:t>
      </w:r>
      <w:r>
        <w:rPr>
          <w:rFonts w:hint="eastAsia" w:asciiTheme="majorEastAsia" w:hAnsiTheme="majorEastAsia" w:eastAsiaTheme="majorEastAsia"/>
          <w:sz w:val="24"/>
        </w:rPr>
        <w:t>考场考位设备采购项目即将实施，现就该项目进行市场询价调研。</w:t>
      </w:r>
    </w:p>
    <w:p w14:paraId="57640A02">
      <w:pPr>
        <w:spacing w:line="360" w:lineRule="auto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一、采购需求：</w:t>
      </w:r>
    </w:p>
    <w:p w14:paraId="2D85E8F2">
      <w:pPr>
        <w:spacing w:line="360" w:lineRule="auto"/>
        <w:ind w:firstLine="600" w:firstLineChars="2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1、本次采购项目涉及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低压电工、高压电工、高处作业、登高作业等</w:t>
      </w:r>
      <w:r>
        <w:rPr>
          <w:rFonts w:hint="eastAsia" w:asciiTheme="majorEastAsia" w:hAnsiTheme="majorEastAsia" w:eastAsiaTheme="majorEastAsia"/>
          <w:sz w:val="24"/>
        </w:rPr>
        <w:t>特种作业实操考试设备及配套设备，所购设备应满足应急管理部关于印发《安全生产考试机构和考试点管理规定》的通知应急〔2025〕41号文件、应急管理部关于印发《低压电工作业人员安全技术培训大纲和考核标准》等6个培训大纲和考核标准的通知应急〔2025〕59号文件以及《特种作业安全技术实际操作考场人工智能（AI）考评系统建设数据规范》和《特种作业安全技术实际操作考场人工智能（AI）考评系统建设实施指南》中规定的技术参数。</w:t>
      </w:r>
    </w:p>
    <w:p w14:paraId="0D800C34">
      <w:pPr>
        <w:spacing w:line="360" w:lineRule="auto"/>
        <w:ind w:firstLine="600" w:firstLineChars="25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2、所投特种作业实操考试相关设备及配套设施，需支持与国家、省级考试考核系统互联互通，实现数据对接、信息共享，确保系统兼容适配。所有设备、设施、器材须符合对应国家/行业标准，考位布局、面积及防护要求需满足实操考试全场景需求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</w:rPr>
        <w:t>确保考场达到安全生产考试点验收标准。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具体采购</w:t>
      </w:r>
      <w:r>
        <w:rPr>
          <w:rFonts w:hint="eastAsia" w:asciiTheme="majorEastAsia" w:hAnsiTheme="majorEastAsia" w:eastAsiaTheme="majorEastAsia"/>
          <w:sz w:val="24"/>
        </w:rPr>
        <w:t>清单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及技术参数要求详见附件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18226B1A">
      <w:pPr>
        <w:widowControl/>
        <w:shd w:val="clear" w:color="auto" w:fill="FFFFFF"/>
        <w:spacing w:line="460" w:lineRule="exact"/>
        <w:rPr>
          <w:rFonts w:ascii="微软雅黑" w:hAnsi="微软雅黑" w:eastAsia="微软雅黑" w:cs="宋体"/>
          <w:b/>
          <w:bCs/>
          <w:spacing w:val="8"/>
          <w:kern w:val="0"/>
          <w:sz w:val="24"/>
        </w:rPr>
      </w:pPr>
      <w:r>
        <w:rPr>
          <w:rFonts w:hint="eastAsia" w:ascii="宋体" w:hAnsi="宋体" w:cs="宋体"/>
          <w:b/>
          <w:bCs/>
          <w:spacing w:val="8"/>
          <w:kern w:val="0"/>
          <w:sz w:val="24"/>
        </w:rPr>
        <w:t>二、报价供应商的要求：</w:t>
      </w:r>
    </w:p>
    <w:p w14:paraId="30E683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512" w:firstLineChars="200"/>
        <w:textAlignment w:val="auto"/>
        <w:rPr>
          <w:rFonts w:ascii="微软雅黑" w:hAnsi="微软雅黑" w:eastAsia="微软雅黑" w:cs="宋体"/>
          <w:spacing w:val="8"/>
          <w:kern w:val="0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</w:rPr>
        <w:t>1.符合《中华人民共和国政府采购法》第二十二条的规定；</w:t>
      </w:r>
    </w:p>
    <w:p w14:paraId="343F88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512" w:firstLineChars="200"/>
        <w:textAlignment w:val="auto"/>
        <w:rPr>
          <w:rFonts w:ascii="微软雅黑" w:hAnsi="微软雅黑" w:eastAsia="微软雅黑" w:cs="宋体"/>
          <w:spacing w:val="8"/>
          <w:kern w:val="0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spacing w:val="8"/>
          <w:kern w:val="0"/>
          <w:sz w:val="24"/>
        </w:rPr>
        <w:t>.报价供应商具有有效的营业执照。</w:t>
      </w:r>
    </w:p>
    <w:p w14:paraId="581C3E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cs="宋体"/>
          <w:b/>
          <w:bCs/>
          <w:spacing w:val="8"/>
          <w:kern w:val="0"/>
          <w:sz w:val="24"/>
        </w:rPr>
      </w:pPr>
      <w:r>
        <w:rPr>
          <w:rFonts w:hint="eastAsia" w:ascii="宋体" w:hAnsi="宋体" w:cs="宋体"/>
          <w:b/>
          <w:bCs/>
          <w:spacing w:val="8"/>
          <w:kern w:val="0"/>
          <w:sz w:val="24"/>
        </w:rPr>
        <w:t>三、约定事项：</w:t>
      </w:r>
    </w:p>
    <w:p w14:paraId="13A4E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1.上述采购需求为最低要求，不得负偏离，否则视为无效报价。</w:t>
      </w:r>
    </w:p>
    <w:p w14:paraId="33565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2.</w:t>
      </w:r>
      <w:r>
        <w:rPr>
          <w:rFonts w:cs="仿宋" w:asciiTheme="minorEastAsia" w:hAnsiTheme="minorEastAsia" w:eastAsiaTheme="minorEastAsia"/>
          <w:sz w:val="24"/>
        </w:rPr>
        <w:t>质量</w:t>
      </w:r>
      <w:r>
        <w:rPr>
          <w:rFonts w:hint="eastAsia" w:cs="仿宋" w:asciiTheme="minorEastAsia" w:hAnsiTheme="minorEastAsia" w:eastAsiaTheme="minorEastAsia"/>
          <w:sz w:val="24"/>
        </w:rPr>
        <w:t>要求：供应商须提供符合本项目采购需求、国家质量检测标准及《安全生产考试机构和考试点管理规定》等对应行业规范的全新未使用原装合格产品，供货时须随货附带产品质保书、出厂合格证及必要的检验或试验报告等证明材料；考</w:t>
      </w:r>
      <w:r>
        <w:rPr>
          <w:rFonts w:hint="eastAsia" w:cs="仿宋" w:asciiTheme="minorEastAsia" w:hAnsiTheme="minorEastAsia" w:eastAsiaTheme="minorEastAsia"/>
          <w:sz w:val="24"/>
          <w:lang w:val="en-US" w:eastAsia="zh-CN"/>
        </w:rPr>
        <w:t>位</w:t>
      </w:r>
      <w:r>
        <w:rPr>
          <w:rFonts w:hint="eastAsia" w:cs="仿宋" w:asciiTheme="minorEastAsia" w:hAnsiTheme="minorEastAsia" w:eastAsiaTheme="minorEastAsia"/>
          <w:sz w:val="24"/>
        </w:rPr>
        <w:t>改造需严格遵循施工规范及技术要求，确保工位面积、布局、防火隔离、地面处理等符合实操考试全场景需求，施工材料需提供合格证明文件，施工工艺达标、结构稳固安全，整体质量满足安全生产考试点验收及启用条件。</w:t>
      </w:r>
    </w:p>
    <w:p w14:paraId="3852E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3.</w:t>
      </w:r>
      <w:r>
        <w:rPr>
          <w:rFonts w:hint="eastAsia" w:cs="仿宋" w:asciiTheme="minorEastAsia" w:hAnsiTheme="minorEastAsia" w:eastAsiaTheme="minorEastAsia"/>
          <w:sz w:val="24"/>
          <w:lang w:val="en-US" w:eastAsia="zh-CN"/>
        </w:rPr>
        <w:t>交货</w:t>
      </w:r>
      <w:r>
        <w:rPr>
          <w:rFonts w:hint="eastAsia" w:cs="仿宋" w:asciiTheme="minorEastAsia" w:hAnsiTheme="minorEastAsia" w:eastAsiaTheme="minorEastAsia"/>
          <w:sz w:val="24"/>
        </w:rPr>
        <w:t>期：接到采购单位书面通知后，成交供应商须在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30个日历天</w:t>
      </w:r>
      <w:r>
        <w:rPr>
          <w:rFonts w:hint="eastAsia" w:cs="仿宋" w:asciiTheme="minorEastAsia" w:hAnsiTheme="minorEastAsia" w:eastAsiaTheme="minorEastAsia"/>
          <w:sz w:val="24"/>
        </w:rPr>
        <w:t>内完成全部设备的供货、运输、安装、调试及考位的拆除、改造、可复用设备转移防护等全部工作，确保考场达到安全生产考试点验收标准并通过采购人验收；若涉及特殊定制设备，需提前与采购人书面确认供货周期，不得无故延期。</w:t>
      </w:r>
    </w:p>
    <w:p w14:paraId="054A9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4.质保要求：自验收合格之日起，进入保修期，</w:t>
      </w:r>
      <w:r>
        <w:rPr>
          <w:rFonts w:hint="eastAsia" w:cs="仿宋" w:asciiTheme="minorEastAsia" w:hAnsiTheme="minorEastAsia" w:eastAsiaTheme="minorEastAsia"/>
          <w:sz w:val="24"/>
          <w:lang w:val="en-US" w:eastAsia="zh-CN"/>
        </w:rPr>
        <w:t>项目整体</w:t>
      </w:r>
      <w:r>
        <w:rPr>
          <w:rFonts w:hint="eastAsia" w:cs="仿宋" w:asciiTheme="minorEastAsia" w:hAnsiTheme="minorEastAsia" w:eastAsiaTheme="minorEastAsia"/>
          <w:sz w:val="24"/>
        </w:rPr>
        <w:t>质保不少于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  <w:lang w:val="en-US" w:eastAsia="zh-CN"/>
        </w:rPr>
        <w:t>一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年</w:t>
      </w:r>
      <w:r>
        <w:rPr>
          <w:rFonts w:hint="eastAsia" w:cs="仿宋" w:asciiTheme="minorEastAsia" w:hAnsiTheme="minorEastAsia" w:eastAsiaTheme="minorEastAsia"/>
          <w:sz w:val="24"/>
        </w:rPr>
        <w:t xml:space="preserve">。 </w:t>
      </w:r>
    </w:p>
    <w:p w14:paraId="7E4AA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5.报价费用说明：本项目采用固定总价报价方式，报价包含但不限于：所有设备（含配件、耗材）的采购、生产、包装、运输、装卸、安装、调试、检测</w:t>
      </w:r>
      <w:r>
        <w:rPr>
          <w:rFonts w:hint="eastAsia" w:cs="仿宋" w:asciiTheme="minorEastAsia" w:hAnsiTheme="minorEastAsia" w:eastAsiaTheme="minorEastAsia"/>
          <w:sz w:val="24"/>
          <w:lang w:val="en-US" w:eastAsia="zh-CN"/>
        </w:rPr>
        <w:t>验收</w:t>
      </w:r>
      <w:r>
        <w:rPr>
          <w:rFonts w:hint="eastAsia" w:cs="仿宋" w:asciiTheme="minorEastAsia" w:hAnsiTheme="minorEastAsia" w:eastAsiaTheme="minorEastAsia"/>
          <w:sz w:val="24"/>
        </w:rPr>
        <w:t>费用；</w:t>
      </w:r>
      <w:r>
        <w:rPr>
          <w:rFonts w:hint="eastAsia" w:cs="仿宋" w:asciiTheme="minorEastAsia" w:hAnsiTheme="minorEastAsia" w:eastAsiaTheme="minorEastAsia"/>
          <w:sz w:val="24"/>
          <w:lang w:val="en-US" w:eastAsia="zh-CN"/>
        </w:rPr>
        <w:t>考场</w:t>
      </w:r>
      <w:r>
        <w:rPr>
          <w:rFonts w:hint="eastAsia" w:cs="仿宋" w:asciiTheme="minorEastAsia" w:hAnsiTheme="minorEastAsia" w:eastAsiaTheme="minorEastAsia"/>
          <w:sz w:val="24"/>
        </w:rPr>
        <w:t>拆除改造、垃圾清运、可复用设备转移及防护费用；操作人员培训、技术交底、质保期内维护维修费用；材料损耗、安全防护、文明施工费用；税费、管理费、利润、专家评审费、招标代理费、风险费（含现场踏勘后确认的场地适配风险、政策变动风险等）等所有相关费用。请各供应商在报价时请充分考虑各种因素。</w:t>
      </w:r>
    </w:p>
    <w:p w14:paraId="62159B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512" w:firstLineChars="200"/>
        <w:textAlignment w:val="auto"/>
        <w:rPr>
          <w:rFonts w:ascii="微软雅黑" w:hAnsi="微软雅黑" w:eastAsia="微软雅黑" w:cs="宋体"/>
          <w:spacing w:val="8"/>
          <w:kern w:val="0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</w:rPr>
        <w:t>6</w:t>
      </w:r>
      <w:r>
        <w:rPr>
          <w:rFonts w:hint="eastAsia" w:ascii="宋体" w:hAnsi="宋体" w:cs="宋体"/>
          <w:color w:val="0000FF"/>
          <w:spacing w:val="8"/>
          <w:kern w:val="0"/>
          <w:sz w:val="24"/>
        </w:rPr>
        <w:t>.</w:t>
      </w:r>
      <w:r>
        <w:rPr>
          <w:rFonts w:hint="eastAsia" w:cs="仿宋" w:asciiTheme="minorEastAsia" w:hAnsiTheme="minorEastAsia" w:eastAsiaTheme="minorEastAsia"/>
          <w:sz w:val="24"/>
        </w:rPr>
        <w:t>参与报价的单位需将营业执照复印件和市场询价表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均加盖报价单位公章</w:t>
      </w:r>
      <w:r>
        <w:rPr>
          <w:rFonts w:hint="eastAsia" w:cs="仿宋" w:asciiTheme="minorEastAsia" w:hAnsiTheme="minorEastAsia" w:eastAsiaTheme="minorEastAsia"/>
          <w:sz w:val="24"/>
        </w:rPr>
        <w:t>于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202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年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  <w:lang w:val="en-US" w:eastAsia="zh-CN"/>
        </w:rPr>
        <w:t>01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月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  <w:lang w:val="en-US" w:eastAsia="zh-CN"/>
        </w:rPr>
        <w:t>30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日17:30前</w:t>
      </w:r>
      <w:r>
        <w:rPr>
          <w:rFonts w:hint="eastAsia" w:cs="仿宋" w:asciiTheme="minorEastAsia" w:hAnsiTheme="minorEastAsia" w:eastAsiaTheme="minorEastAsia"/>
          <w:sz w:val="24"/>
        </w:rPr>
        <w:t>，送或寄（以邮戳为准）</w:t>
      </w:r>
      <w:r>
        <w:rPr>
          <w:rFonts w:hint="eastAsia" w:ascii="宋体" w:hAnsi="宋体" w:cs="宋体"/>
          <w:b/>
          <w:bCs/>
          <w:sz w:val="24"/>
          <w:u w:val="single"/>
        </w:rPr>
        <w:t>江苏省南通市启东市人民西路1188号中邦金座七层招标代理部</w:t>
      </w:r>
      <w:r>
        <w:rPr>
          <w:rFonts w:hint="eastAsia" w:cs="仿宋" w:asciiTheme="minorEastAsia" w:hAnsiTheme="minorEastAsia" w:eastAsiaTheme="minorEastAsia"/>
          <w:sz w:val="24"/>
        </w:rPr>
        <w:t>，或盖单位公章后原件扫描发至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jsyongzheng@126.com</w:t>
      </w:r>
      <w:r>
        <w:rPr>
          <w:rFonts w:hint="eastAsia" w:cs="仿宋" w:asciiTheme="minorEastAsia" w:hAnsiTheme="minorEastAsia" w:eastAsiaTheme="minorEastAsia"/>
          <w:sz w:val="24"/>
        </w:rPr>
        <w:t>，联系人：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龚女士</w:t>
      </w:r>
      <w:r>
        <w:rPr>
          <w:rFonts w:hint="eastAsia" w:cs="仿宋" w:asciiTheme="minorEastAsia" w:hAnsiTheme="minorEastAsia" w:eastAsiaTheme="minorEastAsia"/>
          <w:sz w:val="24"/>
        </w:rPr>
        <w:t>，联系电话：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>0513-83658189</w:t>
      </w:r>
      <w:r>
        <w:rPr>
          <w:rFonts w:hint="eastAsia" w:cs="仿宋" w:asciiTheme="minorEastAsia" w:hAnsiTheme="minorEastAsia" w:eastAsiaTheme="minorEastAsia"/>
          <w:sz w:val="24"/>
        </w:rPr>
        <w:t>。</w:t>
      </w:r>
    </w:p>
    <w:p w14:paraId="72504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7.拟定支付方式及期限：</w:t>
      </w:r>
      <w:r>
        <w:rPr>
          <w:rFonts w:hint="eastAsia" w:ascii="宋体" w:hAnsi="宋体" w:cs="宋体"/>
          <w:b/>
          <w:bCs/>
          <w:sz w:val="24"/>
          <w:u w:val="single"/>
        </w:rPr>
        <w:t>项目全部完成、验收合格且完成审计后，支付至审计核定总价的70%；余款待验收合格满一年，采购人确认项目无质量问题后一次性付清。</w:t>
      </w:r>
    </w:p>
    <w:p w14:paraId="7B308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8.其他：</w:t>
      </w:r>
    </w:p>
    <w:p w14:paraId="59958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（1）请报价单位认真核算、如实报价，如发现虚假报价的，报上级主管部门处理；（2）本次报价仅作为市场调研用，因此价格仅供参考；（3）本次调研询价不接收质疑函，只接收对本项目的建议。</w:t>
      </w:r>
    </w:p>
    <w:p w14:paraId="6640A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</w:p>
    <w:p w14:paraId="588F2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cs="仿宋" w:asciiTheme="minorEastAsia" w:hAnsiTheme="minorEastAsia" w:eastAsiaTheme="minorEastAsia"/>
          <w:sz w:val="24"/>
        </w:rPr>
      </w:pPr>
    </w:p>
    <w:p w14:paraId="62FD0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jc w:val="righ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</w:rPr>
        <w:t>启东市应急管理局</w:t>
      </w:r>
    </w:p>
    <w:p w14:paraId="112297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jc w:val="right"/>
        <w:textAlignment w:val="auto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</w:rPr>
        <w:t>202</w:t>
      </w:r>
      <w:r>
        <w:rPr>
          <w:rFonts w:hint="eastAsia" w:ascii="宋体" w:hAnsi="宋体" w:cs="宋体"/>
          <w:spacing w:val="8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spacing w:val="8"/>
          <w:kern w:val="0"/>
          <w:sz w:val="24"/>
        </w:rPr>
        <w:t>年</w:t>
      </w:r>
      <w:r>
        <w:rPr>
          <w:rFonts w:hint="eastAsia" w:ascii="宋体" w:hAnsi="宋体" w:cs="宋体"/>
          <w:spacing w:val="8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spacing w:val="8"/>
          <w:kern w:val="0"/>
          <w:sz w:val="24"/>
        </w:rPr>
        <w:t>月</w:t>
      </w:r>
      <w:r>
        <w:rPr>
          <w:rFonts w:hint="eastAsia" w:ascii="宋体" w:hAnsi="宋体" w:cs="宋体"/>
          <w:spacing w:val="8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spacing w:val="8"/>
          <w:kern w:val="0"/>
          <w:sz w:val="24"/>
        </w:rPr>
        <w:t>日</w:t>
      </w:r>
    </w:p>
    <w:p w14:paraId="21794D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4D474C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4B96C3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458C40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2DD776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369694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both"/>
        <w:textAlignment w:val="auto"/>
        <w:rPr>
          <w:rFonts w:hint="eastAsia" w:asciiTheme="majorEastAsia" w:hAnsiTheme="majorEastAsia" w:eastAsiaTheme="majorEastAsia"/>
          <w:b/>
          <w:sz w:val="24"/>
        </w:rPr>
      </w:pPr>
    </w:p>
    <w:p w14:paraId="05F37B56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启东市安全生产考试点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特种作业人员安全技术</w:t>
      </w:r>
      <w:r>
        <w:rPr>
          <w:rFonts w:hint="eastAsia" w:ascii="宋体" w:hAnsi="宋体"/>
          <w:b/>
          <w:sz w:val="30"/>
          <w:szCs w:val="30"/>
        </w:rPr>
        <w:t>实际操作考场考位设备采购项目</w:t>
      </w:r>
    </w:p>
    <w:p w14:paraId="18ACA2AC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市场询价报价表</w:t>
      </w:r>
    </w:p>
    <w:tbl>
      <w:tblPr>
        <w:tblStyle w:val="12"/>
        <w:tblW w:w="10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36"/>
        <w:gridCol w:w="1362"/>
        <w:gridCol w:w="736"/>
        <w:gridCol w:w="1872"/>
        <w:gridCol w:w="736"/>
        <w:gridCol w:w="511"/>
        <w:gridCol w:w="1100"/>
        <w:gridCol w:w="1100"/>
        <w:gridCol w:w="1100"/>
      </w:tblGrid>
      <w:tr w14:paraId="0FE5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blHeader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AAF7A0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14:paraId="56D1B7A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大类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DB0DF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考位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E95903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87A12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2AFA40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00" w:type="dxa"/>
            <w:shd w:val="clear"/>
            <w:vAlign w:val="center"/>
          </w:tcPr>
          <w:p w14:paraId="62D88B1B">
            <w:pPr>
              <w:widowControl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100" w:type="dxa"/>
            <w:shd w:val="clear"/>
            <w:vAlign w:val="center"/>
          </w:tcPr>
          <w:p w14:paraId="45D360E5">
            <w:pPr>
              <w:widowControl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合价（元）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A3792D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48A4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0227C5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5E442F9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通用科目四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F68D3F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科目四作业现场应急处置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0D848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6A66BC3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灭火器的选择和使用实操考培设备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F5FA55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6139EF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F877E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931856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E10CDE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04B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47CB2B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6CAB1C7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33DAE5A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97F2AB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107F51E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触电事故现场应急处置实操考培设备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EC853A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490537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CAAED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FCBF4E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F4BC15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29F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C590F7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60EA985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低压电工作业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4541F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科目一安全用具使用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4DBCE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67B4C47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低压电工电力安全工器具与电工仪器仪表实操考培设备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E29BCD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2EC1FD5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76F478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27111D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5092F8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959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BE19A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37842F8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3827EF9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科目二作业现场安全隐患排除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E6519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C894795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低压电工K21作业现场安全隐患排除实操考培设备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AEBEE1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9C7DCF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BAF48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E00E3C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48CA72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FA6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5E8057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06C09DF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24A1D0C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科目三安全操作技术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2627E8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1C59F18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低压电工K31电气设备安装实操考培设备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9F8613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62561A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22C86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7D4D9E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265DCE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4E6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6856FB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6E0A70F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179C74F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A1BEC8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C32E527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低压电工K32低压开关柜实操考培设备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A62AF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6FAC34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208C82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31A719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A98582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965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B8FCAF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7380592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5C4B3AD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C686B9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E2614B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低压电工K33临时用电系统实操考培设备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716678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643B0B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7AC1D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98778A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B24018F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EE1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460AC2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4400F62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高压电工作业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1C6C73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科目一安全用具使用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24D542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A38083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高压电工电力安全工器具与电工仪器仪表实操考培设备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8213CB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A3543C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8B858D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A23922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ADDC79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B45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E759F1C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6354A14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BF533B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科目二作业现场安全隐患排除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8B1ADC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406A7C3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高压电工作业现场安全隐患排除实操考培设备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764CB9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CE1171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2985C52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C824B90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912E1B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在原设备上改造</w:t>
            </w:r>
          </w:p>
        </w:tc>
      </w:tr>
      <w:tr w14:paraId="3913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8D6CEA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722577F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A90002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科目三安全操作技术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D64BDA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309942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高压电工K31 10/0.4k V变配电系统(成套开关柜)实操设备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DDA0CD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484317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36725F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63A3A7E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81A2DE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在原设备上改造</w:t>
            </w:r>
          </w:p>
        </w:tc>
      </w:tr>
      <w:tr w14:paraId="37E4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9CFF83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6F8BE5D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31B9B63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71FA04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6BD4F0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高压电工K32 10/0.4k V变配电系统(架空线路)实操设备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4C6CEC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C8DEA0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7BE06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23E8DF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57E5A7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2F6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197A6E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1120A71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37E8A87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2EF814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1D28EF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高压电工K33 电气设备安装实操考培设备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406484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948CBD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B3DD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0E9A93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1BC562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F4D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FD2AD5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1C9B257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高处作业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90BB31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科目一安全用具使用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ED938E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558CA8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高处作业安全用具实操考培设备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EE4499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01D4C6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59305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55C3C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E87B9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8E3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B40A6C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0538990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B02203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科目二作业现场安全隐患排除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58015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3EA3B5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高处作业零部件判废实操考培设备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87693F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AD6283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74AAEC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B7DC13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ABA6AE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899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3DA38E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12AA949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7D267C0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B902A7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C73760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高处作业作业现场安全隐患排除实操考培设备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7FC805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229DF8E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08B949A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E4561D8">
            <w:pPr>
              <w:widowControl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587422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在原设备上改造</w:t>
            </w:r>
          </w:p>
        </w:tc>
      </w:tr>
      <w:tr w14:paraId="66D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D5A815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49826C6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D7D2A5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科目三安全操作技术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66116C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ED7121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移动平台实操考培设备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DCF70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41FA01C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74B0DC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F9579C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533577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F17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E1D634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1F6E213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619A6A2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8B0246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427B008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吊篮实操考培设备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6CCCDE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44431B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DF66D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1A7E57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FAF1C2C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5D7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C31B95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33AD25E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2E9AA04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95424E6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6BBD05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吊具实操考培设备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9A24D4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F9976B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12CF6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E1CF62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413E4F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D6E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2D779A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12A54C96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3E73A87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50636A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6BE64D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登杆登塔考培设备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6934B2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BA2E8D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82D0A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CBDF4C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56B101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27E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B8D7D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2D0E6E7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登高作业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0330133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科目一安全用具使用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9961ED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71B981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登高作业安全用具实操考培设备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D55207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ACA480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C745044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67B4F2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70E069D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2E1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EA6E33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612DAD0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FFF2C1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科目二作业现场安全隐患排除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125E3D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CCBC99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登高作业零部件判废实操考培设备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7201F7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26268F9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844A31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5220178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F95E0D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E94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7196CE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19D677E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7B80240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26CD8D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K22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B6261A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登高作业作业现场安全隐患排除实操考培设备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555E59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42BE80CD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CD5ACA5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6481D17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AE178F9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D1A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56A44C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5CE708C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28880251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科目三安全操作技术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31331B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E6BD53B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双排落地钢管脚手架实操考培设备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EB737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FE7315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F140E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728555A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AF4CD2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47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E41C008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1536" w:type="dxa"/>
            <w:vMerge w:val="continue"/>
            <w:shd w:val="clear" w:color="auto" w:fill="auto"/>
            <w:vAlign w:val="center"/>
          </w:tcPr>
          <w:p w14:paraId="030C10CC"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 w14:paraId="5C1081B4"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A8FDD3B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K32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DAAC1C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双排钢管跨越架实操考培设备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EE3D0E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45E2EAE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7926C8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D10A610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3501761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6C9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2674B4F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3634" w:type="dxa"/>
            <w:gridSpan w:val="3"/>
            <w:shd w:val="clear" w:color="auto" w:fill="auto"/>
            <w:vAlign w:val="center"/>
          </w:tcPr>
          <w:p w14:paraId="69FE9605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考场配套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FACD41"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进行智能分析的成套设备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28FCE2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442169B7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015E7E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52D656B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F411363"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181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789" w:type="dxa"/>
            <w:gridSpan w:val="10"/>
            <w:shd w:val="clear" w:color="auto" w:fill="auto"/>
            <w:vAlign w:val="center"/>
          </w:tcPr>
          <w:p w14:paraId="70280D12"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</w:rPr>
              <w:t>合计：人民币（大写）：</w:t>
            </w: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u w:val="single"/>
              </w:rPr>
              <w:t>（￥：           元）</w:t>
            </w:r>
          </w:p>
        </w:tc>
      </w:tr>
    </w:tbl>
    <w:p w14:paraId="5FD094B9">
      <w:pPr>
        <w:rPr>
          <w:sz w:val="24"/>
        </w:rPr>
      </w:pPr>
    </w:p>
    <w:p w14:paraId="1AF8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报价单位：</w:t>
      </w:r>
    </w:p>
    <w:p w14:paraId="3760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联系人：</w:t>
      </w:r>
    </w:p>
    <w:p w14:paraId="0ABC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联系电话：</w:t>
      </w:r>
    </w:p>
    <w:p w14:paraId="26BD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日期：</w:t>
      </w: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mZmNDIxYTc4YmQ3ZjIxN2ViOTNkNGE0YWUxNDUifQ=="/>
  </w:docVars>
  <w:rsids>
    <w:rsidRoot w:val="00172A27"/>
    <w:rsid w:val="00002DE2"/>
    <w:rsid w:val="0000491A"/>
    <w:rsid w:val="00004FB6"/>
    <w:rsid w:val="00011B4C"/>
    <w:rsid w:val="000236B2"/>
    <w:rsid w:val="000261A1"/>
    <w:rsid w:val="0003387E"/>
    <w:rsid w:val="00036673"/>
    <w:rsid w:val="00037062"/>
    <w:rsid w:val="000463D4"/>
    <w:rsid w:val="00060447"/>
    <w:rsid w:val="00060F74"/>
    <w:rsid w:val="000634BA"/>
    <w:rsid w:val="000679BD"/>
    <w:rsid w:val="000712C0"/>
    <w:rsid w:val="00083518"/>
    <w:rsid w:val="00091D6A"/>
    <w:rsid w:val="00095650"/>
    <w:rsid w:val="00097428"/>
    <w:rsid w:val="000A2B2D"/>
    <w:rsid w:val="000A6082"/>
    <w:rsid w:val="000A6D2D"/>
    <w:rsid w:val="000B3E32"/>
    <w:rsid w:val="000D5278"/>
    <w:rsid w:val="000D655A"/>
    <w:rsid w:val="000E51C9"/>
    <w:rsid w:val="00103D33"/>
    <w:rsid w:val="0010477E"/>
    <w:rsid w:val="001056BF"/>
    <w:rsid w:val="001119CF"/>
    <w:rsid w:val="00113F4A"/>
    <w:rsid w:val="001163A0"/>
    <w:rsid w:val="00133B08"/>
    <w:rsid w:val="00137A2A"/>
    <w:rsid w:val="0014778A"/>
    <w:rsid w:val="00147F35"/>
    <w:rsid w:val="00152EDA"/>
    <w:rsid w:val="00160B33"/>
    <w:rsid w:val="0016685F"/>
    <w:rsid w:val="00171FA8"/>
    <w:rsid w:val="0017242A"/>
    <w:rsid w:val="00172A27"/>
    <w:rsid w:val="0018277A"/>
    <w:rsid w:val="001870EB"/>
    <w:rsid w:val="0018793A"/>
    <w:rsid w:val="00192E23"/>
    <w:rsid w:val="001A0C98"/>
    <w:rsid w:val="001A24DE"/>
    <w:rsid w:val="001A37B4"/>
    <w:rsid w:val="001A4B02"/>
    <w:rsid w:val="001A4E2C"/>
    <w:rsid w:val="001A4FF0"/>
    <w:rsid w:val="001B2AA9"/>
    <w:rsid w:val="001B64C8"/>
    <w:rsid w:val="001C20E6"/>
    <w:rsid w:val="001C430E"/>
    <w:rsid w:val="001C4B07"/>
    <w:rsid w:val="001C5CB1"/>
    <w:rsid w:val="001D3870"/>
    <w:rsid w:val="001E1060"/>
    <w:rsid w:val="001E3289"/>
    <w:rsid w:val="001E49F6"/>
    <w:rsid w:val="001E610C"/>
    <w:rsid w:val="001E6732"/>
    <w:rsid w:val="001E7F1A"/>
    <w:rsid w:val="001F324F"/>
    <w:rsid w:val="00204EF4"/>
    <w:rsid w:val="00204F3A"/>
    <w:rsid w:val="00206ECB"/>
    <w:rsid w:val="00211F3F"/>
    <w:rsid w:val="002123D6"/>
    <w:rsid w:val="002126BF"/>
    <w:rsid w:val="00214006"/>
    <w:rsid w:val="0021451C"/>
    <w:rsid w:val="00216D67"/>
    <w:rsid w:val="002271F0"/>
    <w:rsid w:val="00232689"/>
    <w:rsid w:val="002441DB"/>
    <w:rsid w:val="00246B21"/>
    <w:rsid w:val="00253884"/>
    <w:rsid w:val="002565C6"/>
    <w:rsid w:val="00270FE2"/>
    <w:rsid w:val="0028615C"/>
    <w:rsid w:val="002A2168"/>
    <w:rsid w:val="002B1632"/>
    <w:rsid w:val="002C4C94"/>
    <w:rsid w:val="002C635C"/>
    <w:rsid w:val="002D7FB9"/>
    <w:rsid w:val="002E1414"/>
    <w:rsid w:val="002E2297"/>
    <w:rsid w:val="002F63E5"/>
    <w:rsid w:val="002F66A0"/>
    <w:rsid w:val="002F6867"/>
    <w:rsid w:val="003130FC"/>
    <w:rsid w:val="00317DE6"/>
    <w:rsid w:val="00322092"/>
    <w:rsid w:val="00323DCC"/>
    <w:rsid w:val="0032752C"/>
    <w:rsid w:val="0032791D"/>
    <w:rsid w:val="00331431"/>
    <w:rsid w:val="00332AE5"/>
    <w:rsid w:val="0033337A"/>
    <w:rsid w:val="00333C8C"/>
    <w:rsid w:val="00334688"/>
    <w:rsid w:val="00337C58"/>
    <w:rsid w:val="0034004F"/>
    <w:rsid w:val="00340A3D"/>
    <w:rsid w:val="00340ACC"/>
    <w:rsid w:val="00350255"/>
    <w:rsid w:val="00357724"/>
    <w:rsid w:val="00357B15"/>
    <w:rsid w:val="00360E24"/>
    <w:rsid w:val="003623FE"/>
    <w:rsid w:val="003655B4"/>
    <w:rsid w:val="00367F7A"/>
    <w:rsid w:val="0037145A"/>
    <w:rsid w:val="003A20FD"/>
    <w:rsid w:val="003A3EC9"/>
    <w:rsid w:val="003A4846"/>
    <w:rsid w:val="003A79C5"/>
    <w:rsid w:val="003B0C66"/>
    <w:rsid w:val="003B466C"/>
    <w:rsid w:val="003C0A88"/>
    <w:rsid w:val="003C12CF"/>
    <w:rsid w:val="003C31E6"/>
    <w:rsid w:val="003C3488"/>
    <w:rsid w:val="003C6C08"/>
    <w:rsid w:val="003D1023"/>
    <w:rsid w:val="003D533F"/>
    <w:rsid w:val="003D6EF7"/>
    <w:rsid w:val="003E2317"/>
    <w:rsid w:val="003E2AA0"/>
    <w:rsid w:val="003E3892"/>
    <w:rsid w:val="003E38AD"/>
    <w:rsid w:val="003F2959"/>
    <w:rsid w:val="004025A0"/>
    <w:rsid w:val="00403D25"/>
    <w:rsid w:val="004072B0"/>
    <w:rsid w:val="00407BDD"/>
    <w:rsid w:val="00412463"/>
    <w:rsid w:val="00413297"/>
    <w:rsid w:val="00413C77"/>
    <w:rsid w:val="004173BB"/>
    <w:rsid w:val="00417DF0"/>
    <w:rsid w:val="00417F60"/>
    <w:rsid w:val="004244AC"/>
    <w:rsid w:val="00426863"/>
    <w:rsid w:val="004319D9"/>
    <w:rsid w:val="0043286B"/>
    <w:rsid w:val="00440759"/>
    <w:rsid w:val="00442111"/>
    <w:rsid w:val="00442804"/>
    <w:rsid w:val="00442A40"/>
    <w:rsid w:val="00447918"/>
    <w:rsid w:val="00450F7D"/>
    <w:rsid w:val="00452D9F"/>
    <w:rsid w:val="004533E0"/>
    <w:rsid w:val="00463748"/>
    <w:rsid w:val="004712A7"/>
    <w:rsid w:val="00471694"/>
    <w:rsid w:val="00471935"/>
    <w:rsid w:val="00472E0F"/>
    <w:rsid w:val="004763AA"/>
    <w:rsid w:val="004932D5"/>
    <w:rsid w:val="004934CC"/>
    <w:rsid w:val="00493EB6"/>
    <w:rsid w:val="004958A8"/>
    <w:rsid w:val="004A14FF"/>
    <w:rsid w:val="004A1513"/>
    <w:rsid w:val="004A343C"/>
    <w:rsid w:val="004A7AE4"/>
    <w:rsid w:val="004B2AFD"/>
    <w:rsid w:val="004B315C"/>
    <w:rsid w:val="004D0AAD"/>
    <w:rsid w:val="004E4A7E"/>
    <w:rsid w:val="004F0193"/>
    <w:rsid w:val="004F44AF"/>
    <w:rsid w:val="00507412"/>
    <w:rsid w:val="00507D19"/>
    <w:rsid w:val="00507F15"/>
    <w:rsid w:val="00511DCA"/>
    <w:rsid w:val="00512E71"/>
    <w:rsid w:val="00513BE0"/>
    <w:rsid w:val="00520C8F"/>
    <w:rsid w:val="00530CFB"/>
    <w:rsid w:val="005335C7"/>
    <w:rsid w:val="0054036A"/>
    <w:rsid w:val="00542C27"/>
    <w:rsid w:val="005448E2"/>
    <w:rsid w:val="00544F41"/>
    <w:rsid w:val="0054677F"/>
    <w:rsid w:val="00557717"/>
    <w:rsid w:val="00560FA0"/>
    <w:rsid w:val="005701C0"/>
    <w:rsid w:val="005705E1"/>
    <w:rsid w:val="00576830"/>
    <w:rsid w:val="00577C46"/>
    <w:rsid w:val="00580481"/>
    <w:rsid w:val="005804DD"/>
    <w:rsid w:val="005878E8"/>
    <w:rsid w:val="005A42C7"/>
    <w:rsid w:val="005C1C22"/>
    <w:rsid w:val="005C748A"/>
    <w:rsid w:val="005D1619"/>
    <w:rsid w:val="005D7B0D"/>
    <w:rsid w:val="005E6E50"/>
    <w:rsid w:val="005F2590"/>
    <w:rsid w:val="005F2D1E"/>
    <w:rsid w:val="005F46F9"/>
    <w:rsid w:val="005F4B58"/>
    <w:rsid w:val="005F7699"/>
    <w:rsid w:val="00603A9C"/>
    <w:rsid w:val="006127E2"/>
    <w:rsid w:val="006129EF"/>
    <w:rsid w:val="00614693"/>
    <w:rsid w:val="006146DC"/>
    <w:rsid w:val="00615AF6"/>
    <w:rsid w:val="006177E2"/>
    <w:rsid w:val="0062355A"/>
    <w:rsid w:val="0063211E"/>
    <w:rsid w:val="00633540"/>
    <w:rsid w:val="00634136"/>
    <w:rsid w:val="006449C5"/>
    <w:rsid w:val="0065075D"/>
    <w:rsid w:val="00650B72"/>
    <w:rsid w:val="0065404C"/>
    <w:rsid w:val="006618D4"/>
    <w:rsid w:val="00665177"/>
    <w:rsid w:val="006750A1"/>
    <w:rsid w:val="00675198"/>
    <w:rsid w:val="00676494"/>
    <w:rsid w:val="00685CBD"/>
    <w:rsid w:val="00685EAE"/>
    <w:rsid w:val="00692C32"/>
    <w:rsid w:val="00693AD6"/>
    <w:rsid w:val="006B16A9"/>
    <w:rsid w:val="006B43B9"/>
    <w:rsid w:val="006B447C"/>
    <w:rsid w:val="006B77A5"/>
    <w:rsid w:val="006C6CB2"/>
    <w:rsid w:val="006D3FB1"/>
    <w:rsid w:val="006D6B25"/>
    <w:rsid w:val="006E110B"/>
    <w:rsid w:val="006E1C87"/>
    <w:rsid w:val="006E559F"/>
    <w:rsid w:val="006F7183"/>
    <w:rsid w:val="00703A09"/>
    <w:rsid w:val="00707D56"/>
    <w:rsid w:val="00714AE1"/>
    <w:rsid w:val="00716D07"/>
    <w:rsid w:val="00723C78"/>
    <w:rsid w:val="00726621"/>
    <w:rsid w:val="0073292B"/>
    <w:rsid w:val="00733C3B"/>
    <w:rsid w:val="007357C1"/>
    <w:rsid w:val="00746531"/>
    <w:rsid w:val="0075269D"/>
    <w:rsid w:val="007544FD"/>
    <w:rsid w:val="007570C8"/>
    <w:rsid w:val="00757E6E"/>
    <w:rsid w:val="007600BE"/>
    <w:rsid w:val="00762502"/>
    <w:rsid w:val="007705AB"/>
    <w:rsid w:val="0077099A"/>
    <w:rsid w:val="00776D7F"/>
    <w:rsid w:val="00780FB1"/>
    <w:rsid w:val="00781594"/>
    <w:rsid w:val="00781C28"/>
    <w:rsid w:val="00783093"/>
    <w:rsid w:val="0078614B"/>
    <w:rsid w:val="0079381E"/>
    <w:rsid w:val="00797C41"/>
    <w:rsid w:val="007B343A"/>
    <w:rsid w:val="007B5DAF"/>
    <w:rsid w:val="007C1223"/>
    <w:rsid w:val="007C2AB4"/>
    <w:rsid w:val="007C3AC9"/>
    <w:rsid w:val="007C4E4B"/>
    <w:rsid w:val="007D7586"/>
    <w:rsid w:val="007E347B"/>
    <w:rsid w:val="007E5251"/>
    <w:rsid w:val="007F081B"/>
    <w:rsid w:val="007F0FA6"/>
    <w:rsid w:val="007F59A9"/>
    <w:rsid w:val="00801D3F"/>
    <w:rsid w:val="008029C2"/>
    <w:rsid w:val="00810DAB"/>
    <w:rsid w:val="00813E89"/>
    <w:rsid w:val="0082000E"/>
    <w:rsid w:val="00820D4B"/>
    <w:rsid w:val="0082440C"/>
    <w:rsid w:val="00825297"/>
    <w:rsid w:val="008256C7"/>
    <w:rsid w:val="0082675D"/>
    <w:rsid w:val="0083190F"/>
    <w:rsid w:val="008319B7"/>
    <w:rsid w:val="0084028E"/>
    <w:rsid w:val="00841615"/>
    <w:rsid w:val="008444F0"/>
    <w:rsid w:val="008446DB"/>
    <w:rsid w:val="00846D8F"/>
    <w:rsid w:val="008514C5"/>
    <w:rsid w:val="00853E73"/>
    <w:rsid w:val="0085717D"/>
    <w:rsid w:val="00860953"/>
    <w:rsid w:val="008627C6"/>
    <w:rsid w:val="0086424D"/>
    <w:rsid w:val="00866664"/>
    <w:rsid w:val="008711C1"/>
    <w:rsid w:val="00873E45"/>
    <w:rsid w:val="008747C6"/>
    <w:rsid w:val="00874A30"/>
    <w:rsid w:val="00875857"/>
    <w:rsid w:val="00880302"/>
    <w:rsid w:val="00880B95"/>
    <w:rsid w:val="008941CB"/>
    <w:rsid w:val="00894D55"/>
    <w:rsid w:val="0089562E"/>
    <w:rsid w:val="008A1CE4"/>
    <w:rsid w:val="008A21DA"/>
    <w:rsid w:val="008A2D25"/>
    <w:rsid w:val="008A3819"/>
    <w:rsid w:val="008B0C52"/>
    <w:rsid w:val="008B1116"/>
    <w:rsid w:val="008D352D"/>
    <w:rsid w:val="008F5D8E"/>
    <w:rsid w:val="00900C11"/>
    <w:rsid w:val="00905494"/>
    <w:rsid w:val="00906650"/>
    <w:rsid w:val="00906964"/>
    <w:rsid w:val="0092069C"/>
    <w:rsid w:val="0092266E"/>
    <w:rsid w:val="00927811"/>
    <w:rsid w:val="00927BCB"/>
    <w:rsid w:val="009304D4"/>
    <w:rsid w:val="00930ACF"/>
    <w:rsid w:val="00932160"/>
    <w:rsid w:val="00933629"/>
    <w:rsid w:val="009346A2"/>
    <w:rsid w:val="009364E6"/>
    <w:rsid w:val="009520A6"/>
    <w:rsid w:val="009556F3"/>
    <w:rsid w:val="0095770B"/>
    <w:rsid w:val="00957F50"/>
    <w:rsid w:val="00965CEF"/>
    <w:rsid w:val="009707FA"/>
    <w:rsid w:val="0098266E"/>
    <w:rsid w:val="00984617"/>
    <w:rsid w:val="00985BB3"/>
    <w:rsid w:val="00987F2F"/>
    <w:rsid w:val="00992F02"/>
    <w:rsid w:val="009A7FA3"/>
    <w:rsid w:val="009B2FE6"/>
    <w:rsid w:val="009B46AA"/>
    <w:rsid w:val="009B6F59"/>
    <w:rsid w:val="009B726C"/>
    <w:rsid w:val="009C12C3"/>
    <w:rsid w:val="009D10C9"/>
    <w:rsid w:val="009D4265"/>
    <w:rsid w:val="009E505F"/>
    <w:rsid w:val="009F0823"/>
    <w:rsid w:val="009F0B98"/>
    <w:rsid w:val="009F2E8C"/>
    <w:rsid w:val="009F34AA"/>
    <w:rsid w:val="00A01E78"/>
    <w:rsid w:val="00A025F1"/>
    <w:rsid w:val="00A03F04"/>
    <w:rsid w:val="00A11C06"/>
    <w:rsid w:val="00A1326B"/>
    <w:rsid w:val="00A13433"/>
    <w:rsid w:val="00A152CF"/>
    <w:rsid w:val="00A21ACF"/>
    <w:rsid w:val="00A253F3"/>
    <w:rsid w:val="00A369B5"/>
    <w:rsid w:val="00A40B2D"/>
    <w:rsid w:val="00A454E5"/>
    <w:rsid w:val="00A46BDC"/>
    <w:rsid w:val="00A51E12"/>
    <w:rsid w:val="00A52ABC"/>
    <w:rsid w:val="00A5495E"/>
    <w:rsid w:val="00A557CE"/>
    <w:rsid w:val="00A61248"/>
    <w:rsid w:val="00A61296"/>
    <w:rsid w:val="00A622E0"/>
    <w:rsid w:val="00A6244D"/>
    <w:rsid w:val="00A63BFF"/>
    <w:rsid w:val="00A65967"/>
    <w:rsid w:val="00A80663"/>
    <w:rsid w:val="00A9012A"/>
    <w:rsid w:val="00A9075F"/>
    <w:rsid w:val="00A92E46"/>
    <w:rsid w:val="00A969FC"/>
    <w:rsid w:val="00AA116E"/>
    <w:rsid w:val="00AA3B8F"/>
    <w:rsid w:val="00AA6B25"/>
    <w:rsid w:val="00AB1D39"/>
    <w:rsid w:val="00AB369E"/>
    <w:rsid w:val="00AB3BE3"/>
    <w:rsid w:val="00AB655C"/>
    <w:rsid w:val="00AC3782"/>
    <w:rsid w:val="00AC42A2"/>
    <w:rsid w:val="00AD13DD"/>
    <w:rsid w:val="00AD5A88"/>
    <w:rsid w:val="00AD7810"/>
    <w:rsid w:val="00AE519F"/>
    <w:rsid w:val="00AE545F"/>
    <w:rsid w:val="00AE63A0"/>
    <w:rsid w:val="00AF5C0E"/>
    <w:rsid w:val="00AF71E1"/>
    <w:rsid w:val="00B053F3"/>
    <w:rsid w:val="00B0553F"/>
    <w:rsid w:val="00B05ADA"/>
    <w:rsid w:val="00B068FA"/>
    <w:rsid w:val="00B1085C"/>
    <w:rsid w:val="00B11EE7"/>
    <w:rsid w:val="00B210D5"/>
    <w:rsid w:val="00B25EAB"/>
    <w:rsid w:val="00B27262"/>
    <w:rsid w:val="00B31D00"/>
    <w:rsid w:val="00B31DD4"/>
    <w:rsid w:val="00B45E2C"/>
    <w:rsid w:val="00B525FB"/>
    <w:rsid w:val="00B54173"/>
    <w:rsid w:val="00B56BC8"/>
    <w:rsid w:val="00B608AD"/>
    <w:rsid w:val="00B6230C"/>
    <w:rsid w:val="00B6323B"/>
    <w:rsid w:val="00B65B27"/>
    <w:rsid w:val="00B66B0A"/>
    <w:rsid w:val="00B74181"/>
    <w:rsid w:val="00B76367"/>
    <w:rsid w:val="00B80EE9"/>
    <w:rsid w:val="00B84432"/>
    <w:rsid w:val="00B93A4D"/>
    <w:rsid w:val="00BA0008"/>
    <w:rsid w:val="00BA4930"/>
    <w:rsid w:val="00BA4A69"/>
    <w:rsid w:val="00BA618A"/>
    <w:rsid w:val="00BB1926"/>
    <w:rsid w:val="00BB2A6E"/>
    <w:rsid w:val="00BB331E"/>
    <w:rsid w:val="00BB3DFB"/>
    <w:rsid w:val="00BB7EA5"/>
    <w:rsid w:val="00BC0E67"/>
    <w:rsid w:val="00BC106D"/>
    <w:rsid w:val="00BC7739"/>
    <w:rsid w:val="00BD33F5"/>
    <w:rsid w:val="00BE402A"/>
    <w:rsid w:val="00BE606B"/>
    <w:rsid w:val="00BE707F"/>
    <w:rsid w:val="00BF2D50"/>
    <w:rsid w:val="00BF4F50"/>
    <w:rsid w:val="00BF6CD2"/>
    <w:rsid w:val="00C012AF"/>
    <w:rsid w:val="00C05168"/>
    <w:rsid w:val="00C1141E"/>
    <w:rsid w:val="00C166DC"/>
    <w:rsid w:val="00C225A1"/>
    <w:rsid w:val="00C244FD"/>
    <w:rsid w:val="00C24B22"/>
    <w:rsid w:val="00C24EE4"/>
    <w:rsid w:val="00C25CBB"/>
    <w:rsid w:val="00C274EE"/>
    <w:rsid w:val="00C31FA0"/>
    <w:rsid w:val="00C33ADF"/>
    <w:rsid w:val="00C33E10"/>
    <w:rsid w:val="00C42FC3"/>
    <w:rsid w:val="00C45F44"/>
    <w:rsid w:val="00C508DB"/>
    <w:rsid w:val="00C55B4B"/>
    <w:rsid w:val="00C57AD8"/>
    <w:rsid w:val="00C62D09"/>
    <w:rsid w:val="00C64296"/>
    <w:rsid w:val="00C74A51"/>
    <w:rsid w:val="00C74F57"/>
    <w:rsid w:val="00C76875"/>
    <w:rsid w:val="00C84B26"/>
    <w:rsid w:val="00C85ED4"/>
    <w:rsid w:val="00C86DF1"/>
    <w:rsid w:val="00C90495"/>
    <w:rsid w:val="00C91ABD"/>
    <w:rsid w:val="00C9251C"/>
    <w:rsid w:val="00C926B4"/>
    <w:rsid w:val="00C9285F"/>
    <w:rsid w:val="00C945C0"/>
    <w:rsid w:val="00C94636"/>
    <w:rsid w:val="00CA0409"/>
    <w:rsid w:val="00CA3DFB"/>
    <w:rsid w:val="00CA79AA"/>
    <w:rsid w:val="00CB27F4"/>
    <w:rsid w:val="00CC241E"/>
    <w:rsid w:val="00CC2813"/>
    <w:rsid w:val="00CC3727"/>
    <w:rsid w:val="00CC78F8"/>
    <w:rsid w:val="00CC79C4"/>
    <w:rsid w:val="00CD7C42"/>
    <w:rsid w:val="00CE3A1F"/>
    <w:rsid w:val="00CF4A0A"/>
    <w:rsid w:val="00D02F2D"/>
    <w:rsid w:val="00D039F3"/>
    <w:rsid w:val="00D11181"/>
    <w:rsid w:val="00D12A91"/>
    <w:rsid w:val="00D204B1"/>
    <w:rsid w:val="00D21882"/>
    <w:rsid w:val="00D26F80"/>
    <w:rsid w:val="00D31639"/>
    <w:rsid w:val="00D4212B"/>
    <w:rsid w:val="00D43F84"/>
    <w:rsid w:val="00D47EC8"/>
    <w:rsid w:val="00D50007"/>
    <w:rsid w:val="00D5281A"/>
    <w:rsid w:val="00D545AB"/>
    <w:rsid w:val="00D54708"/>
    <w:rsid w:val="00D54A8C"/>
    <w:rsid w:val="00D54EAC"/>
    <w:rsid w:val="00D55C79"/>
    <w:rsid w:val="00D57301"/>
    <w:rsid w:val="00D62B9A"/>
    <w:rsid w:val="00D630B1"/>
    <w:rsid w:val="00D63983"/>
    <w:rsid w:val="00D7010D"/>
    <w:rsid w:val="00D71CC1"/>
    <w:rsid w:val="00D80740"/>
    <w:rsid w:val="00D94BA0"/>
    <w:rsid w:val="00D950BB"/>
    <w:rsid w:val="00DA061F"/>
    <w:rsid w:val="00DA4C37"/>
    <w:rsid w:val="00DA607C"/>
    <w:rsid w:val="00DA7FC8"/>
    <w:rsid w:val="00DB3881"/>
    <w:rsid w:val="00DB4814"/>
    <w:rsid w:val="00DB499D"/>
    <w:rsid w:val="00DC0918"/>
    <w:rsid w:val="00DD3D1C"/>
    <w:rsid w:val="00DD5029"/>
    <w:rsid w:val="00DE0270"/>
    <w:rsid w:val="00DE54B1"/>
    <w:rsid w:val="00DE5EB2"/>
    <w:rsid w:val="00DF09E3"/>
    <w:rsid w:val="00DF2688"/>
    <w:rsid w:val="00DF769F"/>
    <w:rsid w:val="00E06B9B"/>
    <w:rsid w:val="00E06FC5"/>
    <w:rsid w:val="00E1034A"/>
    <w:rsid w:val="00E163C4"/>
    <w:rsid w:val="00E25875"/>
    <w:rsid w:val="00E426F8"/>
    <w:rsid w:val="00E433F6"/>
    <w:rsid w:val="00E47F28"/>
    <w:rsid w:val="00E555CB"/>
    <w:rsid w:val="00E55898"/>
    <w:rsid w:val="00E55F9D"/>
    <w:rsid w:val="00E605E8"/>
    <w:rsid w:val="00E640DD"/>
    <w:rsid w:val="00E65B6E"/>
    <w:rsid w:val="00E731F6"/>
    <w:rsid w:val="00E73675"/>
    <w:rsid w:val="00E7527F"/>
    <w:rsid w:val="00E866EF"/>
    <w:rsid w:val="00E87897"/>
    <w:rsid w:val="00EA012E"/>
    <w:rsid w:val="00EA12B9"/>
    <w:rsid w:val="00EA23AE"/>
    <w:rsid w:val="00EA38A1"/>
    <w:rsid w:val="00EA4AF0"/>
    <w:rsid w:val="00EB02FC"/>
    <w:rsid w:val="00EC3065"/>
    <w:rsid w:val="00EC7145"/>
    <w:rsid w:val="00ED10D6"/>
    <w:rsid w:val="00ED1157"/>
    <w:rsid w:val="00ED1197"/>
    <w:rsid w:val="00ED51C0"/>
    <w:rsid w:val="00ED5554"/>
    <w:rsid w:val="00ED5C57"/>
    <w:rsid w:val="00EE0250"/>
    <w:rsid w:val="00EF44DB"/>
    <w:rsid w:val="00EF608B"/>
    <w:rsid w:val="00F0076C"/>
    <w:rsid w:val="00F04F11"/>
    <w:rsid w:val="00F071AE"/>
    <w:rsid w:val="00F1745D"/>
    <w:rsid w:val="00F2026E"/>
    <w:rsid w:val="00F219CB"/>
    <w:rsid w:val="00F241EC"/>
    <w:rsid w:val="00F25638"/>
    <w:rsid w:val="00F46915"/>
    <w:rsid w:val="00F51385"/>
    <w:rsid w:val="00F5176E"/>
    <w:rsid w:val="00F568C8"/>
    <w:rsid w:val="00F5768E"/>
    <w:rsid w:val="00F64FDD"/>
    <w:rsid w:val="00F70A62"/>
    <w:rsid w:val="00F72BC7"/>
    <w:rsid w:val="00F756A8"/>
    <w:rsid w:val="00F81CD3"/>
    <w:rsid w:val="00F81D57"/>
    <w:rsid w:val="00F82593"/>
    <w:rsid w:val="00F9150C"/>
    <w:rsid w:val="00F92CD9"/>
    <w:rsid w:val="00F95838"/>
    <w:rsid w:val="00F96DB4"/>
    <w:rsid w:val="00F974F0"/>
    <w:rsid w:val="00FA2422"/>
    <w:rsid w:val="00FA254E"/>
    <w:rsid w:val="00FB26D5"/>
    <w:rsid w:val="00FB72A9"/>
    <w:rsid w:val="00FC1147"/>
    <w:rsid w:val="00FC6247"/>
    <w:rsid w:val="00FC7E0D"/>
    <w:rsid w:val="00FD2628"/>
    <w:rsid w:val="00FD3A38"/>
    <w:rsid w:val="00FF4C7B"/>
    <w:rsid w:val="00FF5709"/>
    <w:rsid w:val="00FF7C61"/>
    <w:rsid w:val="00FF7F4D"/>
    <w:rsid w:val="01211AD4"/>
    <w:rsid w:val="012A3E56"/>
    <w:rsid w:val="013637D1"/>
    <w:rsid w:val="014557C2"/>
    <w:rsid w:val="01583748"/>
    <w:rsid w:val="01883F7D"/>
    <w:rsid w:val="01AE3368"/>
    <w:rsid w:val="02076F1C"/>
    <w:rsid w:val="022E26FA"/>
    <w:rsid w:val="0250441F"/>
    <w:rsid w:val="027D71DE"/>
    <w:rsid w:val="028B7ED1"/>
    <w:rsid w:val="03250FEA"/>
    <w:rsid w:val="0341645D"/>
    <w:rsid w:val="03655CA8"/>
    <w:rsid w:val="039667A9"/>
    <w:rsid w:val="039C3694"/>
    <w:rsid w:val="03D45E6A"/>
    <w:rsid w:val="045F6B9B"/>
    <w:rsid w:val="04612B46"/>
    <w:rsid w:val="04754611"/>
    <w:rsid w:val="048B5BE2"/>
    <w:rsid w:val="051060E7"/>
    <w:rsid w:val="05143FCE"/>
    <w:rsid w:val="052102F4"/>
    <w:rsid w:val="052E47BF"/>
    <w:rsid w:val="05431B4A"/>
    <w:rsid w:val="054364BD"/>
    <w:rsid w:val="05D62E8D"/>
    <w:rsid w:val="06175254"/>
    <w:rsid w:val="064918B1"/>
    <w:rsid w:val="06856661"/>
    <w:rsid w:val="069B7C33"/>
    <w:rsid w:val="06B75D9F"/>
    <w:rsid w:val="06D64860"/>
    <w:rsid w:val="06EB2968"/>
    <w:rsid w:val="06FF6413"/>
    <w:rsid w:val="07013F3A"/>
    <w:rsid w:val="07683FB9"/>
    <w:rsid w:val="07EA7730"/>
    <w:rsid w:val="080F6B2A"/>
    <w:rsid w:val="08314631"/>
    <w:rsid w:val="083D3697"/>
    <w:rsid w:val="087A1F0C"/>
    <w:rsid w:val="08C571E9"/>
    <w:rsid w:val="08DC4C5E"/>
    <w:rsid w:val="092E4D8E"/>
    <w:rsid w:val="09344BCD"/>
    <w:rsid w:val="093C74AB"/>
    <w:rsid w:val="09622C8A"/>
    <w:rsid w:val="09972933"/>
    <w:rsid w:val="09EF09C1"/>
    <w:rsid w:val="0A1931C5"/>
    <w:rsid w:val="0A6C0264"/>
    <w:rsid w:val="0ACF434F"/>
    <w:rsid w:val="0B3443DF"/>
    <w:rsid w:val="0B5750F6"/>
    <w:rsid w:val="0B7A69B0"/>
    <w:rsid w:val="0BD25EA5"/>
    <w:rsid w:val="0C3721AC"/>
    <w:rsid w:val="0C3D10E2"/>
    <w:rsid w:val="0C6D3E1F"/>
    <w:rsid w:val="0D08325B"/>
    <w:rsid w:val="0D1F2ED1"/>
    <w:rsid w:val="0DB461AA"/>
    <w:rsid w:val="0DD57ECE"/>
    <w:rsid w:val="0E19425F"/>
    <w:rsid w:val="0E35096D"/>
    <w:rsid w:val="0E5457FE"/>
    <w:rsid w:val="0E6F0323"/>
    <w:rsid w:val="0E811086"/>
    <w:rsid w:val="0E835B7C"/>
    <w:rsid w:val="0E8C4A31"/>
    <w:rsid w:val="0E9C4FD3"/>
    <w:rsid w:val="0EB43F87"/>
    <w:rsid w:val="0EF645A0"/>
    <w:rsid w:val="0F6239E3"/>
    <w:rsid w:val="0F9A317D"/>
    <w:rsid w:val="0FF860F6"/>
    <w:rsid w:val="103510F8"/>
    <w:rsid w:val="104F72F0"/>
    <w:rsid w:val="10593038"/>
    <w:rsid w:val="10A67900"/>
    <w:rsid w:val="11186A50"/>
    <w:rsid w:val="1122167C"/>
    <w:rsid w:val="11511F61"/>
    <w:rsid w:val="11642954"/>
    <w:rsid w:val="116457F1"/>
    <w:rsid w:val="11D32B00"/>
    <w:rsid w:val="12046FD4"/>
    <w:rsid w:val="122D652B"/>
    <w:rsid w:val="126E269F"/>
    <w:rsid w:val="127E0B34"/>
    <w:rsid w:val="13161C63"/>
    <w:rsid w:val="131B45D5"/>
    <w:rsid w:val="133236CD"/>
    <w:rsid w:val="133D2906"/>
    <w:rsid w:val="134E6759"/>
    <w:rsid w:val="1370146E"/>
    <w:rsid w:val="139F5206"/>
    <w:rsid w:val="13CE328A"/>
    <w:rsid w:val="13F07810"/>
    <w:rsid w:val="14410D33"/>
    <w:rsid w:val="148E0DD7"/>
    <w:rsid w:val="15051099"/>
    <w:rsid w:val="151E65FF"/>
    <w:rsid w:val="15367AF6"/>
    <w:rsid w:val="154C5A4B"/>
    <w:rsid w:val="157955E3"/>
    <w:rsid w:val="159D7523"/>
    <w:rsid w:val="16797F90"/>
    <w:rsid w:val="16930926"/>
    <w:rsid w:val="16B965DF"/>
    <w:rsid w:val="172B0B5F"/>
    <w:rsid w:val="17455F08"/>
    <w:rsid w:val="17A33FE3"/>
    <w:rsid w:val="17AD0DA8"/>
    <w:rsid w:val="17D17D9B"/>
    <w:rsid w:val="17E551B2"/>
    <w:rsid w:val="17FB2994"/>
    <w:rsid w:val="180729F7"/>
    <w:rsid w:val="18097A97"/>
    <w:rsid w:val="181C4518"/>
    <w:rsid w:val="182B64D7"/>
    <w:rsid w:val="187355C6"/>
    <w:rsid w:val="18934C0E"/>
    <w:rsid w:val="189664AC"/>
    <w:rsid w:val="18C179CD"/>
    <w:rsid w:val="18E90CD1"/>
    <w:rsid w:val="19704F4F"/>
    <w:rsid w:val="19874772"/>
    <w:rsid w:val="19876038"/>
    <w:rsid w:val="19A35324"/>
    <w:rsid w:val="19C239FC"/>
    <w:rsid w:val="1A5B175B"/>
    <w:rsid w:val="1A7A7E33"/>
    <w:rsid w:val="1A905323"/>
    <w:rsid w:val="1A9609E5"/>
    <w:rsid w:val="1AC217DA"/>
    <w:rsid w:val="1AD5150D"/>
    <w:rsid w:val="1BBE1FA1"/>
    <w:rsid w:val="1BCC2910"/>
    <w:rsid w:val="1BF260EF"/>
    <w:rsid w:val="1C156F10"/>
    <w:rsid w:val="1C6D02DA"/>
    <w:rsid w:val="1CB3762C"/>
    <w:rsid w:val="1CC950A2"/>
    <w:rsid w:val="1CEF43E3"/>
    <w:rsid w:val="1D01483C"/>
    <w:rsid w:val="1D09272C"/>
    <w:rsid w:val="1D291FE4"/>
    <w:rsid w:val="1D74430C"/>
    <w:rsid w:val="1D886D0B"/>
    <w:rsid w:val="1D9A259A"/>
    <w:rsid w:val="1DB31070"/>
    <w:rsid w:val="1E3429EF"/>
    <w:rsid w:val="1E5F27F7"/>
    <w:rsid w:val="1EF328AA"/>
    <w:rsid w:val="1F6F64FB"/>
    <w:rsid w:val="1F703EFB"/>
    <w:rsid w:val="1F784B5D"/>
    <w:rsid w:val="1F7A6B27"/>
    <w:rsid w:val="1FDE70B6"/>
    <w:rsid w:val="1FF40126"/>
    <w:rsid w:val="1FF77973"/>
    <w:rsid w:val="20014B53"/>
    <w:rsid w:val="200D2003"/>
    <w:rsid w:val="209603B4"/>
    <w:rsid w:val="209D5157"/>
    <w:rsid w:val="20DB046E"/>
    <w:rsid w:val="20F16975"/>
    <w:rsid w:val="2173382E"/>
    <w:rsid w:val="21C83D2A"/>
    <w:rsid w:val="21ED35E0"/>
    <w:rsid w:val="22056B7C"/>
    <w:rsid w:val="221F55D8"/>
    <w:rsid w:val="22235254"/>
    <w:rsid w:val="224E028F"/>
    <w:rsid w:val="22813D29"/>
    <w:rsid w:val="22AE2A00"/>
    <w:rsid w:val="22B61872"/>
    <w:rsid w:val="22C8266A"/>
    <w:rsid w:val="23503E27"/>
    <w:rsid w:val="23E45806"/>
    <w:rsid w:val="24311EAA"/>
    <w:rsid w:val="24765B0F"/>
    <w:rsid w:val="247B4ED4"/>
    <w:rsid w:val="248F6BD1"/>
    <w:rsid w:val="24B4352F"/>
    <w:rsid w:val="24D46CDA"/>
    <w:rsid w:val="2580570A"/>
    <w:rsid w:val="258129BE"/>
    <w:rsid w:val="258567C1"/>
    <w:rsid w:val="25A16BBC"/>
    <w:rsid w:val="25AB3597"/>
    <w:rsid w:val="25EF3DCB"/>
    <w:rsid w:val="262C38E5"/>
    <w:rsid w:val="262D48F3"/>
    <w:rsid w:val="26342111"/>
    <w:rsid w:val="2645048E"/>
    <w:rsid w:val="266F6CBA"/>
    <w:rsid w:val="26A42CC5"/>
    <w:rsid w:val="26E2748C"/>
    <w:rsid w:val="26E74AA2"/>
    <w:rsid w:val="274719E5"/>
    <w:rsid w:val="278E43D4"/>
    <w:rsid w:val="27914A0E"/>
    <w:rsid w:val="279938C3"/>
    <w:rsid w:val="27F7355C"/>
    <w:rsid w:val="28013942"/>
    <w:rsid w:val="28153891"/>
    <w:rsid w:val="281758BE"/>
    <w:rsid w:val="283006CB"/>
    <w:rsid w:val="28456C82"/>
    <w:rsid w:val="285717B4"/>
    <w:rsid w:val="287A36F4"/>
    <w:rsid w:val="288B76AF"/>
    <w:rsid w:val="28C606E7"/>
    <w:rsid w:val="28CD5F1A"/>
    <w:rsid w:val="294361DC"/>
    <w:rsid w:val="294A6240"/>
    <w:rsid w:val="294B502C"/>
    <w:rsid w:val="29F43A2A"/>
    <w:rsid w:val="2B133D68"/>
    <w:rsid w:val="2B764647"/>
    <w:rsid w:val="2B795EE5"/>
    <w:rsid w:val="2BA016C4"/>
    <w:rsid w:val="2BCE6231"/>
    <w:rsid w:val="2BFD474A"/>
    <w:rsid w:val="2C1F083A"/>
    <w:rsid w:val="2C5030EA"/>
    <w:rsid w:val="2CA90A4C"/>
    <w:rsid w:val="2CBE6142"/>
    <w:rsid w:val="2DBB27E5"/>
    <w:rsid w:val="2DD90EBD"/>
    <w:rsid w:val="2DFD2DFD"/>
    <w:rsid w:val="2EA96AE1"/>
    <w:rsid w:val="2EAD65D1"/>
    <w:rsid w:val="2EE93382"/>
    <w:rsid w:val="2F7013AD"/>
    <w:rsid w:val="2FA554FB"/>
    <w:rsid w:val="2FBE036A"/>
    <w:rsid w:val="2FE851B6"/>
    <w:rsid w:val="30B8300C"/>
    <w:rsid w:val="30BF3ADC"/>
    <w:rsid w:val="31CA749A"/>
    <w:rsid w:val="31E10DF1"/>
    <w:rsid w:val="325B6344"/>
    <w:rsid w:val="32715A89"/>
    <w:rsid w:val="328533C1"/>
    <w:rsid w:val="32891103"/>
    <w:rsid w:val="329C55D0"/>
    <w:rsid w:val="32D81743"/>
    <w:rsid w:val="33254857"/>
    <w:rsid w:val="333045D7"/>
    <w:rsid w:val="33572FB0"/>
    <w:rsid w:val="338F274A"/>
    <w:rsid w:val="339F04B3"/>
    <w:rsid w:val="33DE547F"/>
    <w:rsid w:val="33E13BC3"/>
    <w:rsid w:val="342F1837"/>
    <w:rsid w:val="35042CC3"/>
    <w:rsid w:val="35056567"/>
    <w:rsid w:val="350C1B78"/>
    <w:rsid w:val="353522F7"/>
    <w:rsid w:val="35847960"/>
    <w:rsid w:val="35B00755"/>
    <w:rsid w:val="35D95EFE"/>
    <w:rsid w:val="35E054DE"/>
    <w:rsid w:val="367037F4"/>
    <w:rsid w:val="36BF3346"/>
    <w:rsid w:val="36E737AD"/>
    <w:rsid w:val="36F32FEF"/>
    <w:rsid w:val="371A67CE"/>
    <w:rsid w:val="373E2724"/>
    <w:rsid w:val="37BA3B0D"/>
    <w:rsid w:val="37BE184F"/>
    <w:rsid w:val="38514471"/>
    <w:rsid w:val="385555E4"/>
    <w:rsid w:val="38795776"/>
    <w:rsid w:val="387E4B3B"/>
    <w:rsid w:val="38CF5396"/>
    <w:rsid w:val="39501A09"/>
    <w:rsid w:val="395D0BF4"/>
    <w:rsid w:val="39666F13"/>
    <w:rsid w:val="39B747A8"/>
    <w:rsid w:val="39C22BEE"/>
    <w:rsid w:val="39D92970"/>
    <w:rsid w:val="39E62997"/>
    <w:rsid w:val="39F01A68"/>
    <w:rsid w:val="3A137505"/>
    <w:rsid w:val="3A173499"/>
    <w:rsid w:val="3ACA4067"/>
    <w:rsid w:val="3AF7062E"/>
    <w:rsid w:val="3AFC5754"/>
    <w:rsid w:val="3B105D92"/>
    <w:rsid w:val="3B3B4F65"/>
    <w:rsid w:val="3B944428"/>
    <w:rsid w:val="3BAD598F"/>
    <w:rsid w:val="3C8F5568"/>
    <w:rsid w:val="3CAB1C76"/>
    <w:rsid w:val="3D0F2205"/>
    <w:rsid w:val="3D2F0AF9"/>
    <w:rsid w:val="3D4F2F4A"/>
    <w:rsid w:val="3D58438F"/>
    <w:rsid w:val="3D605157"/>
    <w:rsid w:val="3E104487"/>
    <w:rsid w:val="3E1F291C"/>
    <w:rsid w:val="3E881337"/>
    <w:rsid w:val="3EBB1CDC"/>
    <w:rsid w:val="3F3917BB"/>
    <w:rsid w:val="3F843560"/>
    <w:rsid w:val="3F8A135C"/>
    <w:rsid w:val="3F9457EA"/>
    <w:rsid w:val="3FA1655A"/>
    <w:rsid w:val="3FAF1A7E"/>
    <w:rsid w:val="4037219F"/>
    <w:rsid w:val="403A57EB"/>
    <w:rsid w:val="404A5FA7"/>
    <w:rsid w:val="407E7DCE"/>
    <w:rsid w:val="40907B01"/>
    <w:rsid w:val="40A610D2"/>
    <w:rsid w:val="41120516"/>
    <w:rsid w:val="41A251CC"/>
    <w:rsid w:val="42097B6B"/>
    <w:rsid w:val="42291FBB"/>
    <w:rsid w:val="42611755"/>
    <w:rsid w:val="42644DA1"/>
    <w:rsid w:val="42984A4B"/>
    <w:rsid w:val="42B06238"/>
    <w:rsid w:val="42B20943"/>
    <w:rsid w:val="42BD2703"/>
    <w:rsid w:val="436D7EF2"/>
    <w:rsid w:val="437B6846"/>
    <w:rsid w:val="43C00B25"/>
    <w:rsid w:val="44136A7F"/>
    <w:rsid w:val="446E63AB"/>
    <w:rsid w:val="447C2876"/>
    <w:rsid w:val="447D039C"/>
    <w:rsid w:val="448B2AB9"/>
    <w:rsid w:val="44A92F3F"/>
    <w:rsid w:val="44F7014F"/>
    <w:rsid w:val="45BE0C6C"/>
    <w:rsid w:val="45CA3F23"/>
    <w:rsid w:val="46323D4A"/>
    <w:rsid w:val="464949DA"/>
    <w:rsid w:val="46582E6F"/>
    <w:rsid w:val="465D769D"/>
    <w:rsid w:val="466C2476"/>
    <w:rsid w:val="46E14C12"/>
    <w:rsid w:val="46F059B2"/>
    <w:rsid w:val="4700237F"/>
    <w:rsid w:val="472E3BD0"/>
    <w:rsid w:val="47A22AD5"/>
    <w:rsid w:val="47C85DD2"/>
    <w:rsid w:val="47D16269"/>
    <w:rsid w:val="47E04ECA"/>
    <w:rsid w:val="47EA334F"/>
    <w:rsid w:val="487A051B"/>
    <w:rsid w:val="48B720A6"/>
    <w:rsid w:val="48C654AB"/>
    <w:rsid w:val="493078C5"/>
    <w:rsid w:val="493C6A78"/>
    <w:rsid w:val="496F0BFB"/>
    <w:rsid w:val="49867CF3"/>
    <w:rsid w:val="49A564C3"/>
    <w:rsid w:val="49B01667"/>
    <w:rsid w:val="49B605D8"/>
    <w:rsid w:val="49DD4DFD"/>
    <w:rsid w:val="49E91980"/>
    <w:rsid w:val="4A062BE2"/>
    <w:rsid w:val="4A2C4960"/>
    <w:rsid w:val="4A510301"/>
    <w:rsid w:val="4A6F4C2B"/>
    <w:rsid w:val="4A7D2EA4"/>
    <w:rsid w:val="4AB809E6"/>
    <w:rsid w:val="4ADF76BB"/>
    <w:rsid w:val="4AF34F14"/>
    <w:rsid w:val="4B094738"/>
    <w:rsid w:val="4B125CE2"/>
    <w:rsid w:val="4B3317B5"/>
    <w:rsid w:val="4B3B68BB"/>
    <w:rsid w:val="4B402B9F"/>
    <w:rsid w:val="4B8B7441"/>
    <w:rsid w:val="4BFE0015"/>
    <w:rsid w:val="4C0E0A69"/>
    <w:rsid w:val="4C207F8B"/>
    <w:rsid w:val="4C277E7C"/>
    <w:rsid w:val="4C6E1FFB"/>
    <w:rsid w:val="4C765DFD"/>
    <w:rsid w:val="4CF54A79"/>
    <w:rsid w:val="4DBB394A"/>
    <w:rsid w:val="4DBC05B9"/>
    <w:rsid w:val="4DBC2F09"/>
    <w:rsid w:val="4DCB2178"/>
    <w:rsid w:val="4DE07E39"/>
    <w:rsid w:val="4DFA6D48"/>
    <w:rsid w:val="4E345F70"/>
    <w:rsid w:val="4E367A91"/>
    <w:rsid w:val="4E37780E"/>
    <w:rsid w:val="4E792417"/>
    <w:rsid w:val="4E9133C2"/>
    <w:rsid w:val="4EE07773"/>
    <w:rsid w:val="4EE07EA5"/>
    <w:rsid w:val="4F4F0B87"/>
    <w:rsid w:val="4F7F2836"/>
    <w:rsid w:val="4F8F63DD"/>
    <w:rsid w:val="4FA26F09"/>
    <w:rsid w:val="4FAE3B00"/>
    <w:rsid w:val="4FBF7ABB"/>
    <w:rsid w:val="4FC82E13"/>
    <w:rsid w:val="4FF359B6"/>
    <w:rsid w:val="50241A99"/>
    <w:rsid w:val="502D2C76"/>
    <w:rsid w:val="50331B7D"/>
    <w:rsid w:val="505A77E4"/>
    <w:rsid w:val="508807F5"/>
    <w:rsid w:val="50B25872"/>
    <w:rsid w:val="50E023DF"/>
    <w:rsid w:val="51257DF2"/>
    <w:rsid w:val="51AB6549"/>
    <w:rsid w:val="51BD75E0"/>
    <w:rsid w:val="520619D1"/>
    <w:rsid w:val="52410C5B"/>
    <w:rsid w:val="525C5A95"/>
    <w:rsid w:val="529F5982"/>
    <w:rsid w:val="52AD4542"/>
    <w:rsid w:val="52BE405A"/>
    <w:rsid w:val="52F932E4"/>
    <w:rsid w:val="531620E8"/>
    <w:rsid w:val="533C1422"/>
    <w:rsid w:val="53B84F4D"/>
    <w:rsid w:val="53CC6619"/>
    <w:rsid w:val="53E144A4"/>
    <w:rsid w:val="53EC2E48"/>
    <w:rsid w:val="545C0092"/>
    <w:rsid w:val="548C1650"/>
    <w:rsid w:val="54931516"/>
    <w:rsid w:val="54D63051"/>
    <w:rsid w:val="550F5041"/>
    <w:rsid w:val="555074EE"/>
    <w:rsid w:val="5551639E"/>
    <w:rsid w:val="55550BD9"/>
    <w:rsid w:val="559D43FA"/>
    <w:rsid w:val="55CF31D0"/>
    <w:rsid w:val="55F926AC"/>
    <w:rsid w:val="56130B60"/>
    <w:rsid w:val="561F5692"/>
    <w:rsid w:val="56557268"/>
    <w:rsid w:val="56D95906"/>
    <w:rsid w:val="57034309"/>
    <w:rsid w:val="570877D5"/>
    <w:rsid w:val="572B3C88"/>
    <w:rsid w:val="574D00A2"/>
    <w:rsid w:val="57A23F4A"/>
    <w:rsid w:val="58006107"/>
    <w:rsid w:val="58935F89"/>
    <w:rsid w:val="58CA1DCB"/>
    <w:rsid w:val="58FA7DB6"/>
    <w:rsid w:val="59162714"/>
    <w:rsid w:val="59966F43"/>
    <w:rsid w:val="59A24D83"/>
    <w:rsid w:val="59E00D5A"/>
    <w:rsid w:val="59E7033A"/>
    <w:rsid w:val="5A274BDA"/>
    <w:rsid w:val="5A2C21F1"/>
    <w:rsid w:val="5A330C49"/>
    <w:rsid w:val="5A3B68D8"/>
    <w:rsid w:val="5A427C66"/>
    <w:rsid w:val="5B2B24A8"/>
    <w:rsid w:val="5B3B6725"/>
    <w:rsid w:val="5B4A6DD2"/>
    <w:rsid w:val="5B4D241F"/>
    <w:rsid w:val="5B57329D"/>
    <w:rsid w:val="5B5A2D8E"/>
    <w:rsid w:val="5BC528FD"/>
    <w:rsid w:val="5BFA7708"/>
    <w:rsid w:val="5C2E04A2"/>
    <w:rsid w:val="5CB00EB7"/>
    <w:rsid w:val="5CBF35E6"/>
    <w:rsid w:val="5CD16E8B"/>
    <w:rsid w:val="5D281683"/>
    <w:rsid w:val="5D731EE5"/>
    <w:rsid w:val="5E0B1125"/>
    <w:rsid w:val="5E512226"/>
    <w:rsid w:val="5E5835B4"/>
    <w:rsid w:val="5E7A79CF"/>
    <w:rsid w:val="5E9B16F3"/>
    <w:rsid w:val="5EBF1885"/>
    <w:rsid w:val="5ECF26F0"/>
    <w:rsid w:val="5F224B68"/>
    <w:rsid w:val="5FC670CE"/>
    <w:rsid w:val="600A4D82"/>
    <w:rsid w:val="600D6620"/>
    <w:rsid w:val="604858AA"/>
    <w:rsid w:val="605204D7"/>
    <w:rsid w:val="60524B81"/>
    <w:rsid w:val="60C018E5"/>
    <w:rsid w:val="60C03693"/>
    <w:rsid w:val="60D84E80"/>
    <w:rsid w:val="614C1849"/>
    <w:rsid w:val="617701F5"/>
    <w:rsid w:val="61B06987"/>
    <w:rsid w:val="61B74A96"/>
    <w:rsid w:val="61C06A6D"/>
    <w:rsid w:val="6203465B"/>
    <w:rsid w:val="634525C3"/>
    <w:rsid w:val="63C81B5F"/>
    <w:rsid w:val="63D7141F"/>
    <w:rsid w:val="63D731CD"/>
    <w:rsid w:val="63D95197"/>
    <w:rsid w:val="63F61158"/>
    <w:rsid w:val="63FF2724"/>
    <w:rsid w:val="641E605D"/>
    <w:rsid w:val="647A1DAB"/>
    <w:rsid w:val="64C67F19"/>
    <w:rsid w:val="64F8164D"/>
    <w:rsid w:val="64F8789F"/>
    <w:rsid w:val="64FB738F"/>
    <w:rsid w:val="650C50F9"/>
    <w:rsid w:val="65B00CD9"/>
    <w:rsid w:val="662D5327"/>
    <w:rsid w:val="66655263"/>
    <w:rsid w:val="667C1E0A"/>
    <w:rsid w:val="66A55805"/>
    <w:rsid w:val="66AF3A6A"/>
    <w:rsid w:val="67242BCD"/>
    <w:rsid w:val="67254250"/>
    <w:rsid w:val="67482DD6"/>
    <w:rsid w:val="679413D5"/>
    <w:rsid w:val="67B6134C"/>
    <w:rsid w:val="67BB2F3B"/>
    <w:rsid w:val="67D143D7"/>
    <w:rsid w:val="67D31EFE"/>
    <w:rsid w:val="6815075C"/>
    <w:rsid w:val="68212C69"/>
    <w:rsid w:val="68662D72"/>
    <w:rsid w:val="687731D1"/>
    <w:rsid w:val="68EC47BC"/>
    <w:rsid w:val="68F77E6E"/>
    <w:rsid w:val="68FB3C76"/>
    <w:rsid w:val="696C43B8"/>
    <w:rsid w:val="69807E63"/>
    <w:rsid w:val="699B7AB7"/>
    <w:rsid w:val="69B61AD7"/>
    <w:rsid w:val="69BE2739"/>
    <w:rsid w:val="6A1C5DDE"/>
    <w:rsid w:val="6A9E67F3"/>
    <w:rsid w:val="6B2F7D93"/>
    <w:rsid w:val="6B3158B9"/>
    <w:rsid w:val="6BD1619E"/>
    <w:rsid w:val="6BD44496"/>
    <w:rsid w:val="6BDA5F51"/>
    <w:rsid w:val="6BE413C0"/>
    <w:rsid w:val="6BE648F5"/>
    <w:rsid w:val="6BE97F42"/>
    <w:rsid w:val="6C0020BB"/>
    <w:rsid w:val="6C0528A2"/>
    <w:rsid w:val="6C0A7EB8"/>
    <w:rsid w:val="6C1D408F"/>
    <w:rsid w:val="6CD52274"/>
    <w:rsid w:val="6D4F64CA"/>
    <w:rsid w:val="6D845942"/>
    <w:rsid w:val="6D9B14A0"/>
    <w:rsid w:val="6E104455"/>
    <w:rsid w:val="6E957F0D"/>
    <w:rsid w:val="6EE61479"/>
    <w:rsid w:val="6EEC1ABE"/>
    <w:rsid w:val="6F2E4AF3"/>
    <w:rsid w:val="6F614293"/>
    <w:rsid w:val="6F712728"/>
    <w:rsid w:val="700215D2"/>
    <w:rsid w:val="705D0EFE"/>
    <w:rsid w:val="70BF74C3"/>
    <w:rsid w:val="72227D09"/>
    <w:rsid w:val="72BB1F0C"/>
    <w:rsid w:val="72C86507"/>
    <w:rsid w:val="72CA64A9"/>
    <w:rsid w:val="72F21DD2"/>
    <w:rsid w:val="735A7977"/>
    <w:rsid w:val="735D569B"/>
    <w:rsid w:val="738A025C"/>
    <w:rsid w:val="73D257AD"/>
    <w:rsid w:val="745A774B"/>
    <w:rsid w:val="745D14CD"/>
    <w:rsid w:val="747131CA"/>
    <w:rsid w:val="74933140"/>
    <w:rsid w:val="74AC6FC2"/>
    <w:rsid w:val="74AE3AD6"/>
    <w:rsid w:val="74BC6591"/>
    <w:rsid w:val="74EE65C9"/>
    <w:rsid w:val="75363ACC"/>
    <w:rsid w:val="75A849CA"/>
    <w:rsid w:val="75D05CCE"/>
    <w:rsid w:val="75EA4FE2"/>
    <w:rsid w:val="75F55735"/>
    <w:rsid w:val="76397D18"/>
    <w:rsid w:val="76742AFE"/>
    <w:rsid w:val="774B7D02"/>
    <w:rsid w:val="776E579F"/>
    <w:rsid w:val="77770AF7"/>
    <w:rsid w:val="779C67B0"/>
    <w:rsid w:val="78304A97"/>
    <w:rsid w:val="78B74748"/>
    <w:rsid w:val="79725A1A"/>
    <w:rsid w:val="797B41A3"/>
    <w:rsid w:val="79A12DB9"/>
    <w:rsid w:val="79BD6656"/>
    <w:rsid w:val="79CB0C87"/>
    <w:rsid w:val="79D00993"/>
    <w:rsid w:val="79DC7338"/>
    <w:rsid w:val="7A3474DF"/>
    <w:rsid w:val="7A91596F"/>
    <w:rsid w:val="7AC8166A"/>
    <w:rsid w:val="7B1B79EC"/>
    <w:rsid w:val="7B444040"/>
    <w:rsid w:val="7BE0495F"/>
    <w:rsid w:val="7BF24BF0"/>
    <w:rsid w:val="7C9B58D3"/>
    <w:rsid w:val="7D2232B3"/>
    <w:rsid w:val="7D2F3C22"/>
    <w:rsid w:val="7D44147C"/>
    <w:rsid w:val="7D4476CE"/>
    <w:rsid w:val="7D4E22FA"/>
    <w:rsid w:val="7D5A15CF"/>
    <w:rsid w:val="7D6F1533"/>
    <w:rsid w:val="7D7C7A36"/>
    <w:rsid w:val="7D7D673C"/>
    <w:rsid w:val="7D7F24B4"/>
    <w:rsid w:val="7DC7089B"/>
    <w:rsid w:val="7DEC53A6"/>
    <w:rsid w:val="7DF369FE"/>
    <w:rsid w:val="7E3E7948"/>
    <w:rsid w:val="7E5D031B"/>
    <w:rsid w:val="7E692A05"/>
    <w:rsid w:val="7EA1645A"/>
    <w:rsid w:val="7EC505F5"/>
    <w:rsid w:val="7EE527EB"/>
    <w:rsid w:val="7F966AB8"/>
    <w:rsid w:val="7FC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4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8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Plain Text"/>
    <w:basedOn w:val="1"/>
    <w:link w:val="39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yperlink"/>
    <w:basedOn w:val="14"/>
    <w:qFormat/>
    <w:uiPriority w:val="0"/>
    <w:rPr>
      <w:color w:val="0000FF"/>
      <w:u w:val="non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cs="宋体" w:asciiTheme="minorEastAsia" w:hAnsiTheme="minorEastAsia" w:eastAsiaTheme="minorEastAsia"/>
      <w:color w:val="000000"/>
      <w:sz w:val="21"/>
      <w:szCs w:val="21"/>
      <w:lang w:val="en-US" w:eastAsia="zh-CN" w:bidi="ar-SA"/>
    </w:rPr>
  </w:style>
  <w:style w:type="character" w:customStyle="1" w:styleId="20">
    <w:name w:val="页眉 Char"/>
    <w:basedOn w:val="14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正文正"/>
    <w:basedOn w:val="1"/>
    <w:qFormat/>
    <w:uiPriority w:val="0"/>
    <w:pPr>
      <w:spacing w:line="560" w:lineRule="exact"/>
      <w:ind w:firstLine="561"/>
    </w:pPr>
    <w:rPr>
      <w:rFonts w:ascii="等线" w:hAnsi="等线" w:eastAsia="FangSong_GB2312"/>
      <w:sz w:val="28"/>
      <w:szCs w:val="22"/>
    </w:rPr>
  </w:style>
  <w:style w:type="table" w:customStyle="1" w:styleId="22">
    <w:name w:val="网格型4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批注框文本 Char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wx_search_keyword_wrap"/>
    <w:basedOn w:val="14"/>
    <w:autoRedefine/>
    <w:qFormat/>
    <w:uiPriority w:val="0"/>
  </w:style>
  <w:style w:type="character" w:customStyle="1" w:styleId="25">
    <w:name w:val="标题 1 Char"/>
    <w:basedOn w:val="14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table" w:customStyle="1" w:styleId="26">
    <w:name w:val="网格型1"/>
    <w:basedOn w:val="1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act"/>
    <w:basedOn w:val="14"/>
    <w:qFormat/>
    <w:uiPriority w:val="0"/>
    <w:rPr>
      <w:shd w:val="clear" w:color="auto" w:fill="FF9900"/>
    </w:rPr>
  </w:style>
  <w:style w:type="character" w:customStyle="1" w:styleId="28">
    <w:name w:val="act1"/>
    <w:basedOn w:val="14"/>
    <w:qFormat/>
    <w:uiPriority w:val="0"/>
    <w:rPr>
      <w:color w:val="4D87BE"/>
      <w:shd w:val="clear" w:color="auto" w:fill="FFFFFF"/>
    </w:rPr>
  </w:style>
  <w:style w:type="character" w:customStyle="1" w:styleId="29">
    <w:name w:val="act2"/>
    <w:basedOn w:val="14"/>
    <w:qFormat/>
    <w:uiPriority w:val="0"/>
    <w:rPr>
      <w:color w:val="4D87BE"/>
      <w:shd w:val="clear" w:color="auto" w:fill="FFFFFF"/>
    </w:rPr>
  </w:style>
  <w:style w:type="character" w:customStyle="1" w:styleId="30">
    <w:name w:val="jb"/>
    <w:basedOn w:val="14"/>
    <w:qFormat/>
    <w:uiPriority w:val="0"/>
    <w:rPr>
      <w:color w:val="E2A229"/>
      <w:bdr w:val="single" w:color="E2A229" w:sz="6" w:space="0"/>
    </w:rPr>
  </w:style>
  <w:style w:type="character" w:customStyle="1" w:styleId="31">
    <w:name w:val="z2"/>
    <w:basedOn w:val="14"/>
    <w:qFormat/>
    <w:uiPriority w:val="0"/>
    <w:rPr>
      <w:color w:val="DA0000"/>
      <w:shd w:val="clear" w:color="auto" w:fill="FFFFFF"/>
    </w:rPr>
  </w:style>
  <w:style w:type="character" w:customStyle="1" w:styleId="32">
    <w:name w:val="ts"/>
    <w:basedOn w:val="14"/>
    <w:qFormat/>
    <w:uiPriority w:val="0"/>
    <w:rPr>
      <w:color w:val="C82A3F"/>
      <w:bdr w:val="single" w:color="C82A3F" w:sz="6" w:space="0"/>
    </w:rPr>
  </w:style>
  <w:style w:type="character" w:customStyle="1" w:styleId="33">
    <w:name w:val="jxz"/>
    <w:basedOn w:val="14"/>
    <w:qFormat/>
    <w:uiPriority w:val="0"/>
    <w:rPr>
      <w:color w:val="C82A3F"/>
      <w:bdr w:val="single" w:color="C82A3F" w:sz="6" w:space="0"/>
    </w:rPr>
  </w:style>
  <w:style w:type="character" w:customStyle="1" w:styleId="34">
    <w:name w:val="zx"/>
    <w:basedOn w:val="14"/>
    <w:qFormat/>
    <w:uiPriority w:val="0"/>
    <w:rPr>
      <w:color w:val="2FB8A0"/>
      <w:bdr w:val="single" w:color="2FB8A0" w:sz="6" w:space="0"/>
    </w:rPr>
  </w:style>
  <w:style w:type="paragraph" w:customStyle="1" w:styleId="3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lang w:eastAsia="en-US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8">
    <w:name w:val="正文缩进 Char"/>
    <w:basedOn w:val="14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9">
    <w:name w:val="纯文本 Char"/>
    <w:basedOn w:val="14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0">
    <w:name w:val="标题 2 Char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2B44-D8D4-48C5-A919-EAE921116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937</Words>
  <Characters>1030</Characters>
  <Lines>94</Lines>
  <Paragraphs>26</Paragraphs>
  <TotalTime>2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2025-12-09T14:26:00Z</dcterms:created>
  <dc:creator>Administrator</dc:creator>
  <cp:lastModifiedBy>燕儿</cp:lastModifiedBy>
  <cp:lastPrinted>2025-12-10T07:05:00Z</cp:lastPrinted>
  <dcterms:modified xsi:type="dcterms:W3CDTF">2026-01-27T07:40:46Z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58FC99C950FC4CF6B0582AD4E025B44B_13</vt:lpwstr>
  </property>
  <property fmtid="{D5CDD505-2E9C-101B-9397-08002B2CF9AE}" pid="4" name="KSOTemplateDocerSaveRecord">
    <vt:lpwstr>eyJoZGlkIjoiNGRiZjY4ZGM4MTI1ZDQ0NjI4OWIwMmU0MjU3ZDBkNDEiLCJ1c2VySWQiOiI5NTE5NDc2MTQifQ==</vt:lpwstr>
  </property>
</Properties>
</file>