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AF2F5">
      <w:pPr>
        <w:pStyle w:val="11"/>
        <w:spacing w:line="520" w:lineRule="exact"/>
        <w:jc w:val="center"/>
        <w:rPr>
          <w:rFonts w:ascii="仿宋" w:hAnsi="仿宋" w:eastAsia="仿宋"/>
          <w:b/>
          <w:bCs/>
          <w:sz w:val="36"/>
          <w:szCs w:val="36"/>
          <w:lang w:val="zh-CN"/>
        </w:rPr>
      </w:pPr>
      <w:r>
        <w:rPr>
          <w:rFonts w:hint="eastAsia" w:ascii="仿宋" w:hAnsi="仿宋" w:eastAsia="仿宋"/>
          <w:b/>
          <w:bCs/>
          <w:sz w:val="36"/>
          <w:szCs w:val="36"/>
        </w:rPr>
        <w:t>项目采购需求</w:t>
      </w:r>
    </w:p>
    <w:p w14:paraId="45DB02EA">
      <w:pPr>
        <w:pStyle w:val="3"/>
        <w:numPr>
          <w:ilvl w:val="0"/>
          <w:numId w:val="1"/>
        </w:numPr>
      </w:pPr>
      <w:bookmarkStart w:id="0" w:name="_Toc17156"/>
      <w:r>
        <w:rPr>
          <w:rFonts w:hint="eastAsia"/>
        </w:rPr>
        <w:t>货物清单：</w:t>
      </w:r>
      <w:bookmarkEnd w:id="0"/>
    </w:p>
    <w:tbl>
      <w:tblPr>
        <w:tblStyle w:val="9"/>
        <w:tblW w:w="10351" w:type="dxa"/>
        <w:jc w:val="center"/>
        <w:tblLayout w:type="autofit"/>
        <w:tblCellMar>
          <w:top w:w="0" w:type="dxa"/>
          <w:left w:w="108" w:type="dxa"/>
          <w:bottom w:w="0" w:type="dxa"/>
          <w:right w:w="108" w:type="dxa"/>
        </w:tblCellMar>
      </w:tblPr>
      <w:tblGrid>
        <w:gridCol w:w="736"/>
        <w:gridCol w:w="1536"/>
        <w:gridCol w:w="1780"/>
        <w:gridCol w:w="736"/>
        <w:gridCol w:w="3216"/>
        <w:gridCol w:w="736"/>
        <w:gridCol w:w="511"/>
        <w:gridCol w:w="1100"/>
      </w:tblGrid>
      <w:tr w14:paraId="1F3925CF">
        <w:tblPrEx>
          <w:tblCellMar>
            <w:top w:w="0" w:type="dxa"/>
            <w:left w:w="108" w:type="dxa"/>
            <w:bottom w:w="0" w:type="dxa"/>
            <w:right w:w="108" w:type="dxa"/>
          </w:tblCellMar>
        </w:tblPrEx>
        <w:trPr>
          <w:tblHeade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528C0C3">
            <w:pPr>
              <w:widowControl/>
              <w:snapToGrid w:val="0"/>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lang w:bidi="ar"/>
              </w:rPr>
              <w:t>序号</w:t>
            </w:r>
          </w:p>
        </w:tc>
        <w:tc>
          <w:tcPr>
            <w:tcW w:w="3316" w:type="dxa"/>
            <w:gridSpan w:val="2"/>
            <w:tcBorders>
              <w:top w:val="single" w:color="D0CECE" w:sz="4" w:space="0"/>
              <w:left w:val="single" w:color="D0CECE" w:sz="4" w:space="0"/>
              <w:bottom w:val="single" w:color="D0CECE" w:sz="4" w:space="0"/>
              <w:right w:val="single" w:color="D0CECE" w:sz="4" w:space="0"/>
            </w:tcBorders>
            <w:shd w:val="clear" w:color="auto" w:fill="auto"/>
            <w:vAlign w:val="center"/>
          </w:tcPr>
          <w:p w14:paraId="5627A0AA">
            <w:pPr>
              <w:widowControl/>
              <w:snapToGrid w:val="0"/>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lang w:bidi="ar"/>
              </w:rPr>
              <w:t>大类</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C275FC1">
            <w:pPr>
              <w:widowControl/>
              <w:snapToGrid w:val="0"/>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lang w:bidi="ar"/>
              </w:rPr>
              <w:t>考位</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A0A9AD3">
            <w:pPr>
              <w:widowControl/>
              <w:snapToGrid w:val="0"/>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lang w:bidi="ar"/>
              </w:rPr>
              <w:t>设备名称</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C290186">
            <w:pPr>
              <w:widowControl/>
              <w:snapToGrid w:val="0"/>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lang w:bidi="ar"/>
              </w:rPr>
              <w:t>数量</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6343EBF">
            <w:pPr>
              <w:widowControl/>
              <w:snapToGrid w:val="0"/>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lang w:bidi="ar"/>
              </w:rPr>
              <w:t>单位</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36B39D1">
            <w:pPr>
              <w:widowControl/>
              <w:snapToGrid w:val="0"/>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sz w:val="20"/>
                <w:szCs w:val="20"/>
                <w:lang w:bidi="ar"/>
              </w:rPr>
              <w:t>备注</w:t>
            </w:r>
          </w:p>
        </w:tc>
      </w:tr>
      <w:tr w14:paraId="57150A77">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5335A76">
            <w:pPr>
              <w:widowControl/>
              <w:snapToGrid w:val="0"/>
              <w:jc w:val="cente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1</w:t>
            </w:r>
          </w:p>
        </w:tc>
        <w:tc>
          <w:tcPr>
            <w:tcW w:w="1536" w:type="dxa"/>
            <w:vMerge w:val="restart"/>
            <w:tcBorders>
              <w:top w:val="single" w:color="D0CECE" w:sz="4" w:space="0"/>
              <w:left w:val="single" w:color="D0CECE" w:sz="4" w:space="0"/>
              <w:right w:val="single" w:color="D0CECE" w:sz="4" w:space="0"/>
            </w:tcBorders>
            <w:shd w:val="clear" w:color="auto" w:fill="auto"/>
            <w:vAlign w:val="center"/>
          </w:tcPr>
          <w:p w14:paraId="2B176DD7">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通用科目四</w:t>
            </w:r>
          </w:p>
        </w:tc>
        <w:tc>
          <w:tcPr>
            <w:tcW w:w="1780" w:type="dxa"/>
            <w:vMerge w:val="restart"/>
            <w:tcBorders>
              <w:top w:val="single" w:color="D0CECE" w:sz="4" w:space="0"/>
              <w:left w:val="single" w:color="D0CECE" w:sz="4" w:space="0"/>
              <w:right w:val="single" w:color="D0CECE" w:sz="4" w:space="0"/>
            </w:tcBorders>
            <w:shd w:val="clear" w:color="auto" w:fill="auto"/>
            <w:vAlign w:val="center"/>
          </w:tcPr>
          <w:p w14:paraId="4A21BDD6">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科目四作业现场应急处置</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42FBA5C">
            <w:pPr>
              <w:widowControl/>
              <w:snapToGrid w:val="0"/>
              <w:jc w:val="cente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K4</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F449A4F">
            <w:pPr>
              <w:widowControl/>
              <w:snapToGrid w:val="0"/>
              <w:jc w:val="left"/>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灭火器的选择和使用实操考培设备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D135611">
            <w:pPr>
              <w:widowControl/>
              <w:snapToGrid w:val="0"/>
              <w:jc w:val="cente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2</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88E0BF8">
            <w:pPr>
              <w:widowControl/>
              <w:snapToGrid w:val="0"/>
              <w:jc w:val="cente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4F5D131">
            <w:pPr>
              <w:snapToGrid w:val="0"/>
              <w:jc w:val="center"/>
              <w:rPr>
                <w:rFonts w:ascii="微软雅黑" w:hAnsi="微软雅黑" w:eastAsia="微软雅黑" w:cs="微软雅黑"/>
                <w:color w:val="000000"/>
                <w:sz w:val="20"/>
                <w:szCs w:val="20"/>
              </w:rPr>
            </w:pPr>
          </w:p>
        </w:tc>
      </w:tr>
      <w:tr w14:paraId="387C5EC3">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4D7A39F">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w:t>
            </w:r>
          </w:p>
        </w:tc>
        <w:tc>
          <w:tcPr>
            <w:tcW w:w="1536" w:type="dxa"/>
            <w:vMerge w:val="continue"/>
            <w:tcBorders>
              <w:left w:val="single" w:color="D0CECE" w:sz="4" w:space="0"/>
              <w:bottom w:val="single" w:color="D0CECE" w:sz="4" w:space="0"/>
              <w:right w:val="single" w:color="D0CECE" w:sz="4" w:space="0"/>
            </w:tcBorders>
            <w:shd w:val="clear" w:color="auto" w:fill="auto"/>
            <w:vAlign w:val="center"/>
          </w:tcPr>
          <w:p w14:paraId="609B9A57">
            <w:pPr>
              <w:widowControl/>
              <w:snapToGrid w:val="0"/>
              <w:jc w:val="left"/>
              <w:textAlignment w:val="center"/>
              <w:rPr>
                <w:rFonts w:ascii="微软雅黑" w:hAnsi="微软雅黑" w:eastAsia="微软雅黑" w:cs="微软雅黑"/>
                <w:color w:val="000000"/>
                <w:sz w:val="20"/>
                <w:szCs w:val="20"/>
              </w:rPr>
            </w:pPr>
          </w:p>
        </w:tc>
        <w:tc>
          <w:tcPr>
            <w:tcW w:w="1780" w:type="dxa"/>
            <w:vMerge w:val="continue"/>
            <w:tcBorders>
              <w:left w:val="single" w:color="D0CECE" w:sz="4" w:space="0"/>
              <w:bottom w:val="single" w:color="D0CECE" w:sz="4" w:space="0"/>
              <w:right w:val="single" w:color="D0CECE" w:sz="4" w:space="0"/>
            </w:tcBorders>
            <w:shd w:val="clear" w:color="auto" w:fill="auto"/>
            <w:vAlign w:val="center"/>
          </w:tcPr>
          <w:p w14:paraId="4DABA2BD">
            <w:pPr>
              <w:widowControl/>
              <w:snapToGrid w:val="0"/>
              <w:jc w:val="left"/>
              <w:textAlignment w:val="center"/>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6B7C742">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K4</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7A1D105">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触电事故现场应急处置实操考培设备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A6D4FCC">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AB7689B">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9E38CA1">
            <w:pPr>
              <w:snapToGrid w:val="0"/>
              <w:jc w:val="center"/>
              <w:rPr>
                <w:rFonts w:ascii="微软雅黑" w:hAnsi="微软雅黑" w:eastAsia="微软雅黑" w:cs="微软雅黑"/>
                <w:color w:val="000000"/>
                <w:sz w:val="20"/>
                <w:szCs w:val="20"/>
              </w:rPr>
            </w:pPr>
          </w:p>
        </w:tc>
      </w:tr>
      <w:tr w14:paraId="3A71B73C">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73DF3A6">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3</w:t>
            </w:r>
          </w:p>
        </w:tc>
        <w:tc>
          <w:tcPr>
            <w:tcW w:w="1536" w:type="dxa"/>
            <w:vMerge w:val="restart"/>
            <w:tcBorders>
              <w:top w:val="single" w:color="D0CECE" w:sz="4" w:space="0"/>
              <w:left w:val="single" w:color="D0CECE" w:sz="4" w:space="0"/>
              <w:bottom w:val="single" w:color="D0CECE" w:sz="4" w:space="0"/>
              <w:right w:val="single" w:color="D0CECE" w:sz="4" w:space="0"/>
            </w:tcBorders>
            <w:shd w:val="clear" w:color="auto" w:fill="auto"/>
            <w:vAlign w:val="center"/>
          </w:tcPr>
          <w:p w14:paraId="7572807F">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低压电工作业</w:t>
            </w:r>
          </w:p>
        </w:tc>
        <w:tc>
          <w:tcPr>
            <w:tcW w:w="178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118661B">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科目一安全用具使用</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A122F8D">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K11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974C3E8">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低压电工电力安全工器具与电工仪器仪表实操考培设备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48D197F">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AF5DD2F">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D7AEAD0">
            <w:pPr>
              <w:snapToGrid w:val="0"/>
              <w:jc w:val="center"/>
              <w:rPr>
                <w:rFonts w:ascii="微软雅黑" w:hAnsi="微软雅黑" w:eastAsia="微软雅黑" w:cs="微软雅黑"/>
                <w:color w:val="000000"/>
                <w:sz w:val="20"/>
                <w:szCs w:val="20"/>
              </w:rPr>
            </w:pPr>
          </w:p>
        </w:tc>
      </w:tr>
      <w:tr w14:paraId="02BDC10A">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3CDE6AD">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4</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7C0FD748">
            <w:pPr>
              <w:snapToGrid w:val="0"/>
              <w:jc w:val="left"/>
              <w:rPr>
                <w:rFonts w:ascii="微软雅黑" w:hAnsi="微软雅黑" w:eastAsia="微软雅黑" w:cs="微软雅黑"/>
                <w:color w:val="000000"/>
                <w:sz w:val="20"/>
                <w:szCs w:val="20"/>
              </w:rPr>
            </w:pPr>
          </w:p>
        </w:tc>
        <w:tc>
          <w:tcPr>
            <w:tcW w:w="178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5672C17">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科目二作业现场安全隐患排除</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22B9D7E">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K21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BA4A31D">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低压电工K21作业现场安全隐患排除实操考培设备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CE11283">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730E89D">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0C9FED1">
            <w:pPr>
              <w:snapToGrid w:val="0"/>
              <w:jc w:val="center"/>
              <w:rPr>
                <w:rFonts w:ascii="微软雅黑" w:hAnsi="微软雅黑" w:eastAsia="微软雅黑" w:cs="微软雅黑"/>
                <w:color w:val="000000"/>
                <w:sz w:val="20"/>
                <w:szCs w:val="20"/>
              </w:rPr>
            </w:pPr>
          </w:p>
        </w:tc>
      </w:tr>
      <w:tr w14:paraId="75D473AA">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9A9DFE0">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5</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739D40C3">
            <w:pPr>
              <w:snapToGrid w:val="0"/>
              <w:jc w:val="left"/>
              <w:rPr>
                <w:rFonts w:ascii="微软雅黑" w:hAnsi="微软雅黑" w:eastAsia="微软雅黑" w:cs="微软雅黑"/>
                <w:color w:val="000000"/>
                <w:sz w:val="20"/>
                <w:szCs w:val="20"/>
              </w:rPr>
            </w:pPr>
          </w:p>
        </w:tc>
        <w:tc>
          <w:tcPr>
            <w:tcW w:w="1780" w:type="dxa"/>
            <w:vMerge w:val="restart"/>
            <w:tcBorders>
              <w:top w:val="single" w:color="D0CECE" w:sz="4" w:space="0"/>
              <w:left w:val="single" w:color="D0CECE" w:sz="4" w:space="0"/>
              <w:bottom w:val="single" w:color="D0CECE" w:sz="4" w:space="0"/>
              <w:right w:val="single" w:color="D0CECE" w:sz="4" w:space="0"/>
            </w:tcBorders>
            <w:shd w:val="clear" w:color="auto" w:fill="auto"/>
            <w:vAlign w:val="center"/>
          </w:tcPr>
          <w:p w14:paraId="23B6F2E1">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科目三安全操作技术</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F056C2A">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C7DFEA7">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低压电工K31电气设备安装实操考培设备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F87C0F0">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EE8AAB2">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B044297">
            <w:pPr>
              <w:snapToGrid w:val="0"/>
              <w:jc w:val="center"/>
              <w:rPr>
                <w:rFonts w:ascii="微软雅黑" w:hAnsi="微软雅黑" w:eastAsia="微软雅黑" w:cs="微软雅黑"/>
                <w:color w:val="000000"/>
                <w:sz w:val="20"/>
                <w:szCs w:val="20"/>
              </w:rPr>
            </w:pPr>
          </w:p>
        </w:tc>
      </w:tr>
      <w:tr w14:paraId="745CA122">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AD21F99">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6</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0FC2525F">
            <w:pPr>
              <w:snapToGrid w:val="0"/>
              <w:jc w:val="left"/>
              <w:rPr>
                <w:rFonts w:ascii="微软雅黑" w:hAnsi="微软雅黑" w:eastAsia="微软雅黑" w:cs="微软雅黑"/>
                <w:color w:val="000000"/>
                <w:sz w:val="20"/>
                <w:szCs w:val="20"/>
              </w:rPr>
            </w:pPr>
          </w:p>
        </w:tc>
        <w:tc>
          <w:tcPr>
            <w:tcW w:w="1780"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148A7451">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B035A28">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K32</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4D8EBD6">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低压电工K32低压开关柜实操考培设备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EFB71AD">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1CC7C99">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E172616">
            <w:pPr>
              <w:snapToGrid w:val="0"/>
              <w:jc w:val="center"/>
              <w:rPr>
                <w:rFonts w:ascii="微软雅黑" w:hAnsi="微软雅黑" w:eastAsia="微软雅黑" w:cs="微软雅黑"/>
                <w:color w:val="000000"/>
                <w:sz w:val="20"/>
                <w:szCs w:val="20"/>
              </w:rPr>
            </w:pPr>
          </w:p>
        </w:tc>
      </w:tr>
      <w:tr w14:paraId="1BE7BC48">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77FBE75">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7</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5EBECD06">
            <w:pPr>
              <w:snapToGrid w:val="0"/>
              <w:jc w:val="left"/>
              <w:rPr>
                <w:rFonts w:ascii="微软雅黑" w:hAnsi="微软雅黑" w:eastAsia="微软雅黑" w:cs="微软雅黑"/>
                <w:color w:val="000000"/>
                <w:sz w:val="20"/>
                <w:szCs w:val="20"/>
              </w:rPr>
            </w:pPr>
          </w:p>
        </w:tc>
        <w:tc>
          <w:tcPr>
            <w:tcW w:w="1780"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6E5D68D0">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26A3BD3">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K33</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F009030">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低压电工K33临时用电系统实操考培设备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352C580">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32B09BF">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7DFCB55">
            <w:pPr>
              <w:snapToGrid w:val="0"/>
              <w:jc w:val="center"/>
              <w:rPr>
                <w:rFonts w:ascii="微软雅黑" w:hAnsi="微软雅黑" w:eastAsia="微软雅黑" w:cs="微软雅黑"/>
                <w:color w:val="000000"/>
                <w:sz w:val="20"/>
                <w:szCs w:val="20"/>
              </w:rPr>
            </w:pPr>
          </w:p>
        </w:tc>
      </w:tr>
      <w:tr w14:paraId="7916C3DE">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C0548F1">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8</w:t>
            </w:r>
          </w:p>
        </w:tc>
        <w:tc>
          <w:tcPr>
            <w:tcW w:w="1536" w:type="dxa"/>
            <w:vMerge w:val="restart"/>
            <w:tcBorders>
              <w:top w:val="single" w:color="D0CECE" w:sz="4" w:space="0"/>
              <w:left w:val="single" w:color="D0CECE" w:sz="4" w:space="0"/>
              <w:bottom w:val="single" w:color="D0CECE" w:sz="4" w:space="0"/>
              <w:right w:val="single" w:color="D0CECE" w:sz="4" w:space="0"/>
            </w:tcBorders>
            <w:shd w:val="clear" w:color="auto" w:fill="auto"/>
            <w:vAlign w:val="center"/>
          </w:tcPr>
          <w:p w14:paraId="65578EEC">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高压电工作业</w:t>
            </w:r>
          </w:p>
        </w:tc>
        <w:tc>
          <w:tcPr>
            <w:tcW w:w="178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0633FBE">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科目一安全用具使用</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17EA1AD">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K11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E79FD3A">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高压电工电力安全工器具与电工仪器仪表实操考培设备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5A9576B">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B2C8CEC">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9D86A62">
            <w:pPr>
              <w:snapToGrid w:val="0"/>
              <w:jc w:val="center"/>
              <w:rPr>
                <w:rFonts w:ascii="微软雅黑" w:hAnsi="微软雅黑" w:eastAsia="微软雅黑" w:cs="微软雅黑"/>
                <w:color w:val="000000"/>
                <w:sz w:val="20"/>
                <w:szCs w:val="20"/>
              </w:rPr>
            </w:pPr>
          </w:p>
        </w:tc>
      </w:tr>
      <w:tr w14:paraId="490224B8">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D8016AE">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9</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252D6AD8">
            <w:pPr>
              <w:snapToGrid w:val="0"/>
              <w:jc w:val="left"/>
              <w:rPr>
                <w:rFonts w:ascii="微软雅黑" w:hAnsi="微软雅黑" w:eastAsia="微软雅黑" w:cs="微软雅黑"/>
                <w:color w:val="000000"/>
                <w:sz w:val="20"/>
                <w:szCs w:val="20"/>
              </w:rPr>
            </w:pPr>
          </w:p>
        </w:tc>
        <w:tc>
          <w:tcPr>
            <w:tcW w:w="178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74104C1">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科目二作业现场安全隐患排除</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BB7CEDA">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K21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6DD92A7">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高压电工作业现场安全隐患排除实操考培设备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F2DD705">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8152FA9">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60E9547">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在原设备上改造</w:t>
            </w:r>
          </w:p>
        </w:tc>
      </w:tr>
      <w:tr w14:paraId="087C9A52">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EB0B364">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10</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316F6FB0">
            <w:pPr>
              <w:snapToGrid w:val="0"/>
              <w:jc w:val="left"/>
              <w:rPr>
                <w:rFonts w:ascii="微软雅黑" w:hAnsi="微软雅黑" w:eastAsia="微软雅黑" w:cs="微软雅黑"/>
                <w:color w:val="000000"/>
                <w:sz w:val="20"/>
                <w:szCs w:val="20"/>
              </w:rPr>
            </w:pPr>
          </w:p>
        </w:tc>
        <w:tc>
          <w:tcPr>
            <w:tcW w:w="1780" w:type="dxa"/>
            <w:vMerge w:val="restart"/>
            <w:tcBorders>
              <w:top w:val="single" w:color="D0CECE" w:sz="4" w:space="0"/>
              <w:left w:val="single" w:color="D0CECE" w:sz="4" w:space="0"/>
              <w:bottom w:val="single" w:color="D0CECE" w:sz="4" w:space="0"/>
              <w:right w:val="single" w:color="D0CECE" w:sz="4" w:space="0"/>
            </w:tcBorders>
            <w:shd w:val="clear" w:color="auto" w:fill="auto"/>
            <w:vAlign w:val="center"/>
          </w:tcPr>
          <w:p w14:paraId="2A7E9294">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科目三安全操作技术</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9D2BAC3">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C91DB83">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高压电工K31 10/0.4k V变配电系统(成套开关柜)实操设备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DB61C82">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7F05A16">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EE0D6F5">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在原设备上改造</w:t>
            </w:r>
          </w:p>
        </w:tc>
      </w:tr>
      <w:tr w14:paraId="0389889F">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CAC8065">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11</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3077B9F8">
            <w:pPr>
              <w:snapToGrid w:val="0"/>
              <w:jc w:val="left"/>
              <w:rPr>
                <w:rFonts w:ascii="微软雅黑" w:hAnsi="微软雅黑" w:eastAsia="微软雅黑" w:cs="微软雅黑"/>
                <w:color w:val="000000"/>
                <w:sz w:val="20"/>
                <w:szCs w:val="20"/>
              </w:rPr>
            </w:pPr>
          </w:p>
        </w:tc>
        <w:tc>
          <w:tcPr>
            <w:tcW w:w="1780"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07497943">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7F51A78">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K32</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6263282">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高压电工K32 10/0.4k V变配电系统(架空线路)实操设备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890B485">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69158B8">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EE5A560">
            <w:pPr>
              <w:snapToGrid w:val="0"/>
              <w:jc w:val="center"/>
              <w:rPr>
                <w:rFonts w:ascii="微软雅黑" w:hAnsi="微软雅黑" w:eastAsia="微软雅黑" w:cs="微软雅黑"/>
                <w:color w:val="000000"/>
                <w:sz w:val="20"/>
                <w:szCs w:val="20"/>
              </w:rPr>
            </w:pPr>
          </w:p>
        </w:tc>
      </w:tr>
      <w:tr w14:paraId="20B38236">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1491576">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12</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0C0559F2">
            <w:pPr>
              <w:snapToGrid w:val="0"/>
              <w:jc w:val="left"/>
              <w:rPr>
                <w:rFonts w:ascii="微软雅黑" w:hAnsi="微软雅黑" w:eastAsia="微软雅黑" w:cs="微软雅黑"/>
                <w:color w:val="000000"/>
                <w:sz w:val="20"/>
                <w:szCs w:val="20"/>
              </w:rPr>
            </w:pPr>
          </w:p>
        </w:tc>
        <w:tc>
          <w:tcPr>
            <w:tcW w:w="1780"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1D0A4A44">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9ABE153">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K33</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D68A7FF">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高压电工K33 电气设备安装实操考培设备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F3A0787">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2A7450F">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1AFB3C1">
            <w:pPr>
              <w:snapToGrid w:val="0"/>
              <w:jc w:val="center"/>
              <w:rPr>
                <w:rFonts w:ascii="微软雅黑" w:hAnsi="微软雅黑" w:eastAsia="微软雅黑" w:cs="微软雅黑"/>
                <w:color w:val="000000"/>
                <w:sz w:val="20"/>
                <w:szCs w:val="20"/>
              </w:rPr>
            </w:pPr>
          </w:p>
        </w:tc>
      </w:tr>
      <w:tr w14:paraId="1960D417">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3C1CC08">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13</w:t>
            </w:r>
          </w:p>
        </w:tc>
        <w:tc>
          <w:tcPr>
            <w:tcW w:w="1536" w:type="dxa"/>
            <w:vMerge w:val="restart"/>
            <w:tcBorders>
              <w:top w:val="single" w:color="D0CECE" w:sz="4" w:space="0"/>
              <w:left w:val="single" w:color="D0CECE" w:sz="4" w:space="0"/>
              <w:bottom w:val="single" w:color="D0CECE" w:sz="4" w:space="0"/>
              <w:right w:val="single" w:color="D0CECE" w:sz="4" w:space="0"/>
            </w:tcBorders>
            <w:shd w:val="clear" w:color="auto" w:fill="auto"/>
            <w:vAlign w:val="center"/>
          </w:tcPr>
          <w:p w14:paraId="40E380B6">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高处作业</w:t>
            </w:r>
          </w:p>
        </w:tc>
        <w:tc>
          <w:tcPr>
            <w:tcW w:w="178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45A0AF8">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科目一安全用具使用</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2C9B635">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K11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D0D35EC">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高处作业安全用具实操考培设备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BCEB9FA">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4</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57E0D4D">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72730F7">
            <w:pPr>
              <w:snapToGrid w:val="0"/>
              <w:jc w:val="center"/>
              <w:rPr>
                <w:rFonts w:ascii="微软雅黑" w:hAnsi="微软雅黑" w:eastAsia="微软雅黑" w:cs="微软雅黑"/>
                <w:color w:val="000000"/>
                <w:sz w:val="20"/>
                <w:szCs w:val="20"/>
              </w:rPr>
            </w:pPr>
          </w:p>
        </w:tc>
      </w:tr>
      <w:tr w14:paraId="7AFD8EE0">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2D386F0">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14</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5689D0DC">
            <w:pPr>
              <w:snapToGrid w:val="0"/>
              <w:jc w:val="left"/>
              <w:rPr>
                <w:rFonts w:ascii="微软雅黑" w:hAnsi="微软雅黑" w:eastAsia="微软雅黑" w:cs="微软雅黑"/>
                <w:color w:val="000000"/>
                <w:sz w:val="20"/>
                <w:szCs w:val="20"/>
              </w:rPr>
            </w:pPr>
          </w:p>
        </w:tc>
        <w:tc>
          <w:tcPr>
            <w:tcW w:w="1780" w:type="dxa"/>
            <w:vMerge w:val="restart"/>
            <w:tcBorders>
              <w:top w:val="single" w:color="D0CECE" w:sz="4" w:space="0"/>
              <w:left w:val="single" w:color="D0CECE" w:sz="4" w:space="0"/>
              <w:bottom w:val="single" w:color="D0CECE" w:sz="4" w:space="0"/>
              <w:right w:val="single" w:color="D0CECE" w:sz="4" w:space="0"/>
            </w:tcBorders>
            <w:shd w:val="clear" w:color="auto" w:fill="auto"/>
            <w:vAlign w:val="center"/>
          </w:tcPr>
          <w:p w14:paraId="108A527E">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科目二作业现场安全隐患排除</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96438B5">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K21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42C40B5">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高处作业零部件判废实操考培设备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7C18537">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09D4F8B">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62D8325">
            <w:pPr>
              <w:snapToGrid w:val="0"/>
              <w:jc w:val="center"/>
              <w:rPr>
                <w:rFonts w:ascii="微软雅黑" w:hAnsi="微软雅黑" w:eastAsia="微软雅黑" w:cs="微软雅黑"/>
                <w:color w:val="000000"/>
                <w:sz w:val="20"/>
                <w:szCs w:val="20"/>
              </w:rPr>
            </w:pPr>
          </w:p>
        </w:tc>
      </w:tr>
      <w:tr w14:paraId="4C08C625">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B480939">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15</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793F2A84">
            <w:pPr>
              <w:snapToGrid w:val="0"/>
              <w:jc w:val="left"/>
              <w:rPr>
                <w:rFonts w:ascii="微软雅黑" w:hAnsi="微软雅黑" w:eastAsia="微软雅黑" w:cs="微软雅黑"/>
                <w:color w:val="000000"/>
                <w:sz w:val="20"/>
                <w:szCs w:val="20"/>
              </w:rPr>
            </w:pPr>
          </w:p>
        </w:tc>
        <w:tc>
          <w:tcPr>
            <w:tcW w:w="1780"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2D4368ED">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E18AFD8">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K22</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4041B50">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高处作业作业现场安全隐患排除实操考培设备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71241D7">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9ED38B0">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71A7A89">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在原设备上改造</w:t>
            </w:r>
          </w:p>
        </w:tc>
      </w:tr>
      <w:tr w14:paraId="3F09CC21">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79E4AC6">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16</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77C219E3">
            <w:pPr>
              <w:snapToGrid w:val="0"/>
              <w:jc w:val="left"/>
              <w:rPr>
                <w:rFonts w:ascii="微软雅黑" w:hAnsi="微软雅黑" w:eastAsia="微软雅黑" w:cs="微软雅黑"/>
                <w:color w:val="000000"/>
                <w:sz w:val="20"/>
                <w:szCs w:val="20"/>
              </w:rPr>
            </w:pPr>
          </w:p>
        </w:tc>
        <w:tc>
          <w:tcPr>
            <w:tcW w:w="1780" w:type="dxa"/>
            <w:vMerge w:val="restart"/>
            <w:tcBorders>
              <w:top w:val="single" w:color="D0CECE" w:sz="4" w:space="0"/>
              <w:left w:val="single" w:color="D0CECE" w:sz="4" w:space="0"/>
              <w:bottom w:val="single" w:color="D0CECE" w:sz="4" w:space="0"/>
              <w:right w:val="single" w:color="D0CECE" w:sz="4" w:space="0"/>
            </w:tcBorders>
            <w:shd w:val="clear" w:color="auto" w:fill="auto"/>
            <w:vAlign w:val="center"/>
          </w:tcPr>
          <w:p w14:paraId="268F3660">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科目三安全操作技术</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A7CBAA9">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98CA240">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移动平台实操考培设备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05D5C4B">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55CB7E7">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A66A392">
            <w:pPr>
              <w:snapToGrid w:val="0"/>
              <w:jc w:val="center"/>
              <w:rPr>
                <w:rFonts w:ascii="微软雅黑" w:hAnsi="微软雅黑" w:eastAsia="微软雅黑" w:cs="微软雅黑"/>
                <w:color w:val="000000"/>
                <w:sz w:val="20"/>
                <w:szCs w:val="20"/>
              </w:rPr>
            </w:pPr>
          </w:p>
        </w:tc>
      </w:tr>
      <w:tr w14:paraId="4C639EDC">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B9CD668">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17</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1CFCF1AE">
            <w:pPr>
              <w:snapToGrid w:val="0"/>
              <w:jc w:val="left"/>
              <w:rPr>
                <w:rFonts w:ascii="微软雅黑" w:hAnsi="微软雅黑" w:eastAsia="微软雅黑" w:cs="微软雅黑"/>
                <w:color w:val="000000"/>
                <w:sz w:val="20"/>
                <w:szCs w:val="20"/>
              </w:rPr>
            </w:pPr>
          </w:p>
        </w:tc>
        <w:tc>
          <w:tcPr>
            <w:tcW w:w="1780"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0D21A2F0">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F0F4103">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K32</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75C6852">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吊篮实操考培设备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AE67572">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A52FC84">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7D8D0DC">
            <w:pPr>
              <w:snapToGrid w:val="0"/>
              <w:jc w:val="center"/>
              <w:rPr>
                <w:rFonts w:ascii="微软雅黑" w:hAnsi="微软雅黑" w:eastAsia="微软雅黑" w:cs="微软雅黑"/>
                <w:color w:val="000000"/>
                <w:sz w:val="20"/>
                <w:szCs w:val="20"/>
              </w:rPr>
            </w:pPr>
          </w:p>
        </w:tc>
      </w:tr>
      <w:tr w14:paraId="12FA4C96">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7525B25">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18</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4A91B124">
            <w:pPr>
              <w:snapToGrid w:val="0"/>
              <w:jc w:val="left"/>
              <w:rPr>
                <w:rFonts w:ascii="微软雅黑" w:hAnsi="微软雅黑" w:eastAsia="微软雅黑" w:cs="微软雅黑"/>
                <w:color w:val="000000"/>
                <w:sz w:val="20"/>
                <w:szCs w:val="20"/>
              </w:rPr>
            </w:pPr>
          </w:p>
        </w:tc>
        <w:tc>
          <w:tcPr>
            <w:tcW w:w="1780"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0AA8DF05">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9A1E641">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K33</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EE2A89A">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吊具实操考培设备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08AAD7F">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2A5A25F">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C049B78">
            <w:pPr>
              <w:snapToGrid w:val="0"/>
              <w:jc w:val="center"/>
              <w:rPr>
                <w:rFonts w:ascii="微软雅黑" w:hAnsi="微软雅黑" w:eastAsia="微软雅黑" w:cs="微软雅黑"/>
                <w:color w:val="000000"/>
                <w:sz w:val="20"/>
                <w:szCs w:val="20"/>
              </w:rPr>
            </w:pPr>
          </w:p>
        </w:tc>
      </w:tr>
      <w:tr w14:paraId="5E127382">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D292057">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19</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23304F22">
            <w:pPr>
              <w:snapToGrid w:val="0"/>
              <w:jc w:val="left"/>
              <w:rPr>
                <w:rFonts w:ascii="微软雅黑" w:hAnsi="微软雅黑" w:eastAsia="微软雅黑" w:cs="微软雅黑"/>
                <w:color w:val="000000"/>
                <w:sz w:val="20"/>
                <w:szCs w:val="20"/>
              </w:rPr>
            </w:pPr>
          </w:p>
        </w:tc>
        <w:tc>
          <w:tcPr>
            <w:tcW w:w="1780"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23AA11C5">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2B71AF8">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K34</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40CD46A">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登杆登塔考培设备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96FB59B">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29842BC">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F5E2AC2">
            <w:pPr>
              <w:snapToGrid w:val="0"/>
              <w:jc w:val="center"/>
              <w:rPr>
                <w:rFonts w:ascii="微软雅黑" w:hAnsi="微软雅黑" w:eastAsia="微软雅黑" w:cs="微软雅黑"/>
                <w:color w:val="000000"/>
                <w:sz w:val="20"/>
                <w:szCs w:val="20"/>
              </w:rPr>
            </w:pPr>
          </w:p>
        </w:tc>
      </w:tr>
      <w:tr w14:paraId="1250529A">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213844C">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20</w:t>
            </w:r>
          </w:p>
        </w:tc>
        <w:tc>
          <w:tcPr>
            <w:tcW w:w="1536" w:type="dxa"/>
            <w:vMerge w:val="restart"/>
            <w:tcBorders>
              <w:top w:val="single" w:color="D0CECE" w:sz="4" w:space="0"/>
              <w:left w:val="single" w:color="D0CECE" w:sz="4" w:space="0"/>
              <w:bottom w:val="single" w:color="D0CECE" w:sz="4" w:space="0"/>
              <w:right w:val="single" w:color="D0CECE" w:sz="4" w:space="0"/>
            </w:tcBorders>
            <w:shd w:val="clear" w:color="auto" w:fill="auto"/>
            <w:vAlign w:val="center"/>
          </w:tcPr>
          <w:p w14:paraId="0CA60782">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登高作业</w:t>
            </w:r>
          </w:p>
        </w:tc>
        <w:tc>
          <w:tcPr>
            <w:tcW w:w="178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DD0415C">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科目一安全用具使用</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72D3F7B">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K11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FB7115E">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登高作业安全用具实操考培设备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DF4067A">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4</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C84EAA6">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FBA704E">
            <w:pPr>
              <w:snapToGrid w:val="0"/>
              <w:jc w:val="center"/>
              <w:rPr>
                <w:rFonts w:ascii="微软雅黑" w:hAnsi="微软雅黑" w:eastAsia="微软雅黑" w:cs="微软雅黑"/>
                <w:color w:val="000000"/>
                <w:sz w:val="20"/>
                <w:szCs w:val="20"/>
              </w:rPr>
            </w:pPr>
          </w:p>
        </w:tc>
      </w:tr>
      <w:tr w14:paraId="21C58551">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9CB729B">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21</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49B5ABDA">
            <w:pPr>
              <w:snapToGrid w:val="0"/>
              <w:jc w:val="left"/>
              <w:rPr>
                <w:rFonts w:ascii="微软雅黑" w:hAnsi="微软雅黑" w:eastAsia="微软雅黑" w:cs="微软雅黑"/>
                <w:color w:val="000000"/>
                <w:sz w:val="20"/>
                <w:szCs w:val="20"/>
              </w:rPr>
            </w:pPr>
          </w:p>
        </w:tc>
        <w:tc>
          <w:tcPr>
            <w:tcW w:w="1780" w:type="dxa"/>
            <w:vMerge w:val="restart"/>
            <w:tcBorders>
              <w:top w:val="single" w:color="D0CECE" w:sz="4" w:space="0"/>
              <w:left w:val="single" w:color="D0CECE" w:sz="4" w:space="0"/>
              <w:bottom w:val="single" w:color="D0CECE" w:sz="4" w:space="0"/>
              <w:right w:val="single" w:color="D0CECE" w:sz="4" w:space="0"/>
            </w:tcBorders>
            <w:shd w:val="clear" w:color="auto" w:fill="auto"/>
            <w:vAlign w:val="center"/>
          </w:tcPr>
          <w:p w14:paraId="0C5D276E">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科目二作业现场安全隐患排除</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59BD37F">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K21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508F6A0">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登高作业零部件判废实操考培设备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1F19B9F">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4F5B092">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5693C0DF">
            <w:pPr>
              <w:snapToGrid w:val="0"/>
              <w:jc w:val="center"/>
              <w:rPr>
                <w:rFonts w:ascii="微软雅黑" w:hAnsi="微软雅黑" w:eastAsia="微软雅黑" w:cs="微软雅黑"/>
                <w:color w:val="000000"/>
                <w:sz w:val="20"/>
                <w:szCs w:val="20"/>
              </w:rPr>
            </w:pPr>
          </w:p>
        </w:tc>
      </w:tr>
      <w:tr w14:paraId="1DF74EF1">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71A8174">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22</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450601E1">
            <w:pPr>
              <w:snapToGrid w:val="0"/>
              <w:jc w:val="left"/>
              <w:rPr>
                <w:rFonts w:ascii="微软雅黑" w:hAnsi="微软雅黑" w:eastAsia="微软雅黑" w:cs="微软雅黑"/>
                <w:color w:val="000000"/>
                <w:sz w:val="20"/>
                <w:szCs w:val="20"/>
              </w:rPr>
            </w:pPr>
          </w:p>
        </w:tc>
        <w:tc>
          <w:tcPr>
            <w:tcW w:w="1780"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3CBD1A8D">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78C177E">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K22</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0456D7E">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登高作业作业现场安全隐患排除实操考培设备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F0921AE">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8251C52">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13B8F6C">
            <w:pPr>
              <w:snapToGrid w:val="0"/>
              <w:jc w:val="center"/>
              <w:rPr>
                <w:rFonts w:ascii="微软雅黑" w:hAnsi="微软雅黑" w:eastAsia="微软雅黑" w:cs="微软雅黑"/>
                <w:color w:val="000000"/>
                <w:sz w:val="20"/>
                <w:szCs w:val="20"/>
              </w:rPr>
            </w:pPr>
          </w:p>
        </w:tc>
      </w:tr>
      <w:tr w14:paraId="5FBEF558">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A9CEE30">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23</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0DD9A726">
            <w:pPr>
              <w:snapToGrid w:val="0"/>
              <w:jc w:val="left"/>
              <w:rPr>
                <w:rFonts w:ascii="微软雅黑" w:hAnsi="微软雅黑" w:eastAsia="微软雅黑" w:cs="微软雅黑"/>
                <w:color w:val="000000"/>
                <w:sz w:val="20"/>
                <w:szCs w:val="20"/>
              </w:rPr>
            </w:pPr>
          </w:p>
        </w:tc>
        <w:tc>
          <w:tcPr>
            <w:tcW w:w="1780" w:type="dxa"/>
            <w:vMerge w:val="restart"/>
            <w:tcBorders>
              <w:top w:val="single" w:color="D0CECE" w:sz="4" w:space="0"/>
              <w:left w:val="single" w:color="D0CECE" w:sz="4" w:space="0"/>
              <w:right w:val="single" w:color="D0CECE" w:sz="4" w:space="0"/>
            </w:tcBorders>
            <w:shd w:val="clear" w:color="auto" w:fill="auto"/>
            <w:vAlign w:val="center"/>
          </w:tcPr>
          <w:p w14:paraId="73CAA086">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科目三安全操作技术</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C22AA29">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K31</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3942B1A5">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双排落地钢管脚手架实操考培设备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F20E7BA">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2FFCE92">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F981C66">
            <w:pPr>
              <w:snapToGrid w:val="0"/>
              <w:jc w:val="center"/>
              <w:rPr>
                <w:rFonts w:ascii="微软雅黑" w:hAnsi="微软雅黑" w:eastAsia="微软雅黑" w:cs="微软雅黑"/>
                <w:color w:val="000000"/>
                <w:sz w:val="20"/>
                <w:szCs w:val="20"/>
              </w:rPr>
            </w:pPr>
          </w:p>
        </w:tc>
      </w:tr>
      <w:tr w14:paraId="3CF9B62C">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728C066C">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24</w:t>
            </w:r>
          </w:p>
        </w:tc>
        <w:tc>
          <w:tcPr>
            <w:tcW w:w="1536" w:type="dxa"/>
            <w:vMerge w:val="continue"/>
            <w:tcBorders>
              <w:top w:val="single" w:color="D0CECE" w:sz="4" w:space="0"/>
              <w:left w:val="single" w:color="D0CECE" w:sz="4" w:space="0"/>
              <w:bottom w:val="single" w:color="D0CECE" w:sz="4" w:space="0"/>
              <w:right w:val="single" w:color="D0CECE" w:sz="4" w:space="0"/>
            </w:tcBorders>
            <w:shd w:val="clear" w:color="auto" w:fill="auto"/>
            <w:vAlign w:val="center"/>
          </w:tcPr>
          <w:p w14:paraId="128E59E7">
            <w:pPr>
              <w:snapToGrid w:val="0"/>
              <w:jc w:val="left"/>
              <w:rPr>
                <w:rFonts w:ascii="微软雅黑" w:hAnsi="微软雅黑" w:eastAsia="微软雅黑" w:cs="微软雅黑"/>
                <w:color w:val="000000"/>
                <w:sz w:val="20"/>
                <w:szCs w:val="20"/>
              </w:rPr>
            </w:pPr>
          </w:p>
        </w:tc>
        <w:tc>
          <w:tcPr>
            <w:tcW w:w="1780" w:type="dxa"/>
            <w:vMerge w:val="continue"/>
            <w:tcBorders>
              <w:left w:val="single" w:color="D0CECE" w:sz="4" w:space="0"/>
              <w:right w:val="single" w:color="D0CECE" w:sz="4" w:space="0"/>
            </w:tcBorders>
            <w:shd w:val="clear" w:color="auto" w:fill="auto"/>
            <w:vAlign w:val="center"/>
          </w:tcPr>
          <w:p w14:paraId="53AE11B8">
            <w:pPr>
              <w:snapToGrid w:val="0"/>
              <w:jc w:val="left"/>
              <w:rPr>
                <w:rFonts w:ascii="微软雅黑" w:hAnsi="微软雅黑" w:eastAsia="微软雅黑" w:cs="微软雅黑"/>
                <w:color w:val="000000"/>
                <w:sz w:val="20"/>
                <w:szCs w:val="20"/>
              </w:rPr>
            </w:pP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745C715">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K32</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73AD848">
            <w:pPr>
              <w:widowControl/>
              <w:snapToGrid w:val="0"/>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双排钢管跨越架实操考培设备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FE72629">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664C6331">
            <w:pPr>
              <w:widowControl/>
              <w:snapToGrid w:val="0"/>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499DD3F9">
            <w:pPr>
              <w:snapToGrid w:val="0"/>
              <w:jc w:val="center"/>
              <w:rPr>
                <w:rFonts w:ascii="微软雅黑" w:hAnsi="微软雅黑" w:eastAsia="微软雅黑" w:cs="微软雅黑"/>
                <w:color w:val="000000"/>
                <w:sz w:val="20"/>
                <w:szCs w:val="20"/>
              </w:rPr>
            </w:pPr>
          </w:p>
        </w:tc>
      </w:tr>
      <w:tr w14:paraId="528A0D50">
        <w:tblPrEx>
          <w:tblCellMar>
            <w:top w:w="0" w:type="dxa"/>
            <w:left w:w="108" w:type="dxa"/>
            <w:bottom w:w="0" w:type="dxa"/>
            <w:right w:w="108" w:type="dxa"/>
          </w:tblCellMar>
        </w:tblPrEx>
        <w:trPr>
          <w:jc w:val="center"/>
        </w:trPr>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7341A94">
            <w:pPr>
              <w:widowControl/>
              <w:snapToGrid w:val="0"/>
              <w:jc w:val="cente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25</w:t>
            </w:r>
          </w:p>
        </w:tc>
        <w:tc>
          <w:tcPr>
            <w:tcW w:w="4052" w:type="dxa"/>
            <w:gridSpan w:val="3"/>
            <w:tcBorders>
              <w:top w:val="single" w:color="D0CECE" w:sz="4" w:space="0"/>
              <w:left w:val="single" w:color="D0CECE" w:sz="4" w:space="0"/>
              <w:bottom w:val="single" w:color="D0CECE" w:sz="4" w:space="0"/>
              <w:right w:val="single" w:color="D0CECE" w:sz="4" w:space="0"/>
            </w:tcBorders>
            <w:shd w:val="clear" w:color="auto" w:fill="auto"/>
            <w:vAlign w:val="center"/>
          </w:tcPr>
          <w:p w14:paraId="111D5A16">
            <w:pPr>
              <w:widowControl/>
              <w:snapToGrid w:val="0"/>
              <w:jc w:val="cente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考场配套</w:t>
            </w:r>
          </w:p>
        </w:tc>
        <w:tc>
          <w:tcPr>
            <w:tcW w:w="321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192EC23E">
            <w:pPr>
              <w:widowControl/>
              <w:snapToGrid w:val="0"/>
              <w:jc w:val="left"/>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进行智能分析的成套设备</w:t>
            </w:r>
          </w:p>
        </w:tc>
        <w:tc>
          <w:tcPr>
            <w:tcW w:w="736"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6A5B413">
            <w:pPr>
              <w:widowControl/>
              <w:snapToGrid w:val="0"/>
              <w:jc w:val="cente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1</w:t>
            </w:r>
          </w:p>
        </w:tc>
        <w:tc>
          <w:tcPr>
            <w:tcW w:w="511" w:type="dxa"/>
            <w:tcBorders>
              <w:top w:val="single" w:color="D0CECE" w:sz="4" w:space="0"/>
              <w:left w:val="single" w:color="D0CECE" w:sz="4" w:space="0"/>
              <w:bottom w:val="single" w:color="D0CECE" w:sz="4" w:space="0"/>
              <w:right w:val="single" w:color="D0CECE" w:sz="4" w:space="0"/>
            </w:tcBorders>
            <w:shd w:val="clear" w:color="auto" w:fill="auto"/>
            <w:vAlign w:val="center"/>
          </w:tcPr>
          <w:p w14:paraId="0FF1BD4F">
            <w:pPr>
              <w:widowControl/>
              <w:snapToGrid w:val="0"/>
              <w:jc w:val="center"/>
              <w:textAlignment w:val="center"/>
              <w:rPr>
                <w:rFonts w:ascii="微软雅黑" w:hAnsi="微软雅黑" w:eastAsia="微软雅黑" w:cs="微软雅黑"/>
                <w:color w:val="000000"/>
                <w:sz w:val="20"/>
                <w:szCs w:val="20"/>
                <w:lang w:bidi="ar"/>
              </w:rPr>
            </w:pPr>
            <w:r>
              <w:rPr>
                <w:rFonts w:hint="eastAsia" w:ascii="微软雅黑" w:hAnsi="微软雅黑" w:eastAsia="微软雅黑" w:cs="微软雅黑"/>
                <w:color w:val="000000"/>
                <w:sz w:val="20"/>
                <w:szCs w:val="20"/>
                <w:lang w:bidi="ar"/>
              </w:rPr>
              <w:t>套</w:t>
            </w:r>
          </w:p>
        </w:tc>
        <w:tc>
          <w:tcPr>
            <w:tcW w:w="1100" w:type="dxa"/>
            <w:tcBorders>
              <w:top w:val="single" w:color="D0CECE" w:sz="4" w:space="0"/>
              <w:left w:val="single" w:color="D0CECE" w:sz="4" w:space="0"/>
              <w:bottom w:val="single" w:color="D0CECE" w:sz="4" w:space="0"/>
              <w:right w:val="single" w:color="D0CECE" w:sz="4" w:space="0"/>
            </w:tcBorders>
            <w:shd w:val="clear" w:color="auto" w:fill="auto"/>
            <w:vAlign w:val="center"/>
          </w:tcPr>
          <w:p w14:paraId="254A8128">
            <w:pPr>
              <w:snapToGrid w:val="0"/>
              <w:jc w:val="center"/>
              <w:rPr>
                <w:rFonts w:ascii="微软雅黑" w:hAnsi="微软雅黑" w:eastAsia="微软雅黑" w:cs="微软雅黑"/>
                <w:color w:val="000000"/>
                <w:sz w:val="20"/>
                <w:szCs w:val="20"/>
              </w:rPr>
            </w:pPr>
          </w:p>
        </w:tc>
      </w:tr>
    </w:tbl>
    <w:p w14:paraId="415EDA66">
      <w:pPr>
        <w:spacing w:line="360" w:lineRule="auto"/>
      </w:pPr>
    </w:p>
    <w:p w14:paraId="3E6F3BB7">
      <w:pPr>
        <w:spacing w:line="360" w:lineRule="auto"/>
        <w:rPr>
          <w:sz w:val="24"/>
        </w:rPr>
      </w:pPr>
    </w:p>
    <w:p w14:paraId="5AB978C2">
      <w:pPr>
        <w:spacing w:line="360" w:lineRule="auto"/>
        <w:rPr>
          <w:rFonts w:ascii="仿宋" w:hAnsi="仿宋" w:eastAsia="仿宋" w:cs="仿宋"/>
          <w:b/>
          <w:bCs/>
          <w:sz w:val="28"/>
          <w:szCs w:val="28"/>
        </w:rPr>
      </w:pPr>
      <w:r>
        <w:rPr>
          <w:rFonts w:hint="eastAsia"/>
          <w:b/>
          <w:bCs/>
          <w:sz w:val="28"/>
          <w:szCs w:val="28"/>
        </w:rPr>
        <w:t>一、</w:t>
      </w:r>
      <w:r>
        <w:rPr>
          <w:rFonts w:hint="eastAsia" w:ascii="仿宋" w:hAnsi="仿宋" w:eastAsia="仿宋" w:cs="仿宋"/>
          <w:b/>
          <w:bCs/>
          <w:sz w:val="28"/>
          <w:szCs w:val="28"/>
        </w:rPr>
        <w:t>安全生产实操考试考场建设总体要求</w:t>
      </w:r>
    </w:p>
    <w:p w14:paraId="2D85E8F2">
      <w:pPr>
        <w:spacing w:line="560" w:lineRule="exact"/>
        <w:ind w:firstLine="560"/>
        <w:jc w:val="left"/>
        <w:rPr>
          <w:rFonts w:hint="eastAsia" w:ascii="仿宋" w:hAnsi="仿宋" w:eastAsia="仿宋" w:cs="仿宋"/>
          <w:sz w:val="24"/>
        </w:rPr>
      </w:pPr>
      <w:r>
        <w:rPr>
          <w:rFonts w:hint="eastAsia" w:ascii="仿宋" w:hAnsi="仿宋" w:eastAsia="仿宋" w:cs="仿宋"/>
          <w:sz w:val="24"/>
        </w:rPr>
        <w:t>1、本次采购项目涉及</w:t>
      </w:r>
      <w:r>
        <w:rPr>
          <w:rFonts w:hint="eastAsia" w:ascii="仿宋" w:hAnsi="仿宋" w:eastAsia="仿宋" w:cs="仿宋"/>
          <w:sz w:val="24"/>
          <w:lang w:val="en-US" w:eastAsia="zh-CN"/>
        </w:rPr>
        <w:t>低压电工、高压电工、高处作业、登高作业等</w:t>
      </w:r>
      <w:r>
        <w:rPr>
          <w:rFonts w:hint="eastAsia" w:ascii="仿宋" w:hAnsi="仿宋" w:eastAsia="仿宋" w:cs="仿宋"/>
          <w:sz w:val="24"/>
        </w:rPr>
        <w:t>特种作业实操考试设备及配套设备，所购设备应满足应急管理部关于印发《安全生产考试机构和考试点管理规定》的通知应急〔2025〕41号文件、应急管理部关于印发《低压电工作业人员安全技术培训大纲和考核标准》等6个培训大纲和考核标准的通知应急〔2025〕59号文件以及《特种作业安全技术实际操作考场人工智能（AI）考评系统建设数据规范》和《特种作业安全技术实际操作考场人工智能（AI）考评系统建设实施指南》中规定的技术参数。</w:t>
      </w:r>
    </w:p>
    <w:p w14:paraId="294403EF">
      <w:pPr>
        <w:spacing w:line="560" w:lineRule="exact"/>
        <w:ind w:firstLine="560"/>
        <w:jc w:val="left"/>
        <w:rPr>
          <w:rFonts w:hint="eastAsia" w:ascii="仿宋" w:hAnsi="仿宋" w:eastAsia="仿宋" w:cs="仿宋"/>
          <w:sz w:val="24"/>
          <w:lang w:eastAsia="zh-CN"/>
        </w:rPr>
      </w:pPr>
      <w:r>
        <w:rPr>
          <w:rFonts w:hint="eastAsia" w:ascii="仿宋" w:hAnsi="仿宋" w:eastAsia="仿宋" w:cs="仿宋"/>
          <w:sz w:val="24"/>
        </w:rPr>
        <w:t>2、所投特种作业实操考试相关设备及配套设施，</w:t>
      </w:r>
      <w:r>
        <w:rPr>
          <w:rFonts w:hint="eastAsia" w:ascii="仿宋" w:hAnsi="仿宋" w:eastAsia="仿宋" w:cs="仿宋"/>
          <w:sz w:val="24"/>
          <w:lang w:val="en-US" w:eastAsia="zh-CN"/>
        </w:rPr>
        <w:t>需</w:t>
      </w:r>
      <w:bookmarkStart w:id="5" w:name="_GoBack"/>
      <w:bookmarkEnd w:id="5"/>
      <w:r>
        <w:rPr>
          <w:rFonts w:hint="eastAsia" w:ascii="仿宋" w:hAnsi="仿宋" w:eastAsia="仿宋" w:cs="仿宋"/>
          <w:sz w:val="24"/>
        </w:rPr>
        <w:t>支持与国家、省考试考核系统互联互通</w:t>
      </w:r>
      <w:r>
        <w:rPr>
          <w:rFonts w:hint="eastAsia" w:ascii="仿宋" w:hAnsi="仿宋" w:eastAsia="仿宋" w:cs="仿宋"/>
          <w:sz w:val="24"/>
          <w:lang w:eastAsia="zh-CN"/>
        </w:rPr>
        <w:t>，</w:t>
      </w:r>
      <w:r>
        <w:rPr>
          <w:rFonts w:hint="eastAsia" w:ascii="仿宋" w:hAnsi="仿宋" w:eastAsia="仿宋" w:cs="仿宋"/>
          <w:sz w:val="24"/>
        </w:rPr>
        <w:t>实现数据对接、信息共享，确保系统兼容适配。所有设备、设施、器材须符合对应国家/行业标准，考位布局、面积及防护要求需满足实操考试全场景需求</w:t>
      </w:r>
      <w:r>
        <w:rPr>
          <w:rFonts w:hint="eastAsia" w:ascii="仿宋" w:hAnsi="仿宋" w:eastAsia="仿宋" w:cs="仿宋"/>
          <w:sz w:val="24"/>
          <w:lang w:eastAsia="zh-CN"/>
        </w:rPr>
        <w:t>，</w:t>
      </w:r>
      <w:r>
        <w:rPr>
          <w:rFonts w:hint="eastAsia" w:ascii="仿宋" w:hAnsi="仿宋" w:eastAsia="仿宋" w:cs="仿宋"/>
          <w:sz w:val="24"/>
        </w:rPr>
        <w:t>确保考场达到安全生产考试点验收标准。</w:t>
      </w:r>
    </w:p>
    <w:p w14:paraId="63EE1217">
      <w:pPr>
        <w:spacing w:line="560" w:lineRule="exact"/>
        <w:ind w:firstLine="560"/>
        <w:jc w:val="left"/>
        <w:rPr>
          <w:rFonts w:ascii="仿宋" w:hAnsi="仿宋" w:eastAsia="仿宋" w:cs="仿宋"/>
          <w:sz w:val="22"/>
          <w:szCs w:val="22"/>
        </w:rPr>
      </w:pPr>
    </w:p>
    <w:p w14:paraId="63AEB733">
      <w:pPr>
        <w:spacing w:line="560" w:lineRule="exact"/>
        <w:jc w:val="left"/>
        <w:rPr>
          <w:rFonts w:ascii="仿宋" w:hAnsi="仿宋" w:eastAsia="仿宋" w:cs="仿宋"/>
          <w:sz w:val="22"/>
          <w:szCs w:val="22"/>
        </w:rPr>
        <w:sectPr>
          <w:pgSz w:w="11906" w:h="16838"/>
          <w:pgMar w:top="1440" w:right="1800" w:bottom="1440" w:left="1800" w:header="851" w:footer="992" w:gutter="0"/>
          <w:cols w:space="425" w:num="1"/>
          <w:docGrid w:type="lines" w:linePitch="312" w:charSpace="0"/>
        </w:sectPr>
      </w:pPr>
    </w:p>
    <w:p w14:paraId="7A6E3347">
      <w:pPr>
        <w:spacing w:line="360" w:lineRule="auto"/>
        <w:rPr>
          <w:rFonts w:ascii="仿宋" w:hAnsi="仿宋" w:eastAsia="仿宋" w:cs="仿宋"/>
          <w:b/>
          <w:bCs/>
          <w:sz w:val="28"/>
          <w:szCs w:val="28"/>
        </w:rPr>
      </w:pPr>
      <w:r>
        <w:rPr>
          <w:rFonts w:hint="eastAsia" w:ascii="仿宋" w:hAnsi="仿宋" w:eastAsia="仿宋" w:cs="仿宋"/>
          <w:b/>
          <w:bCs/>
          <w:sz w:val="28"/>
          <w:szCs w:val="28"/>
        </w:rPr>
        <w:t>二、安全生产实操考试设备技术参数要求</w:t>
      </w:r>
    </w:p>
    <w:p w14:paraId="42884C87">
      <w:pPr>
        <w:pStyle w:val="4"/>
        <w:numPr>
          <w:ilvl w:val="0"/>
          <w:numId w:val="2"/>
        </w:numPr>
        <w:rPr>
          <w:highlight w:val="yellow"/>
        </w:rPr>
      </w:pPr>
      <w:bookmarkStart w:id="1" w:name="_Toc26740"/>
      <w:r>
        <w:rPr>
          <w:rFonts w:hint="eastAsia"/>
          <w:highlight w:val="yellow"/>
        </w:rPr>
        <w:t>通用科目四</w:t>
      </w:r>
    </w:p>
    <w:tbl>
      <w:tblPr>
        <w:tblStyle w:val="9"/>
        <w:tblpPr w:leftFromText="180" w:rightFromText="180" w:vertAnchor="text" w:horzAnchor="page" w:tblpX="1446" w:tblpY="315"/>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97"/>
        <w:gridCol w:w="922"/>
        <w:gridCol w:w="1701"/>
        <w:gridCol w:w="655"/>
        <w:gridCol w:w="654"/>
        <w:gridCol w:w="8093"/>
      </w:tblGrid>
      <w:tr w14:paraId="59F2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shd w:val="clear" w:color="auto" w:fill="auto"/>
            <w:noWrap/>
            <w:vAlign w:val="center"/>
          </w:tcPr>
          <w:p w14:paraId="25D1198B">
            <w:pPr>
              <w:widowControl/>
              <w:jc w:val="center"/>
              <w:textAlignment w:val="center"/>
              <w:rPr>
                <w:rFonts w:ascii="仿宋" w:hAnsi="仿宋" w:eastAsia="仿宋" w:cs="仿宋"/>
                <w:sz w:val="22"/>
                <w:szCs w:val="22"/>
              </w:rPr>
            </w:pPr>
            <w:r>
              <w:rPr>
                <w:rFonts w:hint="eastAsia" w:ascii="仿宋" w:hAnsi="仿宋" w:eastAsia="仿宋" w:cs="仿宋"/>
                <w:sz w:val="22"/>
                <w:szCs w:val="22"/>
              </w:rPr>
              <w:t>序号</w:t>
            </w:r>
          </w:p>
        </w:tc>
        <w:tc>
          <w:tcPr>
            <w:tcW w:w="387" w:type="pct"/>
            <w:shd w:val="clear" w:color="auto" w:fill="auto"/>
            <w:noWrap/>
            <w:vAlign w:val="center"/>
          </w:tcPr>
          <w:p w14:paraId="32A53385">
            <w:pPr>
              <w:widowControl/>
              <w:jc w:val="center"/>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325" w:type="pct"/>
            <w:shd w:val="clear" w:color="auto" w:fill="auto"/>
            <w:vAlign w:val="center"/>
          </w:tcPr>
          <w:p w14:paraId="59300C22">
            <w:pPr>
              <w:widowControl/>
              <w:jc w:val="center"/>
              <w:textAlignment w:val="center"/>
              <w:rPr>
                <w:rFonts w:ascii="仿宋" w:hAnsi="仿宋" w:eastAsia="仿宋" w:cs="仿宋"/>
                <w:sz w:val="22"/>
                <w:szCs w:val="22"/>
              </w:rPr>
            </w:pPr>
            <w:r>
              <w:rPr>
                <w:rFonts w:hint="eastAsia" w:ascii="仿宋" w:hAnsi="仿宋" w:eastAsia="仿宋" w:cs="仿宋"/>
                <w:sz w:val="22"/>
                <w:szCs w:val="22"/>
              </w:rPr>
              <w:t>考位</w:t>
            </w:r>
          </w:p>
          <w:p w14:paraId="4C75C04A">
            <w:pPr>
              <w:widowControl/>
              <w:jc w:val="center"/>
              <w:textAlignment w:val="center"/>
              <w:rPr>
                <w:rFonts w:ascii="仿宋" w:hAnsi="仿宋" w:eastAsia="仿宋" w:cs="仿宋"/>
                <w:sz w:val="22"/>
                <w:szCs w:val="22"/>
              </w:rPr>
            </w:pPr>
            <w:r>
              <w:rPr>
                <w:rFonts w:hint="eastAsia" w:ascii="仿宋" w:hAnsi="仿宋" w:eastAsia="仿宋" w:cs="仿宋"/>
                <w:sz w:val="22"/>
                <w:szCs w:val="22"/>
              </w:rPr>
              <w:t>名称</w:t>
            </w:r>
          </w:p>
        </w:tc>
        <w:tc>
          <w:tcPr>
            <w:tcW w:w="600" w:type="pct"/>
            <w:shd w:val="clear" w:color="auto" w:fill="auto"/>
            <w:vAlign w:val="center"/>
          </w:tcPr>
          <w:p w14:paraId="77D4C5F0">
            <w:pPr>
              <w:widowControl/>
              <w:jc w:val="center"/>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231" w:type="pct"/>
            <w:shd w:val="clear" w:color="auto" w:fill="auto"/>
            <w:noWrap/>
            <w:vAlign w:val="center"/>
          </w:tcPr>
          <w:p w14:paraId="72C1EE50">
            <w:pPr>
              <w:widowControl/>
              <w:jc w:val="center"/>
              <w:textAlignment w:val="center"/>
              <w:rPr>
                <w:rFonts w:ascii="仿宋" w:hAnsi="仿宋" w:eastAsia="仿宋" w:cs="仿宋"/>
                <w:sz w:val="22"/>
                <w:szCs w:val="22"/>
              </w:rPr>
            </w:pPr>
            <w:r>
              <w:rPr>
                <w:rFonts w:hint="eastAsia" w:ascii="仿宋" w:hAnsi="仿宋" w:eastAsia="仿宋" w:cs="仿宋"/>
                <w:sz w:val="22"/>
                <w:szCs w:val="22"/>
              </w:rPr>
              <w:t>数量</w:t>
            </w:r>
          </w:p>
        </w:tc>
        <w:tc>
          <w:tcPr>
            <w:tcW w:w="231" w:type="pct"/>
            <w:shd w:val="clear" w:color="auto" w:fill="auto"/>
            <w:noWrap/>
            <w:vAlign w:val="center"/>
          </w:tcPr>
          <w:p w14:paraId="6D424D6C">
            <w:pPr>
              <w:widowControl/>
              <w:jc w:val="center"/>
              <w:textAlignment w:val="center"/>
              <w:rPr>
                <w:rFonts w:ascii="仿宋" w:hAnsi="仿宋" w:eastAsia="仿宋" w:cs="仿宋"/>
                <w:sz w:val="22"/>
                <w:szCs w:val="22"/>
              </w:rPr>
            </w:pPr>
            <w:r>
              <w:rPr>
                <w:rFonts w:hint="eastAsia" w:ascii="仿宋" w:hAnsi="仿宋" w:eastAsia="仿宋" w:cs="仿宋"/>
                <w:sz w:val="22"/>
                <w:szCs w:val="22"/>
              </w:rPr>
              <w:t>单位</w:t>
            </w:r>
          </w:p>
        </w:tc>
        <w:tc>
          <w:tcPr>
            <w:tcW w:w="2855" w:type="pct"/>
            <w:shd w:val="clear" w:color="auto" w:fill="auto"/>
            <w:vAlign w:val="center"/>
          </w:tcPr>
          <w:p w14:paraId="6BF090C4">
            <w:pPr>
              <w:widowControl/>
              <w:jc w:val="center"/>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6F71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shd w:val="clear" w:color="auto" w:fill="auto"/>
            <w:noWrap/>
            <w:vAlign w:val="center"/>
          </w:tcPr>
          <w:p w14:paraId="35166852">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387" w:type="pct"/>
            <w:shd w:val="clear" w:color="auto" w:fill="auto"/>
            <w:noWrap/>
            <w:vAlign w:val="center"/>
          </w:tcPr>
          <w:p w14:paraId="1DFE95D6">
            <w:pPr>
              <w:widowControl/>
              <w:jc w:val="center"/>
              <w:textAlignment w:val="center"/>
              <w:rPr>
                <w:rFonts w:ascii="仿宋" w:hAnsi="仿宋" w:eastAsia="仿宋" w:cs="仿宋"/>
                <w:sz w:val="22"/>
                <w:szCs w:val="22"/>
              </w:rPr>
            </w:pPr>
            <w:r>
              <w:rPr>
                <w:rFonts w:hint="eastAsia" w:ascii="仿宋" w:hAnsi="仿宋" w:eastAsia="仿宋" w:cs="仿宋"/>
                <w:sz w:val="22"/>
                <w:szCs w:val="22"/>
              </w:rPr>
              <w:t>科目四作业现场应急处置</w:t>
            </w:r>
          </w:p>
        </w:tc>
        <w:tc>
          <w:tcPr>
            <w:tcW w:w="325" w:type="pct"/>
            <w:shd w:val="clear" w:color="auto" w:fill="auto"/>
            <w:vAlign w:val="center"/>
          </w:tcPr>
          <w:p w14:paraId="5A4296D7">
            <w:pPr>
              <w:widowControl/>
              <w:jc w:val="center"/>
              <w:textAlignment w:val="center"/>
              <w:rPr>
                <w:rFonts w:ascii="仿宋" w:hAnsi="仿宋" w:eastAsia="仿宋" w:cs="仿宋"/>
                <w:sz w:val="22"/>
                <w:szCs w:val="22"/>
              </w:rPr>
            </w:pPr>
            <w:r>
              <w:rPr>
                <w:rFonts w:hint="eastAsia" w:ascii="仿宋" w:hAnsi="仿宋" w:eastAsia="仿宋" w:cs="仿宋"/>
                <w:sz w:val="22"/>
                <w:szCs w:val="22"/>
              </w:rPr>
              <w:t>灭火器选择与使用考位</w:t>
            </w:r>
          </w:p>
        </w:tc>
        <w:tc>
          <w:tcPr>
            <w:tcW w:w="1702" w:type="dxa"/>
            <w:shd w:val="clear" w:color="auto" w:fill="auto"/>
            <w:vAlign w:val="center"/>
          </w:tcPr>
          <w:p w14:paraId="54879DB1">
            <w:pPr>
              <w:widowControl/>
              <w:jc w:val="center"/>
              <w:textAlignment w:val="center"/>
              <w:rPr>
                <w:rFonts w:ascii="仿宋" w:hAnsi="仿宋" w:eastAsia="仿宋" w:cs="仿宋"/>
                <w:sz w:val="22"/>
                <w:szCs w:val="22"/>
              </w:rPr>
            </w:pPr>
            <w:r>
              <w:rPr>
                <w:rFonts w:hint="eastAsia" w:ascii="仿宋" w:hAnsi="仿宋" w:eastAsia="仿宋" w:cs="仿宋"/>
                <w:sz w:val="22"/>
                <w:szCs w:val="22"/>
              </w:rPr>
              <w:t>灭火器的选择和使用实操考培设备</w:t>
            </w:r>
          </w:p>
        </w:tc>
        <w:tc>
          <w:tcPr>
            <w:tcW w:w="655" w:type="dxa"/>
            <w:shd w:val="clear" w:color="auto" w:fill="auto"/>
            <w:noWrap/>
            <w:vAlign w:val="center"/>
          </w:tcPr>
          <w:p w14:paraId="75B5E895">
            <w:pPr>
              <w:widowControl/>
              <w:jc w:val="center"/>
              <w:textAlignment w:val="center"/>
              <w:rPr>
                <w:rFonts w:ascii="仿宋" w:hAnsi="仿宋" w:eastAsia="仿宋" w:cs="仿宋"/>
                <w:sz w:val="22"/>
                <w:szCs w:val="22"/>
              </w:rPr>
            </w:pPr>
            <w:r>
              <w:rPr>
                <w:rFonts w:hint="eastAsia" w:ascii="仿宋" w:hAnsi="仿宋" w:eastAsia="仿宋" w:cs="仿宋"/>
                <w:sz w:val="22"/>
                <w:szCs w:val="22"/>
              </w:rPr>
              <w:t>2</w:t>
            </w:r>
          </w:p>
        </w:tc>
        <w:tc>
          <w:tcPr>
            <w:tcW w:w="655" w:type="dxa"/>
            <w:shd w:val="clear" w:color="auto" w:fill="auto"/>
            <w:noWrap/>
            <w:vAlign w:val="center"/>
          </w:tcPr>
          <w:p w14:paraId="61D699AC">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8089" w:type="dxa"/>
            <w:shd w:val="clear" w:color="auto" w:fill="auto"/>
            <w:vAlign w:val="center"/>
          </w:tcPr>
          <w:p w14:paraId="6F50E36D">
            <w:pPr>
              <w:widowControl/>
              <w:numPr>
                <w:ilvl w:val="0"/>
                <w:numId w:val="3"/>
              </w:numPr>
              <w:jc w:val="left"/>
              <w:textAlignment w:val="center"/>
              <w:rPr>
                <w:rFonts w:ascii="仿宋" w:hAnsi="仿宋" w:eastAsia="仿宋" w:cs="仿宋"/>
                <w:sz w:val="22"/>
                <w:szCs w:val="22"/>
              </w:rPr>
            </w:pPr>
            <w:r>
              <w:rPr>
                <w:rFonts w:hint="eastAsia" w:ascii="仿宋" w:hAnsi="仿宋" w:eastAsia="仿宋" w:cs="仿宋"/>
                <w:sz w:val="22"/>
                <w:szCs w:val="22"/>
              </w:rPr>
              <w:t>灭火器的选择与使用实操考位建设及考核内容严格遵循多项权威标准，包括《建筑灭火器配置设计规范》（GB50140-2005），《建筑灭火器配置验收及检查规范》（GB50444-2008）以及《特种作业安全技术实际操作考试标准化及考试点设备配备标准》（2014版）、应急[2025]41号《安全生产考试机构和考试点管理规定》，全方位保障考试的专业性与规范性。</w:t>
            </w:r>
            <w:r>
              <w:rPr>
                <w:rFonts w:hint="eastAsia" w:ascii="仿宋" w:hAnsi="仿宋" w:eastAsia="仿宋" w:cs="仿宋"/>
                <w:sz w:val="22"/>
                <w:szCs w:val="22"/>
              </w:rPr>
              <w:br w:type="textWrapping"/>
            </w:r>
            <w:r>
              <w:rPr>
                <w:rFonts w:hint="eastAsia" w:ascii="仿宋" w:hAnsi="仿宋" w:eastAsia="仿宋" w:cs="仿宋"/>
                <w:sz w:val="22"/>
                <w:szCs w:val="22"/>
              </w:rPr>
              <w:t>2.灭火器的选择和使用实操考核装置需配置灭火器的选择和使用实操智能网络考核系统。系统建设严格遵循国家标准和规范，在设计上秉持“软件+实物”的创新原则。其中，“软件触控”部分通过人机交互界面，考生可进行场景选择、信息录入等操作；“实物智能”需体现在考生需实际操作配备的智能灭火器及相关设备，完成识别火源类型、选择合适灭火器、模拟灭火操作等任务，以此全面完成大纲内容的实操考核。</w:t>
            </w:r>
            <w:r>
              <w:rPr>
                <w:rFonts w:hint="eastAsia" w:ascii="仿宋" w:hAnsi="仿宋" w:eastAsia="仿宋" w:cs="仿宋"/>
                <w:sz w:val="22"/>
                <w:szCs w:val="22"/>
              </w:rPr>
              <w:br w:type="textWrapping"/>
            </w:r>
            <w:r>
              <w:rPr>
                <w:rFonts w:hint="eastAsia" w:ascii="仿宋" w:hAnsi="仿宋" w:eastAsia="仿宋" w:cs="仿宋"/>
                <w:sz w:val="22"/>
                <w:szCs w:val="22"/>
              </w:rPr>
              <w:t>3.考核系统性能要求：</w:t>
            </w:r>
            <w:r>
              <w:rPr>
                <w:rFonts w:hint="eastAsia" w:ascii="仿宋" w:hAnsi="仿宋" w:eastAsia="仿宋" w:cs="仿宋"/>
                <w:sz w:val="22"/>
                <w:szCs w:val="22"/>
              </w:rPr>
              <w:br w:type="textWrapping"/>
            </w:r>
            <w:r>
              <w:rPr>
                <w:rFonts w:hint="eastAsia" w:ascii="仿宋" w:hAnsi="仿宋" w:eastAsia="仿宋" w:cs="仿宋"/>
                <w:sz w:val="22"/>
                <w:szCs w:val="22"/>
              </w:rPr>
              <w:t>（1）必须满足应急[2025]41号《安全生产考试机构和考试点管理规定》；</w:t>
            </w:r>
            <w:r>
              <w:rPr>
                <w:rFonts w:hint="eastAsia" w:ascii="仿宋" w:hAnsi="仿宋" w:eastAsia="仿宋" w:cs="仿宋"/>
                <w:sz w:val="22"/>
                <w:szCs w:val="22"/>
              </w:rPr>
              <w:br w:type="textWrapping"/>
            </w:r>
            <w:r>
              <w:rPr>
                <w:rFonts w:hint="eastAsia" w:ascii="仿宋" w:hAnsi="仿宋" w:eastAsia="仿宋" w:cs="仿宋"/>
                <w:sz w:val="22"/>
                <w:szCs w:val="22"/>
              </w:rPr>
              <w:t>（2）提供水基、泡沫、干粉、二氧化碳、清水等实物仿真灭火器以及沙池、干沙、铲等；灭火器瓶身、喷口、压把外观与真实灭火器一致，灭火器支持无线充电。</w:t>
            </w:r>
            <w:r>
              <w:rPr>
                <w:rFonts w:hint="eastAsia" w:ascii="仿宋" w:hAnsi="仿宋" w:eastAsia="仿宋" w:cs="仿宋"/>
                <w:sz w:val="22"/>
                <w:szCs w:val="22"/>
              </w:rPr>
              <w:br w:type="textWrapping"/>
            </w:r>
            <w:r>
              <w:rPr>
                <w:rFonts w:hint="eastAsia" w:ascii="仿宋" w:hAnsi="仿宋" w:eastAsia="仿宋" w:cs="仿宋"/>
                <w:sz w:val="22"/>
                <w:szCs w:val="22"/>
              </w:rPr>
              <w:t>（3）产品要求实现人机交互，场景中第一人称位置根据考生现场实际位置移动而同步发生变动，支持识别侧身等行为，并且屏幕中人物实时根据人物状态响应，并在视觉成像设备上实时呈现灭火距离的同步变化。</w:t>
            </w:r>
            <w:r>
              <w:rPr>
                <w:rFonts w:hint="eastAsia" w:ascii="仿宋" w:hAnsi="仿宋" w:eastAsia="仿宋" w:cs="仿宋"/>
                <w:b/>
                <w:bCs/>
                <w:sz w:val="22"/>
                <w:szCs w:val="22"/>
              </w:rPr>
              <w:br w:type="textWrapping"/>
            </w:r>
            <w:r>
              <w:rPr>
                <w:rFonts w:hint="eastAsia" w:ascii="仿宋" w:hAnsi="仿宋" w:eastAsia="仿宋" w:cs="仿宋"/>
                <w:sz w:val="22"/>
                <w:szCs w:val="22"/>
              </w:rPr>
              <w:t>（4）系统识别操作者使用灭火器的种类，并根据操作者的灭火操作，火灾情景实时动态变化，如在灭火器喷洒下，火焰变弱，最终熄灭的效果。</w:t>
            </w:r>
            <w:r>
              <w:rPr>
                <w:rFonts w:hint="eastAsia" w:ascii="仿宋" w:hAnsi="仿宋" w:eastAsia="仿宋" w:cs="仿宋"/>
                <w:sz w:val="22"/>
                <w:szCs w:val="22"/>
                <w:highlight w:val="cyan"/>
              </w:rPr>
              <w:br w:type="textWrapping"/>
            </w:r>
            <w:r>
              <w:rPr>
                <w:rFonts w:hint="eastAsia" w:ascii="仿宋" w:hAnsi="仿宋" w:eastAsia="仿宋" w:cs="仿宋"/>
                <w:sz w:val="22"/>
                <w:szCs w:val="22"/>
              </w:rPr>
              <w:t>（5）为提高考试效率，要求灭火器的选择和使用考试设备作为单独的考试科目，不与其他考核科目集成使用。</w:t>
            </w:r>
            <w:r>
              <w:rPr>
                <w:rFonts w:hint="eastAsia" w:ascii="仿宋" w:hAnsi="仿宋" w:eastAsia="仿宋" w:cs="仿宋"/>
                <w:sz w:val="22"/>
                <w:szCs w:val="22"/>
              </w:rPr>
              <w:br w:type="textWrapping"/>
            </w:r>
            <w:r>
              <w:rPr>
                <w:rFonts w:hint="eastAsia" w:ascii="仿宋" w:hAnsi="仿宋" w:eastAsia="仿宋" w:cs="仿宋"/>
                <w:sz w:val="22"/>
                <w:szCs w:val="22"/>
              </w:rPr>
              <w:t>（6）产品实现国家考试大纲考核要点中的正确选择灭火器、是否瞄准火焰根部判断、上下风口判断、人员真实侧身动作的判断、灭火距离3—5m判断，外观检查判定、有效期检查判定等要点。</w:t>
            </w:r>
            <w:r>
              <w:rPr>
                <w:rFonts w:hint="eastAsia" w:ascii="仿宋" w:hAnsi="仿宋" w:eastAsia="仿宋" w:cs="仿宋"/>
                <w:sz w:val="22"/>
                <w:szCs w:val="22"/>
              </w:rPr>
              <w:br w:type="textWrapping"/>
            </w:r>
            <w:r>
              <w:rPr>
                <w:rFonts w:hint="eastAsia" w:ascii="仿宋" w:hAnsi="仿宋" w:eastAsia="仿宋" w:cs="仿宋"/>
                <w:sz w:val="22"/>
                <w:szCs w:val="22"/>
              </w:rPr>
              <w:t>（7）火灾场景至少包含50种各种类型火灾的三维模拟场景。满足扑灭A、B、C、D、E等五类火灾要求，包括A类火灾≥20种，B类火灾≥8种，C类火灾≥1种，D类火灾≥1种，E类火灾≥20种。</w:t>
            </w:r>
          </w:p>
        </w:tc>
      </w:tr>
      <w:tr w14:paraId="6B34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shd w:val="clear" w:color="auto" w:fill="auto"/>
            <w:noWrap/>
            <w:vAlign w:val="center"/>
          </w:tcPr>
          <w:p w14:paraId="07B6077D">
            <w:pPr>
              <w:widowControl/>
              <w:jc w:val="center"/>
              <w:textAlignment w:val="center"/>
              <w:rPr>
                <w:rFonts w:ascii="仿宋" w:hAnsi="仿宋" w:eastAsia="仿宋" w:cs="仿宋"/>
                <w:sz w:val="22"/>
                <w:szCs w:val="22"/>
              </w:rPr>
            </w:pPr>
            <w:r>
              <w:rPr>
                <w:rFonts w:hint="eastAsia" w:ascii="仿宋" w:hAnsi="仿宋" w:eastAsia="仿宋" w:cs="仿宋"/>
                <w:sz w:val="22"/>
                <w:szCs w:val="22"/>
              </w:rPr>
              <w:t>2</w:t>
            </w:r>
          </w:p>
        </w:tc>
        <w:tc>
          <w:tcPr>
            <w:tcW w:w="387" w:type="pct"/>
            <w:shd w:val="clear" w:color="auto" w:fill="auto"/>
            <w:noWrap/>
            <w:vAlign w:val="center"/>
          </w:tcPr>
          <w:p w14:paraId="21726430">
            <w:pPr>
              <w:widowControl/>
              <w:jc w:val="center"/>
              <w:textAlignment w:val="center"/>
              <w:rPr>
                <w:rFonts w:ascii="仿宋" w:hAnsi="仿宋" w:eastAsia="仿宋" w:cs="仿宋"/>
                <w:sz w:val="22"/>
                <w:szCs w:val="22"/>
              </w:rPr>
            </w:pPr>
            <w:r>
              <w:rPr>
                <w:rFonts w:hint="eastAsia" w:ascii="仿宋" w:hAnsi="仿宋" w:eastAsia="仿宋" w:cs="仿宋"/>
                <w:sz w:val="22"/>
                <w:szCs w:val="22"/>
              </w:rPr>
              <w:t>科目四作业现场应急处置</w:t>
            </w:r>
          </w:p>
        </w:tc>
        <w:tc>
          <w:tcPr>
            <w:tcW w:w="325" w:type="pct"/>
            <w:shd w:val="clear" w:color="auto" w:fill="auto"/>
            <w:vAlign w:val="center"/>
          </w:tcPr>
          <w:p w14:paraId="1D0ED52B">
            <w:pPr>
              <w:widowControl/>
              <w:jc w:val="center"/>
              <w:textAlignment w:val="center"/>
              <w:rPr>
                <w:rFonts w:ascii="仿宋" w:hAnsi="仿宋" w:eastAsia="仿宋" w:cs="仿宋"/>
                <w:sz w:val="22"/>
                <w:szCs w:val="22"/>
              </w:rPr>
            </w:pPr>
            <w:r>
              <w:rPr>
                <w:rFonts w:hint="eastAsia" w:ascii="仿宋" w:hAnsi="仿宋" w:eastAsia="仿宋" w:cs="仿宋"/>
                <w:sz w:val="22"/>
                <w:szCs w:val="22"/>
              </w:rPr>
              <w:t>触电事故现场应急处置考位</w:t>
            </w:r>
          </w:p>
        </w:tc>
        <w:tc>
          <w:tcPr>
            <w:tcW w:w="1702" w:type="dxa"/>
            <w:shd w:val="clear" w:color="auto" w:fill="auto"/>
            <w:vAlign w:val="center"/>
          </w:tcPr>
          <w:p w14:paraId="3229D26D">
            <w:pPr>
              <w:widowControl/>
              <w:jc w:val="center"/>
              <w:textAlignment w:val="center"/>
              <w:rPr>
                <w:rFonts w:ascii="仿宋" w:hAnsi="仿宋" w:eastAsia="仿宋" w:cs="仿宋"/>
                <w:sz w:val="22"/>
                <w:szCs w:val="22"/>
              </w:rPr>
            </w:pPr>
            <w:r>
              <w:rPr>
                <w:rFonts w:hint="eastAsia" w:ascii="仿宋" w:hAnsi="仿宋" w:eastAsia="仿宋" w:cs="仿宋"/>
                <w:sz w:val="22"/>
                <w:szCs w:val="22"/>
              </w:rPr>
              <w:t>触电事故现场应急处置装置</w:t>
            </w:r>
          </w:p>
        </w:tc>
        <w:tc>
          <w:tcPr>
            <w:tcW w:w="655" w:type="dxa"/>
            <w:shd w:val="clear" w:color="auto" w:fill="auto"/>
            <w:noWrap/>
            <w:vAlign w:val="center"/>
          </w:tcPr>
          <w:p w14:paraId="48480134">
            <w:pPr>
              <w:widowControl/>
              <w:jc w:val="center"/>
              <w:textAlignment w:val="center"/>
              <w:rPr>
                <w:rFonts w:ascii="仿宋" w:hAnsi="仿宋" w:eastAsia="仿宋" w:cs="仿宋"/>
                <w:sz w:val="22"/>
                <w:szCs w:val="22"/>
              </w:rPr>
            </w:pPr>
            <w:r>
              <w:rPr>
                <w:rFonts w:hint="eastAsia" w:ascii="仿宋" w:hAnsi="仿宋" w:eastAsia="仿宋" w:cs="仿宋"/>
                <w:sz w:val="22"/>
                <w:szCs w:val="22"/>
              </w:rPr>
              <w:t>2</w:t>
            </w:r>
          </w:p>
        </w:tc>
        <w:tc>
          <w:tcPr>
            <w:tcW w:w="655" w:type="dxa"/>
            <w:shd w:val="clear" w:color="auto" w:fill="auto"/>
            <w:noWrap/>
            <w:vAlign w:val="center"/>
          </w:tcPr>
          <w:p w14:paraId="647B940A">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8089" w:type="dxa"/>
            <w:shd w:val="clear" w:color="auto" w:fill="auto"/>
            <w:vAlign w:val="center"/>
          </w:tcPr>
          <w:p w14:paraId="24CD777E">
            <w:pPr>
              <w:widowControl/>
              <w:jc w:val="left"/>
              <w:textAlignment w:val="center"/>
              <w:rPr>
                <w:rFonts w:ascii="仿宋" w:hAnsi="仿宋" w:eastAsia="仿宋" w:cs="仿宋"/>
                <w:sz w:val="22"/>
                <w:szCs w:val="22"/>
              </w:rPr>
            </w:pPr>
            <w:r>
              <w:rPr>
                <w:rFonts w:hint="eastAsia" w:ascii="仿宋" w:hAnsi="仿宋" w:eastAsia="仿宋" w:cs="仿宋"/>
                <w:sz w:val="22"/>
                <w:szCs w:val="22"/>
              </w:rPr>
              <w:t>1.心肺复苏模拟操作系统，1套</w:t>
            </w:r>
          </w:p>
          <w:p w14:paraId="77F42EBC">
            <w:pPr>
              <w:widowControl/>
              <w:jc w:val="left"/>
              <w:textAlignment w:val="center"/>
              <w:rPr>
                <w:rFonts w:ascii="仿宋" w:hAnsi="仿宋" w:eastAsia="仿宋" w:cs="仿宋"/>
                <w:sz w:val="22"/>
                <w:szCs w:val="22"/>
              </w:rPr>
            </w:pPr>
            <w:r>
              <w:rPr>
                <w:rFonts w:hint="eastAsia" w:ascii="仿宋" w:hAnsi="仿宋" w:eastAsia="仿宋" w:cs="仿宋"/>
                <w:sz w:val="22"/>
                <w:szCs w:val="22"/>
              </w:rPr>
              <w:t>⑴工作电源：AC220V 50Hz</w:t>
            </w:r>
          </w:p>
          <w:p w14:paraId="2EDFFD10">
            <w:pPr>
              <w:widowControl/>
              <w:jc w:val="left"/>
              <w:textAlignment w:val="center"/>
              <w:rPr>
                <w:rFonts w:ascii="仿宋" w:hAnsi="仿宋" w:eastAsia="仿宋" w:cs="仿宋"/>
                <w:sz w:val="22"/>
                <w:szCs w:val="22"/>
              </w:rPr>
            </w:pPr>
            <w:r>
              <w:rPr>
                <w:rFonts w:hint="eastAsia" w:ascii="仿宋" w:hAnsi="仿宋" w:eastAsia="仿宋" w:cs="仿宋"/>
                <w:sz w:val="22"/>
                <w:szCs w:val="22"/>
              </w:rPr>
              <w:t>⑵高级自动电脑心肺复苏模拟人：模拟人+白色语音显示控制盒，模拟人上肢关节可自由活动。模拟标准气道开放显示。人工手位胸外按压指示灯显示、数码计数显示</w:t>
            </w:r>
          </w:p>
          <w:p w14:paraId="3C1BA28B">
            <w:pPr>
              <w:widowControl/>
              <w:jc w:val="left"/>
              <w:textAlignment w:val="center"/>
              <w:rPr>
                <w:rFonts w:ascii="仿宋" w:hAnsi="仿宋" w:eastAsia="仿宋" w:cs="仿宋"/>
                <w:sz w:val="22"/>
                <w:szCs w:val="22"/>
              </w:rPr>
            </w:pPr>
            <w:r>
              <w:rPr>
                <w:rFonts w:hint="eastAsia" w:ascii="仿宋" w:hAnsi="仿宋" w:eastAsia="仿宋" w:cs="仿宋"/>
                <w:sz w:val="22"/>
                <w:szCs w:val="22"/>
              </w:rPr>
              <w:t>2.触电与急救场景搭设：</w:t>
            </w:r>
          </w:p>
          <w:p w14:paraId="10C53AB7">
            <w:pPr>
              <w:widowControl/>
              <w:jc w:val="left"/>
              <w:textAlignment w:val="center"/>
              <w:rPr>
                <w:rFonts w:ascii="仿宋" w:hAnsi="仿宋" w:eastAsia="仿宋" w:cs="仿宋"/>
                <w:sz w:val="22"/>
                <w:szCs w:val="22"/>
              </w:rPr>
            </w:pPr>
            <w:r>
              <w:rPr>
                <w:rFonts w:hint="eastAsia" w:ascii="仿宋" w:hAnsi="仿宋" w:eastAsia="仿宋" w:cs="仿宋"/>
                <w:sz w:val="22"/>
                <w:szCs w:val="22"/>
              </w:rPr>
              <w:t>配电箱1个，明装全塑2-3回路</w:t>
            </w:r>
          </w:p>
          <w:p w14:paraId="4A2A27CE">
            <w:pPr>
              <w:widowControl/>
              <w:jc w:val="left"/>
              <w:textAlignment w:val="center"/>
              <w:rPr>
                <w:rFonts w:ascii="仿宋" w:hAnsi="仿宋" w:eastAsia="仿宋" w:cs="仿宋"/>
                <w:sz w:val="22"/>
                <w:szCs w:val="22"/>
              </w:rPr>
            </w:pPr>
            <w:r>
              <w:rPr>
                <w:rFonts w:hint="eastAsia" w:ascii="仿宋" w:hAnsi="仿宋" w:eastAsia="仿宋" w:cs="仿宋"/>
                <w:sz w:val="22"/>
                <w:szCs w:val="22"/>
              </w:rPr>
              <w:t>空气开关2P1个，电压：230/440V</w:t>
            </w:r>
          </w:p>
          <w:p w14:paraId="47D55959">
            <w:pPr>
              <w:widowControl/>
              <w:jc w:val="left"/>
              <w:textAlignment w:val="center"/>
              <w:rPr>
                <w:rFonts w:ascii="仿宋" w:hAnsi="仿宋" w:eastAsia="仿宋" w:cs="仿宋"/>
                <w:sz w:val="22"/>
                <w:szCs w:val="22"/>
              </w:rPr>
            </w:pPr>
            <w:r>
              <w:rPr>
                <w:rFonts w:hint="eastAsia" w:ascii="仿宋" w:hAnsi="仿宋" w:eastAsia="仿宋" w:cs="仿宋"/>
                <w:sz w:val="22"/>
                <w:szCs w:val="22"/>
              </w:rPr>
              <w:t>圆木棒2根，干棒1根，湿木棒1根，直径≥15mm，长≥120cm</w:t>
            </w:r>
          </w:p>
          <w:p w14:paraId="3ED6A53F">
            <w:pPr>
              <w:widowControl/>
              <w:jc w:val="left"/>
              <w:textAlignment w:val="center"/>
              <w:rPr>
                <w:rFonts w:ascii="仿宋" w:hAnsi="仿宋" w:eastAsia="仿宋" w:cs="仿宋"/>
                <w:sz w:val="22"/>
                <w:szCs w:val="22"/>
              </w:rPr>
            </w:pPr>
            <w:r>
              <w:rPr>
                <w:rFonts w:hint="eastAsia" w:ascii="仿宋" w:hAnsi="仿宋" w:eastAsia="仿宋" w:cs="仿宋"/>
                <w:sz w:val="22"/>
                <w:szCs w:val="22"/>
              </w:rPr>
              <w:t>不锈钢圆管1根，直径≥22mm，长≥120cm</w:t>
            </w:r>
          </w:p>
          <w:p w14:paraId="00EC4AB7">
            <w:pPr>
              <w:widowControl/>
              <w:jc w:val="left"/>
              <w:textAlignment w:val="center"/>
              <w:rPr>
                <w:rFonts w:ascii="仿宋" w:hAnsi="仿宋" w:eastAsia="仿宋" w:cs="仿宋"/>
                <w:sz w:val="22"/>
                <w:szCs w:val="22"/>
              </w:rPr>
            </w:pPr>
            <w:r>
              <w:rPr>
                <w:rFonts w:hint="eastAsia" w:ascii="仿宋" w:hAnsi="仿宋" w:eastAsia="仿宋" w:cs="仿宋"/>
                <w:sz w:val="22"/>
                <w:szCs w:val="22"/>
              </w:rPr>
              <w:t>挑杆架1台，落地</w:t>
            </w:r>
          </w:p>
          <w:p w14:paraId="0A6B569D">
            <w:pPr>
              <w:widowControl/>
              <w:jc w:val="left"/>
              <w:textAlignment w:val="center"/>
              <w:rPr>
                <w:rFonts w:ascii="仿宋" w:hAnsi="仿宋" w:eastAsia="仿宋" w:cs="仿宋"/>
                <w:sz w:val="22"/>
                <w:szCs w:val="22"/>
              </w:rPr>
            </w:pPr>
            <w:r>
              <w:rPr>
                <w:rFonts w:hint="eastAsia" w:ascii="仿宋" w:hAnsi="仿宋" w:eastAsia="仿宋" w:cs="仿宋"/>
                <w:sz w:val="22"/>
                <w:szCs w:val="22"/>
              </w:rPr>
              <w:t>漏电保护器1个，低压电线2根，高压架空电缆1根，个人安全用具（绝缘靴、绝缘手套）2套、改造电话机1台、绝缘夹钳2个，高压拉闸杆2根等组成。</w:t>
            </w:r>
          </w:p>
          <w:p w14:paraId="39A03E3A">
            <w:pPr>
              <w:widowControl/>
              <w:jc w:val="left"/>
              <w:textAlignment w:val="center"/>
              <w:rPr>
                <w:rFonts w:ascii="仿宋" w:hAnsi="仿宋" w:eastAsia="仿宋" w:cs="仿宋"/>
                <w:sz w:val="22"/>
                <w:szCs w:val="22"/>
              </w:rPr>
            </w:pPr>
            <w:r>
              <w:rPr>
                <w:rFonts w:hint="eastAsia" w:ascii="仿宋" w:hAnsi="仿宋" w:eastAsia="仿宋" w:cs="仿宋"/>
                <w:sz w:val="22"/>
                <w:szCs w:val="22"/>
              </w:rPr>
              <w:t>通过低压电线杂乱缠绕于配电箱及地面、高压架空电缆模拟悬空漏电状态，搭配设备违规接线、安全用具随意摆放等场景布置，营造高低压触电现场环境。</w:t>
            </w:r>
          </w:p>
        </w:tc>
      </w:tr>
    </w:tbl>
    <w:p w14:paraId="128C54AE"/>
    <w:p w14:paraId="1BC5CB45"/>
    <w:p w14:paraId="51DB1E13">
      <w:pPr>
        <w:pStyle w:val="4"/>
        <w:numPr>
          <w:ilvl w:val="0"/>
          <w:numId w:val="2"/>
        </w:numPr>
        <w:rPr>
          <w:highlight w:val="yellow"/>
        </w:rPr>
      </w:pPr>
      <w:r>
        <w:rPr>
          <w:rFonts w:hint="eastAsia"/>
          <w:highlight w:val="yellow"/>
        </w:rPr>
        <w:t>低压电工作业</w:t>
      </w:r>
      <w:bookmarkEnd w:id="1"/>
    </w:p>
    <w:tbl>
      <w:tblPr>
        <w:tblStyle w:val="9"/>
        <w:tblpPr w:leftFromText="180" w:rightFromText="180" w:vertAnchor="text" w:horzAnchor="page" w:tblpX="1446" w:tblpY="315"/>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97"/>
        <w:gridCol w:w="922"/>
        <w:gridCol w:w="434"/>
        <w:gridCol w:w="9"/>
        <w:gridCol w:w="1259"/>
        <w:gridCol w:w="654"/>
        <w:gridCol w:w="654"/>
        <w:gridCol w:w="8093"/>
      </w:tblGrid>
      <w:tr w14:paraId="0179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shd w:val="clear" w:color="auto" w:fill="auto"/>
            <w:noWrap/>
            <w:vAlign w:val="center"/>
          </w:tcPr>
          <w:p w14:paraId="243659F1">
            <w:pPr>
              <w:widowControl/>
              <w:jc w:val="center"/>
              <w:textAlignment w:val="center"/>
              <w:rPr>
                <w:rFonts w:ascii="仿宋" w:hAnsi="仿宋" w:eastAsia="仿宋" w:cs="仿宋"/>
                <w:sz w:val="22"/>
                <w:szCs w:val="22"/>
              </w:rPr>
            </w:pPr>
            <w:r>
              <w:rPr>
                <w:rFonts w:hint="eastAsia" w:ascii="仿宋" w:hAnsi="仿宋" w:eastAsia="仿宋" w:cs="仿宋"/>
                <w:sz w:val="22"/>
                <w:szCs w:val="22"/>
              </w:rPr>
              <w:t>序号</w:t>
            </w:r>
          </w:p>
        </w:tc>
        <w:tc>
          <w:tcPr>
            <w:tcW w:w="387" w:type="pct"/>
            <w:shd w:val="clear" w:color="auto" w:fill="auto"/>
            <w:noWrap/>
            <w:vAlign w:val="center"/>
          </w:tcPr>
          <w:p w14:paraId="65087507">
            <w:pPr>
              <w:widowControl/>
              <w:jc w:val="center"/>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325" w:type="pct"/>
            <w:shd w:val="clear" w:color="auto" w:fill="auto"/>
            <w:vAlign w:val="center"/>
          </w:tcPr>
          <w:p w14:paraId="7E709D33">
            <w:pPr>
              <w:widowControl/>
              <w:jc w:val="center"/>
              <w:textAlignment w:val="center"/>
              <w:rPr>
                <w:rFonts w:ascii="仿宋" w:hAnsi="仿宋" w:eastAsia="仿宋" w:cs="仿宋"/>
                <w:sz w:val="22"/>
                <w:szCs w:val="22"/>
              </w:rPr>
            </w:pPr>
            <w:r>
              <w:rPr>
                <w:rFonts w:hint="eastAsia" w:ascii="仿宋" w:hAnsi="仿宋" w:eastAsia="仿宋" w:cs="仿宋"/>
                <w:sz w:val="22"/>
                <w:szCs w:val="22"/>
              </w:rPr>
              <w:t>考位名称</w:t>
            </w:r>
          </w:p>
        </w:tc>
        <w:tc>
          <w:tcPr>
            <w:tcW w:w="600" w:type="pct"/>
            <w:gridSpan w:val="3"/>
            <w:shd w:val="clear" w:color="auto" w:fill="auto"/>
            <w:vAlign w:val="center"/>
          </w:tcPr>
          <w:p w14:paraId="7C5CCAFC">
            <w:pPr>
              <w:widowControl/>
              <w:jc w:val="center"/>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230" w:type="pct"/>
            <w:shd w:val="clear" w:color="auto" w:fill="auto"/>
            <w:noWrap/>
            <w:vAlign w:val="center"/>
          </w:tcPr>
          <w:p w14:paraId="2EDF389B">
            <w:pPr>
              <w:widowControl/>
              <w:jc w:val="center"/>
              <w:textAlignment w:val="center"/>
              <w:rPr>
                <w:rFonts w:ascii="仿宋" w:hAnsi="仿宋" w:eastAsia="仿宋" w:cs="仿宋"/>
                <w:sz w:val="22"/>
                <w:szCs w:val="22"/>
              </w:rPr>
            </w:pPr>
            <w:r>
              <w:rPr>
                <w:rFonts w:hint="eastAsia" w:ascii="仿宋" w:hAnsi="仿宋" w:eastAsia="仿宋" w:cs="仿宋"/>
                <w:sz w:val="22"/>
                <w:szCs w:val="22"/>
              </w:rPr>
              <w:t>单套数量</w:t>
            </w:r>
          </w:p>
        </w:tc>
        <w:tc>
          <w:tcPr>
            <w:tcW w:w="230" w:type="pct"/>
            <w:shd w:val="clear" w:color="auto" w:fill="auto"/>
            <w:noWrap/>
            <w:vAlign w:val="center"/>
          </w:tcPr>
          <w:p w14:paraId="7492D618">
            <w:pPr>
              <w:widowControl/>
              <w:jc w:val="center"/>
              <w:textAlignment w:val="center"/>
              <w:rPr>
                <w:rFonts w:ascii="仿宋" w:hAnsi="仿宋" w:eastAsia="仿宋" w:cs="仿宋"/>
                <w:sz w:val="22"/>
                <w:szCs w:val="22"/>
              </w:rPr>
            </w:pPr>
            <w:r>
              <w:rPr>
                <w:rFonts w:hint="eastAsia" w:ascii="仿宋" w:hAnsi="仿宋" w:eastAsia="仿宋" w:cs="仿宋"/>
                <w:sz w:val="22"/>
                <w:szCs w:val="22"/>
              </w:rPr>
              <w:t>单位</w:t>
            </w:r>
          </w:p>
        </w:tc>
        <w:tc>
          <w:tcPr>
            <w:tcW w:w="2857" w:type="pct"/>
            <w:shd w:val="clear" w:color="auto" w:fill="auto"/>
            <w:vAlign w:val="center"/>
          </w:tcPr>
          <w:p w14:paraId="4E55B8D0">
            <w:pPr>
              <w:widowControl/>
              <w:jc w:val="center"/>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2275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367" w:type="pct"/>
            <w:vMerge w:val="restart"/>
            <w:shd w:val="clear" w:color="auto" w:fill="auto"/>
            <w:noWrap/>
            <w:vAlign w:val="center"/>
          </w:tcPr>
          <w:p w14:paraId="7C900EC8">
            <w:pPr>
              <w:widowControl/>
              <w:jc w:val="left"/>
              <w:textAlignment w:val="center"/>
              <w:rPr>
                <w:rFonts w:ascii="仿宋" w:hAnsi="仿宋" w:eastAsia="仿宋" w:cs="仿宋"/>
                <w:sz w:val="22"/>
                <w:szCs w:val="22"/>
              </w:rPr>
            </w:pPr>
            <w:r>
              <w:rPr>
                <w:rFonts w:hint="eastAsia" w:ascii="仿宋" w:hAnsi="仿宋" w:eastAsia="仿宋" w:cs="仿宋"/>
                <w:sz w:val="22"/>
                <w:szCs w:val="22"/>
              </w:rPr>
              <w:t>科目一</w:t>
            </w:r>
          </w:p>
        </w:tc>
        <w:tc>
          <w:tcPr>
            <w:tcW w:w="387" w:type="pct"/>
            <w:vMerge w:val="restart"/>
            <w:shd w:val="clear" w:color="auto" w:fill="auto"/>
            <w:noWrap/>
            <w:vAlign w:val="center"/>
          </w:tcPr>
          <w:p w14:paraId="6F840244">
            <w:pPr>
              <w:widowControl/>
              <w:jc w:val="left"/>
              <w:textAlignment w:val="center"/>
              <w:rPr>
                <w:rFonts w:ascii="仿宋" w:hAnsi="仿宋" w:eastAsia="仿宋" w:cs="仿宋"/>
                <w:sz w:val="22"/>
                <w:szCs w:val="22"/>
              </w:rPr>
            </w:pPr>
            <w:r>
              <w:rPr>
                <w:rFonts w:hint="eastAsia" w:ascii="仿宋" w:hAnsi="仿宋" w:eastAsia="仿宋" w:cs="仿宋"/>
                <w:sz w:val="22"/>
                <w:szCs w:val="22"/>
              </w:rPr>
              <w:t>K11</w:t>
            </w:r>
          </w:p>
        </w:tc>
        <w:tc>
          <w:tcPr>
            <w:tcW w:w="325" w:type="pct"/>
            <w:vMerge w:val="restart"/>
            <w:shd w:val="clear" w:color="auto" w:fill="auto"/>
            <w:vAlign w:val="center"/>
          </w:tcPr>
          <w:p w14:paraId="6F5405D3">
            <w:pPr>
              <w:widowControl/>
              <w:jc w:val="left"/>
              <w:textAlignment w:val="center"/>
              <w:rPr>
                <w:rFonts w:ascii="仿宋" w:hAnsi="仿宋" w:eastAsia="仿宋" w:cs="仿宋"/>
                <w:sz w:val="22"/>
                <w:szCs w:val="22"/>
              </w:rPr>
            </w:pPr>
            <w:r>
              <w:rPr>
                <w:rFonts w:hint="eastAsia" w:ascii="仿宋" w:hAnsi="仿宋" w:eastAsia="仿宋" w:cs="仿宋"/>
                <w:sz w:val="22"/>
                <w:szCs w:val="22"/>
              </w:rPr>
              <w:t>电力安全工器具与电工仪器仪表考位</w:t>
            </w:r>
          </w:p>
        </w:tc>
        <w:tc>
          <w:tcPr>
            <w:tcW w:w="600" w:type="pct"/>
            <w:gridSpan w:val="3"/>
            <w:shd w:val="clear" w:color="auto" w:fill="auto"/>
            <w:vAlign w:val="center"/>
          </w:tcPr>
          <w:p w14:paraId="5A5111DD">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230" w:type="pct"/>
            <w:shd w:val="clear" w:color="auto" w:fill="auto"/>
            <w:noWrap/>
            <w:vAlign w:val="center"/>
          </w:tcPr>
          <w:p w14:paraId="6D37E73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6FD794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16336DC1">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1.测量范围：测量范围≤500VAC。</w:t>
            </w:r>
          </w:p>
          <w:p w14:paraId="40F20DD1">
            <w:pPr>
              <w:widowControl/>
              <w:jc w:val="left"/>
              <w:textAlignment w:val="center"/>
              <w:rPr>
                <w:rFonts w:ascii="仿宋" w:hAnsi="仿宋" w:eastAsia="仿宋" w:cs="仿宋"/>
                <w:sz w:val="22"/>
                <w:szCs w:val="22"/>
              </w:rPr>
            </w:pPr>
            <w:r>
              <w:rPr>
                <w:rFonts w:hint="eastAsia" w:ascii="仿宋" w:hAnsi="仿宋" w:eastAsia="仿宋" w:cs="仿宋"/>
                <w:sz w:val="22"/>
                <w:szCs w:val="22"/>
              </w:rPr>
              <w:t>2.刀杆材料选用优质CR-V钢，全硬热处理，经久耐用。</w:t>
            </w:r>
          </w:p>
          <w:p w14:paraId="153C1494">
            <w:pPr>
              <w:widowControl/>
              <w:jc w:val="left"/>
              <w:textAlignment w:val="center"/>
              <w:rPr>
                <w:rFonts w:ascii="仿宋" w:hAnsi="仿宋" w:eastAsia="仿宋" w:cs="仿宋"/>
                <w:sz w:val="22"/>
                <w:szCs w:val="22"/>
                <w:u w:val="single"/>
              </w:rPr>
            </w:pPr>
            <w:r>
              <w:rPr>
                <w:rFonts w:hint="eastAsia" w:ascii="仿宋" w:hAnsi="仿宋" w:eastAsia="仿宋" w:cs="仿宋"/>
                <w:sz w:val="22"/>
                <w:szCs w:val="22"/>
              </w:rPr>
              <w:t>3.便携式笔夹设计，便于悬挂与携带，随时取用更方便。</w:t>
            </w:r>
          </w:p>
          <w:p w14:paraId="48BA4A55">
            <w:pPr>
              <w:widowControl/>
              <w:jc w:val="left"/>
              <w:textAlignment w:val="center"/>
              <w:rPr>
                <w:rFonts w:ascii="仿宋" w:hAnsi="仿宋" w:eastAsia="仿宋" w:cs="仿宋"/>
                <w:sz w:val="22"/>
                <w:szCs w:val="22"/>
              </w:rPr>
            </w:pPr>
            <w:r>
              <w:rPr>
                <w:rFonts w:hint="eastAsia" w:ascii="仿宋" w:hAnsi="仿宋" w:eastAsia="仿宋" w:cs="仿宋"/>
                <w:sz w:val="22"/>
                <w:szCs w:val="22"/>
              </w:rPr>
              <w:t>4.氖泡式验电笔。</w:t>
            </w:r>
          </w:p>
          <w:p w14:paraId="4AC7C89E">
            <w:pPr>
              <w:widowControl/>
              <w:jc w:val="left"/>
              <w:textAlignment w:val="center"/>
              <w:rPr>
                <w:rFonts w:ascii="仿宋" w:hAnsi="仿宋" w:eastAsia="仿宋" w:cs="仿宋"/>
                <w:sz w:val="22"/>
                <w:szCs w:val="22"/>
              </w:rPr>
            </w:pPr>
            <w:r>
              <w:rPr>
                <w:rFonts w:hint="eastAsia" w:ascii="仿宋" w:hAnsi="仿宋" w:eastAsia="仿宋" w:cs="仿宋"/>
                <w:sz w:val="22"/>
                <w:szCs w:val="22"/>
              </w:rPr>
              <w:t>5.符合现行标准《测量、控制和实验室用电气设备的安全要求第1部分：通用要求》(GB 4793.1)的有关要求。</w:t>
            </w:r>
          </w:p>
        </w:tc>
      </w:tr>
      <w:tr w14:paraId="4B33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95380DE">
            <w:pPr>
              <w:rPr>
                <w:rFonts w:ascii="仿宋" w:hAnsi="仿宋" w:eastAsia="仿宋" w:cs="仿宋"/>
                <w:sz w:val="22"/>
                <w:szCs w:val="22"/>
              </w:rPr>
            </w:pPr>
          </w:p>
        </w:tc>
        <w:tc>
          <w:tcPr>
            <w:tcW w:w="387" w:type="pct"/>
            <w:vMerge w:val="continue"/>
            <w:shd w:val="clear" w:color="auto" w:fill="auto"/>
            <w:noWrap/>
            <w:vAlign w:val="center"/>
          </w:tcPr>
          <w:p w14:paraId="46C5F9AB">
            <w:pPr>
              <w:rPr>
                <w:rFonts w:ascii="仿宋" w:hAnsi="仿宋" w:eastAsia="仿宋" w:cs="仿宋"/>
                <w:sz w:val="22"/>
                <w:szCs w:val="22"/>
              </w:rPr>
            </w:pPr>
          </w:p>
        </w:tc>
        <w:tc>
          <w:tcPr>
            <w:tcW w:w="325" w:type="pct"/>
            <w:vMerge w:val="continue"/>
            <w:shd w:val="clear" w:color="auto" w:fill="auto"/>
            <w:vAlign w:val="center"/>
          </w:tcPr>
          <w:p w14:paraId="44BA04B1">
            <w:pPr>
              <w:rPr>
                <w:rFonts w:ascii="仿宋" w:hAnsi="仿宋" w:eastAsia="仿宋" w:cs="仿宋"/>
                <w:sz w:val="22"/>
                <w:szCs w:val="22"/>
              </w:rPr>
            </w:pPr>
          </w:p>
        </w:tc>
        <w:tc>
          <w:tcPr>
            <w:tcW w:w="600" w:type="pct"/>
            <w:gridSpan w:val="3"/>
            <w:shd w:val="clear" w:color="auto" w:fill="auto"/>
            <w:vAlign w:val="center"/>
          </w:tcPr>
          <w:p w14:paraId="70ACDB42">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携带型低压短路接地线</w:t>
            </w:r>
          </w:p>
        </w:tc>
        <w:tc>
          <w:tcPr>
            <w:tcW w:w="230" w:type="pct"/>
            <w:shd w:val="clear" w:color="auto" w:fill="auto"/>
            <w:noWrap/>
            <w:vAlign w:val="center"/>
          </w:tcPr>
          <w:p w14:paraId="04E65E6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6E6DBC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76C657C">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1.适用电压：0.4kV；接地棒长度：0.5m。</w:t>
            </w:r>
            <w:r>
              <w:rPr>
                <w:rFonts w:hint="eastAsia" w:ascii="仿宋" w:hAnsi="仿宋" w:eastAsia="仿宋" w:cs="仿宋"/>
                <w:sz w:val="22"/>
                <w:szCs w:val="22"/>
              </w:rPr>
              <w:br w:type="textWrapping"/>
            </w:r>
            <w:r>
              <w:rPr>
                <w:rFonts w:hint="eastAsia" w:ascii="仿宋" w:hAnsi="仿宋" w:eastAsia="仿宋" w:cs="仿宋"/>
                <w:sz w:val="22"/>
                <w:szCs w:val="22"/>
              </w:rPr>
              <w:t>2.棒材质：玻璃钢。</w:t>
            </w:r>
            <w:r>
              <w:rPr>
                <w:rFonts w:hint="eastAsia" w:ascii="仿宋" w:hAnsi="仿宋" w:eastAsia="仿宋" w:cs="仿宋"/>
                <w:sz w:val="22"/>
                <w:szCs w:val="22"/>
              </w:rPr>
              <w:br w:type="textWrapping"/>
            </w:r>
            <w:r>
              <w:rPr>
                <w:rFonts w:hint="eastAsia" w:ascii="仿宋" w:hAnsi="仿宋" w:eastAsia="仿宋" w:cs="仿宋"/>
                <w:sz w:val="22"/>
                <w:szCs w:val="22"/>
              </w:rPr>
              <w:t>3.符合现行标准《便携式接地和接地短路装置》(DL/T879)、《带电作业用空心绝缘管、泡沫填充绝缘管和实心绝缘棒》(GB13398)的有关要求。</w:t>
            </w:r>
          </w:p>
        </w:tc>
      </w:tr>
      <w:tr w14:paraId="6DD8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CD38961">
            <w:pPr>
              <w:rPr>
                <w:rFonts w:ascii="仿宋" w:hAnsi="仿宋" w:eastAsia="仿宋" w:cs="仿宋"/>
                <w:sz w:val="22"/>
                <w:szCs w:val="22"/>
              </w:rPr>
            </w:pPr>
          </w:p>
        </w:tc>
        <w:tc>
          <w:tcPr>
            <w:tcW w:w="387" w:type="pct"/>
            <w:vMerge w:val="continue"/>
            <w:shd w:val="clear" w:color="auto" w:fill="auto"/>
            <w:noWrap/>
            <w:vAlign w:val="center"/>
          </w:tcPr>
          <w:p w14:paraId="281FD0CC">
            <w:pPr>
              <w:rPr>
                <w:rFonts w:ascii="仿宋" w:hAnsi="仿宋" w:eastAsia="仿宋" w:cs="仿宋"/>
                <w:sz w:val="22"/>
                <w:szCs w:val="22"/>
              </w:rPr>
            </w:pPr>
          </w:p>
        </w:tc>
        <w:tc>
          <w:tcPr>
            <w:tcW w:w="325" w:type="pct"/>
            <w:vMerge w:val="continue"/>
            <w:shd w:val="clear" w:color="auto" w:fill="auto"/>
            <w:vAlign w:val="center"/>
          </w:tcPr>
          <w:p w14:paraId="098BD9A5">
            <w:pPr>
              <w:rPr>
                <w:rFonts w:ascii="仿宋" w:hAnsi="仿宋" w:eastAsia="仿宋" w:cs="仿宋"/>
                <w:sz w:val="22"/>
                <w:szCs w:val="22"/>
              </w:rPr>
            </w:pPr>
          </w:p>
        </w:tc>
        <w:tc>
          <w:tcPr>
            <w:tcW w:w="600" w:type="pct"/>
            <w:gridSpan w:val="3"/>
            <w:shd w:val="clear" w:color="auto" w:fill="auto"/>
            <w:vAlign w:val="center"/>
          </w:tcPr>
          <w:p w14:paraId="60497172">
            <w:pPr>
              <w:widowControl/>
              <w:jc w:val="left"/>
              <w:textAlignment w:val="center"/>
              <w:rPr>
                <w:rFonts w:ascii="仿宋" w:hAnsi="仿宋" w:eastAsia="仿宋" w:cs="仿宋"/>
                <w:sz w:val="22"/>
                <w:szCs w:val="22"/>
              </w:rPr>
            </w:pPr>
            <w:r>
              <w:rPr>
                <w:rFonts w:hint="eastAsia" w:ascii="仿宋" w:hAnsi="仿宋" w:eastAsia="仿宋" w:cs="仿宋"/>
                <w:sz w:val="22"/>
                <w:szCs w:val="22"/>
              </w:rPr>
              <w:t>绝缘凳</w:t>
            </w:r>
          </w:p>
        </w:tc>
        <w:tc>
          <w:tcPr>
            <w:tcW w:w="230" w:type="pct"/>
            <w:shd w:val="clear" w:color="auto" w:fill="auto"/>
            <w:noWrap/>
            <w:vAlign w:val="center"/>
          </w:tcPr>
          <w:p w14:paraId="7499F37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156B44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58955E9">
            <w:pPr>
              <w:widowControl/>
              <w:jc w:val="left"/>
              <w:textAlignment w:val="center"/>
              <w:rPr>
                <w:rFonts w:ascii="仿宋" w:hAnsi="仿宋" w:eastAsia="仿宋" w:cs="仿宋"/>
                <w:sz w:val="22"/>
                <w:szCs w:val="22"/>
              </w:rPr>
            </w:pPr>
            <w:r>
              <w:rPr>
                <w:rFonts w:hint="eastAsia" w:ascii="仿宋" w:hAnsi="仿宋" w:eastAsia="仿宋" w:cs="仿宋"/>
                <w:sz w:val="22"/>
                <w:szCs w:val="22"/>
              </w:rPr>
              <w:t xml:space="preserve">1.类型：移动式绝缘凳 </w:t>
            </w:r>
            <w:r>
              <w:rPr>
                <w:rFonts w:hint="eastAsia" w:ascii="仿宋" w:hAnsi="仿宋" w:eastAsia="仿宋" w:cs="仿宋"/>
                <w:sz w:val="22"/>
                <w:szCs w:val="22"/>
              </w:rPr>
              <w:br w:type="textWrapping"/>
            </w:r>
            <w:r>
              <w:rPr>
                <w:rFonts w:hint="eastAsia" w:ascii="仿宋" w:hAnsi="仿宋" w:eastAsia="仿宋" w:cs="仿宋"/>
                <w:sz w:val="22"/>
                <w:szCs w:val="22"/>
              </w:rPr>
              <w:t>2.材质：绝缘玻璃钢。</w:t>
            </w:r>
          </w:p>
          <w:p w14:paraId="49A0D018">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3.符合现行标准《带电作业用绝缘硬梯》(GB/T17620)的有关要求。</w:t>
            </w:r>
          </w:p>
        </w:tc>
      </w:tr>
      <w:tr w14:paraId="2901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C072355">
            <w:pPr>
              <w:rPr>
                <w:rFonts w:ascii="仿宋" w:hAnsi="仿宋" w:eastAsia="仿宋" w:cs="仿宋"/>
                <w:sz w:val="22"/>
                <w:szCs w:val="22"/>
              </w:rPr>
            </w:pPr>
          </w:p>
        </w:tc>
        <w:tc>
          <w:tcPr>
            <w:tcW w:w="387" w:type="pct"/>
            <w:vMerge w:val="continue"/>
            <w:shd w:val="clear" w:color="auto" w:fill="auto"/>
            <w:noWrap/>
            <w:vAlign w:val="center"/>
          </w:tcPr>
          <w:p w14:paraId="36F15515">
            <w:pPr>
              <w:rPr>
                <w:rFonts w:ascii="仿宋" w:hAnsi="仿宋" w:eastAsia="仿宋" w:cs="仿宋"/>
                <w:sz w:val="22"/>
                <w:szCs w:val="22"/>
              </w:rPr>
            </w:pPr>
          </w:p>
        </w:tc>
        <w:tc>
          <w:tcPr>
            <w:tcW w:w="325" w:type="pct"/>
            <w:vMerge w:val="continue"/>
            <w:shd w:val="clear" w:color="auto" w:fill="auto"/>
            <w:vAlign w:val="center"/>
          </w:tcPr>
          <w:p w14:paraId="71B92AA2">
            <w:pPr>
              <w:rPr>
                <w:rFonts w:ascii="仿宋" w:hAnsi="仿宋" w:eastAsia="仿宋" w:cs="仿宋"/>
                <w:sz w:val="22"/>
                <w:szCs w:val="22"/>
              </w:rPr>
            </w:pPr>
          </w:p>
        </w:tc>
        <w:tc>
          <w:tcPr>
            <w:tcW w:w="600" w:type="pct"/>
            <w:gridSpan w:val="3"/>
            <w:shd w:val="clear" w:color="auto" w:fill="auto"/>
            <w:vAlign w:val="center"/>
          </w:tcPr>
          <w:p w14:paraId="1F436C7A">
            <w:pPr>
              <w:widowControl/>
              <w:jc w:val="left"/>
              <w:textAlignment w:val="center"/>
              <w:rPr>
                <w:rFonts w:ascii="仿宋" w:hAnsi="仿宋" w:eastAsia="仿宋" w:cs="仿宋"/>
                <w:sz w:val="22"/>
                <w:szCs w:val="22"/>
              </w:rPr>
            </w:pPr>
            <w:r>
              <w:rPr>
                <w:rFonts w:hint="eastAsia" w:ascii="仿宋" w:hAnsi="仿宋" w:eastAsia="仿宋" w:cs="仿宋"/>
                <w:sz w:val="22"/>
                <w:szCs w:val="22"/>
              </w:rPr>
              <w:t>绝缘梯</w:t>
            </w:r>
          </w:p>
        </w:tc>
        <w:tc>
          <w:tcPr>
            <w:tcW w:w="230" w:type="pct"/>
            <w:shd w:val="clear" w:color="auto" w:fill="auto"/>
            <w:noWrap/>
            <w:vAlign w:val="center"/>
          </w:tcPr>
          <w:p w14:paraId="04F4448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3FE573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782D1091">
            <w:pPr>
              <w:widowControl/>
              <w:jc w:val="left"/>
              <w:textAlignment w:val="center"/>
              <w:rPr>
                <w:rFonts w:ascii="仿宋" w:hAnsi="仿宋" w:eastAsia="仿宋" w:cs="仿宋"/>
                <w:sz w:val="22"/>
                <w:szCs w:val="22"/>
              </w:rPr>
            </w:pPr>
            <w:r>
              <w:rPr>
                <w:rFonts w:hint="eastAsia" w:ascii="仿宋" w:hAnsi="仿宋" w:eastAsia="仿宋" w:cs="仿宋"/>
                <w:sz w:val="22"/>
                <w:szCs w:val="22"/>
              </w:rPr>
              <w:t>1.尺寸：1.5M（误差±5%）。</w:t>
            </w:r>
            <w:r>
              <w:rPr>
                <w:rFonts w:hint="eastAsia" w:ascii="仿宋" w:hAnsi="仿宋" w:eastAsia="仿宋" w:cs="仿宋"/>
                <w:sz w:val="22"/>
                <w:szCs w:val="22"/>
              </w:rPr>
              <w:br w:type="textWrapping"/>
            </w:r>
            <w:r>
              <w:rPr>
                <w:rFonts w:hint="eastAsia" w:ascii="仿宋" w:hAnsi="仿宋" w:eastAsia="仿宋" w:cs="仿宋"/>
                <w:sz w:val="22"/>
                <w:szCs w:val="22"/>
              </w:rPr>
              <w:t>2.材质：绝缘玻璃钢。</w:t>
            </w:r>
          </w:p>
          <w:p w14:paraId="138C5E82">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3.符合现行标准《带电作业用绝缘硬梯》(GB/T17620)的有关要求。</w:t>
            </w:r>
          </w:p>
        </w:tc>
      </w:tr>
      <w:tr w14:paraId="418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12287EA">
            <w:pPr>
              <w:rPr>
                <w:rFonts w:ascii="仿宋" w:hAnsi="仿宋" w:eastAsia="仿宋" w:cs="仿宋"/>
                <w:sz w:val="22"/>
                <w:szCs w:val="22"/>
              </w:rPr>
            </w:pPr>
          </w:p>
        </w:tc>
        <w:tc>
          <w:tcPr>
            <w:tcW w:w="387" w:type="pct"/>
            <w:vMerge w:val="continue"/>
            <w:shd w:val="clear" w:color="auto" w:fill="auto"/>
            <w:noWrap/>
            <w:vAlign w:val="center"/>
          </w:tcPr>
          <w:p w14:paraId="7938523E">
            <w:pPr>
              <w:rPr>
                <w:rFonts w:ascii="仿宋" w:hAnsi="仿宋" w:eastAsia="仿宋" w:cs="仿宋"/>
                <w:sz w:val="22"/>
                <w:szCs w:val="22"/>
              </w:rPr>
            </w:pPr>
          </w:p>
        </w:tc>
        <w:tc>
          <w:tcPr>
            <w:tcW w:w="325" w:type="pct"/>
            <w:vMerge w:val="continue"/>
            <w:shd w:val="clear" w:color="auto" w:fill="auto"/>
            <w:vAlign w:val="center"/>
          </w:tcPr>
          <w:p w14:paraId="5DE0EED2">
            <w:pPr>
              <w:rPr>
                <w:rFonts w:ascii="仿宋" w:hAnsi="仿宋" w:eastAsia="仿宋" w:cs="仿宋"/>
                <w:sz w:val="22"/>
                <w:szCs w:val="22"/>
              </w:rPr>
            </w:pPr>
          </w:p>
        </w:tc>
        <w:tc>
          <w:tcPr>
            <w:tcW w:w="600" w:type="pct"/>
            <w:gridSpan w:val="3"/>
            <w:shd w:val="clear" w:color="auto" w:fill="auto"/>
            <w:vAlign w:val="center"/>
          </w:tcPr>
          <w:p w14:paraId="718CD809">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2DEDA35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5F11DB9">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857" w:type="pct"/>
            <w:shd w:val="clear" w:color="auto" w:fill="auto"/>
            <w:vAlign w:val="center"/>
          </w:tcPr>
          <w:p w14:paraId="7601BBCD">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4AE3BEBB">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00421BE8">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1624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4ADF210">
            <w:pPr>
              <w:rPr>
                <w:rFonts w:ascii="仿宋" w:hAnsi="仿宋" w:eastAsia="仿宋" w:cs="仿宋"/>
                <w:sz w:val="22"/>
                <w:szCs w:val="22"/>
              </w:rPr>
            </w:pPr>
          </w:p>
        </w:tc>
        <w:tc>
          <w:tcPr>
            <w:tcW w:w="387" w:type="pct"/>
            <w:vMerge w:val="continue"/>
            <w:shd w:val="clear" w:color="auto" w:fill="auto"/>
            <w:noWrap/>
            <w:vAlign w:val="center"/>
          </w:tcPr>
          <w:p w14:paraId="2717EFF8">
            <w:pPr>
              <w:rPr>
                <w:rFonts w:ascii="仿宋" w:hAnsi="仿宋" w:eastAsia="仿宋" w:cs="仿宋"/>
                <w:sz w:val="22"/>
                <w:szCs w:val="22"/>
              </w:rPr>
            </w:pPr>
          </w:p>
        </w:tc>
        <w:tc>
          <w:tcPr>
            <w:tcW w:w="325" w:type="pct"/>
            <w:vMerge w:val="continue"/>
            <w:shd w:val="clear" w:color="auto" w:fill="auto"/>
            <w:vAlign w:val="center"/>
          </w:tcPr>
          <w:p w14:paraId="79622E2B">
            <w:pPr>
              <w:rPr>
                <w:rFonts w:ascii="仿宋" w:hAnsi="仿宋" w:eastAsia="仿宋" w:cs="仿宋"/>
                <w:sz w:val="22"/>
                <w:szCs w:val="22"/>
              </w:rPr>
            </w:pPr>
          </w:p>
        </w:tc>
        <w:tc>
          <w:tcPr>
            <w:tcW w:w="600" w:type="pct"/>
            <w:gridSpan w:val="3"/>
            <w:shd w:val="clear" w:color="auto" w:fill="auto"/>
            <w:vAlign w:val="center"/>
          </w:tcPr>
          <w:p w14:paraId="3ECA3D3D">
            <w:pPr>
              <w:widowControl/>
              <w:jc w:val="left"/>
              <w:textAlignment w:val="center"/>
              <w:rPr>
                <w:rFonts w:ascii="仿宋" w:hAnsi="仿宋" w:eastAsia="仿宋" w:cs="仿宋"/>
                <w:sz w:val="22"/>
                <w:szCs w:val="22"/>
              </w:rPr>
            </w:pPr>
            <w:r>
              <w:rPr>
                <w:rFonts w:hint="eastAsia" w:ascii="仿宋" w:hAnsi="仿宋" w:eastAsia="仿宋" w:cs="仿宋"/>
                <w:sz w:val="22"/>
                <w:szCs w:val="22"/>
              </w:rPr>
              <w:t>绝缘胶带</w:t>
            </w:r>
          </w:p>
        </w:tc>
        <w:tc>
          <w:tcPr>
            <w:tcW w:w="230" w:type="pct"/>
            <w:shd w:val="clear" w:color="auto" w:fill="auto"/>
            <w:noWrap/>
            <w:vAlign w:val="center"/>
          </w:tcPr>
          <w:p w14:paraId="572328D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0BD6680">
            <w:pPr>
              <w:widowControl/>
              <w:jc w:val="left"/>
              <w:textAlignment w:val="center"/>
              <w:rPr>
                <w:rFonts w:ascii="仿宋" w:hAnsi="仿宋" w:eastAsia="仿宋" w:cs="仿宋"/>
                <w:sz w:val="22"/>
                <w:szCs w:val="22"/>
              </w:rPr>
            </w:pPr>
            <w:r>
              <w:rPr>
                <w:rFonts w:hint="eastAsia" w:ascii="仿宋" w:hAnsi="仿宋" w:eastAsia="仿宋" w:cs="仿宋"/>
                <w:sz w:val="22"/>
                <w:szCs w:val="22"/>
              </w:rPr>
              <w:t>卷</w:t>
            </w:r>
          </w:p>
        </w:tc>
        <w:tc>
          <w:tcPr>
            <w:tcW w:w="2857" w:type="pct"/>
            <w:shd w:val="clear" w:color="auto" w:fill="auto"/>
            <w:vAlign w:val="center"/>
          </w:tcPr>
          <w:p w14:paraId="22054F2A">
            <w:pPr>
              <w:widowControl/>
              <w:jc w:val="left"/>
              <w:textAlignment w:val="center"/>
              <w:rPr>
                <w:rFonts w:ascii="仿宋" w:hAnsi="仿宋" w:eastAsia="仿宋" w:cs="仿宋"/>
                <w:sz w:val="22"/>
                <w:szCs w:val="22"/>
              </w:rPr>
            </w:pPr>
            <w:r>
              <w:rPr>
                <w:rFonts w:hint="eastAsia" w:ascii="仿宋" w:hAnsi="仿宋" w:eastAsia="仿宋" w:cs="仿宋"/>
                <w:sz w:val="22"/>
                <w:szCs w:val="22"/>
              </w:rPr>
              <w:t>1.材质：PVC</w:t>
            </w:r>
            <w:r>
              <w:rPr>
                <w:rFonts w:hint="eastAsia" w:ascii="仿宋" w:hAnsi="仿宋" w:eastAsia="仿宋" w:cs="仿宋"/>
                <w:sz w:val="22"/>
                <w:szCs w:val="22"/>
              </w:rPr>
              <w:br w:type="textWrapping"/>
            </w:r>
            <w:r>
              <w:rPr>
                <w:rFonts w:hint="eastAsia" w:ascii="仿宋" w:hAnsi="仿宋" w:eastAsia="仿宋" w:cs="仿宋"/>
                <w:sz w:val="22"/>
                <w:szCs w:val="22"/>
              </w:rPr>
              <w:t>2.电压等级：600V及以下</w:t>
            </w:r>
          </w:p>
        </w:tc>
      </w:tr>
      <w:tr w14:paraId="5345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89ADD29">
            <w:pPr>
              <w:rPr>
                <w:rFonts w:ascii="仿宋" w:hAnsi="仿宋" w:eastAsia="仿宋" w:cs="仿宋"/>
                <w:sz w:val="22"/>
                <w:szCs w:val="22"/>
              </w:rPr>
            </w:pPr>
          </w:p>
        </w:tc>
        <w:tc>
          <w:tcPr>
            <w:tcW w:w="387" w:type="pct"/>
            <w:vMerge w:val="continue"/>
            <w:shd w:val="clear" w:color="auto" w:fill="auto"/>
            <w:noWrap/>
            <w:vAlign w:val="center"/>
          </w:tcPr>
          <w:p w14:paraId="310B31EB">
            <w:pPr>
              <w:rPr>
                <w:rFonts w:ascii="仿宋" w:hAnsi="仿宋" w:eastAsia="仿宋" w:cs="仿宋"/>
                <w:sz w:val="22"/>
                <w:szCs w:val="22"/>
              </w:rPr>
            </w:pPr>
          </w:p>
        </w:tc>
        <w:tc>
          <w:tcPr>
            <w:tcW w:w="325" w:type="pct"/>
            <w:vMerge w:val="continue"/>
            <w:shd w:val="clear" w:color="auto" w:fill="auto"/>
            <w:vAlign w:val="center"/>
          </w:tcPr>
          <w:p w14:paraId="66CB7F29">
            <w:pPr>
              <w:rPr>
                <w:rFonts w:ascii="仿宋" w:hAnsi="仿宋" w:eastAsia="仿宋" w:cs="仿宋"/>
                <w:sz w:val="22"/>
                <w:szCs w:val="22"/>
              </w:rPr>
            </w:pPr>
          </w:p>
        </w:tc>
        <w:tc>
          <w:tcPr>
            <w:tcW w:w="600" w:type="pct"/>
            <w:gridSpan w:val="3"/>
            <w:shd w:val="clear" w:color="auto" w:fill="auto"/>
            <w:vAlign w:val="center"/>
          </w:tcPr>
          <w:p w14:paraId="5750C6B7">
            <w:pPr>
              <w:widowControl/>
              <w:jc w:val="left"/>
              <w:textAlignment w:val="center"/>
              <w:rPr>
                <w:rFonts w:ascii="仿宋" w:hAnsi="仿宋" w:eastAsia="仿宋" w:cs="仿宋"/>
                <w:sz w:val="22"/>
                <w:szCs w:val="22"/>
              </w:rPr>
            </w:pPr>
            <w:r>
              <w:rPr>
                <w:rFonts w:hint="eastAsia" w:ascii="仿宋" w:hAnsi="仿宋" w:eastAsia="仿宋" w:cs="仿宋"/>
                <w:sz w:val="22"/>
                <w:szCs w:val="22"/>
              </w:rPr>
              <w:t>绝缘手套</w:t>
            </w:r>
          </w:p>
        </w:tc>
        <w:tc>
          <w:tcPr>
            <w:tcW w:w="230" w:type="pct"/>
            <w:shd w:val="clear" w:color="auto" w:fill="auto"/>
            <w:noWrap/>
            <w:vAlign w:val="center"/>
          </w:tcPr>
          <w:p w14:paraId="617BBB5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E8327A1">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857" w:type="pct"/>
            <w:shd w:val="clear" w:color="auto" w:fill="auto"/>
            <w:vAlign w:val="center"/>
          </w:tcPr>
          <w:p w14:paraId="6A83AE57">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1.适用电压：12kV，直板。</w:t>
            </w:r>
          </w:p>
          <w:p w14:paraId="485A31A3">
            <w:pPr>
              <w:widowControl/>
              <w:jc w:val="left"/>
              <w:textAlignment w:val="center"/>
              <w:rPr>
                <w:rFonts w:ascii="仿宋" w:hAnsi="仿宋" w:eastAsia="仿宋" w:cs="仿宋"/>
                <w:sz w:val="22"/>
                <w:szCs w:val="22"/>
              </w:rPr>
            </w:pPr>
            <w:r>
              <w:rPr>
                <w:rFonts w:hint="eastAsia" w:ascii="仿宋" w:hAnsi="仿宋" w:eastAsia="仿宋" w:cs="仿宋"/>
                <w:sz w:val="22"/>
                <w:szCs w:val="22"/>
              </w:rPr>
              <w:t>2.材质：橡胶。</w:t>
            </w:r>
          </w:p>
          <w:p w14:paraId="282448BC">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3.符合现行标准《带电作业用绝缘手套》(GB/T17622)的有关要求。</w:t>
            </w:r>
          </w:p>
        </w:tc>
      </w:tr>
      <w:tr w14:paraId="76AE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D503BF7">
            <w:pPr>
              <w:rPr>
                <w:rFonts w:ascii="仿宋" w:hAnsi="仿宋" w:eastAsia="仿宋" w:cs="仿宋"/>
                <w:sz w:val="22"/>
                <w:szCs w:val="22"/>
              </w:rPr>
            </w:pPr>
          </w:p>
        </w:tc>
        <w:tc>
          <w:tcPr>
            <w:tcW w:w="387" w:type="pct"/>
            <w:vMerge w:val="continue"/>
            <w:shd w:val="clear" w:color="auto" w:fill="auto"/>
            <w:noWrap/>
            <w:vAlign w:val="center"/>
          </w:tcPr>
          <w:p w14:paraId="344FD409">
            <w:pPr>
              <w:rPr>
                <w:rFonts w:ascii="仿宋" w:hAnsi="仿宋" w:eastAsia="仿宋" w:cs="仿宋"/>
                <w:sz w:val="22"/>
                <w:szCs w:val="22"/>
              </w:rPr>
            </w:pPr>
          </w:p>
        </w:tc>
        <w:tc>
          <w:tcPr>
            <w:tcW w:w="325" w:type="pct"/>
            <w:vMerge w:val="continue"/>
            <w:shd w:val="clear" w:color="auto" w:fill="auto"/>
            <w:vAlign w:val="center"/>
          </w:tcPr>
          <w:p w14:paraId="3621C935">
            <w:pPr>
              <w:rPr>
                <w:rFonts w:ascii="仿宋" w:hAnsi="仿宋" w:eastAsia="仿宋" w:cs="仿宋"/>
                <w:sz w:val="22"/>
                <w:szCs w:val="22"/>
              </w:rPr>
            </w:pPr>
          </w:p>
        </w:tc>
        <w:tc>
          <w:tcPr>
            <w:tcW w:w="600" w:type="pct"/>
            <w:gridSpan w:val="3"/>
            <w:shd w:val="clear" w:color="auto" w:fill="auto"/>
            <w:vAlign w:val="center"/>
          </w:tcPr>
          <w:p w14:paraId="68339882">
            <w:pPr>
              <w:widowControl/>
              <w:jc w:val="left"/>
              <w:textAlignment w:val="center"/>
              <w:rPr>
                <w:rFonts w:ascii="仿宋" w:hAnsi="仿宋" w:eastAsia="仿宋" w:cs="仿宋"/>
                <w:sz w:val="22"/>
                <w:szCs w:val="22"/>
              </w:rPr>
            </w:pPr>
            <w:r>
              <w:rPr>
                <w:rFonts w:hint="eastAsia" w:ascii="仿宋" w:hAnsi="仿宋" w:eastAsia="仿宋" w:cs="仿宋"/>
                <w:sz w:val="22"/>
                <w:szCs w:val="22"/>
              </w:rPr>
              <w:t>绝缘鞋</w:t>
            </w:r>
          </w:p>
        </w:tc>
        <w:tc>
          <w:tcPr>
            <w:tcW w:w="230" w:type="pct"/>
            <w:shd w:val="clear" w:color="auto" w:fill="auto"/>
            <w:noWrap/>
            <w:vAlign w:val="center"/>
          </w:tcPr>
          <w:p w14:paraId="3D16C96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555ED12">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857" w:type="pct"/>
            <w:shd w:val="clear" w:color="auto" w:fill="auto"/>
            <w:vAlign w:val="center"/>
          </w:tcPr>
          <w:p w14:paraId="7ECB4418">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w:t>
            </w:r>
          </w:p>
          <w:p w14:paraId="44105B2D">
            <w:pPr>
              <w:widowControl/>
              <w:jc w:val="left"/>
              <w:textAlignment w:val="center"/>
              <w:rPr>
                <w:rFonts w:ascii="仿宋" w:hAnsi="仿宋" w:eastAsia="仿宋" w:cs="仿宋"/>
                <w:sz w:val="22"/>
                <w:szCs w:val="22"/>
              </w:rPr>
            </w:pPr>
            <w:r>
              <w:rPr>
                <w:rFonts w:hint="eastAsia" w:ascii="仿宋" w:hAnsi="仿宋" w:eastAsia="仿宋" w:cs="仿宋"/>
                <w:sz w:val="22"/>
                <w:szCs w:val="22"/>
              </w:rPr>
              <w:t>2.材质：橡胶底/帆布鞋帮。</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559F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F3E4AF6">
            <w:pPr>
              <w:rPr>
                <w:rFonts w:ascii="仿宋" w:hAnsi="仿宋" w:eastAsia="仿宋" w:cs="仿宋"/>
                <w:sz w:val="22"/>
                <w:szCs w:val="22"/>
              </w:rPr>
            </w:pPr>
          </w:p>
        </w:tc>
        <w:tc>
          <w:tcPr>
            <w:tcW w:w="387" w:type="pct"/>
            <w:vMerge w:val="continue"/>
            <w:shd w:val="clear" w:color="auto" w:fill="auto"/>
            <w:noWrap/>
            <w:vAlign w:val="center"/>
          </w:tcPr>
          <w:p w14:paraId="57E209F8">
            <w:pPr>
              <w:rPr>
                <w:rFonts w:ascii="仿宋" w:hAnsi="仿宋" w:eastAsia="仿宋" w:cs="仿宋"/>
                <w:sz w:val="22"/>
                <w:szCs w:val="22"/>
              </w:rPr>
            </w:pPr>
          </w:p>
        </w:tc>
        <w:tc>
          <w:tcPr>
            <w:tcW w:w="325" w:type="pct"/>
            <w:vMerge w:val="continue"/>
            <w:shd w:val="clear" w:color="auto" w:fill="auto"/>
            <w:vAlign w:val="center"/>
          </w:tcPr>
          <w:p w14:paraId="77AD7F3D">
            <w:pPr>
              <w:rPr>
                <w:rFonts w:ascii="仿宋" w:hAnsi="仿宋" w:eastAsia="仿宋" w:cs="仿宋"/>
                <w:sz w:val="22"/>
                <w:szCs w:val="22"/>
              </w:rPr>
            </w:pPr>
          </w:p>
        </w:tc>
        <w:tc>
          <w:tcPr>
            <w:tcW w:w="600" w:type="pct"/>
            <w:gridSpan w:val="3"/>
            <w:shd w:val="clear" w:color="auto" w:fill="auto"/>
            <w:vAlign w:val="center"/>
          </w:tcPr>
          <w:p w14:paraId="4254CC3C">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230" w:type="pct"/>
            <w:shd w:val="clear" w:color="auto" w:fill="auto"/>
            <w:noWrap/>
            <w:vAlign w:val="center"/>
          </w:tcPr>
          <w:p w14:paraId="44A65D0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A294FD5">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857" w:type="pct"/>
            <w:shd w:val="clear" w:color="auto" w:fill="auto"/>
            <w:vAlign w:val="center"/>
          </w:tcPr>
          <w:p w14:paraId="67A917A1">
            <w:pPr>
              <w:widowControl/>
              <w:jc w:val="left"/>
              <w:textAlignment w:val="center"/>
              <w:rPr>
                <w:rFonts w:ascii="仿宋" w:hAnsi="仿宋" w:eastAsia="仿宋" w:cs="仿宋"/>
                <w:sz w:val="22"/>
                <w:szCs w:val="22"/>
              </w:rPr>
            </w:pPr>
            <w:r>
              <w:rPr>
                <w:rFonts w:hint="eastAsia" w:ascii="仿宋" w:hAnsi="仿宋" w:eastAsia="仿宋" w:cs="仿宋"/>
                <w:sz w:val="22"/>
                <w:szCs w:val="22"/>
              </w:rPr>
              <w:t>1.颜色：黄色，国标加厚V-2型。</w:t>
            </w:r>
          </w:p>
          <w:p w14:paraId="2607EBB6">
            <w:pPr>
              <w:widowControl/>
              <w:jc w:val="left"/>
              <w:textAlignment w:val="center"/>
              <w:rPr>
                <w:rFonts w:ascii="仿宋" w:hAnsi="仿宋" w:eastAsia="仿宋" w:cs="仿宋"/>
                <w:sz w:val="22"/>
                <w:szCs w:val="22"/>
              </w:rPr>
            </w:pPr>
            <w:r>
              <w:rPr>
                <w:rFonts w:hint="eastAsia" w:ascii="仿宋" w:hAnsi="仿宋" w:eastAsia="仿宋" w:cs="仿宋"/>
                <w:sz w:val="22"/>
                <w:szCs w:val="22"/>
              </w:rPr>
              <w:t>2.材质：ABS+PE+针织布。</w:t>
            </w:r>
          </w:p>
          <w:p w14:paraId="227A3DDB">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3.符合现行标准《头部防护安全帽》(GB2811)的有关要求。</w:t>
            </w:r>
          </w:p>
        </w:tc>
      </w:tr>
      <w:tr w14:paraId="619C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D39A0B7">
            <w:pPr>
              <w:rPr>
                <w:rFonts w:ascii="仿宋" w:hAnsi="仿宋" w:eastAsia="仿宋" w:cs="仿宋"/>
                <w:sz w:val="22"/>
                <w:szCs w:val="22"/>
              </w:rPr>
            </w:pPr>
          </w:p>
        </w:tc>
        <w:tc>
          <w:tcPr>
            <w:tcW w:w="387" w:type="pct"/>
            <w:vMerge w:val="continue"/>
            <w:shd w:val="clear" w:color="auto" w:fill="auto"/>
            <w:noWrap/>
            <w:vAlign w:val="center"/>
          </w:tcPr>
          <w:p w14:paraId="190F5F14">
            <w:pPr>
              <w:rPr>
                <w:rFonts w:ascii="仿宋" w:hAnsi="仿宋" w:eastAsia="仿宋" w:cs="仿宋"/>
                <w:sz w:val="22"/>
                <w:szCs w:val="22"/>
              </w:rPr>
            </w:pPr>
          </w:p>
        </w:tc>
        <w:tc>
          <w:tcPr>
            <w:tcW w:w="325" w:type="pct"/>
            <w:vMerge w:val="continue"/>
            <w:shd w:val="clear" w:color="auto" w:fill="auto"/>
            <w:vAlign w:val="center"/>
          </w:tcPr>
          <w:p w14:paraId="62216030">
            <w:pPr>
              <w:rPr>
                <w:rFonts w:ascii="仿宋" w:hAnsi="仿宋" w:eastAsia="仿宋" w:cs="仿宋"/>
                <w:sz w:val="22"/>
                <w:szCs w:val="22"/>
              </w:rPr>
            </w:pPr>
          </w:p>
        </w:tc>
        <w:tc>
          <w:tcPr>
            <w:tcW w:w="600" w:type="pct"/>
            <w:gridSpan w:val="3"/>
            <w:shd w:val="clear" w:color="auto" w:fill="auto"/>
            <w:vAlign w:val="center"/>
          </w:tcPr>
          <w:p w14:paraId="07DDBA9C">
            <w:pPr>
              <w:widowControl/>
              <w:jc w:val="left"/>
              <w:textAlignment w:val="center"/>
              <w:rPr>
                <w:rFonts w:ascii="仿宋" w:hAnsi="仿宋" w:eastAsia="仿宋" w:cs="仿宋"/>
                <w:sz w:val="22"/>
                <w:szCs w:val="22"/>
              </w:rPr>
            </w:pPr>
            <w:r>
              <w:rPr>
                <w:rFonts w:hint="eastAsia" w:ascii="仿宋" w:hAnsi="仿宋" w:eastAsia="仿宋" w:cs="仿宋"/>
                <w:sz w:val="22"/>
                <w:szCs w:val="22"/>
              </w:rPr>
              <w:t>防护眼镜</w:t>
            </w:r>
          </w:p>
        </w:tc>
        <w:tc>
          <w:tcPr>
            <w:tcW w:w="230" w:type="pct"/>
            <w:shd w:val="clear" w:color="auto" w:fill="auto"/>
            <w:noWrap/>
            <w:vAlign w:val="center"/>
          </w:tcPr>
          <w:p w14:paraId="5FC21B2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DE74F17">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857" w:type="pct"/>
            <w:shd w:val="clear" w:color="auto" w:fill="auto"/>
            <w:vAlign w:val="center"/>
          </w:tcPr>
          <w:p w14:paraId="45817489">
            <w:pPr>
              <w:widowControl/>
              <w:jc w:val="left"/>
              <w:textAlignment w:val="center"/>
              <w:rPr>
                <w:rFonts w:ascii="仿宋" w:hAnsi="仿宋" w:eastAsia="仿宋" w:cs="仿宋"/>
                <w:sz w:val="22"/>
                <w:szCs w:val="22"/>
              </w:rPr>
            </w:pPr>
            <w:r>
              <w:rPr>
                <w:rFonts w:hint="eastAsia" w:ascii="仿宋" w:hAnsi="仿宋" w:eastAsia="仿宋" w:cs="仿宋"/>
                <w:sz w:val="22"/>
                <w:szCs w:val="22"/>
              </w:rPr>
              <w:t>1.颜色：透明色。</w:t>
            </w:r>
          </w:p>
          <w:p w14:paraId="7E1DEF8E">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2.材质：PC聚碳酸酯。</w:t>
            </w:r>
          </w:p>
          <w:p w14:paraId="3E807A4D">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3.符合现行标准《眼面防护具通用技术规范》(GB14866)的有关要求。</w:t>
            </w:r>
          </w:p>
        </w:tc>
      </w:tr>
      <w:tr w14:paraId="113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D071DD8">
            <w:pPr>
              <w:rPr>
                <w:rFonts w:ascii="仿宋" w:hAnsi="仿宋" w:eastAsia="仿宋" w:cs="仿宋"/>
                <w:sz w:val="22"/>
                <w:szCs w:val="22"/>
              </w:rPr>
            </w:pPr>
          </w:p>
        </w:tc>
        <w:tc>
          <w:tcPr>
            <w:tcW w:w="387" w:type="pct"/>
            <w:vMerge w:val="continue"/>
            <w:shd w:val="clear" w:color="auto" w:fill="auto"/>
            <w:noWrap/>
            <w:vAlign w:val="center"/>
          </w:tcPr>
          <w:p w14:paraId="13888B20">
            <w:pPr>
              <w:rPr>
                <w:rFonts w:ascii="仿宋" w:hAnsi="仿宋" w:eastAsia="仿宋" w:cs="仿宋"/>
                <w:sz w:val="22"/>
                <w:szCs w:val="22"/>
              </w:rPr>
            </w:pPr>
          </w:p>
        </w:tc>
        <w:tc>
          <w:tcPr>
            <w:tcW w:w="325" w:type="pct"/>
            <w:vMerge w:val="continue"/>
            <w:shd w:val="clear" w:color="auto" w:fill="auto"/>
            <w:vAlign w:val="center"/>
          </w:tcPr>
          <w:p w14:paraId="14F44E25">
            <w:pPr>
              <w:rPr>
                <w:rFonts w:ascii="仿宋" w:hAnsi="仿宋" w:eastAsia="仿宋" w:cs="仿宋"/>
                <w:sz w:val="22"/>
                <w:szCs w:val="22"/>
              </w:rPr>
            </w:pPr>
          </w:p>
        </w:tc>
        <w:tc>
          <w:tcPr>
            <w:tcW w:w="600" w:type="pct"/>
            <w:gridSpan w:val="3"/>
            <w:shd w:val="clear" w:color="auto" w:fill="auto"/>
            <w:vAlign w:val="center"/>
          </w:tcPr>
          <w:p w14:paraId="255DE4B8">
            <w:pPr>
              <w:widowControl/>
              <w:jc w:val="left"/>
              <w:textAlignment w:val="center"/>
              <w:rPr>
                <w:rFonts w:ascii="仿宋" w:hAnsi="仿宋" w:eastAsia="仿宋" w:cs="仿宋"/>
                <w:sz w:val="22"/>
                <w:szCs w:val="22"/>
              </w:rPr>
            </w:pPr>
            <w:r>
              <w:rPr>
                <w:rFonts w:hint="eastAsia" w:ascii="仿宋" w:hAnsi="仿宋" w:eastAsia="仿宋" w:cs="仿宋"/>
                <w:sz w:val="22"/>
                <w:szCs w:val="22"/>
              </w:rPr>
              <w:t>安全绳</w:t>
            </w:r>
          </w:p>
        </w:tc>
        <w:tc>
          <w:tcPr>
            <w:tcW w:w="230" w:type="pct"/>
            <w:shd w:val="clear" w:color="auto" w:fill="auto"/>
            <w:noWrap/>
            <w:vAlign w:val="center"/>
          </w:tcPr>
          <w:p w14:paraId="613661E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02BDC7E">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857" w:type="pct"/>
            <w:shd w:val="clear" w:color="auto" w:fill="auto"/>
            <w:vAlign w:val="center"/>
          </w:tcPr>
          <w:p w14:paraId="0D41D66B">
            <w:pPr>
              <w:widowControl/>
              <w:jc w:val="left"/>
              <w:textAlignment w:val="center"/>
              <w:rPr>
                <w:rFonts w:ascii="仿宋" w:hAnsi="仿宋" w:eastAsia="仿宋" w:cs="仿宋"/>
                <w:sz w:val="22"/>
                <w:szCs w:val="22"/>
              </w:rPr>
            </w:pPr>
            <w:r>
              <w:rPr>
                <w:rFonts w:hint="eastAsia" w:ascii="仿宋" w:hAnsi="仿宋" w:eastAsia="仿宋" w:cs="仿宋"/>
                <w:sz w:val="22"/>
                <w:szCs w:val="22"/>
              </w:rPr>
              <w:t>1.直径：16mm（误差±5%）</w:t>
            </w:r>
          </w:p>
          <w:p w14:paraId="1AE9A1CF">
            <w:pPr>
              <w:widowControl/>
              <w:jc w:val="left"/>
              <w:textAlignment w:val="center"/>
              <w:rPr>
                <w:rFonts w:ascii="仿宋" w:hAnsi="仿宋" w:eastAsia="仿宋" w:cs="仿宋"/>
                <w:sz w:val="22"/>
                <w:szCs w:val="22"/>
              </w:rPr>
            </w:pPr>
            <w:r>
              <w:rPr>
                <w:rFonts w:hint="eastAsia" w:ascii="仿宋" w:hAnsi="仿宋" w:eastAsia="仿宋" w:cs="仿宋"/>
                <w:sz w:val="22"/>
                <w:szCs w:val="22"/>
              </w:rPr>
              <w:t>2.材质：丙纶。</w:t>
            </w:r>
          </w:p>
          <w:p w14:paraId="102560BA">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3.符合现行标准《坠落防护安全绳》(GB24543)的有关要求。</w:t>
            </w:r>
          </w:p>
        </w:tc>
      </w:tr>
      <w:tr w14:paraId="69E0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0CA3754">
            <w:pPr>
              <w:rPr>
                <w:rFonts w:ascii="仿宋" w:hAnsi="仿宋" w:eastAsia="仿宋" w:cs="仿宋"/>
                <w:sz w:val="22"/>
                <w:szCs w:val="22"/>
              </w:rPr>
            </w:pPr>
          </w:p>
        </w:tc>
        <w:tc>
          <w:tcPr>
            <w:tcW w:w="387" w:type="pct"/>
            <w:vMerge w:val="continue"/>
            <w:shd w:val="clear" w:color="auto" w:fill="auto"/>
            <w:noWrap/>
            <w:vAlign w:val="center"/>
          </w:tcPr>
          <w:p w14:paraId="4A9CDC44">
            <w:pPr>
              <w:rPr>
                <w:rFonts w:ascii="仿宋" w:hAnsi="仿宋" w:eastAsia="仿宋" w:cs="仿宋"/>
                <w:sz w:val="22"/>
                <w:szCs w:val="22"/>
              </w:rPr>
            </w:pPr>
          </w:p>
        </w:tc>
        <w:tc>
          <w:tcPr>
            <w:tcW w:w="325" w:type="pct"/>
            <w:vMerge w:val="continue"/>
            <w:shd w:val="clear" w:color="auto" w:fill="auto"/>
            <w:vAlign w:val="center"/>
          </w:tcPr>
          <w:p w14:paraId="781F21DB">
            <w:pPr>
              <w:rPr>
                <w:rFonts w:ascii="仿宋" w:hAnsi="仿宋" w:eastAsia="仿宋" w:cs="仿宋"/>
                <w:sz w:val="22"/>
                <w:szCs w:val="22"/>
              </w:rPr>
            </w:pPr>
          </w:p>
        </w:tc>
        <w:tc>
          <w:tcPr>
            <w:tcW w:w="600" w:type="pct"/>
            <w:gridSpan w:val="3"/>
            <w:shd w:val="clear" w:color="auto" w:fill="auto"/>
            <w:vAlign w:val="center"/>
          </w:tcPr>
          <w:p w14:paraId="7453B899">
            <w:pPr>
              <w:widowControl/>
              <w:jc w:val="left"/>
              <w:textAlignment w:val="center"/>
              <w:rPr>
                <w:rFonts w:ascii="仿宋" w:hAnsi="仿宋" w:eastAsia="仿宋" w:cs="仿宋"/>
                <w:sz w:val="22"/>
                <w:szCs w:val="22"/>
              </w:rPr>
            </w:pPr>
            <w:r>
              <w:rPr>
                <w:rFonts w:hint="eastAsia" w:ascii="仿宋" w:hAnsi="仿宋" w:eastAsia="仿宋" w:cs="仿宋"/>
                <w:sz w:val="22"/>
                <w:szCs w:val="22"/>
              </w:rPr>
              <w:t>围杆作业用安全带</w:t>
            </w:r>
          </w:p>
        </w:tc>
        <w:tc>
          <w:tcPr>
            <w:tcW w:w="230" w:type="pct"/>
            <w:shd w:val="clear" w:color="auto" w:fill="auto"/>
            <w:noWrap/>
            <w:vAlign w:val="center"/>
          </w:tcPr>
          <w:p w14:paraId="342876F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42DD07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8D78F74">
            <w:pPr>
              <w:widowControl/>
              <w:jc w:val="left"/>
              <w:textAlignment w:val="center"/>
              <w:rPr>
                <w:rFonts w:ascii="仿宋" w:hAnsi="仿宋" w:eastAsia="仿宋" w:cs="仿宋"/>
                <w:sz w:val="22"/>
                <w:szCs w:val="22"/>
              </w:rPr>
            </w:pPr>
            <w:r>
              <w:rPr>
                <w:rFonts w:hint="eastAsia" w:ascii="仿宋" w:hAnsi="仿宋" w:eastAsia="仿宋" w:cs="仿宋"/>
                <w:sz w:val="22"/>
                <w:szCs w:val="22"/>
              </w:rPr>
              <w:t>1.围杆式。</w:t>
            </w:r>
          </w:p>
          <w:p w14:paraId="3ED3157B">
            <w:pPr>
              <w:widowControl/>
              <w:jc w:val="left"/>
              <w:textAlignment w:val="center"/>
              <w:rPr>
                <w:rFonts w:ascii="仿宋" w:hAnsi="仿宋" w:eastAsia="仿宋" w:cs="仿宋"/>
                <w:sz w:val="22"/>
                <w:szCs w:val="22"/>
              </w:rPr>
            </w:pPr>
            <w:r>
              <w:rPr>
                <w:rFonts w:hint="eastAsia" w:ascii="仿宋" w:hAnsi="仿宋" w:eastAsia="仿宋" w:cs="仿宋"/>
                <w:sz w:val="22"/>
                <w:szCs w:val="22"/>
              </w:rPr>
              <w:t>2.材质：高强度丙纶。</w:t>
            </w:r>
          </w:p>
          <w:p w14:paraId="3C2D902A">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79E6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6F96566">
            <w:pPr>
              <w:rPr>
                <w:rFonts w:ascii="仿宋" w:hAnsi="仿宋" w:eastAsia="仿宋" w:cs="仿宋"/>
                <w:sz w:val="22"/>
                <w:szCs w:val="22"/>
              </w:rPr>
            </w:pPr>
          </w:p>
        </w:tc>
        <w:tc>
          <w:tcPr>
            <w:tcW w:w="387" w:type="pct"/>
            <w:vMerge w:val="continue"/>
            <w:shd w:val="clear" w:color="auto" w:fill="auto"/>
            <w:noWrap/>
            <w:vAlign w:val="center"/>
          </w:tcPr>
          <w:p w14:paraId="75EEB8C6">
            <w:pPr>
              <w:rPr>
                <w:rFonts w:ascii="仿宋" w:hAnsi="仿宋" w:eastAsia="仿宋" w:cs="仿宋"/>
                <w:sz w:val="22"/>
                <w:szCs w:val="22"/>
              </w:rPr>
            </w:pPr>
          </w:p>
        </w:tc>
        <w:tc>
          <w:tcPr>
            <w:tcW w:w="325" w:type="pct"/>
            <w:vMerge w:val="continue"/>
            <w:shd w:val="clear" w:color="auto" w:fill="auto"/>
            <w:vAlign w:val="center"/>
          </w:tcPr>
          <w:p w14:paraId="61D70FB5">
            <w:pPr>
              <w:rPr>
                <w:rFonts w:ascii="仿宋" w:hAnsi="仿宋" w:eastAsia="仿宋" w:cs="仿宋"/>
                <w:sz w:val="22"/>
                <w:szCs w:val="22"/>
              </w:rPr>
            </w:pPr>
          </w:p>
        </w:tc>
        <w:tc>
          <w:tcPr>
            <w:tcW w:w="600" w:type="pct"/>
            <w:gridSpan w:val="3"/>
            <w:shd w:val="clear" w:color="auto" w:fill="auto"/>
            <w:vAlign w:val="center"/>
          </w:tcPr>
          <w:p w14:paraId="3DC1D4DA">
            <w:pPr>
              <w:widowControl/>
              <w:jc w:val="left"/>
              <w:textAlignment w:val="center"/>
              <w:rPr>
                <w:rFonts w:ascii="仿宋" w:hAnsi="仿宋" w:eastAsia="仿宋" w:cs="仿宋"/>
                <w:sz w:val="22"/>
                <w:szCs w:val="22"/>
              </w:rPr>
            </w:pPr>
            <w:r>
              <w:rPr>
                <w:rFonts w:hint="eastAsia" w:ascii="仿宋" w:hAnsi="仿宋" w:eastAsia="仿宋" w:cs="仿宋"/>
                <w:sz w:val="22"/>
                <w:szCs w:val="22"/>
              </w:rPr>
              <w:t>区域限制用安全带</w:t>
            </w:r>
          </w:p>
        </w:tc>
        <w:tc>
          <w:tcPr>
            <w:tcW w:w="230" w:type="pct"/>
            <w:shd w:val="clear" w:color="auto" w:fill="auto"/>
            <w:noWrap/>
            <w:vAlign w:val="center"/>
          </w:tcPr>
          <w:p w14:paraId="3E89680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80E0A1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0E319ED6">
            <w:pPr>
              <w:widowControl/>
              <w:jc w:val="left"/>
              <w:textAlignment w:val="center"/>
              <w:rPr>
                <w:rFonts w:ascii="仿宋" w:hAnsi="仿宋" w:eastAsia="仿宋" w:cs="仿宋"/>
                <w:sz w:val="22"/>
                <w:szCs w:val="22"/>
              </w:rPr>
            </w:pPr>
            <w:r>
              <w:rPr>
                <w:rFonts w:hint="eastAsia" w:ascii="仿宋" w:hAnsi="仿宋" w:eastAsia="仿宋" w:cs="仿宋"/>
                <w:sz w:val="22"/>
                <w:szCs w:val="22"/>
              </w:rPr>
              <w:t>1.橘色单钩。</w:t>
            </w:r>
          </w:p>
          <w:p w14:paraId="1451271F">
            <w:pPr>
              <w:widowControl/>
              <w:jc w:val="left"/>
              <w:textAlignment w:val="center"/>
              <w:rPr>
                <w:rFonts w:ascii="仿宋" w:hAnsi="仿宋" w:eastAsia="仿宋" w:cs="仿宋"/>
                <w:sz w:val="22"/>
                <w:szCs w:val="22"/>
              </w:rPr>
            </w:pPr>
            <w:r>
              <w:rPr>
                <w:rFonts w:hint="eastAsia" w:ascii="仿宋" w:hAnsi="仿宋" w:eastAsia="仿宋" w:cs="仿宋"/>
                <w:sz w:val="22"/>
                <w:szCs w:val="22"/>
              </w:rPr>
              <w:t>2.材质：聚酯纤维+合金钢。</w:t>
            </w:r>
          </w:p>
          <w:p w14:paraId="4FE65E9B">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3B4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A929561">
            <w:pPr>
              <w:rPr>
                <w:rFonts w:ascii="仿宋" w:hAnsi="仿宋" w:eastAsia="仿宋" w:cs="仿宋"/>
                <w:sz w:val="22"/>
                <w:szCs w:val="22"/>
              </w:rPr>
            </w:pPr>
          </w:p>
        </w:tc>
        <w:tc>
          <w:tcPr>
            <w:tcW w:w="387" w:type="pct"/>
            <w:vMerge w:val="continue"/>
            <w:shd w:val="clear" w:color="auto" w:fill="auto"/>
            <w:noWrap/>
            <w:vAlign w:val="center"/>
          </w:tcPr>
          <w:p w14:paraId="3A803F7E">
            <w:pPr>
              <w:rPr>
                <w:rFonts w:ascii="仿宋" w:hAnsi="仿宋" w:eastAsia="仿宋" w:cs="仿宋"/>
                <w:sz w:val="22"/>
                <w:szCs w:val="22"/>
              </w:rPr>
            </w:pPr>
          </w:p>
        </w:tc>
        <w:tc>
          <w:tcPr>
            <w:tcW w:w="325" w:type="pct"/>
            <w:vMerge w:val="continue"/>
            <w:shd w:val="clear" w:color="auto" w:fill="auto"/>
            <w:vAlign w:val="center"/>
          </w:tcPr>
          <w:p w14:paraId="14175067">
            <w:pPr>
              <w:rPr>
                <w:rFonts w:ascii="仿宋" w:hAnsi="仿宋" w:eastAsia="仿宋" w:cs="仿宋"/>
                <w:sz w:val="22"/>
                <w:szCs w:val="22"/>
              </w:rPr>
            </w:pPr>
          </w:p>
        </w:tc>
        <w:tc>
          <w:tcPr>
            <w:tcW w:w="600" w:type="pct"/>
            <w:gridSpan w:val="3"/>
            <w:shd w:val="clear" w:color="auto" w:fill="auto"/>
            <w:vAlign w:val="center"/>
          </w:tcPr>
          <w:p w14:paraId="32E68644">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230" w:type="pct"/>
            <w:shd w:val="clear" w:color="auto" w:fill="auto"/>
            <w:noWrap/>
            <w:vAlign w:val="center"/>
          </w:tcPr>
          <w:p w14:paraId="752F3E7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3391F2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6342F73">
            <w:pPr>
              <w:widowControl/>
              <w:jc w:val="left"/>
              <w:textAlignment w:val="center"/>
              <w:rPr>
                <w:rFonts w:ascii="仿宋" w:hAnsi="仿宋" w:eastAsia="仿宋" w:cs="仿宋"/>
                <w:sz w:val="22"/>
                <w:szCs w:val="22"/>
              </w:rPr>
            </w:pPr>
            <w:r>
              <w:rPr>
                <w:rFonts w:hint="eastAsia" w:ascii="仿宋" w:hAnsi="仿宋" w:eastAsia="仿宋" w:cs="仿宋"/>
                <w:sz w:val="22"/>
                <w:szCs w:val="22"/>
              </w:rPr>
              <w:t>1.缓冲双大钩。</w:t>
            </w:r>
          </w:p>
          <w:p w14:paraId="1FF98192">
            <w:pPr>
              <w:widowControl/>
              <w:jc w:val="left"/>
              <w:textAlignment w:val="center"/>
              <w:rPr>
                <w:rFonts w:ascii="仿宋" w:hAnsi="仿宋" w:eastAsia="仿宋" w:cs="仿宋"/>
                <w:sz w:val="22"/>
                <w:szCs w:val="22"/>
              </w:rPr>
            </w:pPr>
            <w:r>
              <w:rPr>
                <w:rFonts w:hint="eastAsia" w:ascii="仿宋" w:hAnsi="仿宋" w:eastAsia="仿宋" w:cs="仿宋"/>
                <w:sz w:val="22"/>
                <w:szCs w:val="22"/>
              </w:rPr>
              <w:t>2.材质：聚酯纤维+合金钢。</w:t>
            </w:r>
          </w:p>
          <w:p w14:paraId="400FA694">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1A28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C2EEA2D">
            <w:pPr>
              <w:rPr>
                <w:rFonts w:ascii="仿宋" w:hAnsi="仿宋" w:eastAsia="仿宋" w:cs="仿宋"/>
                <w:sz w:val="22"/>
                <w:szCs w:val="22"/>
              </w:rPr>
            </w:pPr>
          </w:p>
        </w:tc>
        <w:tc>
          <w:tcPr>
            <w:tcW w:w="387" w:type="pct"/>
            <w:vMerge w:val="continue"/>
            <w:shd w:val="clear" w:color="auto" w:fill="auto"/>
            <w:noWrap/>
            <w:vAlign w:val="center"/>
          </w:tcPr>
          <w:p w14:paraId="10120505">
            <w:pPr>
              <w:rPr>
                <w:rFonts w:ascii="仿宋" w:hAnsi="仿宋" w:eastAsia="仿宋" w:cs="仿宋"/>
                <w:sz w:val="22"/>
                <w:szCs w:val="22"/>
              </w:rPr>
            </w:pPr>
          </w:p>
        </w:tc>
        <w:tc>
          <w:tcPr>
            <w:tcW w:w="325" w:type="pct"/>
            <w:vMerge w:val="continue"/>
            <w:shd w:val="clear" w:color="auto" w:fill="auto"/>
            <w:vAlign w:val="center"/>
          </w:tcPr>
          <w:p w14:paraId="5131D777">
            <w:pPr>
              <w:rPr>
                <w:rFonts w:ascii="仿宋" w:hAnsi="仿宋" w:eastAsia="仿宋" w:cs="仿宋"/>
                <w:sz w:val="22"/>
                <w:szCs w:val="22"/>
              </w:rPr>
            </w:pPr>
          </w:p>
        </w:tc>
        <w:tc>
          <w:tcPr>
            <w:tcW w:w="600" w:type="pct"/>
            <w:gridSpan w:val="3"/>
            <w:shd w:val="clear" w:color="auto" w:fill="auto"/>
            <w:vAlign w:val="center"/>
          </w:tcPr>
          <w:p w14:paraId="11B6FD00">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230" w:type="pct"/>
            <w:shd w:val="clear" w:color="auto" w:fill="auto"/>
            <w:noWrap/>
            <w:vAlign w:val="center"/>
          </w:tcPr>
          <w:p w14:paraId="4F1DD4A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24F5D4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73E6AF04">
            <w:pPr>
              <w:widowControl/>
              <w:jc w:val="left"/>
              <w:textAlignment w:val="center"/>
              <w:rPr>
                <w:rFonts w:ascii="仿宋" w:hAnsi="仿宋" w:eastAsia="仿宋" w:cs="仿宋"/>
                <w:sz w:val="22"/>
                <w:szCs w:val="22"/>
              </w:rPr>
            </w:pPr>
            <w:r>
              <w:rPr>
                <w:rFonts w:hint="eastAsia" w:ascii="仿宋" w:hAnsi="仿宋" w:eastAsia="仿宋" w:cs="仿宋"/>
                <w:sz w:val="22"/>
                <w:szCs w:val="22"/>
              </w:rPr>
              <w:t>1.产品规格：250型。</w:t>
            </w:r>
          </w:p>
          <w:p w14:paraId="5F889A69">
            <w:pPr>
              <w:widowControl/>
              <w:jc w:val="left"/>
              <w:textAlignment w:val="center"/>
              <w:rPr>
                <w:rFonts w:ascii="仿宋" w:hAnsi="仿宋" w:eastAsia="仿宋" w:cs="仿宋"/>
                <w:sz w:val="22"/>
                <w:szCs w:val="22"/>
              </w:rPr>
            </w:pPr>
            <w:r>
              <w:rPr>
                <w:rFonts w:hint="eastAsia" w:ascii="仿宋" w:hAnsi="仿宋" w:eastAsia="仿宋" w:cs="仿宋"/>
                <w:sz w:val="22"/>
                <w:szCs w:val="22"/>
              </w:rPr>
              <w:t>2.适用杆高：6-8m电线杆。</w:t>
            </w:r>
          </w:p>
          <w:p w14:paraId="0CE1466C">
            <w:pPr>
              <w:widowControl/>
              <w:jc w:val="left"/>
              <w:textAlignment w:val="center"/>
              <w:rPr>
                <w:rFonts w:ascii="仿宋" w:hAnsi="仿宋" w:eastAsia="仿宋" w:cs="仿宋"/>
                <w:sz w:val="22"/>
                <w:szCs w:val="22"/>
              </w:rPr>
            </w:pPr>
            <w:r>
              <w:rPr>
                <w:rFonts w:hint="eastAsia" w:ascii="仿宋" w:hAnsi="仿宋" w:eastAsia="仿宋" w:cs="仿宋"/>
                <w:sz w:val="22"/>
                <w:szCs w:val="22"/>
              </w:rPr>
              <w:t>3.材质：锰钢无缝钢管。</w:t>
            </w:r>
          </w:p>
          <w:p w14:paraId="15231365">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4.符合现行标准《坠落防护登杆脚扣》(AQ6109)的有关要求。</w:t>
            </w:r>
          </w:p>
        </w:tc>
      </w:tr>
      <w:tr w14:paraId="39FD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7D05975">
            <w:pPr>
              <w:rPr>
                <w:rFonts w:ascii="仿宋" w:hAnsi="仿宋" w:eastAsia="仿宋" w:cs="仿宋"/>
                <w:sz w:val="22"/>
                <w:szCs w:val="22"/>
              </w:rPr>
            </w:pPr>
          </w:p>
        </w:tc>
        <w:tc>
          <w:tcPr>
            <w:tcW w:w="387" w:type="pct"/>
            <w:vMerge w:val="continue"/>
            <w:shd w:val="clear" w:color="auto" w:fill="auto"/>
            <w:noWrap/>
            <w:vAlign w:val="center"/>
          </w:tcPr>
          <w:p w14:paraId="1CDD1BEF">
            <w:pPr>
              <w:rPr>
                <w:rFonts w:ascii="仿宋" w:hAnsi="仿宋" w:eastAsia="仿宋" w:cs="仿宋"/>
                <w:sz w:val="22"/>
                <w:szCs w:val="22"/>
              </w:rPr>
            </w:pPr>
          </w:p>
        </w:tc>
        <w:tc>
          <w:tcPr>
            <w:tcW w:w="325" w:type="pct"/>
            <w:vMerge w:val="continue"/>
            <w:shd w:val="clear" w:color="auto" w:fill="auto"/>
            <w:vAlign w:val="center"/>
          </w:tcPr>
          <w:p w14:paraId="214927BE">
            <w:pPr>
              <w:rPr>
                <w:rFonts w:ascii="仿宋" w:hAnsi="仿宋" w:eastAsia="仿宋" w:cs="仿宋"/>
                <w:sz w:val="22"/>
                <w:szCs w:val="22"/>
              </w:rPr>
            </w:pPr>
          </w:p>
        </w:tc>
        <w:tc>
          <w:tcPr>
            <w:tcW w:w="600" w:type="pct"/>
            <w:gridSpan w:val="3"/>
            <w:shd w:val="clear" w:color="auto" w:fill="auto"/>
            <w:vAlign w:val="center"/>
          </w:tcPr>
          <w:p w14:paraId="4FEB152B">
            <w:pPr>
              <w:widowControl/>
              <w:jc w:val="left"/>
              <w:textAlignment w:val="center"/>
              <w:rPr>
                <w:rFonts w:ascii="仿宋" w:hAnsi="仿宋" w:eastAsia="仿宋" w:cs="仿宋"/>
                <w:sz w:val="22"/>
                <w:szCs w:val="22"/>
              </w:rPr>
            </w:pPr>
            <w:r>
              <w:rPr>
                <w:rFonts w:hint="eastAsia" w:ascii="仿宋" w:hAnsi="仿宋" w:eastAsia="仿宋" w:cs="仿宋"/>
                <w:sz w:val="22"/>
                <w:szCs w:val="22"/>
              </w:rPr>
              <w:t>登高板</w:t>
            </w:r>
          </w:p>
        </w:tc>
        <w:tc>
          <w:tcPr>
            <w:tcW w:w="230" w:type="pct"/>
            <w:shd w:val="clear" w:color="auto" w:fill="auto"/>
            <w:noWrap/>
            <w:vAlign w:val="center"/>
          </w:tcPr>
          <w:p w14:paraId="2343824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686DD7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3C94823">
            <w:pPr>
              <w:widowControl/>
              <w:jc w:val="left"/>
              <w:textAlignment w:val="center"/>
              <w:rPr>
                <w:rFonts w:ascii="仿宋" w:hAnsi="仿宋" w:eastAsia="仿宋" w:cs="仿宋"/>
                <w:sz w:val="22"/>
                <w:szCs w:val="22"/>
              </w:rPr>
            </w:pPr>
            <w:r>
              <w:rPr>
                <w:rFonts w:hint="eastAsia" w:ascii="仿宋" w:hAnsi="仿宋" w:eastAsia="仿宋" w:cs="仿宋"/>
                <w:sz w:val="22"/>
                <w:szCs w:val="22"/>
              </w:rPr>
              <w:t>1.使用范围：电力、电信高空作业。</w:t>
            </w:r>
          </w:p>
          <w:p w14:paraId="676F051A">
            <w:pPr>
              <w:widowControl/>
              <w:jc w:val="left"/>
              <w:textAlignment w:val="center"/>
              <w:rPr>
                <w:rFonts w:ascii="仿宋" w:hAnsi="仿宋" w:eastAsia="仿宋" w:cs="仿宋"/>
                <w:sz w:val="22"/>
                <w:szCs w:val="22"/>
                <w:highlight w:val="yellow"/>
              </w:rPr>
            </w:pPr>
            <w:r>
              <w:rPr>
                <w:rFonts w:hint="eastAsia" w:ascii="仿宋" w:hAnsi="仿宋" w:eastAsia="仿宋" w:cs="仿宋"/>
                <w:sz w:val="22"/>
                <w:szCs w:val="22"/>
              </w:rPr>
              <w:t>2.材质：编织绳+实木</w:t>
            </w:r>
          </w:p>
        </w:tc>
      </w:tr>
      <w:tr w14:paraId="7088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4A20839">
            <w:pPr>
              <w:rPr>
                <w:rFonts w:ascii="仿宋" w:hAnsi="仿宋" w:eastAsia="仿宋" w:cs="仿宋"/>
                <w:sz w:val="22"/>
                <w:szCs w:val="22"/>
              </w:rPr>
            </w:pPr>
          </w:p>
        </w:tc>
        <w:tc>
          <w:tcPr>
            <w:tcW w:w="387" w:type="pct"/>
            <w:vMerge w:val="continue"/>
            <w:shd w:val="clear" w:color="auto" w:fill="auto"/>
            <w:noWrap/>
            <w:vAlign w:val="center"/>
          </w:tcPr>
          <w:p w14:paraId="486DF2CB">
            <w:pPr>
              <w:rPr>
                <w:rFonts w:ascii="仿宋" w:hAnsi="仿宋" w:eastAsia="仿宋" w:cs="仿宋"/>
                <w:sz w:val="22"/>
                <w:szCs w:val="22"/>
              </w:rPr>
            </w:pPr>
          </w:p>
        </w:tc>
        <w:tc>
          <w:tcPr>
            <w:tcW w:w="325" w:type="pct"/>
            <w:vMerge w:val="continue"/>
            <w:shd w:val="clear" w:color="auto" w:fill="auto"/>
            <w:vAlign w:val="center"/>
          </w:tcPr>
          <w:p w14:paraId="73760583">
            <w:pPr>
              <w:rPr>
                <w:rFonts w:ascii="仿宋" w:hAnsi="仿宋" w:eastAsia="仿宋" w:cs="仿宋"/>
                <w:sz w:val="22"/>
                <w:szCs w:val="22"/>
              </w:rPr>
            </w:pPr>
          </w:p>
        </w:tc>
        <w:tc>
          <w:tcPr>
            <w:tcW w:w="600" w:type="pct"/>
            <w:gridSpan w:val="3"/>
            <w:shd w:val="clear" w:color="auto" w:fill="auto"/>
            <w:vAlign w:val="center"/>
          </w:tcPr>
          <w:p w14:paraId="6B5E72D9">
            <w:pPr>
              <w:widowControl/>
              <w:jc w:val="left"/>
              <w:textAlignment w:val="center"/>
              <w:rPr>
                <w:rFonts w:ascii="仿宋" w:hAnsi="仿宋" w:eastAsia="仿宋" w:cs="仿宋"/>
                <w:sz w:val="22"/>
                <w:szCs w:val="22"/>
              </w:rPr>
            </w:pPr>
            <w:r>
              <w:rPr>
                <w:rFonts w:hint="eastAsia" w:ascii="仿宋" w:hAnsi="仿宋" w:eastAsia="仿宋" w:cs="仿宋"/>
                <w:sz w:val="22"/>
                <w:szCs w:val="22"/>
              </w:rPr>
              <w:t>电杆</w:t>
            </w:r>
          </w:p>
        </w:tc>
        <w:tc>
          <w:tcPr>
            <w:tcW w:w="230" w:type="pct"/>
            <w:shd w:val="clear" w:color="auto" w:fill="auto"/>
            <w:noWrap/>
            <w:vAlign w:val="center"/>
          </w:tcPr>
          <w:p w14:paraId="405E0B0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37FE00F">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857" w:type="pct"/>
            <w:shd w:val="clear" w:color="auto" w:fill="auto"/>
            <w:vAlign w:val="center"/>
          </w:tcPr>
          <w:p w14:paraId="299170F2">
            <w:pPr>
              <w:widowControl/>
              <w:jc w:val="left"/>
              <w:textAlignment w:val="center"/>
              <w:rPr>
                <w:rFonts w:ascii="仿宋" w:hAnsi="仿宋" w:eastAsia="仿宋" w:cs="仿宋"/>
                <w:sz w:val="22"/>
                <w:szCs w:val="22"/>
              </w:rPr>
            </w:pPr>
            <w:r>
              <w:rPr>
                <w:rFonts w:hint="eastAsia" w:ascii="仿宋" w:hAnsi="仿宋" w:eastAsia="仿宋" w:cs="仿宋"/>
                <w:sz w:val="22"/>
                <w:szCs w:val="22"/>
              </w:rPr>
              <w:t>1.符合《环形混凝土电杆》（GB/T4623）国家标准。</w:t>
            </w:r>
            <w:r>
              <w:rPr>
                <w:rFonts w:hint="eastAsia" w:ascii="仿宋" w:hAnsi="仿宋" w:eastAsia="仿宋" w:cs="仿宋"/>
                <w:sz w:val="22"/>
                <w:szCs w:val="22"/>
              </w:rPr>
              <w:br w:type="textWrapping"/>
            </w:r>
            <w:r>
              <w:rPr>
                <w:rFonts w:hint="eastAsia" w:ascii="仿宋" w:hAnsi="仿宋" w:eastAsia="仿宋" w:cs="仿宋"/>
                <w:sz w:val="22"/>
                <w:szCs w:val="22"/>
              </w:rPr>
              <w:t>2.尺寸参数：高度按照现场实际情况而定。</w:t>
            </w:r>
          </w:p>
        </w:tc>
      </w:tr>
      <w:tr w14:paraId="50D9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2C48170">
            <w:pPr>
              <w:rPr>
                <w:rFonts w:ascii="仿宋" w:hAnsi="仿宋" w:eastAsia="仿宋" w:cs="仿宋"/>
                <w:sz w:val="22"/>
                <w:szCs w:val="22"/>
              </w:rPr>
            </w:pPr>
          </w:p>
        </w:tc>
        <w:tc>
          <w:tcPr>
            <w:tcW w:w="387" w:type="pct"/>
            <w:vMerge w:val="continue"/>
            <w:shd w:val="clear" w:color="auto" w:fill="auto"/>
            <w:noWrap/>
            <w:vAlign w:val="center"/>
          </w:tcPr>
          <w:p w14:paraId="0B4E0C16">
            <w:pPr>
              <w:rPr>
                <w:rFonts w:ascii="仿宋" w:hAnsi="仿宋" w:eastAsia="仿宋" w:cs="仿宋"/>
                <w:sz w:val="22"/>
                <w:szCs w:val="22"/>
              </w:rPr>
            </w:pPr>
          </w:p>
        </w:tc>
        <w:tc>
          <w:tcPr>
            <w:tcW w:w="325" w:type="pct"/>
            <w:vMerge w:val="continue"/>
            <w:shd w:val="clear" w:color="auto" w:fill="auto"/>
            <w:vAlign w:val="center"/>
          </w:tcPr>
          <w:p w14:paraId="30E806FF">
            <w:pPr>
              <w:rPr>
                <w:rFonts w:ascii="仿宋" w:hAnsi="仿宋" w:eastAsia="仿宋" w:cs="仿宋"/>
                <w:sz w:val="22"/>
                <w:szCs w:val="22"/>
              </w:rPr>
            </w:pPr>
          </w:p>
        </w:tc>
        <w:tc>
          <w:tcPr>
            <w:tcW w:w="600" w:type="pct"/>
            <w:gridSpan w:val="3"/>
            <w:shd w:val="clear" w:color="auto" w:fill="auto"/>
            <w:vAlign w:val="center"/>
          </w:tcPr>
          <w:p w14:paraId="6CBECBD6">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230" w:type="pct"/>
            <w:shd w:val="clear" w:color="auto" w:fill="auto"/>
            <w:noWrap/>
            <w:vAlign w:val="center"/>
          </w:tcPr>
          <w:p w14:paraId="664D773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C0AFCA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4D815B5">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w:t>
            </w:r>
          </w:p>
        </w:tc>
      </w:tr>
      <w:tr w14:paraId="773E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F0F2BB8">
            <w:pPr>
              <w:rPr>
                <w:rFonts w:ascii="仿宋" w:hAnsi="仿宋" w:eastAsia="仿宋" w:cs="仿宋"/>
                <w:sz w:val="22"/>
                <w:szCs w:val="22"/>
              </w:rPr>
            </w:pPr>
          </w:p>
        </w:tc>
        <w:tc>
          <w:tcPr>
            <w:tcW w:w="387" w:type="pct"/>
            <w:vMerge w:val="continue"/>
            <w:shd w:val="clear" w:color="auto" w:fill="auto"/>
            <w:noWrap/>
            <w:vAlign w:val="center"/>
          </w:tcPr>
          <w:p w14:paraId="0D43A2A1">
            <w:pPr>
              <w:rPr>
                <w:rFonts w:ascii="仿宋" w:hAnsi="仿宋" w:eastAsia="仿宋" w:cs="仿宋"/>
                <w:sz w:val="22"/>
                <w:szCs w:val="22"/>
              </w:rPr>
            </w:pPr>
          </w:p>
        </w:tc>
        <w:tc>
          <w:tcPr>
            <w:tcW w:w="325" w:type="pct"/>
            <w:vMerge w:val="continue"/>
            <w:shd w:val="clear" w:color="auto" w:fill="auto"/>
            <w:vAlign w:val="center"/>
          </w:tcPr>
          <w:p w14:paraId="004E9E52">
            <w:pPr>
              <w:rPr>
                <w:rFonts w:ascii="仿宋" w:hAnsi="仿宋" w:eastAsia="仿宋" w:cs="仿宋"/>
                <w:sz w:val="22"/>
                <w:szCs w:val="22"/>
              </w:rPr>
            </w:pPr>
          </w:p>
        </w:tc>
        <w:tc>
          <w:tcPr>
            <w:tcW w:w="600" w:type="pct"/>
            <w:gridSpan w:val="3"/>
            <w:shd w:val="clear" w:color="auto" w:fill="auto"/>
            <w:vAlign w:val="center"/>
          </w:tcPr>
          <w:p w14:paraId="64BB0C58">
            <w:pPr>
              <w:widowControl/>
              <w:jc w:val="left"/>
              <w:textAlignment w:val="center"/>
              <w:rPr>
                <w:rFonts w:ascii="仿宋" w:hAnsi="仿宋" w:eastAsia="仿宋" w:cs="仿宋"/>
                <w:sz w:val="22"/>
                <w:szCs w:val="22"/>
              </w:rPr>
            </w:pPr>
            <w:r>
              <w:rPr>
                <w:rFonts w:hint="eastAsia" w:ascii="仿宋" w:hAnsi="仿宋" w:eastAsia="仿宋" w:cs="仿宋"/>
                <w:sz w:val="22"/>
                <w:szCs w:val="22"/>
              </w:rPr>
              <w:t>电工通用工具</w:t>
            </w:r>
          </w:p>
        </w:tc>
        <w:tc>
          <w:tcPr>
            <w:tcW w:w="230" w:type="pct"/>
            <w:shd w:val="clear" w:color="auto" w:fill="auto"/>
            <w:noWrap/>
            <w:vAlign w:val="center"/>
          </w:tcPr>
          <w:p w14:paraId="7EBB5CD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AE0921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12252AAE">
            <w:pPr>
              <w:widowControl/>
              <w:jc w:val="left"/>
              <w:textAlignment w:val="center"/>
              <w:rPr>
                <w:rFonts w:ascii="仿宋" w:hAnsi="仿宋" w:eastAsia="仿宋" w:cs="仿宋"/>
                <w:sz w:val="22"/>
                <w:szCs w:val="22"/>
              </w:rPr>
            </w:pPr>
            <w:r>
              <w:rPr>
                <w:rFonts w:hint="eastAsia" w:ascii="仿宋" w:hAnsi="仿宋" w:eastAsia="仿宋" w:cs="仿宋"/>
                <w:sz w:val="22"/>
                <w:szCs w:val="22"/>
              </w:rPr>
              <w:t>1.包含：锯子、批头*10、手电筒、美工刀、电工胶布、套筒（5-13）、十字螺丝刀、一字螺丝刀、棘轮手柄、零件盒、精密螺丝批、活动扳手、羊角锤、水泵钳、内六角（1.5-6）、数显电笔、3M卷尺、剪刀、钢丝钳、尖嘴钳、剥线钳。</w:t>
            </w:r>
          </w:p>
        </w:tc>
      </w:tr>
      <w:tr w14:paraId="51D6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66561EF">
            <w:pPr>
              <w:rPr>
                <w:rFonts w:ascii="仿宋" w:hAnsi="仿宋" w:eastAsia="仿宋" w:cs="仿宋"/>
                <w:sz w:val="22"/>
                <w:szCs w:val="22"/>
              </w:rPr>
            </w:pPr>
          </w:p>
        </w:tc>
        <w:tc>
          <w:tcPr>
            <w:tcW w:w="387" w:type="pct"/>
            <w:vMerge w:val="continue"/>
            <w:shd w:val="clear" w:color="auto" w:fill="auto"/>
            <w:noWrap/>
            <w:vAlign w:val="center"/>
          </w:tcPr>
          <w:p w14:paraId="3DF80B48">
            <w:pPr>
              <w:rPr>
                <w:rFonts w:ascii="仿宋" w:hAnsi="仿宋" w:eastAsia="仿宋" w:cs="仿宋"/>
                <w:sz w:val="22"/>
                <w:szCs w:val="22"/>
              </w:rPr>
            </w:pPr>
          </w:p>
        </w:tc>
        <w:tc>
          <w:tcPr>
            <w:tcW w:w="325" w:type="pct"/>
            <w:vMerge w:val="continue"/>
            <w:shd w:val="clear" w:color="auto" w:fill="auto"/>
            <w:vAlign w:val="center"/>
          </w:tcPr>
          <w:p w14:paraId="3DE485FB">
            <w:pPr>
              <w:rPr>
                <w:rFonts w:ascii="仿宋" w:hAnsi="仿宋" w:eastAsia="仿宋" w:cs="仿宋"/>
                <w:sz w:val="22"/>
                <w:szCs w:val="22"/>
              </w:rPr>
            </w:pPr>
          </w:p>
        </w:tc>
        <w:tc>
          <w:tcPr>
            <w:tcW w:w="600" w:type="pct"/>
            <w:gridSpan w:val="3"/>
            <w:shd w:val="clear" w:color="auto" w:fill="auto"/>
            <w:vAlign w:val="center"/>
          </w:tcPr>
          <w:p w14:paraId="6387A4E7">
            <w:pPr>
              <w:widowControl/>
              <w:jc w:val="left"/>
              <w:textAlignment w:val="center"/>
              <w:rPr>
                <w:rFonts w:ascii="仿宋" w:hAnsi="仿宋" w:eastAsia="仿宋" w:cs="仿宋"/>
                <w:sz w:val="22"/>
                <w:szCs w:val="22"/>
              </w:rPr>
            </w:pPr>
            <w:r>
              <w:rPr>
                <w:rFonts w:hint="eastAsia" w:ascii="仿宋" w:hAnsi="仿宋" w:eastAsia="仿宋" w:cs="仿宋"/>
                <w:sz w:val="22"/>
                <w:szCs w:val="22"/>
              </w:rPr>
              <w:t>指针式万用表</w:t>
            </w:r>
          </w:p>
        </w:tc>
        <w:tc>
          <w:tcPr>
            <w:tcW w:w="230" w:type="pct"/>
            <w:shd w:val="clear" w:color="auto" w:fill="auto"/>
            <w:noWrap/>
            <w:vAlign w:val="center"/>
          </w:tcPr>
          <w:p w14:paraId="1A3E583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260F1A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C2C7FD7">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1.直流电流：0.05mA/0.5mA/5mA/50mA/500mA/10A</w:t>
            </w:r>
          </w:p>
          <w:p w14:paraId="05DC0685">
            <w:pPr>
              <w:widowControl/>
              <w:jc w:val="left"/>
              <w:textAlignment w:val="center"/>
              <w:rPr>
                <w:rFonts w:ascii="仿宋" w:hAnsi="仿宋" w:eastAsia="仿宋" w:cs="仿宋"/>
                <w:sz w:val="22"/>
                <w:szCs w:val="22"/>
              </w:rPr>
            </w:pPr>
            <w:r>
              <w:rPr>
                <w:rFonts w:hint="eastAsia" w:ascii="仿宋" w:hAnsi="仿宋" w:eastAsia="仿宋" w:cs="仿宋"/>
                <w:sz w:val="22"/>
                <w:szCs w:val="22"/>
              </w:rPr>
              <w:t>2.直流电压：0.25V/1V/2.5V/10V/50V/250V/500V/1000V/2500V</w:t>
            </w:r>
          </w:p>
          <w:p w14:paraId="33DF381C">
            <w:pPr>
              <w:widowControl/>
              <w:jc w:val="left"/>
              <w:textAlignment w:val="center"/>
              <w:rPr>
                <w:rFonts w:ascii="仿宋" w:hAnsi="仿宋" w:eastAsia="仿宋" w:cs="仿宋"/>
                <w:sz w:val="22"/>
                <w:szCs w:val="22"/>
              </w:rPr>
            </w:pPr>
            <w:r>
              <w:rPr>
                <w:rFonts w:hint="eastAsia" w:ascii="仿宋" w:hAnsi="仿宋" w:eastAsia="仿宋" w:cs="仿宋"/>
                <w:sz w:val="22"/>
                <w:szCs w:val="22"/>
              </w:rPr>
              <w:t>3.交流电压：10V/50V/250V/500V/1000V/2500V</w:t>
            </w:r>
          </w:p>
          <w:p w14:paraId="18B392EF">
            <w:pPr>
              <w:widowControl/>
              <w:jc w:val="left"/>
              <w:textAlignment w:val="center"/>
              <w:rPr>
                <w:rFonts w:ascii="仿宋" w:hAnsi="仿宋" w:eastAsia="仿宋" w:cs="仿宋"/>
                <w:sz w:val="22"/>
                <w:szCs w:val="22"/>
              </w:rPr>
            </w:pPr>
            <w:r>
              <w:rPr>
                <w:rFonts w:hint="eastAsia" w:ascii="仿宋" w:hAnsi="仿宋" w:eastAsia="仿宋" w:cs="仿宋"/>
                <w:sz w:val="22"/>
                <w:szCs w:val="22"/>
              </w:rPr>
              <w:t>4.直流电阻：R*1/R*10/R*100/R*lk/R*l0k</w:t>
            </w:r>
          </w:p>
        </w:tc>
      </w:tr>
      <w:tr w14:paraId="7313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367" w:type="pct"/>
            <w:vMerge w:val="continue"/>
            <w:shd w:val="clear" w:color="auto" w:fill="auto"/>
            <w:noWrap/>
            <w:vAlign w:val="center"/>
          </w:tcPr>
          <w:p w14:paraId="4C5FEABF">
            <w:pPr>
              <w:rPr>
                <w:rFonts w:ascii="仿宋" w:hAnsi="仿宋" w:eastAsia="仿宋" w:cs="仿宋"/>
                <w:sz w:val="22"/>
                <w:szCs w:val="22"/>
              </w:rPr>
            </w:pPr>
          </w:p>
        </w:tc>
        <w:tc>
          <w:tcPr>
            <w:tcW w:w="387" w:type="pct"/>
            <w:vMerge w:val="continue"/>
            <w:shd w:val="clear" w:color="auto" w:fill="auto"/>
            <w:noWrap/>
            <w:vAlign w:val="center"/>
          </w:tcPr>
          <w:p w14:paraId="0C19417B">
            <w:pPr>
              <w:rPr>
                <w:rFonts w:ascii="仿宋" w:hAnsi="仿宋" w:eastAsia="仿宋" w:cs="仿宋"/>
                <w:sz w:val="22"/>
                <w:szCs w:val="22"/>
              </w:rPr>
            </w:pPr>
          </w:p>
        </w:tc>
        <w:tc>
          <w:tcPr>
            <w:tcW w:w="325" w:type="pct"/>
            <w:vMerge w:val="continue"/>
            <w:shd w:val="clear" w:color="auto" w:fill="auto"/>
            <w:vAlign w:val="center"/>
          </w:tcPr>
          <w:p w14:paraId="20B65B0D">
            <w:pPr>
              <w:rPr>
                <w:rFonts w:ascii="仿宋" w:hAnsi="仿宋" w:eastAsia="仿宋" w:cs="仿宋"/>
                <w:sz w:val="22"/>
                <w:szCs w:val="22"/>
              </w:rPr>
            </w:pPr>
          </w:p>
        </w:tc>
        <w:tc>
          <w:tcPr>
            <w:tcW w:w="600" w:type="pct"/>
            <w:gridSpan w:val="3"/>
            <w:shd w:val="clear" w:color="auto" w:fill="auto"/>
            <w:vAlign w:val="center"/>
          </w:tcPr>
          <w:p w14:paraId="43BC8135">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数字式万用表</w:t>
            </w:r>
          </w:p>
        </w:tc>
        <w:tc>
          <w:tcPr>
            <w:tcW w:w="230" w:type="pct"/>
            <w:shd w:val="clear" w:color="auto" w:fill="auto"/>
            <w:noWrap/>
            <w:vAlign w:val="center"/>
          </w:tcPr>
          <w:p w14:paraId="35E3F76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A16C4A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13FD2005">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1.直流电压：100uV～1000V。</w:t>
            </w:r>
          </w:p>
          <w:p w14:paraId="2B3C2A43">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2.交流电压：1mV～750V。</w:t>
            </w:r>
          </w:p>
          <w:p w14:paraId="1F3FE395">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3.直流电流：0.1uA～20A。</w:t>
            </w:r>
          </w:p>
          <w:p w14:paraId="79DB03FF">
            <w:pPr>
              <w:widowControl/>
              <w:jc w:val="left"/>
              <w:textAlignment w:val="center"/>
              <w:rPr>
                <w:rFonts w:ascii="仿宋" w:hAnsi="仿宋" w:eastAsia="仿宋" w:cs="仿宋"/>
                <w:sz w:val="22"/>
                <w:szCs w:val="22"/>
              </w:rPr>
            </w:pPr>
            <w:r>
              <w:rPr>
                <w:rFonts w:hint="eastAsia" w:ascii="仿宋" w:hAnsi="仿宋" w:eastAsia="仿宋" w:cs="仿宋"/>
                <w:sz w:val="22"/>
                <w:szCs w:val="22"/>
              </w:rPr>
              <w:t>4.交流电流：10uA～20A。</w:t>
            </w:r>
          </w:p>
          <w:p w14:paraId="55A74A65">
            <w:pPr>
              <w:widowControl/>
              <w:jc w:val="left"/>
              <w:textAlignment w:val="center"/>
              <w:rPr>
                <w:rFonts w:ascii="仿宋" w:hAnsi="仿宋" w:eastAsia="仿宋" w:cs="仿宋"/>
                <w:sz w:val="22"/>
                <w:szCs w:val="22"/>
              </w:rPr>
            </w:pPr>
            <w:r>
              <w:rPr>
                <w:rFonts w:hint="eastAsia" w:ascii="仿宋" w:hAnsi="仿宋" w:eastAsia="仿宋" w:cs="仿宋"/>
                <w:sz w:val="22"/>
                <w:szCs w:val="22"/>
              </w:rPr>
              <w:t>5.电阻：0.1Ω～20MΩ。</w:t>
            </w:r>
          </w:p>
        </w:tc>
      </w:tr>
      <w:tr w14:paraId="6503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CB21046">
            <w:pPr>
              <w:rPr>
                <w:rFonts w:ascii="仿宋" w:hAnsi="仿宋" w:eastAsia="仿宋" w:cs="仿宋"/>
                <w:sz w:val="22"/>
                <w:szCs w:val="22"/>
              </w:rPr>
            </w:pPr>
          </w:p>
        </w:tc>
        <w:tc>
          <w:tcPr>
            <w:tcW w:w="387" w:type="pct"/>
            <w:vMerge w:val="continue"/>
            <w:shd w:val="clear" w:color="auto" w:fill="auto"/>
            <w:noWrap/>
            <w:vAlign w:val="center"/>
          </w:tcPr>
          <w:p w14:paraId="40131A6B">
            <w:pPr>
              <w:rPr>
                <w:rFonts w:ascii="仿宋" w:hAnsi="仿宋" w:eastAsia="仿宋" w:cs="仿宋"/>
                <w:sz w:val="22"/>
                <w:szCs w:val="22"/>
              </w:rPr>
            </w:pPr>
          </w:p>
        </w:tc>
        <w:tc>
          <w:tcPr>
            <w:tcW w:w="325" w:type="pct"/>
            <w:vMerge w:val="continue"/>
            <w:shd w:val="clear" w:color="auto" w:fill="auto"/>
            <w:vAlign w:val="center"/>
          </w:tcPr>
          <w:p w14:paraId="22770B7F">
            <w:pPr>
              <w:rPr>
                <w:rFonts w:ascii="仿宋" w:hAnsi="仿宋" w:eastAsia="仿宋" w:cs="仿宋"/>
                <w:sz w:val="22"/>
                <w:szCs w:val="22"/>
              </w:rPr>
            </w:pPr>
          </w:p>
        </w:tc>
        <w:tc>
          <w:tcPr>
            <w:tcW w:w="600" w:type="pct"/>
            <w:gridSpan w:val="3"/>
            <w:shd w:val="clear" w:color="auto" w:fill="auto"/>
            <w:vAlign w:val="center"/>
          </w:tcPr>
          <w:p w14:paraId="784632AB">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数字式钳形电流表</w:t>
            </w:r>
          </w:p>
        </w:tc>
        <w:tc>
          <w:tcPr>
            <w:tcW w:w="230" w:type="pct"/>
            <w:shd w:val="clear" w:color="auto" w:fill="auto"/>
            <w:noWrap/>
            <w:vAlign w:val="center"/>
          </w:tcPr>
          <w:p w14:paraId="674F1E1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2694F7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55EEB6AA">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1.直流电压：600mV/6V/60V/600V。</w:t>
            </w:r>
          </w:p>
          <w:p w14:paraId="05039070">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2.交流电压：6V/60V/600V。</w:t>
            </w:r>
          </w:p>
          <w:p w14:paraId="3551E85C">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3.直流电流：60A/600A。</w:t>
            </w:r>
          </w:p>
          <w:p w14:paraId="7D4ABC75">
            <w:pPr>
              <w:widowControl/>
              <w:jc w:val="left"/>
              <w:textAlignment w:val="center"/>
              <w:rPr>
                <w:rFonts w:ascii="仿宋" w:hAnsi="仿宋" w:eastAsia="仿宋" w:cs="仿宋"/>
                <w:sz w:val="22"/>
                <w:szCs w:val="22"/>
              </w:rPr>
            </w:pPr>
            <w:r>
              <w:rPr>
                <w:rFonts w:hint="eastAsia" w:ascii="仿宋" w:hAnsi="仿宋" w:eastAsia="仿宋" w:cs="仿宋"/>
                <w:sz w:val="22"/>
                <w:szCs w:val="22"/>
              </w:rPr>
              <w:t>4.交流电流：60A/600A。</w:t>
            </w:r>
          </w:p>
        </w:tc>
      </w:tr>
      <w:tr w14:paraId="31B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B29C785">
            <w:pPr>
              <w:rPr>
                <w:rFonts w:ascii="仿宋" w:hAnsi="仿宋" w:eastAsia="仿宋" w:cs="仿宋"/>
                <w:sz w:val="22"/>
                <w:szCs w:val="22"/>
              </w:rPr>
            </w:pPr>
          </w:p>
        </w:tc>
        <w:tc>
          <w:tcPr>
            <w:tcW w:w="387" w:type="pct"/>
            <w:vMerge w:val="continue"/>
            <w:shd w:val="clear" w:color="auto" w:fill="auto"/>
            <w:noWrap/>
            <w:vAlign w:val="center"/>
          </w:tcPr>
          <w:p w14:paraId="08C75542">
            <w:pPr>
              <w:rPr>
                <w:rFonts w:ascii="仿宋" w:hAnsi="仿宋" w:eastAsia="仿宋" w:cs="仿宋"/>
                <w:sz w:val="22"/>
                <w:szCs w:val="22"/>
              </w:rPr>
            </w:pPr>
          </w:p>
        </w:tc>
        <w:tc>
          <w:tcPr>
            <w:tcW w:w="325" w:type="pct"/>
            <w:vMerge w:val="continue"/>
            <w:shd w:val="clear" w:color="auto" w:fill="auto"/>
            <w:vAlign w:val="center"/>
          </w:tcPr>
          <w:p w14:paraId="7ACD8B49">
            <w:pPr>
              <w:rPr>
                <w:rFonts w:ascii="仿宋" w:hAnsi="仿宋" w:eastAsia="仿宋" w:cs="仿宋"/>
                <w:sz w:val="22"/>
                <w:szCs w:val="22"/>
              </w:rPr>
            </w:pPr>
          </w:p>
        </w:tc>
        <w:tc>
          <w:tcPr>
            <w:tcW w:w="600" w:type="pct"/>
            <w:gridSpan w:val="3"/>
            <w:shd w:val="clear" w:color="auto" w:fill="auto"/>
            <w:vAlign w:val="center"/>
          </w:tcPr>
          <w:p w14:paraId="78E902E0">
            <w:pPr>
              <w:widowControl/>
              <w:jc w:val="left"/>
              <w:textAlignment w:val="center"/>
              <w:rPr>
                <w:rFonts w:ascii="仿宋" w:hAnsi="仿宋" w:eastAsia="仿宋" w:cs="仿宋"/>
                <w:sz w:val="22"/>
                <w:szCs w:val="22"/>
              </w:rPr>
            </w:pPr>
            <w:r>
              <w:rPr>
                <w:rFonts w:hint="eastAsia" w:ascii="仿宋" w:hAnsi="仿宋" w:eastAsia="仿宋" w:cs="仿宋"/>
                <w:sz w:val="22"/>
                <w:szCs w:val="22"/>
              </w:rPr>
              <w:t>指针式钳型电流表</w:t>
            </w:r>
          </w:p>
        </w:tc>
        <w:tc>
          <w:tcPr>
            <w:tcW w:w="230" w:type="pct"/>
            <w:shd w:val="clear" w:color="auto" w:fill="auto"/>
            <w:noWrap/>
            <w:vAlign w:val="center"/>
          </w:tcPr>
          <w:p w14:paraId="29F49ED4">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1675772">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52EC5C24">
            <w:pPr>
              <w:widowControl/>
              <w:jc w:val="left"/>
              <w:textAlignment w:val="center"/>
              <w:rPr>
                <w:rFonts w:ascii="仿宋" w:hAnsi="仿宋" w:eastAsia="仿宋" w:cs="仿宋"/>
                <w:sz w:val="22"/>
                <w:szCs w:val="22"/>
              </w:rPr>
            </w:pPr>
            <w:r>
              <w:rPr>
                <w:rFonts w:hint="eastAsia" w:ascii="仿宋" w:hAnsi="仿宋" w:eastAsia="仿宋" w:cs="仿宋"/>
                <w:sz w:val="22"/>
                <w:szCs w:val="22"/>
              </w:rPr>
              <w:t>1.交流电流：0～500A</w:t>
            </w:r>
          </w:p>
          <w:p w14:paraId="1864C527">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2.交流电压：0～500V</w:t>
            </w:r>
          </w:p>
          <w:p w14:paraId="3549931C">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3.直流电压：0～500V</w:t>
            </w:r>
          </w:p>
          <w:p w14:paraId="3E483E50">
            <w:pPr>
              <w:widowControl/>
              <w:jc w:val="left"/>
              <w:textAlignment w:val="center"/>
              <w:rPr>
                <w:rFonts w:ascii="仿宋" w:hAnsi="仿宋" w:eastAsia="仿宋" w:cs="仿宋"/>
                <w:sz w:val="22"/>
                <w:szCs w:val="22"/>
              </w:rPr>
            </w:pPr>
            <w:r>
              <w:rPr>
                <w:rFonts w:hint="eastAsia" w:ascii="仿宋" w:hAnsi="仿宋" w:eastAsia="仿宋" w:cs="仿宋"/>
                <w:sz w:val="22"/>
                <w:szCs w:val="22"/>
              </w:rPr>
              <w:t>4.直流电流：0～100mA</w:t>
            </w:r>
          </w:p>
        </w:tc>
      </w:tr>
      <w:tr w14:paraId="484A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8525E7B">
            <w:pPr>
              <w:rPr>
                <w:rFonts w:ascii="仿宋" w:hAnsi="仿宋" w:eastAsia="仿宋" w:cs="仿宋"/>
                <w:sz w:val="22"/>
                <w:szCs w:val="22"/>
              </w:rPr>
            </w:pPr>
          </w:p>
        </w:tc>
        <w:tc>
          <w:tcPr>
            <w:tcW w:w="387" w:type="pct"/>
            <w:vMerge w:val="continue"/>
            <w:shd w:val="clear" w:color="auto" w:fill="auto"/>
            <w:noWrap/>
            <w:vAlign w:val="center"/>
          </w:tcPr>
          <w:p w14:paraId="11D72B44">
            <w:pPr>
              <w:rPr>
                <w:rFonts w:ascii="仿宋" w:hAnsi="仿宋" w:eastAsia="仿宋" w:cs="仿宋"/>
                <w:sz w:val="22"/>
                <w:szCs w:val="22"/>
              </w:rPr>
            </w:pPr>
          </w:p>
        </w:tc>
        <w:tc>
          <w:tcPr>
            <w:tcW w:w="325" w:type="pct"/>
            <w:vMerge w:val="continue"/>
            <w:shd w:val="clear" w:color="auto" w:fill="auto"/>
            <w:vAlign w:val="center"/>
          </w:tcPr>
          <w:p w14:paraId="11F1597F">
            <w:pPr>
              <w:rPr>
                <w:rFonts w:ascii="仿宋" w:hAnsi="仿宋" w:eastAsia="仿宋" w:cs="仿宋"/>
                <w:sz w:val="22"/>
                <w:szCs w:val="22"/>
              </w:rPr>
            </w:pPr>
          </w:p>
        </w:tc>
        <w:tc>
          <w:tcPr>
            <w:tcW w:w="600" w:type="pct"/>
            <w:gridSpan w:val="3"/>
            <w:shd w:val="clear" w:color="auto" w:fill="auto"/>
            <w:vAlign w:val="center"/>
          </w:tcPr>
          <w:p w14:paraId="2D4AC7EF">
            <w:pPr>
              <w:widowControl/>
              <w:jc w:val="left"/>
              <w:textAlignment w:val="center"/>
              <w:rPr>
                <w:rFonts w:ascii="仿宋" w:hAnsi="仿宋" w:eastAsia="仿宋" w:cs="仿宋"/>
                <w:sz w:val="22"/>
                <w:szCs w:val="22"/>
              </w:rPr>
            </w:pPr>
            <w:r>
              <w:rPr>
                <w:rFonts w:hint="eastAsia" w:ascii="仿宋" w:hAnsi="仿宋" w:eastAsia="仿宋" w:cs="仿宋"/>
                <w:sz w:val="22"/>
                <w:szCs w:val="22"/>
              </w:rPr>
              <w:t>500V指针式兆欧表</w:t>
            </w:r>
          </w:p>
        </w:tc>
        <w:tc>
          <w:tcPr>
            <w:tcW w:w="230" w:type="pct"/>
            <w:shd w:val="clear" w:color="auto" w:fill="auto"/>
            <w:noWrap/>
            <w:vAlign w:val="center"/>
          </w:tcPr>
          <w:p w14:paraId="039949F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035619A">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2A7CCB9B">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1.额定电压：500V，允差±10%.</w:t>
            </w:r>
          </w:p>
          <w:p w14:paraId="424122AB">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2.测量范围0-500MΩ</w:t>
            </w:r>
          </w:p>
          <w:p w14:paraId="23DB3301">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5AB5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AC88371">
            <w:pPr>
              <w:rPr>
                <w:rFonts w:ascii="仿宋" w:hAnsi="仿宋" w:eastAsia="仿宋" w:cs="仿宋"/>
                <w:sz w:val="22"/>
                <w:szCs w:val="22"/>
              </w:rPr>
            </w:pPr>
          </w:p>
        </w:tc>
        <w:tc>
          <w:tcPr>
            <w:tcW w:w="387" w:type="pct"/>
            <w:vMerge w:val="continue"/>
            <w:shd w:val="clear" w:color="auto" w:fill="auto"/>
            <w:noWrap/>
            <w:vAlign w:val="center"/>
          </w:tcPr>
          <w:p w14:paraId="322E87CC">
            <w:pPr>
              <w:rPr>
                <w:rFonts w:ascii="仿宋" w:hAnsi="仿宋" w:eastAsia="仿宋" w:cs="仿宋"/>
                <w:sz w:val="22"/>
                <w:szCs w:val="22"/>
              </w:rPr>
            </w:pPr>
          </w:p>
        </w:tc>
        <w:tc>
          <w:tcPr>
            <w:tcW w:w="325" w:type="pct"/>
            <w:vMerge w:val="continue"/>
            <w:shd w:val="clear" w:color="auto" w:fill="auto"/>
            <w:vAlign w:val="center"/>
          </w:tcPr>
          <w:p w14:paraId="75B2D69D">
            <w:pPr>
              <w:rPr>
                <w:rFonts w:ascii="仿宋" w:hAnsi="仿宋" w:eastAsia="仿宋" w:cs="仿宋"/>
                <w:sz w:val="22"/>
                <w:szCs w:val="22"/>
              </w:rPr>
            </w:pPr>
          </w:p>
        </w:tc>
        <w:tc>
          <w:tcPr>
            <w:tcW w:w="600" w:type="pct"/>
            <w:gridSpan w:val="3"/>
            <w:shd w:val="clear" w:color="auto" w:fill="auto"/>
            <w:vAlign w:val="center"/>
          </w:tcPr>
          <w:p w14:paraId="27E16BEE">
            <w:pPr>
              <w:widowControl/>
              <w:jc w:val="left"/>
              <w:textAlignment w:val="center"/>
              <w:rPr>
                <w:rFonts w:ascii="仿宋" w:hAnsi="仿宋" w:eastAsia="仿宋" w:cs="仿宋"/>
                <w:sz w:val="22"/>
                <w:szCs w:val="22"/>
              </w:rPr>
            </w:pPr>
            <w:r>
              <w:rPr>
                <w:rFonts w:hint="eastAsia" w:ascii="仿宋" w:hAnsi="仿宋" w:eastAsia="仿宋" w:cs="仿宋"/>
                <w:sz w:val="22"/>
                <w:szCs w:val="22"/>
              </w:rPr>
              <w:t>1000V指针式兆欧表</w:t>
            </w:r>
          </w:p>
        </w:tc>
        <w:tc>
          <w:tcPr>
            <w:tcW w:w="230" w:type="pct"/>
            <w:shd w:val="clear" w:color="auto" w:fill="auto"/>
            <w:noWrap/>
            <w:vAlign w:val="center"/>
          </w:tcPr>
          <w:p w14:paraId="3DAE1C3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24EF7C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1427E73F">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1.额定电压：1000V，允差±10%</w:t>
            </w:r>
          </w:p>
          <w:p w14:paraId="45B07056">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2.测量范围0-1000MΩ</w:t>
            </w:r>
          </w:p>
          <w:p w14:paraId="48CF80E0">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3A68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A9819E9">
            <w:pPr>
              <w:rPr>
                <w:rFonts w:ascii="仿宋" w:hAnsi="仿宋" w:eastAsia="仿宋" w:cs="仿宋"/>
                <w:sz w:val="22"/>
                <w:szCs w:val="22"/>
              </w:rPr>
            </w:pPr>
          </w:p>
        </w:tc>
        <w:tc>
          <w:tcPr>
            <w:tcW w:w="387" w:type="pct"/>
            <w:vMerge w:val="continue"/>
            <w:shd w:val="clear" w:color="auto" w:fill="auto"/>
            <w:noWrap/>
            <w:vAlign w:val="center"/>
          </w:tcPr>
          <w:p w14:paraId="608F02EB">
            <w:pPr>
              <w:rPr>
                <w:rFonts w:ascii="仿宋" w:hAnsi="仿宋" w:eastAsia="仿宋" w:cs="仿宋"/>
                <w:sz w:val="22"/>
                <w:szCs w:val="22"/>
              </w:rPr>
            </w:pPr>
          </w:p>
        </w:tc>
        <w:tc>
          <w:tcPr>
            <w:tcW w:w="325" w:type="pct"/>
            <w:vMerge w:val="continue"/>
            <w:shd w:val="clear" w:color="auto" w:fill="auto"/>
            <w:vAlign w:val="center"/>
          </w:tcPr>
          <w:p w14:paraId="1BF0FEAC">
            <w:pPr>
              <w:rPr>
                <w:rFonts w:ascii="仿宋" w:hAnsi="仿宋" w:eastAsia="仿宋" w:cs="仿宋"/>
                <w:sz w:val="22"/>
                <w:szCs w:val="22"/>
              </w:rPr>
            </w:pPr>
          </w:p>
        </w:tc>
        <w:tc>
          <w:tcPr>
            <w:tcW w:w="600" w:type="pct"/>
            <w:gridSpan w:val="3"/>
            <w:shd w:val="clear" w:color="auto" w:fill="auto"/>
            <w:vAlign w:val="center"/>
          </w:tcPr>
          <w:p w14:paraId="0894BD7E">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数字式兆欧表</w:t>
            </w:r>
          </w:p>
        </w:tc>
        <w:tc>
          <w:tcPr>
            <w:tcW w:w="230" w:type="pct"/>
            <w:shd w:val="clear" w:color="auto" w:fill="auto"/>
            <w:noWrap/>
            <w:vAlign w:val="center"/>
          </w:tcPr>
          <w:p w14:paraId="7F9CCC8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AF3FB97">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24A4B9F5">
            <w:pPr>
              <w:widowControl/>
              <w:jc w:val="left"/>
              <w:textAlignment w:val="center"/>
              <w:rPr>
                <w:rFonts w:ascii="仿宋" w:hAnsi="仿宋" w:eastAsia="仿宋" w:cs="仿宋"/>
                <w:sz w:val="22"/>
                <w:szCs w:val="22"/>
              </w:rPr>
            </w:pPr>
            <w:r>
              <w:rPr>
                <w:rFonts w:hint="eastAsia" w:ascii="仿宋" w:hAnsi="仿宋" w:eastAsia="仿宋" w:cs="仿宋"/>
                <w:sz w:val="22"/>
                <w:szCs w:val="22"/>
              </w:rPr>
              <w:t>1.输出电压：100V/250V/500V/1000V，0～10%。</w:t>
            </w:r>
          </w:p>
          <w:p w14:paraId="63D4F1C5">
            <w:pPr>
              <w:widowControl/>
              <w:jc w:val="left"/>
              <w:textAlignment w:val="center"/>
              <w:rPr>
                <w:rFonts w:ascii="仿宋" w:hAnsi="仿宋" w:eastAsia="仿宋" w:cs="仿宋"/>
                <w:sz w:val="22"/>
                <w:szCs w:val="22"/>
              </w:rPr>
            </w:pPr>
            <w:r>
              <w:rPr>
                <w:rFonts w:hint="eastAsia" w:ascii="仿宋" w:hAnsi="仿宋" w:eastAsia="仿宋" w:cs="仿宋"/>
                <w:sz w:val="22"/>
                <w:szCs w:val="22"/>
              </w:rPr>
              <w:t>4.短路电流，&lt;2mA。</w:t>
            </w:r>
          </w:p>
        </w:tc>
      </w:tr>
      <w:tr w14:paraId="4DB1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790D203">
            <w:pPr>
              <w:rPr>
                <w:rFonts w:ascii="仿宋" w:hAnsi="仿宋" w:eastAsia="仿宋" w:cs="仿宋"/>
                <w:sz w:val="22"/>
                <w:szCs w:val="22"/>
              </w:rPr>
            </w:pPr>
          </w:p>
        </w:tc>
        <w:tc>
          <w:tcPr>
            <w:tcW w:w="387" w:type="pct"/>
            <w:vMerge w:val="continue"/>
            <w:shd w:val="clear" w:color="auto" w:fill="auto"/>
            <w:noWrap/>
            <w:vAlign w:val="center"/>
          </w:tcPr>
          <w:p w14:paraId="6DDC3DB1">
            <w:pPr>
              <w:rPr>
                <w:rFonts w:ascii="仿宋" w:hAnsi="仿宋" w:eastAsia="仿宋" w:cs="仿宋"/>
                <w:sz w:val="22"/>
                <w:szCs w:val="22"/>
              </w:rPr>
            </w:pPr>
          </w:p>
        </w:tc>
        <w:tc>
          <w:tcPr>
            <w:tcW w:w="325" w:type="pct"/>
            <w:vMerge w:val="continue"/>
            <w:shd w:val="clear" w:color="auto" w:fill="auto"/>
            <w:vAlign w:val="center"/>
          </w:tcPr>
          <w:p w14:paraId="1FA1E8BE">
            <w:pPr>
              <w:rPr>
                <w:rFonts w:ascii="仿宋" w:hAnsi="仿宋" w:eastAsia="仿宋" w:cs="仿宋"/>
                <w:sz w:val="22"/>
                <w:szCs w:val="22"/>
              </w:rPr>
            </w:pPr>
          </w:p>
        </w:tc>
        <w:tc>
          <w:tcPr>
            <w:tcW w:w="600" w:type="pct"/>
            <w:gridSpan w:val="3"/>
            <w:shd w:val="clear" w:color="auto" w:fill="auto"/>
            <w:vAlign w:val="center"/>
          </w:tcPr>
          <w:p w14:paraId="6E046604">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数字式或指针式接地电阻测试仪</w:t>
            </w:r>
          </w:p>
        </w:tc>
        <w:tc>
          <w:tcPr>
            <w:tcW w:w="230" w:type="pct"/>
            <w:shd w:val="clear" w:color="auto" w:fill="auto"/>
            <w:noWrap/>
            <w:vAlign w:val="center"/>
          </w:tcPr>
          <w:p w14:paraId="433FE9E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2F622DE">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4A760BC8">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1.测量范围0-1000Ω。</w:t>
            </w:r>
          </w:p>
          <w:p w14:paraId="15917DD4">
            <w:pPr>
              <w:widowControl/>
              <w:jc w:val="left"/>
              <w:textAlignment w:val="center"/>
              <w:rPr>
                <w:rFonts w:ascii="仿宋" w:hAnsi="仿宋" w:eastAsia="仿宋" w:cs="仿宋"/>
                <w:sz w:val="22"/>
                <w:szCs w:val="22"/>
              </w:rPr>
            </w:pPr>
            <w:r>
              <w:rPr>
                <w:rFonts w:hint="eastAsia" w:ascii="仿宋" w:hAnsi="仿宋" w:eastAsia="仿宋" w:cs="仿宋"/>
                <w:sz w:val="22"/>
                <w:szCs w:val="22"/>
              </w:rPr>
              <w:t>2.准确度3</w:t>
            </w:r>
          </w:p>
          <w:p w14:paraId="5924AF3E">
            <w:pPr>
              <w:widowControl/>
              <w:jc w:val="left"/>
              <w:textAlignment w:val="center"/>
              <w:rPr>
                <w:rFonts w:ascii="仿宋" w:hAnsi="仿宋" w:eastAsia="仿宋" w:cs="仿宋"/>
                <w:sz w:val="22"/>
                <w:szCs w:val="22"/>
              </w:rPr>
            </w:pPr>
            <w:r>
              <w:rPr>
                <w:rFonts w:hint="eastAsia" w:ascii="仿宋" w:hAnsi="仿宋" w:eastAsia="仿宋" w:cs="仿宋"/>
                <w:sz w:val="22"/>
                <w:szCs w:val="22"/>
              </w:rPr>
              <w:t>3.使用温湿度：温度(-20--40)℃；相对湿度≤80%</w:t>
            </w:r>
          </w:p>
        </w:tc>
      </w:tr>
      <w:tr w14:paraId="3BC3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BE97710">
            <w:pPr>
              <w:rPr>
                <w:rFonts w:ascii="仿宋" w:hAnsi="仿宋" w:eastAsia="仿宋" w:cs="仿宋"/>
                <w:sz w:val="22"/>
                <w:szCs w:val="22"/>
              </w:rPr>
            </w:pPr>
          </w:p>
        </w:tc>
        <w:tc>
          <w:tcPr>
            <w:tcW w:w="387" w:type="pct"/>
            <w:vMerge w:val="continue"/>
            <w:shd w:val="clear" w:color="auto" w:fill="auto"/>
            <w:noWrap/>
            <w:vAlign w:val="center"/>
          </w:tcPr>
          <w:p w14:paraId="131909D9">
            <w:pPr>
              <w:rPr>
                <w:rFonts w:ascii="仿宋" w:hAnsi="仿宋" w:eastAsia="仿宋" w:cs="仿宋"/>
                <w:sz w:val="22"/>
                <w:szCs w:val="22"/>
              </w:rPr>
            </w:pPr>
          </w:p>
        </w:tc>
        <w:tc>
          <w:tcPr>
            <w:tcW w:w="325" w:type="pct"/>
            <w:vMerge w:val="continue"/>
            <w:shd w:val="clear" w:color="auto" w:fill="auto"/>
            <w:vAlign w:val="center"/>
          </w:tcPr>
          <w:p w14:paraId="13A75838">
            <w:pPr>
              <w:rPr>
                <w:rFonts w:ascii="仿宋" w:hAnsi="仿宋" w:eastAsia="仿宋" w:cs="仿宋"/>
                <w:sz w:val="22"/>
                <w:szCs w:val="22"/>
              </w:rPr>
            </w:pPr>
          </w:p>
        </w:tc>
        <w:tc>
          <w:tcPr>
            <w:tcW w:w="600" w:type="pct"/>
            <w:gridSpan w:val="3"/>
            <w:shd w:val="clear" w:color="auto" w:fill="auto"/>
            <w:vAlign w:val="center"/>
          </w:tcPr>
          <w:p w14:paraId="14A5ACAE">
            <w:pPr>
              <w:widowControl/>
              <w:jc w:val="left"/>
              <w:textAlignment w:val="center"/>
              <w:rPr>
                <w:rFonts w:ascii="仿宋" w:hAnsi="仿宋" w:eastAsia="仿宋" w:cs="仿宋"/>
                <w:sz w:val="22"/>
                <w:szCs w:val="22"/>
              </w:rPr>
            </w:pPr>
            <w:r>
              <w:rPr>
                <w:rFonts w:hint="eastAsia" w:ascii="仿宋" w:hAnsi="仿宋" w:eastAsia="仿宋" w:cs="仿宋"/>
                <w:sz w:val="22"/>
                <w:szCs w:val="22"/>
              </w:rPr>
              <w:t>漏电保护器测试仪</w:t>
            </w:r>
          </w:p>
        </w:tc>
        <w:tc>
          <w:tcPr>
            <w:tcW w:w="230" w:type="pct"/>
            <w:shd w:val="clear" w:color="auto" w:fill="auto"/>
            <w:noWrap/>
            <w:vAlign w:val="center"/>
          </w:tcPr>
          <w:p w14:paraId="7290D1D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B1942D2">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DC31820">
            <w:pPr>
              <w:widowControl/>
              <w:jc w:val="left"/>
              <w:textAlignment w:val="center"/>
              <w:rPr>
                <w:rFonts w:ascii="仿宋" w:hAnsi="仿宋" w:eastAsia="仿宋" w:cs="仿宋"/>
                <w:sz w:val="22"/>
                <w:szCs w:val="22"/>
              </w:rPr>
            </w:pPr>
            <w:r>
              <w:rPr>
                <w:rFonts w:hint="eastAsia" w:ascii="仿宋" w:hAnsi="仿宋" w:eastAsia="仿宋" w:cs="仿宋"/>
                <w:sz w:val="22"/>
                <w:szCs w:val="22"/>
              </w:rPr>
              <w:t>1.测试电流：5～1000mA分12档</w:t>
            </w:r>
          </w:p>
          <w:p w14:paraId="0711F6B6">
            <w:pPr>
              <w:widowControl/>
              <w:jc w:val="left"/>
              <w:textAlignment w:val="center"/>
              <w:rPr>
                <w:rFonts w:ascii="仿宋" w:hAnsi="仿宋" w:eastAsia="仿宋" w:cs="仿宋"/>
                <w:sz w:val="22"/>
                <w:szCs w:val="22"/>
              </w:rPr>
            </w:pPr>
            <w:r>
              <w:rPr>
                <w:rFonts w:hint="eastAsia" w:ascii="仿宋" w:hAnsi="仿宋" w:eastAsia="仿宋" w:cs="仿宋"/>
                <w:sz w:val="22"/>
                <w:szCs w:val="22"/>
              </w:rPr>
              <w:t>2.动作时间：0.001s～1.000s</w:t>
            </w:r>
          </w:p>
          <w:p w14:paraId="7CA98F5B">
            <w:pPr>
              <w:widowControl/>
              <w:jc w:val="left"/>
              <w:textAlignment w:val="center"/>
              <w:rPr>
                <w:rFonts w:ascii="仿宋" w:hAnsi="仿宋" w:eastAsia="仿宋" w:cs="仿宋"/>
                <w:sz w:val="22"/>
                <w:szCs w:val="22"/>
              </w:rPr>
            </w:pPr>
            <w:r>
              <w:rPr>
                <w:rFonts w:hint="eastAsia" w:ascii="仿宋" w:hAnsi="仿宋" w:eastAsia="仿宋" w:cs="仿宋"/>
                <w:sz w:val="22"/>
                <w:szCs w:val="22"/>
              </w:rPr>
              <w:t>3.可用漏保：220V/380V</w:t>
            </w:r>
          </w:p>
          <w:p w14:paraId="36006ED3">
            <w:pPr>
              <w:widowControl/>
              <w:jc w:val="left"/>
              <w:textAlignment w:val="center"/>
              <w:rPr>
                <w:rFonts w:ascii="仿宋" w:hAnsi="仿宋" w:eastAsia="仿宋" w:cs="仿宋"/>
                <w:sz w:val="22"/>
                <w:szCs w:val="22"/>
              </w:rPr>
            </w:pPr>
            <w:r>
              <w:rPr>
                <w:rFonts w:hint="eastAsia" w:ascii="仿宋" w:hAnsi="仿宋" w:eastAsia="仿宋" w:cs="仿宋"/>
                <w:sz w:val="22"/>
                <w:szCs w:val="22"/>
              </w:rPr>
              <w:t>4.测试模式：手动/自动双模式</w:t>
            </w:r>
          </w:p>
          <w:p w14:paraId="2E7C9050">
            <w:pPr>
              <w:widowControl/>
              <w:jc w:val="left"/>
              <w:textAlignment w:val="center"/>
              <w:rPr>
                <w:rFonts w:ascii="仿宋" w:hAnsi="仿宋" w:eastAsia="仿宋" w:cs="仿宋"/>
                <w:sz w:val="22"/>
                <w:szCs w:val="22"/>
              </w:rPr>
            </w:pPr>
            <w:r>
              <w:rPr>
                <w:rFonts w:hint="eastAsia" w:ascii="仿宋" w:hAnsi="仿宋" w:eastAsia="仿宋" w:cs="仿宋"/>
                <w:sz w:val="22"/>
                <w:szCs w:val="22"/>
              </w:rPr>
              <w:t>5.电池：7号干电池 4节</w:t>
            </w:r>
          </w:p>
        </w:tc>
      </w:tr>
      <w:tr w14:paraId="5E42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10EACD8">
            <w:pPr>
              <w:rPr>
                <w:rFonts w:ascii="仿宋" w:hAnsi="仿宋" w:eastAsia="仿宋" w:cs="仿宋"/>
                <w:sz w:val="22"/>
                <w:szCs w:val="22"/>
              </w:rPr>
            </w:pPr>
          </w:p>
        </w:tc>
        <w:tc>
          <w:tcPr>
            <w:tcW w:w="387" w:type="pct"/>
            <w:vMerge w:val="continue"/>
            <w:shd w:val="clear" w:color="auto" w:fill="auto"/>
            <w:noWrap/>
            <w:vAlign w:val="center"/>
          </w:tcPr>
          <w:p w14:paraId="333600D2">
            <w:pPr>
              <w:rPr>
                <w:rFonts w:ascii="仿宋" w:hAnsi="仿宋" w:eastAsia="仿宋" w:cs="仿宋"/>
                <w:sz w:val="22"/>
                <w:szCs w:val="22"/>
              </w:rPr>
            </w:pPr>
          </w:p>
        </w:tc>
        <w:tc>
          <w:tcPr>
            <w:tcW w:w="325" w:type="pct"/>
            <w:vMerge w:val="continue"/>
            <w:shd w:val="clear" w:color="auto" w:fill="auto"/>
            <w:vAlign w:val="center"/>
          </w:tcPr>
          <w:p w14:paraId="1A83A355">
            <w:pPr>
              <w:rPr>
                <w:rFonts w:ascii="仿宋" w:hAnsi="仿宋" w:eastAsia="仿宋" w:cs="仿宋"/>
                <w:sz w:val="22"/>
                <w:szCs w:val="22"/>
              </w:rPr>
            </w:pPr>
          </w:p>
        </w:tc>
        <w:tc>
          <w:tcPr>
            <w:tcW w:w="600" w:type="pct"/>
            <w:gridSpan w:val="3"/>
            <w:shd w:val="clear" w:color="auto" w:fill="auto"/>
            <w:vAlign w:val="center"/>
          </w:tcPr>
          <w:p w14:paraId="087601FD">
            <w:pPr>
              <w:widowControl/>
              <w:jc w:val="left"/>
              <w:textAlignment w:val="center"/>
              <w:rPr>
                <w:rFonts w:ascii="仿宋" w:hAnsi="仿宋" w:eastAsia="仿宋" w:cs="仿宋"/>
                <w:sz w:val="22"/>
                <w:szCs w:val="22"/>
              </w:rPr>
            </w:pPr>
            <w:r>
              <w:rPr>
                <w:rFonts w:hint="eastAsia" w:ascii="仿宋" w:hAnsi="仿宋" w:eastAsia="仿宋" w:cs="仿宋"/>
                <w:sz w:val="22"/>
                <w:szCs w:val="22"/>
              </w:rPr>
              <w:t>电阻箱</w:t>
            </w:r>
          </w:p>
        </w:tc>
        <w:tc>
          <w:tcPr>
            <w:tcW w:w="230" w:type="pct"/>
            <w:shd w:val="clear" w:color="auto" w:fill="auto"/>
            <w:noWrap/>
            <w:vAlign w:val="center"/>
          </w:tcPr>
          <w:p w14:paraId="58C47F4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46AF5F7">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857" w:type="pct"/>
            <w:shd w:val="clear" w:color="auto" w:fill="auto"/>
            <w:vAlign w:val="center"/>
          </w:tcPr>
          <w:p w14:paraId="56329D59">
            <w:pPr>
              <w:widowControl/>
              <w:jc w:val="left"/>
              <w:textAlignment w:val="center"/>
              <w:rPr>
                <w:rFonts w:ascii="仿宋" w:hAnsi="仿宋" w:eastAsia="仿宋" w:cs="仿宋"/>
                <w:sz w:val="22"/>
                <w:szCs w:val="22"/>
              </w:rPr>
            </w:pPr>
            <w:r>
              <w:rPr>
                <w:rFonts w:hint="eastAsia" w:ascii="仿宋" w:hAnsi="仿宋" w:eastAsia="仿宋" w:cs="仿宋"/>
                <w:sz w:val="22"/>
                <w:szCs w:val="22"/>
              </w:rPr>
              <w:t>1.阻值可调范围:0～99999.9Ω</w:t>
            </w:r>
          </w:p>
          <w:p w14:paraId="3B6AAC61">
            <w:pPr>
              <w:widowControl/>
              <w:jc w:val="left"/>
              <w:textAlignment w:val="center"/>
              <w:rPr>
                <w:rFonts w:ascii="仿宋" w:hAnsi="仿宋" w:eastAsia="仿宋" w:cs="仿宋"/>
                <w:sz w:val="22"/>
                <w:szCs w:val="22"/>
              </w:rPr>
            </w:pPr>
            <w:r>
              <w:rPr>
                <w:rFonts w:hint="eastAsia" w:ascii="仿宋" w:hAnsi="仿宋" w:eastAsia="仿宋" w:cs="仿宋"/>
                <w:sz w:val="22"/>
                <w:szCs w:val="22"/>
              </w:rPr>
              <w:t>2.尺寸:165*125*65mm（误差±5%）</w:t>
            </w:r>
          </w:p>
        </w:tc>
      </w:tr>
      <w:tr w14:paraId="0916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F3724BC">
            <w:pPr>
              <w:rPr>
                <w:rFonts w:ascii="仿宋" w:hAnsi="仿宋" w:eastAsia="仿宋" w:cs="仿宋"/>
                <w:sz w:val="22"/>
                <w:szCs w:val="22"/>
              </w:rPr>
            </w:pPr>
          </w:p>
        </w:tc>
        <w:tc>
          <w:tcPr>
            <w:tcW w:w="387" w:type="pct"/>
            <w:vMerge w:val="continue"/>
            <w:shd w:val="clear" w:color="auto" w:fill="auto"/>
            <w:noWrap/>
            <w:vAlign w:val="center"/>
          </w:tcPr>
          <w:p w14:paraId="6D4B9847">
            <w:pPr>
              <w:rPr>
                <w:rFonts w:ascii="仿宋" w:hAnsi="仿宋" w:eastAsia="仿宋" w:cs="仿宋"/>
                <w:sz w:val="22"/>
                <w:szCs w:val="22"/>
              </w:rPr>
            </w:pPr>
          </w:p>
        </w:tc>
        <w:tc>
          <w:tcPr>
            <w:tcW w:w="325" w:type="pct"/>
            <w:vMerge w:val="continue"/>
            <w:shd w:val="clear" w:color="auto" w:fill="auto"/>
            <w:vAlign w:val="center"/>
          </w:tcPr>
          <w:p w14:paraId="3D03D1C1">
            <w:pPr>
              <w:rPr>
                <w:rFonts w:ascii="仿宋" w:hAnsi="仿宋" w:eastAsia="仿宋" w:cs="仿宋"/>
                <w:sz w:val="22"/>
                <w:szCs w:val="22"/>
              </w:rPr>
            </w:pPr>
          </w:p>
        </w:tc>
        <w:tc>
          <w:tcPr>
            <w:tcW w:w="600" w:type="pct"/>
            <w:gridSpan w:val="3"/>
            <w:shd w:val="clear" w:color="auto" w:fill="auto"/>
            <w:vAlign w:val="center"/>
          </w:tcPr>
          <w:p w14:paraId="00C862BF">
            <w:pPr>
              <w:widowControl/>
              <w:jc w:val="left"/>
              <w:textAlignment w:val="center"/>
              <w:rPr>
                <w:rFonts w:ascii="仿宋" w:hAnsi="仿宋" w:eastAsia="仿宋" w:cs="仿宋"/>
                <w:sz w:val="22"/>
                <w:szCs w:val="22"/>
              </w:rPr>
            </w:pPr>
            <w:r>
              <w:rPr>
                <w:rFonts w:hint="eastAsia" w:ascii="仿宋" w:hAnsi="仿宋" w:eastAsia="仿宋" w:cs="仿宋"/>
                <w:sz w:val="22"/>
                <w:szCs w:val="22"/>
              </w:rPr>
              <w:t>C型漏电保护器</w:t>
            </w:r>
          </w:p>
        </w:tc>
        <w:tc>
          <w:tcPr>
            <w:tcW w:w="230" w:type="pct"/>
            <w:shd w:val="clear" w:color="auto" w:fill="auto"/>
            <w:noWrap/>
            <w:vAlign w:val="center"/>
          </w:tcPr>
          <w:p w14:paraId="1923360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3364EC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675DF64">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1.类型</w:t>
            </w:r>
            <w:r>
              <w:rPr>
                <w:rFonts w:hint="eastAsia" w:ascii="仿宋" w:hAnsi="仿宋" w:eastAsia="仿宋" w:cs="仿宋"/>
                <w:sz w:val="22"/>
                <w:szCs w:val="22"/>
              </w:rPr>
              <w:t>：C型。</w:t>
            </w:r>
          </w:p>
          <w:p w14:paraId="110E10D7">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2.极数：4P</w:t>
            </w:r>
            <w:r>
              <w:rPr>
                <w:rFonts w:hint="eastAsia" w:ascii="仿宋" w:hAnsi="仿宋" w:eastAsia="仿宋" w:cs="仿宋"/>
                <w:sz w:val="22"/>
                <w:szCs w:val="22"/>
              </w:rPr>
              <w:t>。</w:t>
            </w:r>
          </w:p>
          <w:p w14:paraId="5C634AEB">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3.</w:t>
            </w:r>
            <w:r>
              <w:rPr>
                <w:rFonts w:hint="eastAsia" w:ascii="仿宋" w:hAnsi="仿宋" w:eastAsia="仿宋" w:cs="仿宋"/>
                <w:sz w:val="22"/>
                <w:szCs w:val="22"/>
              </w:rPr>
              <w:t>额定电压：400V。</w:t>
            </w:r>
          </w:p>
          <w:p w14:paraId="51DBCB29">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4.</w:t>
            </w:r>
            <w:r>
              <w:rPr>
                <w:rFonts w:hint="eastAsia" w:ascii="仿宋" w:hAnsi="仿宋" w:eastAsia="仿宋" w:cs="仿宋"/>
                <w:sz w:val="22"/>
                <w:szCs w:val="22"/>
              </w:rPr>
              <w:t>额定电流：32A。</w:t>
            </w:r>
          </w:p>
          <w:p w14:paraId="2B78ED7B">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5.功能：过载、短路、漏电保护。</w:t>
            </w:r>
          </w:p>
        </w:tc>
      </w:tr>
      <w:tr w14:paraId="2F23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811165C">
            <w:pPr>
              <w:rPr>
                <w:rFonts w:ascii="仿宋" w:hAnsi="仿宋" w:eastAsia="仿宋" w:cs="仿宋"/>
                <w:sz w:val="22"/>
                <w:szCs w:val="22"/>
              </w:rPr>
            </w:pPr>
          </w:p>
        </w:tc>
        <w:tc>
          <w:tcPr>
            <w:tcW w:w="387" w:type="pct"/>
            <w:vMerge w:val="continue"/>
            <w:shd w:val="clear" w:color="auto" w:fill="auto"/>
            <w:noWrap/>
            <w:vAlign w:val="center"/>
          </w:tcPr>
          <w:p w14:paraId="70FBF6C0">
            <w:pPr>
              <w:rPr>
                <w:rFonts w:ascii="仿宋" w:hAnsi="仿宋" w:eastAsia="仿宋" w:cs="仿宋"/>
                <w:sz w:val="22"/>
                <w:szCs w:val="22"/>
              </w:rPr>
            </w:pPr>
          </w:p>
        </w:tc>
        <w:tc>
          <w:tcPr>
            <w:tcW w:w="325" w:type="pct"/>
            <w:vMerge w:val="continue"/>
            <w:shd w:val="clear" w:color="auto" w:fill="auto"/>
            <w:vAlign w:val="center"/>
          </w:tcPr>
          <w:p w14:paraId="60043031">
            <w:pPr>
              <w:rPr>
                <w:rFonts w:ascii="仿宋" w:hAnsi="仿宋" w:eastAsia="仿宋" w:cs="仿宋"/>
                <w:sz w:val="22"/>
                <w:szCs w:val="22"/>
              </w:rPr>
            </w:pPr>
          </w:p>
        </w:tc>
        <w:tc>
          <w:tcPr>
            <w:tcW w:w="600" w:type="pct"/>
            <w:gridSpan w:val="3"/>
            <w:shd w:val="clear" w:color="auto" w:fill="auto"/>
            <w:vAlign w:val="center"/>
          </w:tcPr>
          <w:p w14:paraId="26A8407E">
            <w:pPr>
              <w:widowControl/>
              <w:jc w:val="left"/>
              <w:textAlignment w:val="center"/>
              <w:rPr>
                <w:rFonts w:ascii="仿宋" w:hAnsi="仿宋" w:eastAsia="仿宋" w:cs="仿宋"/>
                <w:sz w:val="22"/>
                <w:szCs w:val="22"/>
              </w:rPr>
            </w:pPr>
            <w:r>
              <w:rPr>
                <w:rFonts w:hint="eastAsia" w:ascii="仿宋" w:hAnsi="仿宋" w:eastAsia="仿宋" w:cs="仿宋"/>
                <w:sz w:val="22"/>
                <w:szCs w:val="22"/>
              </w:rPr>
              <w:t>D型漏电保护器</w:t>
            </w:r>
          </w:p>
        </w:tc>
        <w:tc>
          <w:tcPr>
            <w:tcW w:w="230" w:type="pct"/>
            <w:shd w:val="clear" w:color="auto" w:fill="auto"/>
            <w:noWrap/>
            <w:vAlign w:val="center"/>
          </w:tcPr>
          <w:p w14:paraId="2CE8BC9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7784C6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59079CF0">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1.</w:t>
            </w:r>
            <w:r>
              <w:rPr>
                <w:rFonts w:hint="eastAsia" w:ascii="仿宋" w:hAnsi="仿宋" w:eastAsia="仿宋" w:cs="仿宋"/>
                <w:sz w:val="22"/>
                <w:szCs w:val="22"/>
              </w:rPr>
              <w:t>类型：D型。</w:t>
            </w:r>
          </w:p>
          <w:p w14:paraId="1C631917">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2.极数：4P</w:t>
            </w:r>
            <w:r>
              <w:rPr>
                <w:rFonts w:hint="eastAsia" w:ascii="仿宋" w:hAnsi="仿宋" w:eastAsia="仿宋" w:cs="仿宋"/>
                <w:sz w:val="22"/>
                <w:szCs w:val="22"/>
              </w:rPr>
              <w:t>。</w:t>
            </w:r>
          </w:p>
          <w:p w14:paraId="7A3A43A7">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3.</w:t>
            </w:r>
            <w:r>
              <w:rPr>
                <w:rFonts w:hint="eastAsia" w:ascii="仿宋" w:hAnsi="仿宋" w:eastAsia="仿宋" w:cs="仿宋"/>
                <w:sz w:val="22"/>
                <w:szCs w:val="22"/>
              </w:rPr>
              <w:t>额定电流：32A。</w:t>
            </w:r>
          </w:p>
          <w:p w14:paraId="4D890E86">
            <w:pPr>
              <w:widowControl/>
              <w:jc w:val="left"/>
              <w:textAlignment w:val="center"/>
              <w:rPr>
                <w:rFonts w:ascii="仿宋" w:hAnsi="仿宋" w:eastAsia="仿宋" w:cs="仿宋"/>
                <w:sz w:val="22"/>
                <w:szCs w:val="22"/>
              </w:rPr>
            </w:pPr>
            <w:r>
              <w:rPr>
                <w:rFonts w:hint="eastAsia" w:ascii="仿宋" w:hAnsi="仿宋" w:eastAsia="仿宋" w:cs="仿宋"/>
                <w:kern w:val="2"/>
                <w:sz w:val="22"/>
                <w:szCs w:val="22"/>
              </w:rPr>
              <w:t>4.功能：过载、短路、漏电保护。</w:t>
            </w:r>
          </w:p>
        </w:tc>
      </w:tr>
      <w:tr w14:paraId="0F7E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A8C74C3">
            <w:pPr>
              <w:rPr>
                <w:rFonts w:ascii="仿宋" w:hAnsi="仿宋" w:eastAsia="仿宋" w:cs="仿宋"/>
                <w:sz w:val="22"/>
                <w:szCs w:val="22"/>
              </w:rPr>
            </w:pPr>
          </w:p>
        </w:tc>
        <w:tc>
          <w:tcPr>
            <w:tcW w:w="387" w:type="pct"/>
            <w:vMerge w:val="continue"/>
            <w:shd w:val="clear" w:color="auto" w:fill="auto"/>
            <w:noWrap/>
            <w:vAlign w:val="center"/>
          </w:tcPr>
          <w:p w14:paraId="24581BEE">
            <w:pPr>
              <w:rPr>
                <w:rFonts w:ascii="仿宋" w:hAnsi="仿宋" w:eastAsia="仿宋" w:cs="仿宋"/>
                <w:sz w:val="22"/>
                <w:szCs w:val="22"/>
              </w:rPr>
            </w:pPr>
          </w:p>
        </w:tc>
        <w:tc>
          <w:tcPr>
            <w:tcW w:w="325" w:type="pct"/>
            <w:vMerge w:val="continue"/>
            <w:shd w:val="clear" w:color="auto" w:fill="auto"/>
            <w:vAlign w:val="center"/>
          </w:tcPr>
          <w:p w14:paraId="4B14D237">
            <w:pPr>
              <w:rPr>
                <w:rFonts w:ascii="仿宋" w:hAnsi="仿宋" w:eastAsia="仿宋" w:cs="仿宋"/>
                <w:sz w:val="22"/>
                <w:szCs w:val="22"/>
              </w:rPr>
            </w:pPr>
          </w:p>
        </w:tc>
        <w:tc>
          <w:tcPr>
            <w:tcW w:w="153" w:type="pct"/>
            <w:vMerge w:val="restart"/>
            <w:shd w:val="clear" w:color="auto" w:fill="auto"/>
            <w:vAlign w:val="center"/>
          </w:tcPr>
          <w:p w14:paraId="15679112">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447" w:type="pct"/>
            <w:gridSpan w:val="2"/>
            <w:shd w:val="clear" w:color="auto" w:fill="auto"/>
            <w:vAlign w:val="center"/>
          </w:tcPr>
          <w:p w14:paraId="2E8BA12B">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230" w:type="pct"/>
            <w:shd w:val="clear" w:color="auto" w:fill="auto"/>
            <w:noWrap/>
            <w:vAlign w:val="center"/>
          </w:tcPr>
          <w:p w14:paraId="54B2ECD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FBD18CE">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056D3076">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16BE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7A2FD6E">
            <w:pPr>
              <w:rPr>
                <w:rFonts w:ascii="仿宋" w:hAnsi="仿宋" w:eastAsia="仿宋" w:cs="仿宋"/>
                <w:sz w:val="22"/>
                <w:szCs w:val="22"/>
              </w:rPr>
            </w:pPr>
          </w:p>
        </w:tc>
        <w:tc>
          <w:tcPr>
            <w:tcW w:w="387" w:type="pct"/>
            <w:vMerge w:val="continue"/>
            <w:shd w:val="clear" w:color="auto" w:fill="auto"/>
            <w:noWrap/>
            <w:vAlign w:val="center"/>
          </w:tcPr>
          <w:p w14:paraId="27BDAF66">
            <w:pPr>
              <w:rPr>
                <w:rFonts w:ascii="仿宋" w:hAnsi="仿宋" w:eastAsia="仿宋" w:cs="仿宋"/>
                <w:sz w:val="22"/>
                <w:szCs w:val="22"/>
              </w:rPr>
            </w:pPr>
          </w:p>
        </w:tc>
        <w:tc>
          <w:tcPr>
            <w:tcW w:w="325" w:type="pct"/>
            <w:vMerge w:val="continue"/>
            <w:shd w:val="clear" w:color="auto" w:fill="auto"/>
            <w:vAlign w:val="center"/>
          </w:tcPr>
          <w:p w14:paraId="4D46E065">
            <w:pPr>
              <w:rPr>
                <w:rFonts w:ascii="仿宋" w:hAnsi="仿宋" w:eastAsia="仿宋" w:cs="仿宋"/>
                <w:sz w:val="22"/>
                <w:szCs w:val="22"/>
              </w:rPr>
            </w:pPr>
          </w:p>
        </w:tc>
        <w:tc>
          <w:tcPr>
            <w:tcW w:w="153" w:type="pct"/>
            <w:vMerge w:val="continue"/>
            <w:shd w:val="clear" w:color="auto" w:fill="auto"/>
            <w:vAlign w:val="center"/>
          </w:tcPr>
          <w:p w14:paraId="6FC98995">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0D64A162">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携带型低压短路接地线</w:t>
            </w:r>
          </w:p>
        </w:tc>
        <w:tc>
          <w:tcPr>
            <w:tcW w:w="230" w:type="pct"/>
            <w:shd w:val="clear" w:color="auto" w:fill="auto"/>
            <w:noWrap/>
            <w:vAlign w:val="center"/>
          </w:tcPr>
          <w:p w14:paraId="15DE9AB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DD160E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B2C7577">
            <w:pPr>
              <w:widowControl/>
              <w:jc w:val="left"/>
              <w:textAlignment w:val="center"/>
              <w:rPr>
                <w:rFonts w:ascii="仿宋" w:hAnsi="仿宋" w:eastAsia="仿宋" w:cs="仿宋"/>
                <w:sz w:val="22"/>
                <w:szCs w:val="22"/>
              </w:rPr>
            </w:pPr>
            <w:r>
              <w:rPr>
                <w:rFonts w:hint="eastAsia" w:ascii="仿宋" w:hAnsi="仿宋" w:eastAsia="仿宋" w:cs="仿宋"/>
                <w:sz w:val="22"/>
                <w:szCs w:val="22"/>
              </w:rPr>
              <w:t>缺少附件的。</w:t>
            </w:r>
          </w:p>
        </w:tc>
      </w:tr>
      <w:tr w14:paraId="61D5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C6270EF">
            <w:pPr>
              <w:rPr>
                <w:rFonts w:ascii="仿宋" w:hAnsi="仿宋" w:eastAsia="仿宋" w:cs="仿宋"/>
                <w:sz w:val="22"/>
                <w:szCs w:val="22"/>
              </w:rPr>
            </w:pPr>
          </w:p>
        </w:tc>
        <w:tc>
          <w:tcPr>
            <w:tcW w:w="387" w:type="pct"/>
            <w:vMerge w:val="continue"/>
            <w:shd w:val="clear" w:color="auto" w:fill="auto"/>
            <w:noWrap/>
            <w:vAlign w:val="center"/>
          </w:tcPr>
          <w:p w14:paraId="4DA387B3">
            <w:pPr>
              <w:rPr>
                <w:rFonts w:ascii="仿宋" w:hAnsi="仿宋" w:eastAsia="仿宋" w:cs="仿宋"/>
                <w:sz w:val="22"/>
                <w:szCs w:val="22"/>
              </w:rPr>
            </w:pPr>
          </w:p>
        </w:tc>
        <w:tc>
          <w:tcPr>
            <w:tcW w:w="325" w:type="pct"/>
            <w:vMerge w:val="continue"/>
            <w:shd w:val="clear" w:color="auto" w:fill="auto"/>
            <w:vAlign w:val="center"/>
          </w:tcPr>
          <w:p w14:paraId="5510B565">
            <w:pPr>
              <w:rPr>
                <w:rFonts w:ascii="仿宋" w:hAnsi="仿宋" w:eastAsia="仿宋" w:cs="仿宋"/>
                <w:sz w:val="22"/>
                <w:szCs w:val="22"/>
              </w:rPr>
            </w:pPr>
          </w:p>
        </w:tc>
        <w:tc>
          <w:tcPr>
            <w:tcW w:w="153" w:type="pct"/>
            <w:vMerge w:val="continue"/>
            <w:shd w:val="clear" w:color="auto" w:fill="auto"/>
            <w:vAlign w:val="center"/>
          </w:tcPr>
          <w:p w14:paraId="7CA12074">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56E355AB">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230" w:type="pct"/>
            <w:shd w:val="clear" w:color="auto" w:fill="auto"/>
            <w:noWrap/>
            <w:vAlign w:val="center"/>
          </w:tcPr>
          <w:p w14:paraId="18C3DDB5">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61F9C489">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857" w:type="pct"/>
            <w:shd w:val="clear" w:color="auto" w:fill="auto"/>
            <w:vAlign w:val="center"/>
          </w:tcPr>
          <w:p w14:paraId="7A7A4741">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66CA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F7E1E69">
            <w:pPr>
              <w:rPr>
                <w:rFonts w:ascii="仿宋" w:hAnsi="仿宋" w:eastAsia="仿宋" w:cs="仿宋"/>
                <w:sz w:val="22"/>
                <w:szCs w:val="22"/>
              </w:rPr>
            </w:pPr>
          </w:p>
        </w:tc>
        <w:tc>
          <w:tcPr>
            <w:tcW w:w="387" w:type="pct"/>
            <w:vMerge w:val="continue"/>
            <w:shd w:val="clear" w:color="auto" w:fill="auto"/>
            <w:noWrap/>
            <w:vAlign w:val="center"/>
          </w:tcPr>
          <w:p w14:paraId="4CC1A955">
            <w:pPr>
              <w:rPr>
                <w:rFonts w:ascii="仿宋" w:hAnsi="仿宋" w:eastAsia="仿宋" w:cs="仿宋"/>
                <w:sz w:val="22"/>
                <w:szCs w:val="22"/>
              </w:rPr>
            </w:pPr>
          </w:p>
        </w:tc>
        <w:tc>
          <w:tcPr>
            <w:tcW w:w="325" w:type="pct"/>
            <w:vMerge w:val="continue"/>
            <w:shd w:val="clear" w:color="auto" w:fill="auto"/>
            <w:vAlign w:val="center"/>
          </w:tcPr>
          <w:p w14:paraId="2AC7D805">
            <w:pPr>
              <w:rPr>
                <w:rFonts w:ascii="仿宋" w:hAnsi="仿宋" w:eastAsia="仿宋" w:cs="仿宋"/>
                <w:sz w:val="22"/>
                <w:szCs w:val="22"/>
              </w:rPr>
            </w:pPr>
          </w:p>
        </w:tc>
        <w:tc>
          <w:tcPr>
            <w:tcW w:w="153" w:type="pct"/>
            <w:vMerge w:val="continue"/>
            <w:shd w:val="clear" w:color="auto" w:fill="auto"/>
            <w:vAlign w:val="center"/>
          </w:tcPr>
          <w:p w14:paraId="70632214">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72C88294">
            <w:pPr>
              <w:widowControl/>
              <w:jc w:val="left"/>
              <w:textAlignment w:val="center"/>
              <w:rPr>
                <w:rFonts w:ascii="仿宋" w:hAnsi="仿宋" w:eastAsia="仿宋" w:cs="仿宋"/>
                <w:sz w:val="22"/>
                <w:szCs w:val="22"/>
              </w:rPr>
            </w:pPr>
            <w:r>
              <w:rPr>
                <w:rFonts w:hint="eastAsia" w:ascii="仿宋" w:hAnsi="仿宋" w:eastAsia="仿宋" w:cs="仿宋"/>
                <w:sz w:val="22"/>
                <w:szCs w:val="22"/>
              </w:rPr>
              <w:t>安全带</w:t>
            </w:r>
          </w:p>
        </w:tc>
        <w:tc>
          <w:tcPr>
            <w:tcW w:w="230" w:type="pct"/>
            <w:shd w:val="clear" w:color="auto" w:fill="auto"/>
            <w:noWrap/>
            <w:vAlign w:val="center"/>
          </w:tcPr>
          <w:p w14:paraId="64FFFD05">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326380C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71BEA427">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6195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1920BD5">
            <w:pPr>
              <w:rPr>
                <w:rFonts w:ascii="仿宋" w:hAnsi="仿宋" w:eastAsia="仿宋" w:cs="仿宋"/>
                <w:sz w:val="22"/>
                <w:szCs w:val="22"/>
              </w:rPr>
            </w:pPr>
          </w:p>
        </w:tc>
        <w:tc>
          <w:tcPr>
            <w:tcW w:w="387" w:type="pct"/>
            <w:vMerge w:val="continue"/>
            <w:shd w:val="clear" w:color="auto" w:fill="auto"/>
            <w:noWrap/>
            <w:vAlign w:val="center"/>
          </w:tcPr>
          <w:p w14:paraId="1A8CE2F8">
            <w:pPr>
              <w:rPr>
                <w:rFonts w:ascii="仿宋" w:hAnsi="仿宋" w:eastAsia="仿宋" w:cs="仿宋"/>
                <w:sz w:val="22"/>
                <w:szCs w:val="22"/>
              </w:rPr>
            </w:pPr>
          </w:p>
        </w:tc>
        <w:tc>
          <w:tcPr>
            <w:tcW w:w="325" w:type="pct"/>
            <w:vMerge w:val="continue"/>
            <w:shd w:val="clear" w:color="auto" w:fill="auto"/>
            <w:vAlign w:val="center"/>
          </w:tcPr>
          <w:p w14:paraId="7D44DAE7">
            <w:pPr>
              <w:rPr>
                <w:rFonts w:ascii="仿宋" w:hAnsi="仿宋" w:eastAsia="仿宋" w:cs="仿宋"/>
                <w:sz w:val="22"/>
                <w:szCs w:val="22"/>
              </w:rPr>
            </w:pPr>
          </w:p>
        </w:tc>
        <w:tc>
          <w:tcPr>
            <w:tcW w:w="153" w:type="pct"/>
            <w:vMerge w:val="continue"/>
            <w:shd w:val="clear" w:color="auto" w:fill="auto"/>
            <w:vAlign w:val="center"/>
          </w:tcPr>
          <w:p w14:paraId="64025E82">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0590752E">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230" w:type="pct"/>
            <w:shd w:val="clear" w:color="auto" w:fill="auto"/>
            <w:noWrap/>
            <w:vAlign w:val="center"/>
          </w:tcPr>
          <w:p w14:paraId="200BB02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3B269E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AB44AB8">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60C6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4AEC599">
            <w:pPr>
              <w:rPr>
                <w:rFonts w:ascii="仿宋" w:hAnsi="仿宋" w:eastAsia="仿宋" w:cs="仿宋"/>
                <w:sz w:val="22"/>
                <w:szCs w:val="22"/>
              </w:rPr>
            </w:pPr>
          </w:p>
        </w:tc>
        <w:tc>
          <w:tcPr>
            <w:tcW w:w="387" w:type="pct"/>
            <w:vMerge w:val="continue"/>
            <w:shd w:val="clear" w:color="auto" w:fill="auto"/>
            <w:noWrap/>
            <w:vAlign w:val="center"/>
          </w:tcPr>
          <w:p w14:paraId="16672717">
            <w:pPr>
              <w:rPr>
                <w:rFonts w:ascii="仿宋" w:hAnsi="仿宋" w:eastAsia="仿宋" w:cs="仿宋"/>
                <w:sz w:val="22"/>
                <w:szCs w:val="22"/>
              </w:rPr>
            </w:pPr>
          </w:p>
        </w:tc>
        <w:tc>
          <w:tcPr>
            <w:tcW w:w="325" w:type="pct"/>
            <w:vMerge w:val="continue"/>
            <w:shd w:val="clear" w:color="auto" w:fill="auto"/>
            <w:vAlign w:val="center"/>
          </w:tcPr>
          <w:p w14:paraId="3FEBD45C">
            <w:pPr>
              <w:rPr>
                <w:rFonts w:ascii="仿宋" w:hAnsi="仿宋" w:eastAsia="仿宋" w:cs="仿宋"/>
                <w:sz w:val="22"/>
                <w:szCs w:val="22"/>
              </w:rPr>
            </w:pPr>
          </w:p>
        </w:tc>
        <w:tc>
          <w:tcPr>
            <w:tcW w:w="153" w:type="pct"/>
            <w:vMerge w:val="continue"/>
            <w:shd w:val="clear" w:color="auto" w:fill="auto"/>
            <w:vAlign w:val="center"/>
          </w:tcPr>
          <w:p w14:paraId="41B3B085">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34D776B5">
            <w:pPr>
              <w:widowControl/>
              <w:jc w:val="left"/>
              <w:textAlignment w:val="center"/>
              <w:rPr>
                <w:rFonts w:ascii="仿宋" w:hAnsi="仿宋" w:eastAsia="仿宋" w:cs="仿宋"/>
                <w:sz w:val="22"/>
                <w:szCs w:val="22"/>
              </w:rPr>
            </w:pPr>
            <w:r>
              <w:rPr>
                <w:rFonts w:hint="eastAsia" w:ascii="仿宋" w:hAnsi="仿宋" w:eastAsia="仿宋" w:cs="仿宋"/>
                <w:sz w:val="22"/>
                <w:szCs w:val="22"/>
              </w:rPr>
              <w:t>登高板</w:t>
            </w:r>
          </w:p>
        </w:tc>
        <w:tc>
          <w:tcPr>
            <w:tcW w:w="230" w:type="pct"/>
            <w:shd w:val="clear" w:color="auto" w:fill="auto"/>
            <w:noWrap/>
            <w:vAlign w:val="center"/>
          </w:tcPr>
          <w:p w14:paraId="4D9F003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C2B1C6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013F6AF">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3B63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451309A">
            <w:pPr>
              <w:rPr>
                <w:rFonts w:ascii="仿宋" w:hAnsi="仿宋" w:eastAsia="仿宋" w:cs="仿宋"/>
                <w:sz w:val="22"/>
                <w:szCs w:val="22"/>
              </w:rPr>
            </w:pPr>
          </w:p>
        </w:tc>
        <w:tc>
          <w:tcPr>
            <w:tcW w:w="387" w:type="pct"/>
            <w:vMerge w:val="continue"/>
            <w:shd w:val="clear" w:color="auto" w:fill="auto"/>
            <w:noWrap/>
            <w:vAlign w:val="center"/>
          </w:tcPr>
          <w:p w14:paraId="2CB56FFD">
            <w:pPr>
              <w:rPr>
                <w:rFonts w:ascii="仿宋" w:hAnsi="仿宋" w:eastAsia="仿宋" w:cs="仿宋"/>
                <w:sz w:val="22"/>
                <w:szCs w:val="22"/>
              </w:rPr>
            </w:pPr>
          </w:p>
        </w:tc>
        <w:tc>
          <w:tcPr>
            <w:tcW w:w="325" w:type="pct"/>
            <w:vMerge w:val="continue"/>
            <w:shd w:val="clear" w:color="auto" w:fill="auto"/>
            <w:vAlign w:val="center"/>
          </w:tcPr>
          <w:p w14:paraId="1D9A608E">
            <w:pPr>
              <w:rPr>
                <w:rFonts w:ascii="仿宋" w:hAnsi="仿宋" w:eastAsia="仿宋" w:cs="仿宋"/>
                <w:sz w:val="22"/>
                <w:szCs w:val="22"/>
              </w:rPr>
            </w:pPr>
          </w:p>
        </w:tc>
        <w:tc>
          <w:tcPr>
            <w:tcW w:w="153" w:type="pct"/>
            <w:vMerge w:val="continue"/>
            <w:shd w:val="clear" w:color="auto" w:fill="auto"/>
            <w:vAlign w:val="center"/>
          </w:tcPr>
          <w:p w14:paraId="7C41E61A">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5FD8710A">
            <w:pPr>
              <w:widowControl/>
              <w:jc w:val="left"/>
              <w:textAlignment w:val="center"/>
              <w:rPr>
                <w:rFonts w:ascii="仿宋" w:hAnsi="仿宋" w:eastAsia="仿宋" w:cs="仿宋"/>
                <w:sz w:val="22"/>
                <w:szCs w:val="22"/>
              </w:rPr>
            </w:pPr>
            <w:r>
              <w:rPr>
                <w:rFonts w:hint="eastAsia" w:ascii="仿宋" w:hAnsi="仿宋" w:eastAsia="仿宋" w:cs="仿宋"/>
                <w:sz w:val="22"/>
                <w:szCs w:val="22"/>
              </w:rPr>
              <w:t>绝缘手套</w:t>
            </w:r>
          </w:p>
        </w:tc>
        <w:tc>
          <w:tcPr>
            <w:tcW w:w="230" w:type="pct"/>
            <w:shd w:val="clear" w:color="auto" w:fill="auto"/>
            <w:noWrap/>
            <w:vAlign w:val="center"/>
          </w:tcPr>
          <w:p w14:paraId="3F58AC88">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7CD1DA94">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857" w:type="pct"/>
            <w:shd w:val="clear" w:color="auto" w:fill="auto"/>
            <w:vAlign w:val="center"/>
          </w:tcPr>
          <w:p w14:paraId="110FE765">
            <w:pPr>
              <w:widowControl/>
              <w:jc w:val="left"/>
              <w:textAlignment w:val="center"/>
              <w:rPr>
                <w:rFonts w:ascii="仿宋" w:hAnsi="仿宋" w:eastAsia="仿宋" w:cs="仿宋"/>
                <w:sz w:val="22"/>
                <w:szCs w:val="22"/>
              </w:rPr>
            </w:pPr>
            <w:r>
              <w:rPr>
                <w:rFonts w:hint="eastAsia" w:ascii="仿宋" w:hAnsi="仿宋" w:eastAsia="仿宋" w:cs="仿宋"/>
                <w:sz w:val="22"/>
                <w:szCs w:val="22"/>
              </w:rPr>
              <w:t>过期的、损坏的。</w:t>
            </w:r>
          </w:p>
        </w:tc>
      </w:tr>
      <w:tr w14:paraId="0AA2A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25A6AC6">
            <w:pPr>
              <w:rPr>
                <w:rFonts w:ascii="仿宋" w:hAnsi="仿宋" w:eastAsia="仿宋" w:cs="仿宋"/>
                <w:sz w:val="22"/>
                <w:szCs w:val="22"/>
              </w:rPr>
            </w:pPr>
          </w:p>
        </w:tc>
        <w:tc>
          <w:tcPr>
            <w:tcW w:w="387" w:type="pct"/>
            <w:vMerge w:val="continue"/>
            <w:shd w:val="clear" w:color="auto" w:fill="auto"/>
            <w:noWrap/>
            <w:vAlign w:val="center"/>
          </w:tcPr>
          <w:p w14:paraId="7906F6A1">
            <w:pPr>
              <w:rPr>
                <w:rFonts w:ascii="仿宋" w:hAnsi="仿宋" w:eastAsia="仿宋" w:cs="仿宋"/>
                <w:sz w:val="22"/>
                <w:szCs w:val="22"/>
              </w:rPr>
            </w:pPr>
          </w:p>
        </w:tc>
        <w:tc>
          <w:tcPr>
            <w:tcW w:w="325" w:type="pct"/>
            <w:vMerge w:val="continue"/>
            <w:shd w:val="clear" w:color="auto" w:fill="auto"/>
            <w:vAlign w:val="center"/>
          </w:tcPr>
          <w:p w14:paraId="47ED1FEC">
            <w:pPr>
              <w:rPr>
                <w:rFonts w:ascii="仿宋" w:hAnsi="仿宋" w:eastAsia="仿宋" w:cs="仿宋"/>
                <w:sz w:val="22"/>
                <w:szCs w:val="22"/>
              </w:rPr>
            </w:pPr>
          </w:p>
        </w:tc>
        <w:tc>
          <w:tcPr>
            <w:tcW w:w="153" w:type="pct"/>
            <w:vMerge w:val="continue"/>
            <w:shd w:val="clear" w:color="auto" w:fill="auto"/>
            <w:vAlign w:val="center"/>
          </w:tcPr>
          <w:p w14:paraId="66EFC77E">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595FBC2D">
            <w:pPr>
              <w:widowControl/>
              <w:jc w:val="left"/>
              <w:textAlignment w:val="center"/>
              <w:rPr>
                <w:rFonts w:ascii="仿宋" w:hAnsi="仿宋" w:eastAsia="仿宋" w:cs="仿宋"/>
                <w:sz w:val="22"/>
                <w:szCs w:val="22"/>
              </w:rPr>
            </w:pPr>
            <w:r>
              <w:rPr>
                <w:rFonts w:hint="eastAsia" w:ascii="仿宋" w:hAnsi="仿宋" w:eastAsia="仿宋" w:cs="仿宋"/>
                <w:sz w:val="22"/>
                <w:szCs w:val="22"/>
              </w:rPr>
              <w:t>绝缘鞋</w:t>
            </w:r>
          </w:p>
        </w:tc>
        <w:tc>
          <w:tcPr>
            <w:tcW w:w="230" w:type="pct"/>
            <w:shd w:val="clear" w:color="auto" w:fill="auto"/>
            <w:noWrap/>
            <w:vAlign w:val="center"/>
          </w:tcPr>
          <w:p w14:paraId="0D28F70D">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1A325153">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857" w:type="pct"/>
            <w:shd w:val="clear" w:color="auto" w:fill="auto"/>
            <w:vAlign w:val="center"/>
          </w:tcPr>
          <w:p w14:paraId="174C418D">
            <w:pPr>
              <w:widowControl/>
              <w:jc w:val="left"/>
              <w:textAlignment w:val="center"/>
              <w:rPr>
                <w:rFonts w:ascii="仿宋" w:hAnsi="仿宋" w:eastAsia="仿宋" w:cs="仿宋"/>
                <w:sz w:val="22"/>
                <w:szCs w:val="22"/>
              </w:rPr>
            </w:pPr>
            <w:r>
              <w:rPr>
                <w:rFonts w:hint="eastAsia" w:ascii="仿宋" w:hAnsi="仿宋" w:eastAsia="仿宋" w:cs="仿宋"/>
                <w:sz w:val="22"/>
                <w:szCs w:val="22"/>
              </w:rPr>
              <w:t>过期的、损坏的。</w:t>
            </w:r>
          </w:p>
        </w:tc>
      </w:tr>
      <w:tr w14:paraId="7093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BFC1AE5">
            <w:pPr>
              <w:rPr>
                <w:rFonts w:ascii="仿宋" w:hAnsi="仿宋" w:eastAsia="仿宋" w:cs="仿宋"/>
                <w:sz w:val="22"/>
                <w:szCs w:val="22"/>
              </w:rPr>
            </w:pPr>
          </w:p>
        </w:tc>
        <w:tc>
          <w:tcPr>
            <w:tcW w:w="387" w:type="pct"/>
            <w:vMerge w:val="continue"/>
            <w:shd w:val="clear" w:color="auto" w:fill="auto"/>
            <w:noWrap/>
            <w:vAlign w:val="center"/>
          </w:tcPr>
          <w:p w14:paraId="4B3F8E23">
            <w:pPr>
              <w:rPr>
                <w:rFonts w:ascii="仿宋" w:hAnsi="仿宋" w:eastAsia="仿宋" w:cs="仿宋"/>
                <w:sz w:val="22"/>
                <w:szCs w:val="22"/>
              </w:rPr>
            </w:pPr>
          </w:p>
        </w:tc>
        <w:tc>
          <w:tcPr>
            <w:tcW w:w="325" w:type="pct"/>
            <w:vMerge w:val="continue"/>
            <w:shd w:val="clear" w:color="auto" w:fill="auto"/>
            <w:vAlign w:val="center"/>
          </w:tcPr>
          <w:p w14:paraId="67C6507A">
            <w:pPr>
              <w:rPr>
                <w:rFonts w:ascii="仿宋" w:hAnsi="仿宋" w:eastAsia="仿宋" w:cs="仿宋"/>
                <w:sz w:val="22"/>
                <w:szCs w:val="22"/>
              </w:rPr>
            </w:pPr>
          </w:p>
        </w:tc>
        <w:tc>
          <w:tcPr>
            <w:tcW w:w="153" w:type="pct"/>
            <w:vMerge w:val="continue"/>
            <w:shd w:val="clear" w:color="auto" w:fill="auto"/>
            <w:vAlign w:val="center"/>
          </w:tcPr>
          <w:p w14:paraId="484D0597">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38D4C871">
            <w:pPr>
              <w:widowControl/>
              <w:jc w:val="left"/>
              <w:textAlignment w:val="center"/>
              <w:rPr>
                <w:rFonts w:ascii="仿宋" w:hAnsi="仿宋" w:eastAsia="仿宋" w:cs="仿宋"/>
                <w:sz w:val="22"/>
                <w:szCs w:val="22"/>
              </w:rPr>
            </w:pPr>
            <w:r>
              <w:rPr>
                <w:rFonts w:hint="eastAsia" w:ascii="仿宋" w:hAnsi="仿宋" w:eastAsia="仿宋" w:cs="仿宋"/>
                <w:sz w:val="22"/>
                <w:szCs w:val="22"/>
              </w:rPr>
              <w:t>万用表</w:t>
            </w:r>
          </w:p>
        </w:tc>
        <w:tc>
          <w:tcPr>
            <w:tcW w:w="230" w:type="pct"/>
            <w:shd w:val="clear" w:color="auto" w:fill="auto"/>
            <w:noWrap/>
            <w:vAlign w:val="center"/>
          </w:tcPr>
          <w:p w14:paraId="58E328ED">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10971F3F">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70BE50CC">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0CB4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D7169F3">
            <w:pPr>
              <w:rPr>
                <w:rFonts w:ascii="仿宋" w:hAnsi="仿宋" w:eastAsia="仿宋" w:cs="仿宋"/>
                <w:sz w:val="22"/>
                <w:szCs w:val="22"/>
              </w:rPr>
            </w:pPr>
          </w:p>
        </w:tc>
        <w:tc>
          <w:tcPr>
            <w:tcW w:w="387" w:type="pct"/>
            <w:vMerge w:val="continue"/>
            <w:shd w:val="clear" w:color="auto" w:fill="auto"/>
            <w:noWrap/>
            <w:vAlign w:val="center"/>
          </w:tcPr>
          <w:p w14:paraId="79E75298">
            <w:pPr>
              <w:rPr>
                <w:rFonts w:ascii="仿宋" w:hAnsi="仿宋" w:eastAsia="仿宋" w:cs="仿宋"/>
                <w:sz w:val="22"/>
                <w:szCs w:val="22"/>
              </w:rPr>
            </w:pPr>
          </w:p>
        </w:tc>
        <w:tc>
          <w:tcPr>
            <w:tcW w:w="325" w:type="pct"/>
            <w:vMerge w:val="continue"/>
            <w:shd w:val="clear" w:color="auto" w:fill="auto"/>
            <w:vAlign w:val="center"/>
          </w:tcPr>
          <w:p w14:paraId="7B95BEFC">
            <w:pPr>
              <w:rPr>
                <w:rFonts w:ascii="仿宋" w:hAnsi="仿宋" w:eastAsia="仿宋" w:cs="仿宋"/>
                <w:sz w:val="22"/>
                <w:szCs w:val="22"/>
              </w:rPr>
            </w:pPr>
          </w:p>
        </w:tc>
        <w:tc>
          <w:tcPr>
            <w:tcW w:w="153" w:type="pct"/>
            <w:vMerge w:val="continue"/>
            <w:shd w:val="clear" w:color="auto" w:fill="auto"/>
            <w:vAlign w:val="center"/>
          </w:tcPr>
          <w:p w14:paraId="05F28BAF">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24639C3D">
            <w:pPr>
              <w:widowControl/>
              <w:jc w:val="left"/>
              <w:textAlignment w:val="center"/>
              <w:rPr>
                <w:rFonts w:ascii="仿宋" w:hAnsi="仿宋" w:eastAsia="仿宋" w:cs="仿宋"/>
                <w:sz w:val="22"/>
                <w:szCs w:val="22"/>
              </w:rPr>
            </w:pPr>
            <w:r>
              <w:rPr>
                <w:rFonts w:hint="eastAsia" w:ascii="仿宋" w:hAnsi="仿宋" w:eastAsia="仿宋" w:cs="仿宋"/>
                <w:sz w:val="22"/>
                <w:szCs w:val="22"/>
              </w:rPr>
              <w:t>钳形电流表</w:t>
            </w:r>
          </w:p>
        </w:tc>
        <w:tc>
          <w:tcPr>
            <w:tcW w:w="230" w:type="pct"/>
            <w:shd w:val="clear" w:color="auto" w:fill="auto"/>
            <w:noWrap/>
            <w:vAlign w:val="center"/>
          </w:tcPr>
          <w:p w14:paraId="1703321E">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5BC5AFEE">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22C500D3">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5797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52F0964">
            <w:pPr>
              <w:rPr>
                <w:rFonts w:ascii="仿宋" w:hAnsi="仿宋" w:eastAsia="仿宋" w:cs="仿宋"/>
                <w:sz w:val="22"/>
                <w:szCs w:val="22"/>
              </w:rPr>
            </w:pPr>
          </w:p>
        </w:tc>
        <w:tc>
          <w:tcPr>
            <w:tcW w:w="387" w:type="pct"/>
            <w:vMerge w:val="continue"/>
            <w:shd w:val="clear" w:color="auto" w:fill="auto"/>
            <w:noWrap/>
            <w:vAlign w:val="center"/>
          </w:tcPr>
          <w:p w14:paraId="4EF2A535">
            <w:pPr>
              <w:rPr>
                <w:rFonts w:ascii="仿宋" w:hAnsi="仿宋" w:eastAsia="仿宋" w:cs="仿宋"/>
                <w:sz w:val="22"/>
                <w:szCs w:val="22"/>
              </w:rPr>
            </w:pPr>
          </w:p>
        </w:tc>
        <w:tc>
          <w:tcPr>
            <w:tcW w:w="325" w:type="pct"/>
            <w:vMerge w:val="continue"/>
            <w:shd w:val="clear" w:color="auto" w:fill="auto"/>
            <w:vAlign w:val="center"/>
          </w:tcPr>
          <w:p w14:paraId="541528E2">
            <w:pPr>
              <w:rPr>
                <w:rFonts w:ascii="仿宋" w:hAnsi="仿宋" w:eastAsia="仿宋" w:cs="仿宋"/>
                <w:sz w:val="22"/>
                <w:szCs w:val="22"/>
              </w:rPr>
            </w:pPr>
          </w:p>
        </w:tc>
        <w:tc>
          <w:tcPr>
            <w:tcW w:w="153" w:type="pct"/>
            <w:vMerge w:val="continue"/>
            <w:shd w:val="clear" w:color="auto" w:fill="auto"/>
            <w:vAlign w:val="center"/>
          </w:tcPr>
          <w:p w14:paraId="22FE98A7">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45EC0A83">
            <w:pPr>
              <w:widowControl/>
              <w:jc w:val="left"/>
              <w:textAlignment w:val="center"/>
              <w:rPr>
                <w:rFonts w:ascii="仿宋" w:hAnsi="仿宋" w:eastAsia="仿宋" w:cs="仿宋"/>
                <w:sz w:val="22"/>
                <w:szCs w:val="22"/>
              </w:rPr>
            </w:pPr>
            <w:r>
              <w:rPr>
                <w:rFonts w:hint="eastAsia" w:ascii="仿宋" w:hAnsi="仿宋" w:eastAsia="仿宋" w:cs="仿宋"/>
                <w:sz w:val="22"/>
                <w:szCs w:val="22"/>
              </w:rPr>
              <w:t>兆欧表</w:t>
            </w:r>
          </w:p>
        </w:tc>
        <w:tc>
          <w:tcPr>
            <w:tcW w:w="230" w:type="pct"/>
            <w:shd w:val="clear" w:color="auto" w:fill="auto"/>
            <w:noWrap/>
            <w:vAlign w:val="center"/>
          </w:tcPr>
          <w:p w14:paraId="63A6ECD7">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721B575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405A581E">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0467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0B7292C">
            <w:pPr>
              <w:rPr>
                <w:rFonts w:ascii="仿宋" w:hAnsi="仿宋" w:eastAsia="仿宋" w:cs="仿宋"/>
                <w:sz w:val="22"/>
                <w:szCs w:val="22"/>
              </w:rPr>
            </w:pPr>
          </w:p>
        </w:tc>
        <w:tc>
          <w:tcPr>
            <w:tcW w:w="387" w:type="pct"/>
            <w:vMerge w:val="continue"/>
            <w:shd w:val="clear" w:color="auto" w:fill="auto"/>
            <w:noWrap/>
            <w:vAlign w:val="center"/>
          </w:tcPr>
          <w:p w14:paraId="73174E79">
            <w:pPr>
              <w:rPr>
                <w:rFonts w:ascii="仿宋" w:hAnsi="仿宋" w:eastAsia="仿宋" w:cs="仿宋"/>
                <w:sz w:val="22"/>
                <w:szCs w:val="22"/>
              </w:rPr>
            </w:pPr>
          </w:p>
        </w:tc>
        <w:tc>
          <w:tcPr>
            <w:tcW w:w="325" w:type="pct"/>
            <w:vMerge w:val="continue"/>
            <w:shd w:val="clear" w:color="auto" w:fill="auto"/>
            <w:vAlign w:val="center"/>
          </w:tcPr>
          <w:p w14:paraId="37C14F6F">
            <w:pPr>
              <w:rPr>
                <w:rFonts w:ascii="仿宋" w:hAnsi="仿宋" w:eastAsia="仿宋" w:cs="仿宋"/>
                <w:sz w:val="22"/>
                <w:szCs w:val="22"/>
              </w:rPr>
            </w:pPr>
          </w:p>
        </w:tc>
        <w:tc>
          <w:tcPr>
            <w:tcW w:w="153" w:type="pct"/>
            <w:vMerge w:val="continue"/>
            <w:shd w:val="clear" w:color="auto" w:fill="auto"/>
            <w:vAlign w:val="center"/>
          </w:tcPr>
          <w:p w14:paraId="6B7A63CF">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6C0F9BE8">
            <w:pPr>
              <w:widowControl/>
              <w:jc w:val="left"/>
              <w:textAlignment w:val="center"/>
              <w:rPr>
                <w:rFonts w:ascii="仿宋" w:hAnsi="仿宋" w:eastAsia="仿宋" w:cs="仿宋"/>
                <w:sz w:val="22"/>
                <w:szCs w:val="22"/>
              </w:rPr>
            </w:pPr>
            <w:r>
              <w:rPr>
                <w:rFonts w:hint="eastAsia" w:ascii="仿宋" w:hAnsi="仿宋" w:eastAsia="仿宋" w:cs="仿宋"/>
                <w:sz w:val="22"/>
                <w:szCs w:val="22"/>
              </w:rPr>
              <w:t>接地电阻测试仪</w:t>
            </w:r>
          </w:p>
        </w:tc>
        <w:tc>
          <w:tcPr>
            <w:tcW w:w="230" w:type="pct"/>
            <w:shd w:val="clear" w:color="auto" w:fill="auto"/>
            <w:noWrap/>
            <w:vAlign w:val="center"/>
          </w:tcPr>
          <w:p w14:paraId="1A8814AF">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417876B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DF87DD9">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1E26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67" w:type="pct"/>
            <w:vMerge w:val="continue"/>
            <w:shd w:val="clear" w:color="auto" w:fill="auto"/>
            <w:noWrap/>
            <w:vAlign w:val="center"/>
          </w:tcPr>
          <w:p w14:paraId="5BBD5098">
            <w:pPr>
              <w:rPr>
                <w:rFonts w:ascii="仿宋" w:hAnsi="仿宋" w:eastAsia="仿宋" w:cs="仿宋"/>
                <w:sz w:val="22"/>
                <w:szCs w:val="22"/>
              </w:rPr>
            </w:pPr>
          </w:p>
        </w:tc>
        <w:tc>
          <w:tcPr>
            <w:tcW w:w="387" w:type="pct"/>
            <w:vMerge w:val="continue"/>
            <w:shd w:val="clear" w:color="auto" w:fill="auto"/>
            <w:noWrap/>
            <w:vAlign w:val="center"/>
          </w:tcPr>
          <w:p w14:paraId="240FA8C3">
            <w:pPr>
              <w:rPr>
                <w:rFonts w:ascii="仿宋" w:hAnsi="仿宋" w:eastAsia="仿宋" w:cs="仿宋"/>
                <w:sz w:val="22"/>
                <w:szCs w:val="22"/>
              </w:rPr>
            </w:pPr>
          </w:p>
        </w:tc>
        <w:tc>
          <w:tcPr>
            <w:tcW w:w="325" w:type="pct"/>
            <w:vMerge w:val="continue"/>
            <w:shd w:val="clear" w:color="auto" w:fill="auto"/>
            <w:vAlign w:val="center"/>
          </w:tcPr>
          <w:p w14:paraId="2C71D5E6">
            <w:pPr>
              <w:rPr>
                <w:rFonts w:ascii="仿宋" w:hAnsi="仿宋" w:eastAsia="仿宋" w:cs="仿宋"/>
                <w:sz w:val="22"/>
                <w:szCs w:val="22"/>
              </w:rPr>
            </w:pPr>
          </w:p>
        </w:tc>
        <w:tc>
          <w:tcPr>
            <w:tcW w:w="153" w:type="pct"/>
            <w:vMerge w:val="continue"/>
            <w:shd w:val="clear" w:color="auto" w:fill="auto"/>
            <w:vAlign w:val="center"/>
          </w:tcPr>
          <w:p w14:paraId="17B7E913">
            <w:pPr>
              <w:widowControl/>
              <w:jc w:val="left"/>
              <w:textAlignment w:val="center"/>
              <w:rPr>
                <w:rFonts w:ascii="仿宋" w:hAnsi="仿宋" w:eastAsia="仿宋" w:cs="仿宋"/>
                <w:sz w:val="22"/>
                <w:szCs w:val="22"/>
              </w:rPr>
            </w:pPr>
          </w:p>
        </w:tc>
        <w:tc>
          <w:tcPr>
            <w:tcW w:w="447" w:type="pct"/>
            <w:gridSpan w:val="2"/>
            <w:shd w:val="clear" w:color="auto" w:fill="auto"/>
            <w:vAlign w:val="center"/>
          </w:tcPr>
          <w:p w14:paraId="2F9208EE">
            <w:pPr>
              <w:widowControl/>
              <w:jc w:val="left"/>
              <w:textAlignment w:val="center"/>
              <w:rPr>
                <w:rFonts w:ascii="仿宋" w:hAnsi="仿宋" w:eastAsia="仿宋" w:cs="仿宋"/>
                <w:sz w:val="22"/>
                <w:szCs w:val="22"/>
              </w:rPr>
            </w:pPr>
            <w:r>
              <w:rPr>
                <w:rFonts w:hint="eastAsia" w:ascii="仿宋" w:hAnsi="仿宋" w:eastAsia="仿宋" w:cs="仿宋"/>
                <w:sz w:val="22"/>
                <w:szCs w:val="22"/>
              </w:rPr>
              <w:t>漏电保护器测试仪</w:t>
            </w:r>
          </w:p>
        </w:tc>
        <w:tc>
          <w:tcPr>
            <w:tcW w:w="230" w:type="pct"/>
            <w:shd w:val="clear" w:color="auto" w:fill="auto"/>
            <w:noWrap/>
            <w:vAlign w:val="center"/>
          </w:tcPr>
          <w:p w14:paraId="7E270576">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60BD9E0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2927B073">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28B3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67" w:type="pct"/>
            <w:vMerge w:val="continue"/>
            <w:shd w:val="clear" w:color="auto" w:fill="auto"/>
            <w:noWrap/>
            <w:vAlign w:val="center"/>
          </w:tcPr>
          <w:p w14:paraId="3D5E0D14">
            <w:pPr>
              <w:rPr>
                <w:rFonts w:ascii="仿宋" w:hAnsi="仿宋" w:eastAsia="仿宋" w:cs="仿宋"/>
                <w:sz w:val="22"/>
                <w:szCs w:val="22"/>
              </w:rPr>
            </w:pPr>
          </w:p>
        </w:tc>
        <w:tc>
          <w:tcPr>
            <w:tcW w:w="387" w:type="pct"/>
            <w:vMerge w:val="continue"/>
            <w:shd w:val="clear" w:color="auto" w:fill="auto"/>
            <w:noWrap/>
            <w:vAlign w:val="center"/>
          </w:tcPr>
          <w:p w14:paraId="663A3CEB">
            <w:pPr>
              <w:rPr>
                <w:rFonts w:ascii="仿宋" w:hAnsi="仿宋" w:eastAsia="仿宋" w:cs="仿宋"/>
                <w:sz w:val="22"/>
                <w:szCs w:val="22"/>
              </w:rPr>
            </w:pPr>
          </w:p>
        </w:tc>
        <w:tc>
          <w:tcPr>
            <w:tcW w:w="325" w:type="pct"/>
            <w:vMerge w:val="continue"/>
            <w:shd w:val="clear" w:color="auto" w:fill="auto"/>
            <w:vAlign w:val="center"/>
          </w:tcPr>
          <w:p w14:paraId="195952FD">
            <w:pPr>
              <w:rPr>
                <w:rFonts w:ascii="仿宋" w:hAnsi="仿宋" w:eastAsia="仿宋" w:cs="仿宋"/>
                <w:sz w:val="22"/>
                <w:szCs w:val="22"/>
              </w:rPr>
            </w:pPr>
          </w:p>
        </w:tc>
        <w:tc>
          <w:tcPr>
            <w:tcW w:w="600" w:type="pct"/>
            <w:gridSpan w:val="3"/>
            <w:shd w:val="clear" w:color="auto" w:fill="auto"/>
            <w:vAlign w:val="center"/>
          </w:tcPr>
          <w:p w14:paraId="221ED828">
            <w:pPr>
              <w:widowControl/>
              <w:jc w:val="left"/>
              <w:textAlignment w:val="center"/>
              <w:rPr>
                <w:rFonts w:ascii="仿宋" w:hAnsi="仿宋" w:eastAsia="仿宋" w:cs="仿宋"/>
                <w:sz w:val="22"/>
                <w:szCs w:val="22"/>
              </w:rPr>
            </w:pPr>
            <w:r>
              <w:rPr>
                <w:rFonts w:hint="eastAsia" w:ascii="仿宋" w:hAnsi="仿宋" w:eastAsia="仿宋" w:cs="仿宋"/>
                <w:sz w:val="22"/>
                <w:szCs w:val="22"/>
              </w:rPr>
              <w:t>安全工器具存放柜</w:t>
            </w:r>
          </w:p>
        </w:tc>
        <w:tc>
          <w:tcPr>
            <w:tcW w:w="230" w:type="pct"/>
            <w:shd w:val="clear" w:color="auto" w:fill="auto"/>
            <w:noWrap/>
            <w:vAlign w:val="center"/>
          </w:tcPr>
          <w:p w14:paraId="6AA46F7C">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E6A5735">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74C9D69E">
            <w:pPr>
              <w:widowControl/>
              <w:jc w:val="left"/>
              <w:textAlignment w:val="center"/>
              <w:rPr>
                <w:rFonts w:ascii="仿宋" w:hAnsi="仿宋" w:eastAsia="仿宋" w:cs="仿宋"/>
                <w:sz w:val="22"/>
                <w:szCs w:val="22"/>
              </w:rPr>
            </w:pPr>
            <w:r>
              <w:rPr>
                <w:rFonts w:hint="eastAsia" w:ascii="仿宋" w:hAnsi="仿宋" w:eastAsia="仿宋" w:cs="仿宋"/>
                <w:sz w:val="22"/>
                <w:szCs w:val="22"/>
              </w:rPr>
              <w:t>1.尺寸：200*80*45CM（±50mm）</w:t>
            </w:r>
          </w:p>
          <w:p w14:paraId="7F6700CE">
            <w:pPr>
              <w:widowControl/>
              <w:jc w:val="left"/>
              <w:textAlignment w:val="center"/>
              <w:rPr>
                <w:rFonts w:ascii="仿宋" w:hAnsi="仿宋" w:eastAsia="仿宋" w:cs="仿宋"/>
                <w:sz w:val="22"/>
                <w:szCs w:val="22"/>
              </w:rPr>
            </w:pPr>
            <w:r>
              <w:rPr>
                <w:rFonts w:hint="eastAsia" w:ascii="仿宋" w:hAnsi="仿宋" w:eastAsia="仿宋" w:cs="仿宋"/>
                <w:sz w:val="22"/>
                <w:szCs w:val="22"/>
              </w:rPr>
              <w:t>2.材质：优质冷轧钢板</w:t>
            </w:r>
          </w:p>
        </w:tc>
      </w:tr>
      <w:tr w14:paraId="0BB0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06C38F5">
            <w:pPr>
              <w:rPr>
                <w:rFonts w:ascii="仿宋" w:hAnsi="仿宋" w:eastAsia="仿宋" w:cs="仿宋"/>
                <w:sz w:val="22"/>
                <w:szCs w:val="22"/>
              </w:rPr>
            </w:pPr>
          </w:p>
        </w:tc>
        <w:tc>
          <w:tcPr>
            <w:tcW w:w="387" w:type="pct"/>
            <w:vMerge w:val="continue"/>
            <w:shd w:val="clear" w:color="auto" w:fill="auto"/>
            <w:noWrap/>
            <w:vAlign w:val="center"/>
          </w:tcPr>
          <w:p w14:paraId="6291C007">
            <w:pPr>
              <w:rPr>
                <w:rFonts w:ascii="仿宋" w:hAnsi="仿宋" w:eastAsia="仿宋" w:cs="仿宋"/>
                <w:sz w:val="22"/>
                <w:szCs w:val="22"/>
              </w:rPr>
            </w:pPr>
          </w:p>
        </w:tc>
        <w:tc>
          <w:tcPr>
            <w:tcW w:w="325" w:type="pct"/>
            <w:vMerge w:val="continue"/>
            <w:shd w:val="clear" w:color="auto" w:fill="auto"/>
            <w:vAlign w:val="center"/>
          </w:tcPr>
          <w:p w14:paraId="3E055BF5">
            <w:pPr>
              <w:rPr>
                <w:rFonts w:ascii="仿宋" w:hAnsi="仿宋" w:eastAsia="仿宋" w:cs="仿宋"/>
                <w:sz w:val="22"/>
                <w:szCs w:val="22"/>
              </w:rPr>
            </w:pPr>
          </w:p>
        </w:tc>
        <w:tc>
          <w:tcPr>
            <w:tcW w:w="600" w:type="pct"/>
            <w:gridSpan w:val="3"/>
            <w:shd w:val="clear" w:color="auto" w:fill="auto"/>
            <w:vAlign w:val="center"/>
          </w:tcPr>
          <w:p w14:paraId="08001432">
            <w:pPr>
              <w:widowControl/>
              <w:jc w:val="left"/>
              <w:textAlignment w:val="center"/>
              <w:rPr>
                <w:rFonts w:ascii="仿宋" w:hAnsi="仿宋" w:eastAsia="仿宋" w:cs="仿宋"/>
                <w:sz w:val="22"/>
                <w:szCs w:val="22"/>
              </w:rPr>
            </w:pPr>
            <w:r>
              <w:rPr>
                <w:rFonts w:hint="eastAsia" w:ascii="仿宋" w:hAnsi="仿宋" w:eastAsia="仿宋" w:cs="仿宋"/>
                <w:sz w:val="22"/>
                <w:szCs w:val="22"/>
              </w:rPr>
              <w:t>仪器仪表测试台</w:t>
            </w:r>
          </w:p>
        </w:tc>
        <w:tc>
          <w:tcPr>
            <w:tcW w:w="230" w:type="pct"/>
            <w:shd w:val="clear" w:color="auto" w:fill="auto"/>
            <w:noWrap/>
            <w:vAlign w:val="center"/>
          </w:tcPr>
          <w:p w14:paraId="3A1BE62E">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81F40B7">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857" w:type="pct"/>
            <w:shd w:val="clear" w:color="auto" w:fill="auto"/>
            <w:vAlign w:val="center"/>
          </w:tcPr>
          <w:p w14:paraId="15586072">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一.设备要求</w:t>
            </w:r>
          </w:p>
          <w:p w14:paraId="493F9E1E">
            <w:pPr>
              <w:widowControl/>
              <w:jc w:val="left"/>
              <w:textAlignment w:val="center"/>
              <w:rPr>
                <w:rFonts w:ascii="仿宋" w:hAnsi="仿宋" w:eastAsia="仿宋" w:cs="仿宋"/>
                <w:sz w:val="22"/>
                <w:szCs w:val="22"/>
              </w:rPr>
            </w:pPr>
            <w:r>
              <w:rPr>
                <w:rFonts w:hint="eastAsia" w:ascii="仿宋" w:hAnsi="仿宋" w:eastAsia="仿宋" w:cs="仿宋"/>
                <w:sz w:val="22"/>
                <w:szCs w:val="22"/>
              </w:rPr>
              <w:t>①尺寸应≤1200×890×1250mm（±50mm）；②输入电压应 380VAC±10%，部分输出应设 24V 安全电压；③功率应≤2500W；④主体应采用经静电喷塑工艺处理的金属框架，具备防腐蚀、防锈蚀特性；⑤台面应选用防滑绝缘材质，表面粗糙度应应符合 GB/T1031-2009 标准。</w:t>
            </w:r>
          </w:p>
          <w:p w14:paraId="1AA316F1">
            <w:pPr>
              <w:widowControl/>
              <w:jc w:val="left"/>
              <w:textAlignment w:val="center"/>
              <w:rPr>
                <w:rFonts w:ascii="仿宋" w:hAnsi="仿宋" w:eastAsia="仿宋" w:cs="仿宋"/>
                <w:sz w:val="22"/>
                <w:szCs w:val="22"/>
              </w:rPr>
            </w:pPr>
            <w:r>
              <w:rPr>
                <w:rFonts w:hint="eastAsia" w:ascii="仿宋" w:hAnsi="仿宋" w:eastAsia="仿宋" w:cs="仿宋"/>
                <w:sz w:val="22"/>
                <w:szCs w:val="22"/>
              </w:rPr>
              <w:t>二.设备功能要求</w:t>
            </w:r>
          </w:p>
          <w:p w14:paraId="0039AB91">
            <w:pPr>
              <w:widowControl/>
              <w:jc w:val="left"/>
              <w:textAlignment w:val="center"/>
              <w:rPr>
                <w:rFonts w:ascii="仿宋" w:hAnsi="仿宋" w:eastAsia="仿宋" w:cs="仿宋"/>
                <w:sz w:val="22"/>
                <w:szCs w:val="22"/>
              </w:rPr>
            </w:pPr>
            <w:r>
              <w:rPr>
                <w:rFonts w:hint="eastAsia" w:ascii="仿宋" w:hAnsi="仿宋" w:eastAsia="仿宋" w:cs="仿宋"/>
                <w:sz w:val="22"/>
                <w:szCs w:val="22"/>
              </w:rPr>
              <w:t>1.应符合《通用用电设备配电设计规范》(GB50055)、《低压配电设计规范》(GB50054) 现行标准要求；</w:t>
            </w:r>
          </w:p>
          <w:p w14:paraId="3ED7581F">
            <w:pPr>
              <w:widowControl/>
              <w:jc w:val="left"/>
              <w:textAlignment w:val="center"/>
              <w:rPr>
                <w:rFonts w:ascii="仿宋" w:hAnsi="仿宋" w:eastAsia="仿宋" w:cs="仿宋"/>
                <w:sz w:val="22"/>
                <w:szCs w:val="22"/>
              </w:rPr>
            </w:pPr>
            <w:r>
              <w:rPr>
                <w:rFonts w:hint="eastAsia" w:ascii="仿宋" w:hAnsi="仿宋" w:eastAsia="仿宋" w:cs="仿宋"/>
                <w:sz w:val="22"/>
                <w:szCs w:val="22"/>
              </w:rPr>
              <w:t>2.应满足《安全生产考试机构和考试点管理规定》（应急〔2025〕41 号）要求，全部应采用实物化仪器仪表测量真实应用场景；</w:t>
            </w:r>
          </w:p>
          <w:p w14:paraId="7FC0DA66">
            <w:pPr>
              <w:widowControl/>
              <w:jc w:val="left"/>
              <w:textAlignment w:val="center"/>
              <w:rPr>
                <w:rFonts w:ascii="仿宋" w:hAnsi="仿宋" w:eastAsia="仿宋" w:cs="仿宋"/>
                <w:sz w:val="22"/>
                <w:szCs w:val="22"/>
              </w:rPr>
            </w:pPr>
            <w:r>
              <w:rPr>
                <w:rFonts w:hint="eastAsia" w:ascii="仿宋" w:hAnsi="仿宋" w:eastAsia="仿宋" w:cs="仿宋"/>
                <w:sz w:val="22"/>
                <w:szCs w:val="22"/>
              </w:rPr>
              <w:t>3.应通过真实电气元件搭建不同测量电路，功能区应包括交直流电压测量区、电阻测试区、交流电流测量区、接地电阻测量区、绝缘电阻测量区及漏电保护测试区等；</w:t>
            </w:r>
          </w:p>
          <w:p w14:paraId="17DCC51E">
            <w:pPr>
              <w:widowControl/>
              <w:jc w:val="left"/>
              <w:textAlignment w:val="center"/>
              <w:rPr>
                <w:rFonts w:ascii="仿宋" w:hAnsi="仿宋" w:eastAsia="仿宋" w:cs="仿宋"/>
                <w:sz w:val="22"/>
                <w:szCs w:val="22"/>
              </w:rPr>
            </w:pPr>
            <w:r>
              <w:rPr>
                <w:rFonts w:hint="eastAsia" w:ascii="仿宋" w:hAnsi="仿宋" w:eastAsia="仿宋" w:cs="仿宋"/>
                <w:sz w:val="22"/>
                <w:szCs w:val="22"/>
              </w:rPr>
              <w:t>4.应具备综合类测量、绝缘电阻测量、接地电阻测量及漏电保护测量功能。</w:t>
            </w:r>
          </w:p>
          <w:p w14:paraId="7B49FEE7">
            <w:pPr>
              <w:widowControl/>
              <w:jc w:val="left"/>
              <w:textAlignment w:val="center"/>
              <w:rPr>
                <w:rFonts w:ascii="仿宋" w:hAnsi="仿宋" w:eastAsia="仿宋" w:cs="仿宋"/>
                <w:sz w:val="22"/>
                <w:szCs w:val="22"/>
              </w:rPr>
            </w:pPr>
            <w:r>
              <w:rPr>
                <w:rFonts w:hint="eastAsia" w:ascii="仿宋" w:hAnsi="仿宋" w:eastAsia="仿宋" w:cs="仿宋"/>
                <w:sz w:val="22"/>
                <w:szCs w:val="22"/>
              </w:rPr>
              <w:t>三.智能考核系统要求</w:t>
            </w:r>
          </w:p>
          <w:p w14:paraId="08CF9C8B">
            <w:pPr>
              <w:widowControl/>
              <w:jc w:val="left"/>
              <w:textAlignment w:val="center"/>
              <w:rPr>
                <w:rFonts w:ascii="仿宋" w:hAnsi="仿宋" w:eastAsia="仿宋" w:cs="仿宋"/>
                <w:sz w:val="22"/>
                <w:szCs w:val="22"/>
              </w:rPr>
            </w:pPr>
            <w:r>
              <w:rPr>
                <w:rFonts w:hint="eastAsia" w:ascii="仿宋" w:hAnsi="仿宋" w:eastAsia="仿宋" w:cs="仿宋"/>
                <w:sz w:val="22"/>
                <w:szCs w:val="22"/>
              </w:rPr>
              <w:t>1.应具备仪器仪表选择识别功能，系统支持仪器仪表识别，支持扩展仪表测量台和安全用具选择自动切换或同时验证；考生从仪器仪表摆放架选取设备后，自动验证设备选择的正确性。</w:t>
            </w:r>
          </w:p>
          <w:p w14:paraId="69CE50BF">
            <w:pPr>
              <w:widowControl/>
              <w:jc w:val="left"/>
              <w:textAlignment w:val="center"/>
              <w:rPr>
                <w:rFonts w:ascii="仿宋" w:hAnsi="仿宋" w:eastAsia="仿宋" w:cs="仿宋"/>
                <w:sz w:val="22"/>
                <w:szCs w:val="22"/>
              </w:rPr>
            </w:pPr>
            <w:r>
              <w:rPr>
                <w:rFonts w:hint="eastAsia" w:ascii="仿宋" w:hAnsi="仿宋" w:eastAsia="仿宋" w:cs="仿宋"/>
                <w:sz w:val="22"/>
                <w:szCs w:val="22"/>
              </w:rPr>
              <w:t>2.应具备随机出题功能，系统具备随机生成测量任务的功能，任务中的电阻、电压、电流等测量值支持制定和随机两种模式。</w:t>
            </w:r>
          </w:p>
          <w:p w14:paraId="0A4FD8E1">
            <w:pPr>
              <w:widowControl/>
              <w:jc w:val="left"/>
              <w:textAlignment w:val="center"/>
              <w:rPr>
                <w:rFonts w:ascii="仿宋" w:hAnsi="仿宋" w:eastAsia="仿宋" w:cs="仿宋"/>
                <w:sz w:val="22"/>
                <w:szCs w:val="22"/>
              </w:rPr>
            </w:pPr>
            <w:r>
              <w:rPr>
                <w:rFonts w:hint="eastAsia" w:ascii="仿宋" w:hAnsi="仿宋" w:eastAsia="仿宋" w:cs="仿宋"/>
                <w:sz w:val="22"/>
                <w:szCs w:val="22"/>
              </w:rPr>
              <w:t>3.摇表故障模拟功能需支持精准控制与随机设定两种模式。</w:t>
            </w:r>
          </w:p>
        </w:tc>
      </w:tr>
      <w:tr w14:paraId="4544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020ECDC">
            <w:pPr>
              <w:rPr>
                <w:rFonts w:ascii="仿宋" w:hAnsi="仿宋" w:eastAsia="仿宋" w:cs="仿宋"/>
                <w:sz w:val="22"/>
                <w:szCs w:val="22"/>
              </w:rPr>
            </w:pPr>
          </w:p>
        </w:tc>
        <w:tc>
          <w:tcPr>
            <w:tcW w:w="387" w:type="pct"/>
            <w:vMerge w:val="continue"/>
            <w:shd w:val="clear" w:color="auto" w:fill="auto"/>
            <w:noWrap/>
            <w:vAlign w:val="center"/>
          </w:tcPr>
          <w:p w14:paraId="78DCB8FE">
            <w:pPr>
              <w:rPr>
                <w:rFonts w:ascii="仿宋" w:hAnsi="仿宋" w:eastAsia="仿宋" w:cs="仿宋"/>
                <w:sz w:val="22"/>
                <w:szCs w:val="22"/>
              </w:rPr>
            </w:pPr>
          </w:p>
        </w:tc>
        <w:tc>
          <w:tcPr>
            <w:tcW w:w="325" w:type="pct"/>
            <w:vMerge w:val="continue"/>
            <w:shd w:val="clear" w:color="auto" w:fill="auto"/>
            <w:vAlign w:val="center"/>
          </w:tcPr>
          <w:p w14:paraId="39DEA244">
            <w:pPr>
              <w:rPr>
                <w:rFonts w:ascii="仿宋" w:hAnsi="仿宋" w:eastAsia="仿宋" w:cs="仿宋"/>
                <w:sz w:val="22"/>
                <w:szCs w:val="22"/>
              </w:rPr>
            </w:pPr>
          </w:p>
        </w:tc>
        <w:tc>
          <w:tcPr>
            <w:tcW w:w="600" w:type="pct"/>
            <w:gridSpan w:val="3"/>
            <w:shd w:val="clear" w:color="auto" w:fill="auto"/>
            <w:vAlign w:val="center"/>
          </w:tcPr>
          <w:p w14:paraId="4D15851C">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230" w:type="pct"/>
            <w:shd w:val="clear" w:color="auto" w:fill="auto"/>
            <w:noWrap/>
            <w:vAlign w:val="center"/>
          </w:tcPr>
          <w:p w14:paraId="3769111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15165B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2D6965EF">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2356F8DA">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4C43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7ED6D87">
            <w:pPr>
              <w:rPr>
                <w:rFonts w:ascii="仿宋" w:hAnsi="仿宋" w:eastAsia="仿宋" w:cs="仿宋"/>
                <w:sz w:val="22"/>
                <w:szCs w:val="22"/>
              </w:rPr>
            </w:pPr>
          </w:p>
        </w:tc>
        <w:tc>
          <w:tcPr>
            <w:tcW w:w="387" w:type="pct"/>
            <w:vMerge w:val="continue"/>
            <w:shd w:val="clear" w:color="auto" w:fill="auto"/>
            <w:noWrap/>
            <w:vAlign w:val="center"/>
          </w:tcPr>
          <w:p w14:paraId="23BC5267">
            <w:pPr>
              <w:rPr>
                <w:rFonts w:ascii="仿宋" w:hAnsi="仿宋" w:eastAsia="仿宋" w:cs="仿宋"/>
                <w:sz w:val="22"/>
                <w:szCs w:val="22"/>
              </w:rPr>
            </w:pPr>
          </w:p>
        </w:tc>
        <w:tc>
          <w:tcPr>
            <w:tcW w:w="325" w:type="pct"/>
            <w:vMerge w:val="continue"/>
            <w:shd w:val="clear" w:color="auto" w:fill="auto"/>
            <w:vAlign w:val="center"/>
          </w:tcPr>
          <w:p w14:paraId="003F00C2">
            <w:pPr>
              <w:rPr>
                <w:rFonts w:ascii="仿宋" w:hAnsi="仿宋" w:eastAsia="仿宋" w:cs="仿宋"/>
                <w:sz w:val="22"/>
                <w:szCs w:val="22"/>
              </w:rPr>
            </w:pPr>
          </w:p>
        </w:tc>
        <w:tc>
          <w:tcPr>
            <w:tcW w:w="600" w:type="pct"/>
            <w:gridSpan w:val="3"/>
            <w:shd w:val="clear" w:color="auto" w:fill="auto"/>
            <w:vAlign w:val="center"/>
          </w:tcPr>
          <w:p w14:paraId="4C05E8FD">
            <w:pPr>
              <w:widowControl/>
              <w:jc w:val="left"/>
              <w:textAlignment w:val="center"/>
              <w:rPr>
                <w:rFonts w:ascii="仿宋" w:hAnsi="仿宋" w:eastAsia="仿宋" w:cs="仿宋"/>
                <w:sz w:val="22"/>
                <w:szCs w:val="22"/>
              </w:rPr>
            </w:pPr>
            <w:r>
              <w:rPr>
                <w:rFonts w:hint="eastAsia" w:ascii="仿宋" w:hAnsi="仿宋" w:eastAsia="仿宋" w:cs="仿宋"/>
                <w:sz w:val="22"/>
                <w:szCs w:val="22"/>
              </w:rPr>
              <w:t>电气安全标志考核装置</w:t>
            </w:r>
          </w:p>
        </w:tc>
        <w:tc>
          <w:tcPr>
            <w:tcW w:w="230" w:type="pct"/>
            <w:shd w:val="clear" w:color="auto" w:fill="auto"/>
            <w:noWrap/>
            <w:vAlign w:val="center"/>
          </w:tcPr>
          <w:p w14:paraId="5453BD13">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51E452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50FAEFD8">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一、设备要求</w:t>
            </w:r>
            <w:r>
              <w:rPr>
                <w:rFonts w:hint="eastAsia" w:ascii="仿宋" w:hAnsi="仿宋" w:eastAsia="仿宋" w:cs="仿宋"/>
                <w:sz w:val="22"/>
                <w:szCs w:val="22"/>
              </w:rPr>
              <w:br w:type="textWrapping"/>
            </w:r>
            <w:r>
              <w:rPr>
                <w:rFonts w:hint="eastAsia" w:ascii="仿宋" w:hAnsi="仿宋" w:eastAsia="仿宋" w:cs="仿宋"/>
                <w:sz w:val="22"/>
                <w:szCs w:val="22"/>
              </w:rPr>
              <w:t>1.整体尺寸≤2300*770*1850mmmm（±50mm），适配常规考核场地空间布局，保障设备部署灵活性与空间兼容性。</w:t>
            </w:r>
          </w:p>
          <w:p w14:paraId="59605EEB">
            <w:pPr>
              <w:widowControl/>
              <w:jc w:val="left"/>
              <w:textAlignment w:val="center"/>
              <w:rPr>
                <w:rFonts w:ascii="仿宋" w:hAnsi="仿宋" w:eastAsia="仿宋" w:cs="仿宋"/>
                <w:sz w:val="22"/>
                <w:szCs w:val="22"/>
              </w:rPr>
            </w:pPr>
            <w:r>
              <w:rPr>
                <w:rFonts w:hint="eastAsia" w:ascii="仿宋" w:hAnsi="仿宋" w:eastAsia="仿宋" w:cs="仿宋"/>
                <w:sz w:val="22"/>
                <w:szCs w:val="22"/>
              </w:rPr>
              <w:t>2.电源参数：功率≥30W，待机功率≥2.5W；工作电压兼容 110～220V、50/60Hz。</w:t>
            </w:r>
          </w:p>
          <w:p w14:paraId="0416C794">
            <w:pPr>
              <w:widowControl/>
              <w:jc w:val="left"/>
              <w:textAlignment w:val="center"/>
              <w:rPr>
                <w:rFonts w:ascii="仿宋" w:hAnsi="仿宋" w:eastAsia="仿宋" w:cs="仿宋"/>
                <w:sz w:val="22"/>
                <w:szCs w:val="22"/>
              </w:rPr>
            </w:pPr>
            <w:r>
              <w:rPr>
                <w:rFonts w:hint="eastAsia" w:ascii="仿宋" w:hAnsi="仿宋" w:eastAsia="仿宋" w:cs="仿宋"/>
                <w:sz w:val="22"/>
                <w:szCs w:val="22"/>
              </w:rPr>
              <w:t>3.材质要求：主体采用经静电喷塑工艺处理的金属框架。</w:t>
            </w:r>
          </w:p>
          <w:p w14:paraId="563C85DF">
            <w:pPr>
              <w:widowControl/>
              <w:jc w:val="left"/>
              <w:textAlignment w:val="center"/>
              <w:rPr>
                <w:rFonts w:ascii="仿宋" w:hAnsi="仿宋" w:eastAsia="仿宋" w:cs="仿宋"/>
                <w:b/>
                <w:bCs/>
                <w:sz w:val="22"/>
                <w:szCs w:val="22"/>
              </w:rPr>
            </w:pPr>
            <w:r>
              <w:rPr>
                <w:rFonts w:hint="eastAsia" w:ascii="仿宋" w:hAnsi="仿宋" w:eastAsia="仿宋" w:cs="仿宋"/>
                <w:sz w:val="22"/>
                <w:szCs w:val="22"/>
              </w:rPr>
              <w:t>二、功能要求</w:t>
            </w:r>
            <w:r>
              <w:rPr>
                <w:rFonts w:hint="eastAsia" w:ascii="仿宋" w:hAnsi="仿宋" w:eastAsia="仿宋" w:cs="仿宋"/>
                <w:sz w:val="22"/>
                <w:szCs w:val="22"/>
              </w:rPr>
              <w:br w:type="textWrapping"/>
            </w:r>
            <w:r>
              <w:rPr>
                <w:rFonts w:hint="eastAsia" w:ascii="仿宋" w:hAnsi="仿宋" w:eastAsia="仿宋" w:cs="仿宋"/>
                <w:sz w:val="22"/>
                <w:szCs w:val="22"/>
              </w:rPr>
              <w:t>1.显示屏模块：考生触摸安全标志灯箱触发答题，系统需实时关联三维作业场景，实现 “实物操作+场景化考核”。</w:t>
            </w:r>
          </w:p>
          <w:p w14:paraId="78443CB6">
            <w:pPr>
              <w:widowControl/>
              <w:jc w:val="left"/>
              <w:textAlignment w:val="center"/>
              <w:rPr>
                <w:rFonts w:ascii="仿宋" w:hAnsi="仿宋" w:eastAsia="仿宋" w:cs="仿宋"/>
                <w:b/>
                <w:bCs/>
                <w:sz w:val="22"/>
                <w:szCs w:val="22"/>
              </w:rPr>
            </w:pPr>
            <w:r>
              <w:rPr>
                <w:rFonts w:hint="eastAsia" w:ascii="仿宋" w:hAnsi="仿宋" w:eastAsia="仿宋" w:cs="仿宋"/>
                <w:sz w:val="22"/>
                <w:szCs w:val="22"/>
              </w:rPr>
              <w:t>2.标志牌灯箱模块：按 GB/T29481 标准布置四类标志（禁止≥9 个、指令≥8 个、警告≥9 个、提示≥6 个）。</w:t>
            </w:r>
          </w:p>
          <w:p w14:paraId="5F9C7168">
            <w:pPr>
              <w:widowControl/>
              <w:jc w:val="left"/>
              <w:textAlignment w:val="center"/>
              <w:rPr>
                <w:rFonts w:ascii="仿宋" w:hAnsi="仿宋" w:eastAsia="仿宋" w:cs="仿宋"/>
                <w:sz w:val="22"/>
                <w:szCs w:val="22"/>
              </w:rPr>
            </w:pPr>
            <w:r>
              <w:rPr>
                <w:rFonts w:hint="eastAsia" w:ascii="仿宋" w:hAnsi="仿宋" w:eastAsia="仿宋" w:cs="仿宋"/>
                <w:sz w:val="22"/>
                <w:szCs w:val="22"/>
              </w:rPr>
              <w:t>3.设备支持场景交互式考核：场景需至少支持工厂配电房、居民区配电房、变电站、户外检修作业场景的交互式考核。</w:t>
            </w:r>
          </w:p>
        </w:tc>
      </w:tr>
      <w:tr w14:paraId="27AE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AA96104">
            <w:pPr>
              <w:rPr>
                <w:rFonts w:ascii="仿宋" w:hAnsi="仿宋" w:eastAsia="仿宋" w:cs="仿宋"/>
                <w:sz w:val="22"/>
                <w:szCs w:val="22"/>
              </w:rPr>
            </w:pPr>
          </w:p>
        </w:tc>
        <w:tc>
          <w:tcPr>
            <w:tcW w:w="387" w:type="pct"/>
            <w:vMerge w:val="continue"/>
            <w:shd w:val="clear" w:color="auto" w:fill="auto"/>
            <w:noWrap/>
            <w:vAlign w:val="center"/>
          </w:tcPr>
          <w:p w14:paraId="4C2F3AC8">
            <w:pPr>
              <w:rPr>
                <w:rFonts w:ascii="仿宋" w:hAnsi="仿宋" w:eastAsia="仿宋" w:cs="仿宋"/>
                <w:sz w:val="22"/>
                <w:szCs w:val="22"/>
              </w:rPr>
            </w:pPr>
          </w:p>
        </w:tc>
        <w:tc>
          <w:tcPr>
            <w:tcW w:w="325" w:type="pct"/>
            <w:vMerge w:val="continue"/>
            <w:shd w:val="clear" w:color="auto" w:fill="auto"/>
            <w:vAlign w:val="center"/>
          </w:tcPr>
          <w:p w14:paraId="3A6C28D9">
            <w:pPr>
              <w:rPr>
                <w:rFonts w:ascii="仿宋" w:hAnsi="仿宋" w:eastAsia="仿宋" w:cs="仿宋"/>
                <w:sz w:val="22"/>
                <w:szCs w:val="22"/>
              </w:rPr>
            </w:pPr>
          </w:p>
        </w:tc>
        <w:tc>
          <w:tcPr>
            <w:tcW w:w="600" w:type="pct"/>
            <w:gridSpan w:val="3"/>
            <w:shd w:val="clear" w:color="auto" w:fill="auto"/>
            <w:vAlign w:val="center"/>
          </w:tcPr>
          <w:p w14:paraId="1F56A62C">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230" w:type="pct"/>
            <w:shd w:val="clear" w:color="auto" w:fill="auto"/>
            <w:noWrap/>
            <w:vAlign w:val="center"/>
          </w:tcPr>
          <w:p w14:paraId="74CE1A3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3241CC5">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5BAF2363">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09C59345">
            <w:pPr>
              <w:widowControl/>
              <w:jc w:val="left"/>
              <w:textAlignment w:val="center"/>
              <w:rPr>
                <w:rFonts w:ascii="仿宋" w:hAnsi="仿宋" w:eastAsia="仿宋" w:cs="仿宋"/>
                <w:sz w:val="22"/>
                <w:szCs w:val="22"/>
              </w:rPr>
            </w:pPr>
            <w:r>
              <w:rPr>
                <w:rFonts w:hint="eastAsia" w:ascii="仿宋" w:hAnsi="仿宋" w:eastAsia="仿宋" w:cs="仿宋"/>
                <w:sz w:val="22"/>
                <w:szCs w:val="22"/>
              </w:rPr>
              <w:t>2.尺寸：3m（误差±5%）。</w:t>
            </w:r>
          </w:p>
          <w:p w14:paraId="4AF2ED02">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490D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A206A9E">
            <w:pPr>
              <w:rPr>
                <w:rFonts w:ascii="仿宋" w:hAnsi="仿宋" w:eastAsia="仿宋" w:cs="仿宋"/>
                <w:sz w:val="22"/>
                <w:szCs w:val="22"/>
              </w:rPr>
            </w:pPr>
          </w:p>
        </w:tc>
        <w:tc>
          <w:tcPr>
            <w:tcW w:w="387" w:type="pct"/>
            <w:vMerge w:val="continue"/>
            <w:shd w:val="clear" w:color="auto" w:fill="auto"/>
            <w:noWrap/>
            <w:vAlign w:val="center"/>
          </w:tcPr>
          <w:p w14:paraId="6105D1A5">
            <w:pPr>
              <w:rPr>
                <w:rFonts w:ascii="仿宋" w:hAnsi="仿宋" w:eastAsia="仿宋" w:cs="仿宋"/>
                <w:sz w:val="22"/>
                <w:szCs w:val="22"/>
              </w:rPr>
            </w:pPr>
          </w:p>
        </w:tc>
        <w:tc>
          <w:tcPr>
            <w:tcW w:w="325" w:type="pct"/>
            <w:vMerge w:val="continue"/>
            <w:shd w:val="clear" w:color="auto" w:fill="auto"/>
            <w:vAlign w:val="center"/>
          </w:tcPr>
          <w:p w14:paraId="4212000E">
            <w:pPr>
              <w:rPr>
                <w:rFonts w:ascii="仿宋" w:hAnsi="仿宋" w:eastAsia="仿宋" w:cs="仿宋"/>
                <w:sz w:val="22"/>
                <w:szCs w:val="22"/>
              </w:rPr>
            </w:pPr>
          </w:p>
        </w:tc>
        <w:tc>
          <w:tcPr>
            <w:tcW w:w="600" w:type="pct"/>
            <w:gridSpan w:val="3"/>
            <w:shd w:val="clear" w:color="auto" w:fill="auto"/>
            <w:vAlign w:val="center"/>
          </w:tcPr>
          <w:p w14:paraId="7B6211CA">
            <w:pPr>
              <w:widowControl/>
              <w:jc w:val="left"/>
              <w:textAlignment w:val="center"/>
              <w:rPr>
                <w:rFonts w:ascii="仿宋" w:hAnsi="仿宋" w:eastAsia="仿宋" w:cs="仿宋"/>
                <w:sz w:val="22"/>
                <w:szCs w:val="22"/>
              </w:rPr>
            </w:pPr>
            <w:r>
              <w:rPr>
                <w:rFonts w:hint="eastAsia" w:ascii="仿宋" w:hAnsi="仿宋" w:eastAsia="仿宋" w:cs="仿宋"/>
                <w:sz w:val="22"/>
                <w:szCs w:val="22"/>
              </w:rPr>
              <w:t>安全防护垫</w:t>
            </w:r>
          </w:p>
        </w:tc>
        <w:tc>
          <w:tcPr>
            <w:tcW w:w="230" w:type="pct"/>
            <w:shd w:val="clear" w:color="auto" w:fill="auto"/>
            <w:noWrap/>
            <w:vAlign w:val="center"/>
          </w:tcPr>
          <w:p w14:paraId="6DA02BF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3A48FA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B09D4DB">
            <w:pPr>
              <w:widowControl/>
              <w:jc w:val="left"/>
              <w:textAlignment w:val="center"/>
              <w:rPr>
                <w:rFonts w:ascii="仿宋" w:hAnsi="仿宋" w:eastAsia="仿宋" w:cs="仿宋"/>
                <w:sz w:val="22"/>
                <w:szCs w:val="22"/>
              </w:rPr>
            </w:pPr>
            <w:r>
              <w:rPr>
                <w:rFonts w:hint="eastAsia" w:ascii="仿宋" w:hAnsi="仿宋" w:eastAsia="仿宋" w:cs="仿宋"/>
                <w:sz w:val="22"/>
                <w:szCs w:val="22"/>
              </w:rPr>
              <w:t>1.厚度：≥30cm。</w:t>
            </w:r>
          </w:p>
          <w:p w14:paraId="7A880486">
            <w:pPr>
              <w:widowControl/>
              <w:jc w:val="left"/>
              <w:textAlignment w:val="center"/>
              <w:rPr>
                <w:rFonts w:ascii="仿宋" w:hAnsi="仿宋" w:eastAsia="仿宋" w:cs="仿宋"/>
                <w:sz w:val="22"/>
                <w:szCs w:val="22"/>
              </w:rPr>
            </w:pPr>
            <w:r>
              <w:rPr>
                <w:rFonts w:hint="eastAsia" w:ascii="仿宋" w:hAnsi="仿宋" w:eastAsia="仿宋" w:cs="仿宋"/>
                <w:sz w:val="22"/>
                <w:szCs w:val="22"/>
              </w:rPr>
              <w:t>2.材质：帆布+高密度海绵垫。</w:t>
            </w:r>
          </w:p>
        </w:tc>
      </w:tr>
      <w:tr w14:paraId="0C04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946A12C">
            <w:pPr>
              <w:rPr>
                <w:rFonts w:ascii="仿宋" w:hAnsi="仿宋" w:eastAsia="仿宋" w:cs="仿宋"/>
                <w:sz w:val="22"/>
                <w:szCs w:val="22"/>
              </w:rPr>
            </w:pPr>
          </w:p>
        </w:tc>
        <w:tc>
          <w:tcPr>
            <w:tcW w:w="387" w:type="pct"/>
            <w:vMerge w:val="continue"/>
            <w:shd w:val="clear" w:color="auto" w:fill="auto"/>
            <w:noWrap/>
            <w:vAlign w:val="center"/>
          </w:tcPr>
          <w:p w14:paraId="34208C19">
            <w:pPr>
              <w:rPr>
                <w:rFonts w:ascii="仿宋" w:hAnsi="仿宋" w:eastAsia="仿宋" w:cs="仿宋"/>
                <w:sz w:val="22"/>
                <w:szCs w:val="22"/>
              </w:rPr>
            </w:pPr>
          </w:p>
        </w:tc>
        <w:tc>
          <w:tcPr>
            <w:tcW w:w="325" w:type="pct"/>
            <w:vMerge w:val="continue"/>
            <w:shd w:val="clear" w:color="auto" w:fill="auto"/>
            <w:vAlign w:val="center"/>
          </w:tcPr>
          <w:p w14:paraId="622E09C5">
            <w:pPr>
              <w:rPr>
                <w:rFonts w:ascii="仿宋" w:hAnsi="仿宋" w:eastAsia="仿宋" w:cs="仿宋"/>
                <w:sz w:val="22"/>
                <w:szCs w:val="22"/>
              </w:rPr>
            </w:pPr>
          </w:p>
        </w:tc>
        <w:tc>
          <w:tcPr>
            <w:tcW w:w="600" w:type="pct"/>
            <w:gridSpan w:val="3"/>
            <w:shd w:val="clear" w:color="auto" w:fill="auto"/>
            <w:vAlign w:val="center"/>
          </w:tcPr>
          <w:p w14:paraId="401922D1">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1E63570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D460536">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857" w:type="pct"/>
            <w:shd w:val="clear" w:color="auto" w:fill="auto"/>
            <w:vAlign w:val="center"/>
          </w:tcPr>
          <w:p w14:paraId="6B601F5A">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3CDD74CC">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2AC267CC">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5AD9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shd w:val="clear" w:color="auto" w:fill="auto"/>
            <w:noWrap/>
            <w:vAlign w:val="center"/>
          </w:tcPr>
          <w:p w14:paraId="3F425110">
            <w:pPr>
              <w:widowControl/>
              <w:jc w:val="left"/>
              <w:textAlignment w:val="center"/>
              <w:rPr>
                <w:rFonts w:ascii="仿宋" w:hAnsi="仿宋" w:eastAsia="仿宋" w:cs="仿宋"/>
                <w:sz w:val="22"/>
                <w:szCs w:val="22"/>
              </w:rPr>
            </w:pPr>
            <w:r>
              <w:rPr>
                <w:rFonts w:hint="eastAsia" w:ascii="仿宋" w:hAnsi="仿宋" w:eastAsia="仿宋" w:cs="仿宋"/>
                <w:sz w:val="22"/>
                <w:szCs w:val="22"/>
              </w:rPr>
              <w:t>科目二</w:t>
            </w:r>
          </w:p>
        </w:tc>
        <w:tc>
          <w:tcPr>
            <w:tcW w:w="387" w:type="pct"/>
            <w:shd w:val="clear" w:color="auto" w:fill="auto"/>
            <w:noWrap/>
            <w:vAlign w:val="center"/>
          </w:tcPr>
          <w:p w14:paraId="7C8131A3">
            <w:pPr>
              <w:widowControl/>
              <w:jc w:val="left"/>
              <w:textAlignment w:val="center"/>
              <w:rPr>
                <w:rFonts w:ascii="仿宋" w:hAnsi="仿宋" w:eastAsia="仿宋" w:cs="仿宋"/>
                <w:sz w:val="22"/>
                <w:szCs w:val="22"/>
              </w:rPr>
            </w:pPr>
            <w:r>
              <w:rPr>
                <w:rFonts w:hint="eastAsia" w:ascii="仿宋" w:hAnsi="仿宋" w:eastAsia="仿宋" w:cs="仿宋"/>
                <w:sz w:val="22"/>
                <w:szCs w:val="22"/>
              </w:rPr>
              <w:t>K21</w:t>
            </w:r>
          </w:p>
        </w:tc>
        <w:tc>
          <w:tcPr>
            <w:tcW w:w="325" w:type="pct"/>
            <w:shd w:val="clear" w:color="auto" w:fill="auto"/>
            <w:vAlign w:val="center"/>
          </w:tcPr>
          <w:p w14:paraId="2B7D0F6A">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作业现场安全隐患排除考位</w:t>
            </w:r>
          </w:p>
        </w:tc>
        <w:tc>
          <w:tcPr>
            <w:tcW w:w="600" w:type="pct"/>
            <w:gridSpan w:val="3"/>
            <w:shd w:val="clear" w:color="auto" w:fill="auto"/>
            <w:vAlign w:val="center"/>
          </w:tcPr>
          <w:p w14:paraId="48BED839">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w:t>
            </w:r>
            <w:r>
              <w:rPr>
                <w:rFonts w:ascii="仿宋" w:hAnsi="仿宋" w:eastAsia="仿宋" w:cs="仿宋"/>
                <w:sz w:val="22"/>
                <w:szCs w:val="22"/>
              </w:rPr>
              <w:t>场景</w:t>
            </w:r>
          </w:p>
        </w:tc>
        <w:tc>
          <w:tcPr>
            <w:tcW w:w="230" w:type="pct"/>
            <w:shd w:val="clear" w:color="auto" w:fill="auto"/>
            <w:noWrap/>
            <w:vAlign w:val="center"/>
          </w:tcPr>
          <w:p w14:paraId="0F16C775">
            <w:pPr>
              <w:widowControl/>
              <w:jc w:val="left"/>
              <w:textAlignment w:val="center"/>
              <w:rPr>
                <w:rFonts w:ascii="仿宋" w:hAnsi="仿宋" w:eastAsia="仿宋" w:cs="仿宋"/>
                <w:sz w:val="22"/>
                <w:szCs w:val="22"/>
              </w:rPr>
            </w:pPr>
            <w:r>
              <w:rPr>
                <w:rFonts w:ascii="仿宋" w:hAnsi="仿宋" w:eastAsia="仿宋" w:cs="仿宋"/>
                <w:sz w:val="22"/>
                <w:szCs w:val="22"/>
              </w:rPr>
              <w:t>1</w:t>
            </w:r>
          </w:p>
        </w:tc>
        <w:tc>
          <w:tcPr>
            <w:tcW w:w="230" w:type="pct"/>
            <w:shd w:val="clear" w:color="auto" w:fill="auto"/>
            <w:noWrap/>
            <w:vAlign w:val="center"/>
          </w:tcPr>
          <w:p w14:paraId="5EECA099">
            <w:pPr>
              <w:widowControl/>
              <w:jc w:val="left"/>
              <w:textAlignment w:val="center"/>
              <w:rPr>
                <w:rFonts w:ascii="仿宋" w:hAnsi="仿宋" w:eastAsia="仿宋" w:cs="仿宋"/>
                <w:sz w:val="22"/>
                <w:szCs w:val="22"/>
              </w:rPr>
            </w:pPr>
            <w:r>
              <w:rPr>
                <w:rFonts w:ascii="仿宋" w:hAnsi="仿宋" w:eastAsia="仿宋" w:cs="仿宋"/>
                <w:sz w:val="22"/>
                <w:szCs w:val="22"/>
              </w:rPr>
              <w:t>套</w:t>
            </w:r>
          </w:p>
        </w:tc>
        <w:tc>
          <w:tcPr>
            <w:tcW w:w="2857" w:type="pct"/>
            <w:shd w:val="clear" w:color="auto" w:fill="auto"/>
            <w:vAlign w:val="center"/>
          </w:tcPr>
          <w:p w14:paraId="24E95115">
            <w:pPr>
              <w:widowControl/>
              <w:jc w:val="left"/>
              <w:textAlignment w:val="center"/>
              <w:rPr>
                <w:rFonts w:ascii="仿宋" w:hAnsi="仿宋" w:eastAsia="仿宋" w:cs="仿宋"/>
                <w:sz w:val="22"/>
                <w:szCs w:val="22"/>
              </w:rPr>
            </w:pPr>
            <w:r>
              <w:rPr>
                <w:rFonts w:ascii="仿宋" w:hAnsi="仿宋" w:eastAsia="仿宋" w:cs="仿宋"/>
                <w:sz w:val="22"/>
                <w:szCs w:val="22"/>
              </w:rPr>
              <w:t>1.场景内容：辨识移动电动工具使用风险隐患；辨识电工登杆作业风险隐患；辨识临时用电风险隐患</w:t>
            </w:r>
          </w:p>
          <w:p w14:paraId="4CCF38F2">
            <w:pPr>
              <w:widowControl/>
              <w:jc w:val="left"/>
              <w:textAlignment w:val="center"/>
              <w:rPr>
                <w:rFonts w:ascii="仿宋" w:hAnsi="仿宋" w:eastAsia="仿宋" w:cs="仿宋"/>
                <w:sz w:val="22"/>
                <w:szCs w:val="22"/>
              </w:rPr>
            </w:pPr>
            <w:r>
              <w:rPr>
                <w:rFonts w:ascii="仿宋" w:hAnsi="仿宋" w:eastAsia="仿宋" w:cs="仿宋"/>
                <w:sz w:val="22"/>
                <w:szCs w:val="22"/>
              </w:rPr>
              <w:t>2.配备设备：照明、动力开关箱；电杆；假人；电工工具；安全工器具等</w:t>
            </w:r>
          </w:p>
          <w:p w14:paraId="7B43F681">
            <w:pPr>
              <w:widowControl/>
              <w:jc w:val="left"/>
              <w:textAlignment w:val="center"/>
              <w:rPr>
                <w:rFonts w:ascii="仿宋" w:hAnsi="仿宋" w:eastAsia="仿宋" w:cs="仿宋"/>
                <w:sz w:val="22"/>
                <w:szCs w:val="22"/>
              </w:rPr>
            </w:pPr>
            <w:r>
              <w:rPr>
                <w:rFonts w:ascii="仿宋" w:hAnsi="仿宋" w:eastAsia="仿宋" w:cs="仿宋"/>
                <w:sz w:val="22"/>
                <w:szCs w:val="22"/>
              </w:rPr>
              <w:t>3.模拟</w:t>
            </w:r>
            <w:r>
              <w:rPr>
                <w:rFonts w:hint="eastAsia" w:ascii="仿宋" w:hAnsi="仿宋" w:eastAsia="仿宋" w:cs="仿宋"/>
                <w:sz w:val="22"/>
                <w:szCs w:val="22"/>
              </w:rPr>
              <w:t>作业现场安全隐患排除</w:t>
            </w:r>
            <w:r>
              <w:rPr>
                <w:rFonts w:ascii="仿宋" w:hAnsi="仿宋" w:eastAsia="仿宋" w:cs="仿宋"/>
                <w:sz w:val="22"/>
                <w:szCs w:val="22"/>
              </w:rPr>
              <w:t>场景</w:t>
            </w:r>
          </w:p>
        </w:tc>
      </w:tr>
      <w:tr w14:paraId="451D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restart"/>
            <w:shd w:val="clear" w:color="auto" w:fill="auto"/>
            <w:noWrap/>
            <w:vAlign w:val="center"/>
          </w:tcPr>
          <w:p w14:paraId="791AB23F">
            <w:pPr>
              <w:widowControl/>
              <w:jc w:val="left"/>
              <w:textAlignment w:val="center"/>
              <w:rPr>
                <w:rFonts w:ascii="仿宋" w:hAnsi="仿宋" w:eastAsia="仿宋" w:cs="仿宋"/>
                <w:sz w:val="22"/>
                <w:szCs w:val="22"/>
              </w:rPr>
            </w:pPr>
            <w:r>
              <w:rPr>
                <w:rFonts w:hint="eastAsia" w:ascii="仿宋" w:hAnsi="仿宋" w:eastAsia="仿宋" w:cs="仿宋"/>
                <w:sz w:val="22"/>
                <w:szCs w:val="22"/>
              </w:rPr>
              <w:t>科目三</w:t>
            </w:r>
          </w:p>
        </w:tc>
        <w:tc>
          <w:tcPr>
            <w:tcW w:w="387" w:type="pct"/>
            <w:vMerge w:val="restart"/>
            <w:shd w:val="clear" w:color="auto" w:fill="auto"/>
            <w:noWrap/>
            <w:vAlign w:val="center"/>
          </w:tcPr>
          <w:p w14:paraId="40F27260">
            <w:pPr>
              <w:widowControl/>
              <w:jc w:val="left"/>
              <w:textAlignment w:val="center"/>
              <w:rPr>
                <w:rFonts w:ascii="仿宋" w:hAnsi="仿宋" w:eastAsia="仿宋" w:cs="仿宋"/>
                <w:sz w:val="22"/>
                <w:szCs w:val="22"/>
              </w:rPr>
            </w:pPr>
            <w:r>
              <w:rPr>
                <w:rFonts w:hint="eastAsia" w:ascii="仿宋" w:hAnsi="仿宋" w:eastAsia="仿宋" w:cs="仿宋"/>
                <w:sz w:val="22"/>
                <w:szCs w:val="22"/>
              </w:rPr>
              <w:t>K31</w:t>
            </w:r>
          </w:p>
        </w:tc>
        <w:tc>
          <w:tcPr>
            <w:tcW w:w="325" w:type="pct"/>
            <w:vMerge w:val="restart"/>
            <w:shd w:val="clear" w:color="auto" w:fill="auto"/>
            <w:vAlign w:val="center"/>
          </w:tcPr>
          <w:p w14:paraId="622E007C">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电气设备安装考位</w:t>
            </w:r>
          </w:p>
        </w:tc>
        <w:tc>
          <w:tcPr>
            <w:tcW w:w="600" w:type="pct"/>
            <w:gridSpan w:val="3"/>
            <w:shd w:val="clear" w:color="auto" w:fill="auto"/>
            <w:vAlign w:val="center"/>
          </w:tcPr>
          <w:p w14:paraId="09D70DBF">
            <w:pPr>
              <w:widowControl/>
              <w:jc w:val="left"/>
              <w:textAlignment w:val="center"/>
              <w:rPr>
                <w:rFonts w:ascii="仿宋" w:hAnsi="仿宋" w:eastAsia="仿宋" w:cs="仿宋"/>
                <w:sz w:val="22"/>
                <w:szCs w:val="22"/>
              </w:rPr>
            </w:pPr>
            <w:r>
              <w:rPr>
                <w:rFonts w:hint="eastAsia" w:ascii="仿宋" w:hAnsi="仿宋" w:eastAsia="仿宋" w:cs="仿宋"/>
                <w:sz w:val="22"/>
                <w:szCs w:val="22"/>
              </w:rPr>
              <w:t>电路图</w:t>
            </w:r>
          </w:p>
        </w:tc>
        <w:tc>
          <w:tcPr>
            <w:tcW w:w="230" w:type="pct"/>
            <w:vMerge w:val="restart"/>
            <w:shd w:val="clear" w:color="auto" w:fill="auto"/>
            <w:noWrap/>
            <w:vAlign w:val="center"/>
          </w:tcPr>
          <w:p w14:paraId="5B52F5B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vMerge w:val="restart"/>
            <w:shd w:val="clear" w:color="auto" w:fill="auto"/>
            <w:noWrap/>
            <w:vAlign w:val="center"/>
          </w:tcPr>
          <w:p w14:paraId="3CB3D8E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255FEFD">
            <w:pPr>
              <w:widowControl/>
              <w:jc w:val="left"/>
              <w:textAlignment w:val="center"/>
              <w:rPr>
                <w:rFonts w:ascii="仿宋" w:hAnsi="仿宋" w:eastAsia="仿宋" w:cs="仿宋"/>
                <w:sz w:val="22"/>
                <w:szCs w:val="22"/>
              </w:rPr>
            </w:pPr>
            <w:r>
              <w:rPr>
                <w:rFonts w:hint="eastAsia" w:ascii="仿宋" w:hAnsi="仿宋" w:eastAsia="仿宋" w:cs="仿宋"/>
                <w:sz w:val="22"/>
                <w:szCs w:val="22"/>
              </w:rPr>
              <w:t>1.考核用电路图，</w:t>
            </w:r>
          </w:p>
          <w:p w14:paraId="4E1E3E03">
            <w:pPr>
              <w:widowControl/>
              <w:jc w:val="left"/>
              <w:textAlignment w:val="center"/>
              <w:rPr>
                <w:rFonts w:ascii="仿宋" w:hAnsi="仿宋" w:eastAsia="仿宋" w:cs="仿宋"/>
                <w:sz w:val="22"/>
                <w:szCs w:val="22"/>
              </w:rPr>
            </w:pPr>
            <w:r>
              <w:rPr>
                <w:rFonts w:hint="eastAsia" w:ascii="仿宋" w:hAnsi="仿宋" w:eastAsia="仿宋" w:cs="仿宋"/>
                <w:sz w:val="22"/>
                <w:szCs w:val="22"/>
              </w:rPr>
              <w:t>2.电路图包含：</w:t>
            </w:r>
          </w:p>
          <w:p w14:paraId="51FEBD09">
            <w:pPr>
              <w:widowControl/>
              <w:jc w:val="left"/>
              <w:textAlignment w:val="center"/>
              <w:rPr>
                <w:rFonts w:ascii="仿宋" w:hAnsi="仿宋" w:eastAsia="仿宋" w:cs="仿宋"/>
                <w:sz w:val="22"/>
                <w:szCs w:val="22"/>
              </w:rPr>
            </w:pPr>
            <w:r>
              <w:rPr>
                <w:rFonts w:hint="eastAsia" w:ascii="仿宋" w:hAnsi="仿宋" w:eastAsia="仿宋" w:cs="仿宋"/>
                <w:sz w:val="22"/>
                <w:szCs w:val="22"/>
              </w:rPr>
              <w:t>（1）低压配电箱安装接线</w:t>
            </w:r>
          </w:p>
          <w:p w14:paraId="643D4067">
            <w:pPr>
              <w:widowControl/>
              <w:jc w:val="left"/>
              <w:textAlignment w:val="center"/>
              <w:rPr>
                <w:rFonts w:ascii="仿宋" w:hAnsi="仿宋" w:eastAsia="仿宋" w:cs="仿宋"/>
                <w:sz w:val="22"/>
                <w:szCs w:val="22"/>
              </w:rPr>
            </w:pPr>
            <w:r>
              <w:rPr>
                <w:rFonts w:hint="eastAsia" w:ascii="仿宋" w:hAnsi="仿宋" w:eastAsia="仿宋" w:cs="仿宋"/>
                <w:sz w:val="22"/>
                <w:szCs w:val="22"/>
              </w:rPr>
              <w:t>（2）单相电能表带照明设备的接线</w:t>
            </w:r>
          </w:p>
          <w:p w14:paraId="1E78BD09">
            <w:pPr>
              <w:widowControl/>
              <w:jc w:val="left"/>
              <w:textAlignment w:val="center"/>
              <w:rPr>
                <w:rFonts w:ascii="仿宋" w:hAnsi="仿宋" w:eastAsia="仿宋" w:cs="仿宋"/>
                <w:sz w:val="22"/>
                <w:szCs w:val="22"/>
              </w:rPr>
            </w:pPr>
            <w:r>
              <w:rPr>
                <w:rFonts w:hint="eastAsia" w:ascii="仿宋" w:hAnsi="仿宋" w:eastAsia="仿宋" w:cs="仿宋"/>
                <w:sz w:val="22"/>
                <w:szCs w:val="22"/>
              </w:rPr>
              <w:t>（3）三相异步电动机单向连续运转电路接线（带点动控制）</w:t>
            </w:r>
          </w:p>
          <w:p w14:paraId="30567265">
            <w:pPr>
              <w:widowControl/>
              <w:jc w:val="left"/>
              <w:textAlignment w:val="center"/>
              <w:rPr>
                <w:rFonts w:ascii="仿宋" w:hAnsi="仿宋" w:eastAsia="仿宋" w:cs="仿宋"/>
                <w:sz w:val="22"/>
                <w:szCs w:val="22"/>
              </w:rPr>
            </w:pPr>
            <w:r>
              <w:rPr>
                <w:rFonts w:hint="eastAsia" w:ascii="仿宋" w:hAnsi="仿宋" w:eastAsia="仿宋" w:cs="仿宋"/>
                <w:sz w:val="22"/>
                <w:szCs w:val="22"/>
              </w:rPr>
              <w:t>（4）带熔断器（断路器）、仪表、电流互感器的三相异步电动机电路的接线</w:t>
            </w:r>
          </w:p>
          <w:p w14:paraId="1C282044">
            <w:pPr>
              <w:widowControl/>
              <w:jc w:val="left"/>
              <w:textAlignment w:val="center"/>
              <w:rPr>
                <w:rFonts w:ascii="仿宋" w:hAnsi="仿宋" w:eastAsia="仿宋" w:cs="仿宋"/>
                <w:sz w:val="22"/>
                <w:szCs w:val="22"/>
              </w:rPr>
            </w:pPr>
            <w:r>
              <w:rPr>
                <w:rFonts w:hint="eastAsia" w:ascii="仿宋" w:hAnsi="仿宋" w:eastAsia="仿宋" w:cs="仿宋"/>
                <w:sz w:val="22"/>
                <w:szCs w:val="22"/>
              </w:rPr>
              <w:t>（5）三相异步电动机正反转运行电路的接线</w:t>
            </w:r>
          </w:p>
        </w:tc>
      </w:tr>
      <w:tr w14:paraId="6187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974EDD3">
            <w:pPr>
              <w:rPr>
                <w:rFonts w:ascii="仿宋" w:hAnsi="仿宋" w:eastAsia="仿宋" w:cs="仿宋"/>
                <w:sz w:val="22"/>
                <w:szCs w:val="22"/>
              </w:rPr>
            </w:pPr>
          </w:p>
        </w:tc>
        <w:tc>
          <w:tcPr>
            <w:tcW w:w="387" w:type="pct"/>
            <w:vMerge w:val="continue"/>
            <w:shd w:val="clear" w:color="auto" w:fill="auto"/>
            <w:noWrap/>
            <w:vAlign w:val="center"/>
          </w:tcPr>
          <w:p w14:paraId="726BF7DB">
            <w:pPr>
              <w:rPr>
                <w:rFonts w:ascii="仿宋" w:hAnsi="仿宋" w:eastAsia="仿宋" w:cs="仿宋"/>
                <w:sz w:val="22"/>
                <w:szCs w:val="22"/>
              </w:rPr>
            </w:pPr>
          </w:p>
        </w:tc>
        <w:tc>
          <w:tcPr>
            <w:tcW w:w="325" w:type="pct"/>
            <w:vMerge w:val="continue"/>
            <w:shd w:val="clear" w:color="auto" w:fill="auto"/>
            <w:vAlign w:val="center"/>
          </w:tcPr>
          <w:p w14:paraId="19EC8062">
            <w:pPr>
              <w:rPr>
                <w:rFonts w:ascii="仿宋" w:hAnsi="仿宋" w:eastAsia="仿宋" w:cs="仿宋"/>
                <w:sz w:val="22"/>
                <w:szCs w:val="22"/>
              </w:rPr>
            </w:pPr>
          </w:p>
        </w:tc>
        <w:tc>
          <w:tcPr>
            <w:tcW w:w="600" w:type="pct"/>
            <w:gridSpan w:val="3"/>
            <w:shd w:val="clear" w:color="auto" w:fill="auto"/>
            <w:vAlign w:val="center"/>
          </w:tcPr>
          <w:p w14:paraId="13715014">
            <w:pPr>
              <w:widowControl/>
              <w:jc w:val="left"/>
              <w:textAlignment w:val="center"/>
              <w:rPr>
                <w:rFonts w:ascii="仿宋" w:hAnsi="仿宋" w:eastAsia="仿宋" w:cs="仿宋"/>
                <w:sz w:val="22"/>
                <w:szCs w:val="22"/>
              </w:rPr>
            </w:pPr>
            <w:r>
              <w:rPr>
                <w:rFonts w:hint="eastAsia" w:ascii="仿宋" w:hAnsi="仿宋" w:eastAsia="仿宋" w:cs="仿宋"/>
                <w:sz w:val="22"/>
                <w:szCs w:val="22"/>
              </w:rPr>
              <w:t>单相电能表</w:t>
            </w:r>
          </w:p>
        </w:tc>
        <w:tc>
          <w:tcPr>
            <w:tcW w:w="230" w:type="pct"/>
            <w:vMerge w:val="continue"/>
            <w:shd w:val="clear" w:color="auto" w:fill="auto"/>
            <w:noWrap/>
            <w:vAlign w:val="center"/>
          </w:tcPr>
          <w:p w14:paraId="45F6B031">
            <w:pPr>
              <w:jc w:val="right"/>
              <w:rPr>
                <w:rFonts w:ascii="仿宋" w:hAnsi="仿宋" w:eastAsia="仿宋" w:cs="仿宋"/>
                <w:sz w:val="22"/>
                <w:szCs w:val="22"/>
              </w:rPr>
            </w:pPr>
          </w:p>
        </w:tc>
        <w:tc>
          <w:tcPr>
            <w:tcW w:w="230" w:type="pct"/>
            <w:vMerge w:val="continue"/>
            <w:shd w:val="clear" w:color="auto" w:fill="auto"/>
            <w:noWrap/>
            <w:vAlign w:val="center"/>
          </w:tcPr>
          <w:p w14:paraId="577FE32D">
            <w:pPr>
              <w:rPr>
                <w:rFonts w:ascii="仿宋" w:hAnsi="仿宋" w:eastAsia="仿宋" w:cs="仿宋"/>
                <w:sz w:val="22"/>
                <w:szCs w:val="22"/>
              </w:rPr>
            </w:pPr>
          </w:p>
        </w:tc>
        <w:tc>
          <w:tcPr>
            <w:tcW w:w="2857" w:type="pct"/>
            <w:shd w:val="clear" w:color="auto" w:fill="auto"/>
            <w:vAlign w:val="center"/>
          </w:tcPr>
          <w:p w14:paraId="6EA83DA5">
            <w:pPr>
              <w:widowControl/>
              <w:jc w:val="left"/>
              <w:textAlignment w:val="center"/>
              <w:rPr>
                <w:rFonts w:ascii="仿宋" w:hAnsi="仿宋" w:eastAsia="仿宋" w:cs="仿宋"/>
                <w:sz w:val="22"/>
                <w:szCs w:val="22"/>
              </w:rPr>
            </w:pPr>
            <w:r>
              <w:rPr>
                <w:rFonts w:hint="eastAsia" w:ascii="仿宋" w:hAnsi="仿宋" w:eastAsia="仿宋" w:cs="仿宋"/>
                <w:sz w:val="22"/>
                <w:szCs w:val="22"/>
              </w:rPr>
              <w:t>1.类型：单相电子式</w:t>
            </w:r>
          </w:p>
          <w:p w14:paraId="40DC5F4E">
            <w:pPr>
              <w:widowControl/>
              <w:jc w:val="left"/>
              <w:textAlignment w:val="center"/>
              <w:rPr>
                <w:rFonts w:ascii="仿宋" w:hAnsi="仿宋" w:eastAsia="仿宋" w:cs="仿宋"/>
                <w:sz w:val="22"/>
                <w:szCs w:val="22"/>
              </w:rPr>
            </w:pPr>
            <w:r>
              <w:rPr>
                <w:rFonts w:hint="eastAsia" w:ascii="仿宋" w:hAnsi="仿宋" w:eastAsia="仿宋" w:cs="仿宋"/>
                <w:sz w:val="22"/>
                <w:szCs w:val="22"/>
              </w:rPr>
              <w:t>2.电压：220V。</w:t>
            </w:r>
          </w:p>
        </w:tc>
      </w:tr>
      <w:tr w14:paraId="01C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AF6BFC5">
            <w:pPr>
              <w:rPr>
                <w:rFonts w:ascii="仿宋" w:hAnsi="仿宋" w:eastAsia="仿宋" w:cs="仿宋"/>
                <w:sz w:val="22"/>
                <w:szCs w:val="22"/>
              </w:rPr>
            </w:pPr>
          </w:p>
        </w:tc>
        <w:tc>
          <w:tcPr>
            <w:tcW w:w="387" w:type="pct"/>
            <w:vMerge w:val="continue"/>
            <w:shd w:val="clear" w:color="auto" w:fill="auto"/>
            <w:noWrap/>
            <w:vAlign w:val="center"/>
          </w:tcPr>
          <w:p w14:paraId="61C83EA1">
            <w:pPr>
              <w:rPr>
                <w:rFonts w:ascii="仿宋" w:hAnsi="仿宋" w:eastAsia="仿宋" w:cs="仿宋"/>
                <w:sz w:val="22"/>
                <w:szCs w:val="22"/>
              </w:rPr>
            </w:pPr>
          </w:p>
        </w:tc>
        <w:tc>
          <w:tcPr>
            <w:tcW w:w="325" w:type="pct"/>
            <w:vMerge w:val="continue"/>
            <w:shd w:val="clear" w:color="auto" w:fill="auto"/>
            <w:vAlign w:val="center"/>
          </w:tcPr>
          <w:p w14:paraId="25736B5B">
            <w:pPr>
              <w:rPr>
                <w:rFonts w:ascii="仿宋" w:hAnsi="仿宋" w:eastAsia="仿宋" w:cs="仿宋"/>
                <w:sz w:val="22"/>
                <w:szCs w:val="22"/>
              </w:rPr>
            </w:pPr>
          </w:p>
        </w:tc>
        <w:tc>
          <w:tcPr>
            <w:tcW w:w="600" w:type="pct"/>
            <w:gridSpan w:val="3"/>
            <w:shd w:val="clear" w:color="auto" w:fill="auto"/>
            <w:vAlign w:val="center"/>
          </w:tcPr>
          <w:p w14:paraId="44423B7F">
            <w:pPr>
              <w:widowControl/>
              <w:jc w:val="left"/>
              <w:textAlignment w:val="center"/>
              <w:rPr>
                <w:rFonts w:ascii="仿宋" w:hAnsi="仿宋" w:eastAsia="仿宋" w:cs="仿宋"/>
                <w:sz w:val="22"/>
                <w:szCs w:val="22"/>
              </w:rPr>
            </w:pPr>
            <w:r>
              <w:rPr>
                <w:rFonts w:hint="eastAsia" w:ascii="仿宋" w:hAnsi="仿宋" w:eastAsia="仿宋" w:cs="仿宋"/>
                <w:sz w:val="22"/>
                <w:szCs w:val="22"/>
              </w:rPr>
              <w:t>三相四线电能表</w:t>
            </w:r>
          </w:p>
        </w:tc>
        <w:tc>
          <w:tcPr>
            <w:tcW w:w="230" w:type="pct"/>
            <w:vMerge w:val="continue"/>
            <w:shd w:val="clear" w:color="auto" w:fill="auto"/>
            <w:noWrap/>
            <w:vAlign w:val="center"/>
          </w:tcPr>
          <w:p w14:paraId="321CBABF">
            <w:pPr>
              <w:jc w:val="right"/>
              <w:rPr>
                <w:rFonts w:ascii="仿宋" w:hAnsi="仿宋" w:eastAsia="仿宋" w:cs="仿宋"/>
                <w:sz w:val="22"/>
                <w:szCs w:val="22"/>
              </w:rPr>
            </w:pPr>
          </w:p>
        </w:tc>
        <w:tc>
          <w:tcPr>
            <w:tcW w:w="230" w:type="pct"/>
            <w:vMerge w:val="continue"/>
            <w:shd w:val="clear" w:color="auto" w:fill="auto"/>
            <w:noWrap/>
            <w:vAlign w:val="center"/>
          </w:tcPr>
          <w:p w14:paraId="26EA408A">
            <w:pPr>
              <w:rPr>
                <w:rFonts w:ascii="仿宋" w:hAnsi="仿宋" w:eastAsia="仿宋" w:cs="仿宋"/>
                <w:sz w:val="22"/>
                <w:szCs w:val="22"/>
              </w:rPr>
            </w:pPr>
          </w:p>
        </w:tc>
        <w:tc>
          <w:tcPr>
            <w:tcW w:w="2857" w:type="pct"/>
            <w:shd w:val="clear" w:color="auto" w:fill="auto"/>
            <w:vAlign w:val="center"/>
          </w:tcPr>
          <w:p w14:paraId="31262F70">
            <w:pPr>
              <w:widowControl/>
              <w:jc w:val="left"/>
              <w:textAlignment w:val="center"/>
              <w:rPr>
                <w:rFonts w:ascii="仿宋" w:hAnsi="仿宋" w:eastAsia="仿宋" w:cs="仿宋"/>
                <w:sz w:val="22"/>
                <w:szCs w:val="22"/>
              </w:rPr>
            </w:pPr>
            <w:r>
              <w:rPr>
                <w:rFonts w:hint="eastAsia" w:ascii="仿宋" w:hAnsi="仿宋" w:eastAsia="仿宋" w:cs="仿宋"/>
                <w:sz w:val="22"/>
                <w:szCs w:val="22"/>
              </w:rPr>
              <w:t>1.类型：三相电子式</w:t>
            </w:r>
          </w:p>
          <w:p w14:paraId="1B16E16A">
            <w:pPr>
              <w:rPr>
                <w:rFonts w:ascii="仿宋" w:hAnsi="仿宋" w:eastAsia="仿宋" w:cs="仿宋"/>
                <w:sz w:val="22"/>
                <w:szCs w:val="22"/>
              </w:rPr>
            </w:pPr>
            <w:r>
              <w:rPr>
                <w:rFonts w:hint="eastAsia" w:ascii="仿宋" w:hAnsi="仿宋" w:eastAsia="仿宋" w:cs="仿宋"/>
                <w:sz w:val="22"/>
                <w:szCs w:val="22"/>
              </w:rPr>
              <w:t>2.符合现行标准《电测量设备》(GB/T17215)相应部分的要求。</w:t>
            </w:r>
          </w:p>
        </w:tc>
      </w:tr>
      <w:tr w14:paraId="622F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68A6F60">
            <w:pPr>
              <w:rPr>
                <w:rFonts w:ascii="仿宋" w:hAnsi="仿宋" w:eastAsia="仿宋" w:cs="仿宋"/>
                <w:sz w:val="22"/>
                <w:szCs w:val="22"/>
              </w:rPr>
            </w:pPr>
          </w:p>
        </w:tc>
        <w:tc>
          <w:tcPr>
            <w:tcW w:w="387" w:type="pct"/>
            <w:vMerge w:val="continue"/>
            <w:shd w:val="clear" w:color="auto" w:fill="auto"/>
            <w:noWrap/>
            <w:vAlign w:val="center"/>
          </w:tcPr>
          <w:p w14:paraId="4F7A7888">
            <w:pPr>
              <w:rPr>
                <w:rFonts w:ascii="仿宋" w:hAnsi="仿宋" w:eastAsia="仿宋" w:cs="仿宋"/>
                <w:sz w:val="22"/>
                <w:szCs w:val="22"/>
              </w:rPr>
            </w:pPr>
          </w:p>
        </w:tc>
        <w:tc>
          <w:tcPr>
            <w:tcW w:w="325" w:type="pct"/>
            <w:vMerge w:val="continue"/>
            <w:shd w:val="clear" w:color="auto" w:fill="auto"/>
            <w:vAlign w:val="center"/>
          </w:tcPr>
          <w:p w14:paraId="4DD28FAC">
            <w:pPr>
              <w:rPr>
                <w:rFonts w:ascii="仿宋" w:hAnsi="仿宋" w:eastAsia="仿宋" w:cs="仿宋"/>
                <w:sz w:val="22"/>
                <w:szCs w:val="22"/>
              </w:rPr>
            </w:pPr>
          </w:p>
        </w:tc>
        <w:tc>
          <w:tcPr>
            <w:tcW w:w="600" w:type="pct"/>
            <w:gridSpan w:val="3"/>
            <w:shd w:val="clear" w:color="auto" w:fill="auto"/>
            <w:vAlign w:val="center"/>
          </w:tcPr>
          <w:p w14:paraId="606DF91E">
            <w:pPr>
              <w:widowControl/>
              <w:jc w:val="left"/>
              <w:textAlignment w:val="center"/>
              <w:rPr>
                <w:rFonts w:ascii="仿宋" w:hAnsi="仿宋" w:eastAsia="仿宋" w:cs="仿宋"/>
                <w:sz w:val="22"/>
                <w:szCs w:val="22"/>
              </w:rPr>
            </w:pPr>
            <w:r>
              <w:rPr>
                <w:rFonts w:hint="eastAsia" w:ascii="仿宋" w:hAnsi="仿宋" w:eastAsia="仿宋" w:cs="仿宋"/>
                <w:sz w:val="22"/>
                <w:szCs w:val="22"/>
              </w:rPr>
              <w:t>电流表</w:t>
            </w:r>
          </w:p>
        </w:tc>
        <w:tc>
          <w:tcPr>
            <w:tcW w:w="230" w:type="pct"/>
            <w:vMerge w:val="continue"/>
            <w:shd w:val="clear" w:color="auto" w:fill="auto"/>
            <w:noWrap/>
            <w:vAlign w:val="center"/>
          </w:tcPr>
          <w:p w14:paraId="1AFC0C59">
            <w:pPr>
              <w:jc w:val="right"/>
              <w:rPr>
                <w:rFonts w:ascii="仿宋" w:hAnsi="仿宋" w:eastAsia="仿宋" w:cs="仿宋"/>
                <w:sz w:val="22"/>
                <w:szCs w:val="22"/>
              </w:rPr>
            </w:pPr>
          </w:p>
        </w:tc>
        <w:tc>
          <w:tcPr>
            <w:tcW w:w="230" w:type="pct"/>
            <w:vMerge w:val="continue"/>
            <w:shd w:val="clear" w:color="auto" w:fill="auto"/>
            <w:noWrap/>
            <w:vAlign w:val="center"/>
          </w:tcPr>
          <w:p w14:paraId="46C840A5">
            <w:pPr>
              <w:rPr>
                <w:rFonts w:ascii="仿宋" w:hAnsi="仿宋" w:eastAsia="仿宋" w:cs="仿宋"/>
                <w:sz w:val="22"/>
                <w:szCs w:val="22"/>
              </w:rPr>
            </w:pPr>
          </w:p>
        </w:tc>
        <w:tc>
          <w:tcPr>
            <w:tcW w:w="2857" w:type="pct"/>
            <w:shd w:val="clear" w:color="auto" w:fill="auto"/>
            <w:vAlign w:val="center"/>
          </w:tcPr>
          <w:p w14:paraId="70413463">
            <w:pPr>
              <w:widowControl/>
              <w:jc w:val="left"/>
              <w:textAlignment w:val="center"/>
              <w:rPr>
                <w:rFonts w:ascii="仿宋" w:hAnsi="仿宋" w:eastAsia="仿宋" w:cs="仿宋"/>
                <w:sz w:val="22"/>
                <w:szCs w:val="22"/>
              </w:rPr>
            </w:pPr>
            <w:r>
              <w:rPr>
                <w:rFonts w:hint="eastAsia" w:ascii="仿宋" w:hAnsi="仿宋" w:eastAsia="仿宋" w:cs="仿宋"/>
                <w:sz w:val="22"/>
                <w:szCs w:val="22"/>
              </w:rPr>
              <w:t>1.类型：指针式电流表</w:t>
            </w:r>
            <w:r>
              <w:rPr>
                <w:rFonts w:hint="eastAsia" w:ascii="仿宋" w:hAnsi="仿宋" w:eastAsia="仿宋" w:cs="仿宋"/>
                <w:sz w:val="22"/>
                <w:szCs w:val="22"/>
              </w:rPr>
              <w:br w:type="textWrapping"/>
            </w:r>
            <w:r>
              <w:rPr>
                <w:rFonts w:hint="eastAsia" w:ascii="仿宋" w:hAnsi="仿宋" w:eastAsia="仿宋" w:cs="仿宋"/>
                <w:sz w:val="22"/>
                <w:szCs w:val="22"/>
              </w:rPr>
              <w:t>2.符合现行标准《直接作用模拟指示电测量仪表及其附件》(GB/T7676)相应部分的要求。</w:t>
            </w:r>
          </w:p>
        </w:tc>
      </w:tr>
      <w:tr w14:paraId="2EE6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1FEE764">
            <w:pPr>
              <w:rPr>
                <w:rFonts w:ascii="仿宋" w:hAnsi="仿宋" w:eastAsia="仿宋" w:cs="仿宋"/>
                <w:sz w:val="22"/>
                <w:szCs w:val="22"/>
              </w:rPr>
            </w:pPr>
          </w:p>
        </w:tc>
        <w:tc>
          <w:tcPr>
            <w:tcW w:w="387" w:type="pct"/>
            <w:vMerge w:val="continue"/>
            <w:shd w:val="clear" w:color="auto" w:fill="auto"/>
            <w:noWrap/>
            <w:vAlign w:val="center"/>
          </w:tcPr>
          <w:p w14:paraId="3271E89B">
            <w:pPr>
              <w:rPr>
                <w:rFonts w:ascii="仿宋" w:hAnsi="仿宋" w:eastAsia="仿宋" w:cs="仿宋"/>
                <w:sz w:val="22"/>
                <w:szCs w:val="22"/>
              </w:rPr>
            </w:pPr>
          </w:p>
        </w:tc>
        <w:tc>
          <w:tcPr>
            <w:tcW w:w="325" w:type="pct"/>
            <w:vMerge w:val="continue"/>
            <w:shd w:val="clear" w:color="auto" w:fill="auto"/>
            <w:vAlign w:val="center"/>
          </w:tcPr>
          <w:p w14:paraId="17274065">
            <w:pPr>
              <w:rPr>
                <w:rFonts w:ascii="仿宋" w:hAnsi="仿宋" w:eastAsia="仿宋" w:cs="仿宋"/>
                <w:sz w:val="22"/>
                <w:szCs w:val="22"/>
              </w:rPr>
            </w:pPr>
          </w:p>
        </w:tc>
        <w:tc>
          <w:tcPr>
            <w:tcW w:w="600" w:type="pct"/>
            <w:gridSpan w:val="3"/>
            <w:shd w:val="clear" w:color="auto" w:fill="auto"/>
            <w:vAlign w:val="center"/>
          </w:tcPr>
          <w:p w14:paraId="63886BCD">
            <w:pPr>
              <w:widowControl/>
              <w:jc w:val="left"/>
              <w:textAlignment w:val="center"/>
              <w:rPr>
                <w:rFonts w:ascii="仿宋" w:hAnsi="仿宋" w:eastAsia="仿宋" w:cs="仿宋"/>
                <w:sz w:val="22"/>
                <w:szCs w:val="22"/>
              </w:rPr>
            </w:pPr>
            <w:r>
              <w:rPr>
                <w:rFonts w:hint="eastAsia" w:ascii="仿宋" w:hAnsi="仿宋" w:eastAsia="仿宋" w:cs="仿宋"/>
                <w:sz w:val="22"/>
                <w:szCs w:val="22"/>
              </w:rPr>
              <w:t>电涌保护器</w:t>
            </w:r>
          </w:p>
        </w:tc>
        <w:tc>
          <w:tcPr>
            <w:tcW w:w="230" w:type="pct"/>
            <w:vMerge w:val="continue"/>
            <w:shd w:val="clear" w:color="auto" w:fill="auto"/>
            <w:noWrap/>
            <w:vAlign w:val="center"/>
          </w:tcPr>
          <w:p w14:paraId="60AD2D9B">
            <w:pPr>
              <w:jc w:val="right"/>
              <w:rPr>
                <w:rFonts w:ascii="仿宋" w:hAnsi="仿宋" w:eastAsia="仿宋" w:cs="仿宋"/>
                <w:sz w:val="22"/>
                <w:szCs w:val="22"/>
              </w:rPr>
            </w:pPr>
          </w:p>
        </w:tc>
        <w:tc>
          <w:tcPr>
            <w:tcW w:w="230" w:type="pct"/>
            <w:vMerge w:val="continue"/>
            <w:shd w:val="clear" w:color="auto" w:fill="auto"/>
            <w:noWrap/>
            <w:vAlign w:val="center"/>
          </w:tcPr>
          <w:p w14:paraId="31206B1C">
            <w:pPr>
              <w:rPr>
                <w:rFonts w:ascii="仿宋" w:hAnsi="仿宋" w:eastAsia="仿宋" w:cs="仿宋"/>
                <w:sz w:val="22"/>
                <w:szCs w:val="22"/>
              </w:rPr>
            </w:pPr>
          </w:p>
        </w:tc>
        <w:tc>
          <w:tcPr>
            <w:tcW w:w="2857" w:type="pct"/>
            <w:shd w:val="clear" w:color="auto" w:fill="auto"/>
            <w:vAlign w:val="center"/>
          </w:tcPr>
          <w:p w14:paraId="1EFB66E3">
            <w:pPr>
              <w:widowControl/>
              <w:jc w:val="left"/>
              <w:textAlignment w:val="center"/>
              <w:rPr>
                <w:rFonts w:ascii="仿宋" w:hAnsi="仿宋" w:eastAsia="仿宋" w:cs="仿宋"/>
                <w:sz w:val="22"/>
                <w:szCs w:val="22"/>
              </w:rPr>
            </w:pPr>
            <w:r>
              <w:rPr>
                <w:rFonts w:hint="eastAsia" w:ascii="仿宋" w:hAnsi="仿宋" w:eastAsia="仿宋" w:cs="仿宋"/>
                <w:sz w:val="22"/>
                <w:szCs w:val="22"/>
              </w:rPr>
              <w:t>1.最大放电电流：20kA。极数：1P。</w:t>
            </w:r>
          </w:p>
          <w:p w14:paraId="3450B6B6">
            <w:pPr>
              <w:widowControl/>
              <w:jc w:val="left"/>
              <w:textAlignment w:val="center"/>
              <w:rPr>
                <w:rFonts w:ascii="仿宋" w:hAnsi="仿宋" w:eastAsia="仿宋" w:cs="仿宋"/>
                <w:sz w:val="22"/>
                <w:szCs w:val="22"/>
              </w:rPr>
            </w:pPr>
            <w:r>
              <w:rPr>
                <w:rFonts w:hint="eastAsia" w:ascii="仿宋" w:hAnsi="仿宋" w:eastAsia="仿宋" w:cs="仿宋"/>
                <w:sz w:val="22"/>
                <w:szCs w:val="22"/>
              </w:rPr>
              <w:t>2.类型：导轨式安装。</w:t>
            </w:r>
            <w:r>
              <w:rPr>
                <w:rFonts w:hint="eastAsia" w:ascii="仿宋" w:hAnsi="仿宋" w:eastAsia="仿宋" w:cs="仿宋"/>
                <w:sz w:val="22"/>
                <w:szCs w:val="22"/>
              </w:rPr>
              <w:br w:type="textWrapping"/>
            </w:r>
            <w:r>
              <w:rPr>
                <w:rFonts w:hint="eastAsia" w:ascii="仿宋" w:hAnsi="仿宋" w:eastAsia="仿宋" w:cs="仿宋"/>
                <w:sz w:val="22"/>
                <w:szCs w:val="22"/>
              </w:rPr>
              <w:t>3.符合现行标准《低压电涌保护器(SPD)第11部分：低压电源系统的电涌保护器性能要求和试验方法》(GB/T18802.11)的有关要求。</w:t>
            </w:r>
          </w:p>
        </w:tc>
      </w:tr>
      <w:tr w14:paraId="09A9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BA9363E">
            <w:pPr>
              <w:rPr>
                <w:rFonts w:ascii="仿宋" w:hAnsi="仿宋" w:eastAsia="仿宋" w:cs="仿宋"/>
                <w:sz w:val="22"/>
                <w:szCs w:val="22"/>
              </w:rPr>
            </w:pPr>
          </w:p>
        </w:tc>
        <w:tc>
          <w:tcPr>
            <w:tcW w:w="387" w:type="pct"/>
            <w:vMerge w:val="continue"/>
            <w:shd w:val="clear" w:color="auto" w:fill="auto"/>
            <w:noWrap/>
            <w:vAlign w:val="center"/>
          </w:tcPr>
          <w:p w14:paraId="416DD108">
            <w:pPr>
              <w:rPr>
                <w:rFonts w:ascii="仿宋" w:hAnsi="仿宋" w:eastAsia="仿宋" w:cs="仿宋"/>
                <w:sz w:val="22"/>
                <w:szCs w:val="22"/>
              </w:rPr>
            </w:pPr>
          </w:p>
        </w:tc>
        <w:tc>
          <w:tcPr>
            <w:tcW w:w="325" w:type="pct"/>
            <w:vMerge w:val="continue"/>
            <w:shd w:val="clear" w:color="auto" w:fill="auto"/>
            <w:vAlign w:val="center"/>
          </w:tcPr>
          <w:p w14:paraId="1DD03F39">
            <w:pPr>
              <w:rPr>
                <w:rFonts w:ascii="仿宋" w:hAnsi="仿宋" w:eastAsia="仿宋" w:cs="仿宋"/>
                <w:sz w:val="22"/>
                <w:szCs w:val="22"/>
              </w:rPr>
            </w:pPr>
          </w:p>
        </w:tc>
        <w:tc>
          <w:tcPr>
            <w:tcW w:w="600" w:type="pct"/>
            <w:gridSpan w:val="3"/>
            <w:shd w:val="clear" w:color="auto" w:fill="auto"/>
            <w:vAlign w:val="center"/>
          </w:tcPr>
          <w:p w14:paraId="18402D3C">
            <w:pPr>
              <w:widowControl/>
              <w:jc w:val="left"/>
              <w:textAlignment w:val="center"/>
              <w:rPr>
                <w:rFonts w:ascii="仿宋" w:hAnsi="仿宋" w:eastAsia="仿宋" w:cs="仿宋"/>
                <w:sz w:val="22"/>
                <w:szCs w:val="22"/>
              </w:rPr>
            </w:pPr>
            <w:r>
              <w:rPr>
                <w:rFonts w:hint="eastAsia" w:ascii="仿宋" w:hAnsi="仿宋" w:eastAsia="仿宋" w:cs="仿宋"/>
                <w:sz w:val="22"/>
                <w:szCs w:val="22"/>
              </w:rPr>
              <w:t>熔断器</w:t>
            </w:r>
          </w:p>
        </w:tc>
        <w:tc>
          <w:tcPr>
            <w:tcW w:w="230" w:type="pct"/>
            <w:vMerge w:val="continue"/>
            <w:shd w:val="clear" w:color="auto" w:fill="auto"/>
            <w:noWrap/>
            <w:vAlign w:val="center"/>
          </w:tcPr>
          <w:p w14:paraId="3928FFB1">
            <w:pPr>
              <w:jc w:val="right"/>
              <w:rPr>
                <w:rFonts w:ascii="仿宋" w:hAnsi="仿宋" w:eastAsia="仿宋" w:cs="仿宋"/>
                <w:sz w:val="22"/>
                <w:szCs w:val="22"/>
              </w:rPr>
            </w:pPr>
          </w:p>
        </w:tc>
        <w:tc>
          <w:tcPr>
            <w:tcW w:w="230" w:type="pct"/>
            <w:vMerge w:val="continue"/>
            <w:shd w:val="clear" w:color="auto" w:fill="auto"/>
            <w:noWrap/>
            <w:vAlign w:val="center"/>
          </w:tcPr>
          <w:p w14:paraId="65F92500">
            <w:pPr>
              <w:rPr>
                <w:rFonts w:ascii="仿宋" w:hAnsi="仿宋" w:eastAsia="仿宋" w:cs="仿宋"/>
                <w:sz w:val="22"/>
                <w:szCs w:val="22"/>
              </w:rPr>
            </w:pPr>
          </w:p>
        </w:tc>
        <w:tc>
          <w:tcPr>
            <w:tcW w:w="2857" w:type="pct"/>
            <w:shd w:val="clear" w:color="auto" w:fill="auto"/>
            <w:vAlign w:val="center"/>
          </w:tcPr>
          <w:p w14:paraId="6A6AF5D9">
            <w:pPr>
              <w:widowControl/>
              <w:jc w:val="left"/>
              <w:textAlignment w:val="center"/>
              <w:rPr>
                <w:rFonts w:ascii="仿宋" w:hAnsi="仿宋" w:eastAsia="仿宋" w:cs="仿宋"/>
                <w:sz w:val="22"/>
                <w:szCs w:val="22"/>
              </w:rPr>
            </w:pPr>
            <w:r>
              <w:rPr>
                <w:rFonts w:hint="eastAsia" w:ascii="仿宋" w:hAnsi="仿宋" w:eastAsia="仿宋" w:cs="仿宋"/>
                <w:sz w:val="22"/>
                <w:szCs w:val="22"/>
              </w:rPr>
              <w:t>1.类型：导轨式安装。</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04BB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54394BF">
            <w:pPr>
              <w:rPr>
                <w:rFonts w:ascii="仿宋" w:hAnsi="仿宋" w:eastAsia="仿宋" w:cs="仿宋"/>
                <w:sz w:val="22"/>
                <w:szCs w:val="22"/>
              </w:rPr>
            </w:pPr>
          </w:p>
        </w:tc>
        <w:tc>
          <w:tcPr>
            <w:tcW w:w="387" w:type="pct"/>
            <w:vMerge w:val="continue"/>
            <w:shd w:val="clear" w:color="auto" w:fill="auto"/>
            <w:noWrap/>
            <w:vAlign w:val="center"/>
          </w:tcPr>
          <w:p w14:paraId="7CC0CF2E">
            <w:pPr>
              <w:rPr>
                <w:rFonts w:ascii="仿宋" w:hAnsi="仿宋" w:eastAsia="仿宋" w:cs="仿宋"/>
                <w:sz w:val="22"/>
                <w:szCs w:val="22"/>
              </w:rPr>
            </w:pPr>
          </w:p>
        </w:tc>
        <w:tc>
          <w:tcPr>
            <w:tcW w:w="325" w:type="pct"/>
            <w:vMerge w:val="continue"/>
            <w:shd w:val="clear" w:color="auto" w:fill="auto"/>
            <w:vAlign w:val="center"/>
          </w:tcPr>
          <w:p w14:paraId="36C58538">
            <w:pPr>
              <w:rPr>
                <w:rFonts w:ascii="仿宋" w:hAnsi="仿宋" w:eastAsia="仿宋" w:cs="仿宋"/>
                <w:sz w:val="22"/>
                <w:szCs w:val="22"/>
              </w:rPr>
            </w:pPr>
          </w:p>
        </w:tc>
        <w:tc>
          <w:tcPr>
            <w:tcW w:w="600" w:type="pct"/>
            <w:gridSpan w:val="3"/>
            <w:shd w:val="clear" w:color="auto" w:fill="auto"/>
            <w:vAlign w:val="center"/>
          </w:tcPr>
          <w:p w14:paraId="7536E6B1">
            <w:pPr>
              <w:widowControl/>
              <w:jc w:val="left"/>
              <w:textAlignment w:val="center"/>
              <w:rPr>
                <w:rFonts w:ascii="仿宋" w:hAnsi="仿宋" w:eastAsia="仿宋" w:cs="仿宋"/>
                <w:sz w:val="22"/>
                <w:szCs w:val="22"/>
              </w:rPr>
            </w:pPr>
            <w:r>
              <w:rPr>
                <w:rFonts w:hint="eastAsia" w:ascii="仿宋" w:hAnsi="仿宋" w:eastAsia="仿宋" w:cs="仿宋"/>
                <w:sz w:val="22"/>
                <w:szCs w:val="22"/>
              </w:rPr>
              <w:t>断路器(带漏电保护器)</w:t>
            </w:r>
          </w:p>
        </w:tc>
        <w:tc>
          <w:tcPr>
            <w:tcW w:w="230" w:type="pct"/>
            <w:vMerge w:val="continue"/>
            <w:shd w:val="clear" w:color="auto" w:fill="auto"/>
            <w:noWrap/>
            <w:vAlign w:val="center"/>
          </w:tcPr>
          <w:p w14:paraId="59393A98">
            <w:pPr>
              <w:jc w:val="right"/>
              <w:rPr>
                <w:rFonts w:ascii="仿宋" w:hAnsi="仿宋" w:eastAsia="仿宋" w:cs="仿宋"/>
                <w:sz w:val="22"/>
                <w:szCs w:val="22"/>
              </w:rPr>
            </w:pPr>
          </w:p>
        </w:tc>
        <w:tc>
          <w:tcPr>
            <w:tcW w:w="230" w:type="pct"/>
            <w:vMerge w:val="continue"/>
            <w:shd w:val="clear" w:color="auto" w:fill="auto"/>
            <w:noWrap/>
            <w:vAlign w:val="center"/>
          </w:tcPr>
          <w:p w14:paraId="3E1FBFE6">
            <w:pPr>
              <w:rPr>
                <w:rFonts w:ascii="仿宋" w:hAnsi="仿宋" w:eastAsia="仿宋" w:cs="仿宋"/>
                <w:sz w:val="22"/>
                <w:szCs w:val="22"/>
              </w:rPr>
            </w:pPr>
          </w:p>
        </w:tc>
        <w:tc>
          <w:tcPr>
            <w:tcW w:w="2857" w:type="pct"/>
            <w:shd w:val="clear" w:color="auto" w:fill="auto"/>
            <w:vAlign w:val="center"/>
          </w:tcPr>
          <w:p w14:paraId="0F3C1E37">
            <w:pPr>
              <w:rPr>
                <w:rFonts w:ascii="仿宋" w:hAnsi="仿宋" w:eastAsia="仿宋" w:cs="仿宋"/>
                <w:sz w:val="22"/>
                <w:szCs w:val="22"/>
              </w:rPr>
            </w:pPr>
            <w:r>
              <w:rPr>
                <w:rFonts w:hint="eastAsia" w:ascii="仿宋" w:hAnsi="仿宋" w:eastAsia="仿宋" w:cs="仿宋"/>
                <w:sz w:val="22"/>
                <w:szCs w:val="22"/>
              </w:rPr>
              <w:t>1.类型：C型。</w:t>
            </w:r>
          </w:p>
          <w:p w14:paraId="2B1F685F">
            <w:pPr>
              <w:rPr>
                <w:rFonts w:ascii="仿宋" w:hAnsi="仿宋" w:eastAsia="仿宋" w:cs="仿宋"/>
                <w:sz w:val="22"/>
                <w:szCs w:val="22"/>
              </w:rPr>
            </w:pPr>
            <w:r>
              <w:rPr>
                <w:rFonts w:hint="eastAsia" w:ascii="仿宋" w:hAnsi="仿宋" w:eastAsia="仿宋" w:cs="仿宋"/>
                <w:sz w:val="22"/>
                <w:szCs w:val="22"/>
              </w:rPr>
              <w:t>2.电流：16A。</w:t>
            </w:r>
          </w:p>
          <w:p w14:paraId="12D0133F">
            <w:pPr>
              <w:rPr>
                <w:rFonts w:ascii="仿宋" w:hAnsi="仿宋" w:eastAsia="仿宋" w:cs="仿宋"/>
                <w:sz w:val="22"/>
                <w:szCs w:val="22"/>
              </w:rPr>
            </w:pPr>
            <w:r>
              <w:rPr>
                <w:rFonts w:hint="eastAsia" w:ascii="仿宋" w:hAnsi="仿宋" w:eastAsia="仿宋" w:cs="仿宋"/>
                <w:sz w:val="22"/>
                <w:szCs w:val="22"/>
              </w:rPr>
              <w:t>3.安装方式：导轨式。</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4.符合现行标准《低压开关设备和控制设备》(GB/T14048)相应部分的要求，或符合低压开关设备和控制设备相关的其他国家标准。</w:t>
            </w:r>
          </w:p>
        </w:tc>
      </w:tr>
      <w:tr w14:paraId="0FCE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794F049">
            <w:pPr>
              <w:rPr>
                <w:rFonts w:ascii="仿宋" w:hAnsi="仿宋" w:eastAsia="仿宋" w:cs="仿宋"/>
                <w:sz w:val="22"/>
                <w:szCs w:val="22"/>
              </w:rPr>
            </w:pPr>
          </w:p>
        </w:tc>
        <w:tc>
          <w:tcPr>
            <w:tcW w:w="387" w:type="pct"/>
            <w:vMerge w:val="continue"/>
            <w:shd w:val="clear" w:color="auto" w:fill="auto"/>
            <w:noWrap/>
            <w:vAlign w:val="center"/>
          </w:tcPr>
          <w:p w14:paraId="7AF69D80">
            <w:pPr>
              <w:rPr>
                <w:rFonts w:ascii="仿宋" w:hAnsi="仿宋" w:eastAsia="仿宋" w:cs="仿宋"/>
                <w:sz w:val="22"/>
                <w:szCs w:val="22"/>
              </w:rPr>
            </w:pPr>
          </w:p>
        </w:tc>
        <w:tc>
          <w:tcPr>
            <w:tcW w:w="325" w:type="pct"/>
            <w:vMerge w:val="continue"/>
            <w:shd w:val="clear" w:color="auto" w:fill="auto"/>
            <w:vAlign w:val="center"/>
          </w:tcPr>
          <w:p w14:paraId="762453CC">
            <w:pPr>
              <w:rPr>
                <w:rFonts w:ascii="仿宋" w:hAnsi="仿宋" w:eastAsia="仿宋" w:cs="仿宋"/>
                <w:sz w:val="22"/>
                <w:szCs w:val="22"/>
              </w:rPr>
            </w:pPr>
          </w:p>
        </w:tc>
        <w:tc>
          <w:tcPr>
            <w:tcW w:w="600" w:type="pct"/>
            <w:gridSpan w:val="3"/>
            <w:shd w:val="clear" w:color="auto" w:fill="auto"/>
            <w:vAlign w:val="center"/>
          </w:tcPr>
          <w:p w14:paraId="3879C2CD">
            <w:pPr>
              <w:widowControl/>
              <w:jc w:val="left"/>
              <w:textAlignment w:val="center"/>
              <w:rPr>
                <w:rFonts w:ascii="仿宋" w:hAnsi="仿宋" w:eastAsia="仿宋" w:cs="仿宋"/>
                <w:sz w:val="22"/>
                <w:szCs w:val="22"/>
              </w:rPr>
            </w:pPr>
            <w:r>
              <w:rPr>
                <w:rFonts w:hint="eastAsia" w:ascii="仿宋" w:hAnsi="仿宋" w:eastAsia="仿宋" w:cs="仿宋"/>
                <w:sz w:val="22"/>
                <w:szCs w:val="22"/>
              </w:rPr>
              <w:t>断路器</w:t>
            </w:r>
          </w:p>
        </w:tc>
        <w:tc>
          <w:tcPr>
            <w:tcW w:w="230" w:type="pct"/>
            <w:vMerge w:val="continue"/>
            <w:shd w:val="clear" w:color="auto" w:fill="auto"/>
            <w:noWrap/>
            <w:vAlign w:val="center"/>
          </w:tcPr>
          <w:p w14:paraId="197A4851">
            <w:pPr>
              <w:jc w:val="right"/>
              <w:rPr>
                <w:rFonts w:ascii="仿宋" w:hAnsi="仿宋" w:eastAsia="仿宋" w:cs="仿宋"/>
                <w:sz w:val="22"/>
                <w:szCs w:val="22"/>
              </w:rPr>
            </w:pPr>
          </w:p>
        </w:tc>
        <w:tc>
          <w:tcPr>
            <w:tcW w:w="230" w:type="pct"/>
            <w:vMerge w:val="continue"/>
            <w:shd w:val="clear" w:color="auto" w:fill="auto"/>
            <w:noWrap/>
            <w:vAlign w:val="center"/>
          </w:tcPr>
          <w:p w14:paraId="3F4168C5">
            <w:pPr>
              <w:rPr>
                <w:rFonts w:ascii="仿宋" w:hAnsi="仿宋" w:eastAsia="仿宋" w:cs="仿宋"/>
                <w:sz w:val="22"/>
                <w:szCs w:val="22"/>
              </w:rPr>
            </w:pPr>
          </w:p>
        </w:tc>
        <w:tc>
          <w:tcPr>
            <w:tcW w:w="2857" w:type="pct"/>
            <w:shd w:val="clear" w:color="auto" w:fill="auto"/>
            <w:vAlign w:val="center"/>
          </w:tcPr>
          <w:p w14:paraId="718BC4DF">
            <w:pPr>
              <w:rPr>
                <w:rFonts w:ascii="仿宋" w:hAnsi="仿宋" w:eastAsia="仿宋" w:cs="仿宋"/>
                <w:sz w:val="22"/>
                <w:szCs w:val="22"/>
              </w:rPr>
            </w:pPr>
            <w:r>
              <w:rPr>
                <w:rFonts w:hint="eastAsia" w:ascii="仿宋" w:hAnsi="仿宋" w:eastAsia="仿宋" w:cs="仿宋"/>
                <w:sz w:val="22"/>
                <w:szCs w:val="22"/>
              </w:rPr>
              <w:t>1.类型：C型。</w:t>
            </w:r>
          </w:p>
          <w:p w14:paraId="24B26BD9">
            <w:pPr>
              <w:rPr>
                <w:rFonts w:ascii="仿宋" w:hAnsi="仿宋" w:eastAsia="仿宋" w:cs="仿宋"/>
                <w:sz w:val="22"/>
                <w:szCs w:val="22"/>
              </w:rPr>
            </w:pPr>
            <w:r>
              <w:rPr>
                <w:rFonts w:hint="eastAsia" w:ascii="仿宋" w:hAnsi="仿宋" w:eastAsia="仿宋" w:cs="仿宋"/>
                <w:sz w:val="22"/>
                <w:szCs w:val="22"/>
              </w:rPr>
              <w:t>2.电流：16A。</w:t>
            </w:r>
          </w:p>
          <w:p w14:paraId="5D167DFB">
            <w:pPr>
              <w:rPr>
                <w:rFonts w:ascii="仿宋" w:hAnsi="仿宋" w:eastAsia="仿宋" w:cs="仿宋"/>
                <w:sz w:val="22"/>
                <w:szCs w:val="22"/>
              </w:rPr>
            </w:pPr>
            <w:r>
              <w:rPr>
                <w:rFonts w:hint="eastAsia" w:ascii="仿宋" w:hAnsi="仿宋" w:eastAsia="仿宋" w:cs="仿宋"/>
                <w:sz w:val="22"/>
                <w:szCs w:val="22"/>
              </w:rPr>
              <w:t>3.安装方式：导轨式。</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4.符合现行标准《低压开关设备和控制设备》(GB/T14048)相应部分的要求，或符合低压开关设备和控制设备相关的其他国家标准。</w:t>
            </w:r>
          </w:p>
        </w:tc>
      </w:tr>
      <w:tr w14:paraId="3DDB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43698B9">
            <w:pPr>
              <w:rPr>
                <w:rFonts w:ascii="仿宋" w:hAnsi="仿宋" w:eastAsia="仿宋" w:cs="仿宋"/>
                <w:sz w:val="22"/>
                <w:szCs w:val="22"/>
              </w:rPr>
            </w:pPr>
          </w:p>
        </w:tc>
        <w:tc>
          <w:tcPr>
            <w:tcW w:w="387" w:type="pct"/>
            <w:vMerge w:val="continue"/>
            <w:shd w:val="clear" w:color="auto" w:fill="auto"/>
            <w:noWrap/>
            <w:vAlign w:val="center"/>
          </w:tcPr>
          <w:p w14:paraId="2EAE260C">
            <w:pPr>
              <w:rPr>
                <w:rFonts w:ascii="仿宋" w:hAnsi="仿宋" w:eastAsia="仿宋" w:cs="仿宋"/>
                <w:sz w:val="22"/>
                <w:szCs w:val="22"/>
              </w:rPr>
            </w:pPr>
          </w:p>
        </w:tc>
        <w:tc>
          <w:tcPr>
            <w:tcW w:w="325" w:type="pct"/>
            <w:vMerge w:val="continue"/>
            <w:shd w:val="clear" w:color="auto" w:fill="auto"/>
            <w:vAlign w:val="center"/>
          </w:tcPr>
          <w:p w14:paraId="0724CC3B">
            <w:pPr>
              <w:rPr>
                <w:rFonts w:ascii="仿宋" w:hAnsi="仿宋" w:eastAsia="仿宋" w:cs="仿宋"/>
                <w:sz w:val="22"/>
                <w:szCs w:val="22"/>
              </w:rPr>
            </w:pPr>
          </w:p>
        </w:tc>
        <w:tc>
          <w:tcPr>
            <w:tcW w:w="600" w:type="pct"/>
            <w:gridSpan w:val="3"/>
            <w:shd w:val="clear" w:color="auto" w:fill="auto"/>
            <w:vAlign w:val="center"/>
          </w:tcPr>
          <w:p w14:paraId="3398ED8C">
            <w:pPr>
              <w:widowControl/>
              <w:jc w:val="left"/>
              <w:textAlignment w:val="center"/>
              <w:rPr>
                <w:rFonts w:ascii="仿宋" w:hAnsi="仿宋" w:eastAsia="仿宋" w:cs="仿宋"/>
                <w:sz w:val="22"/>
                <w:szCs w:val="22"/>
              </w:rPr>
            </w:pPr>
            <w:r>
              <w:rPr>
                <w:rFonts w:hint="eastAsia" w:ascii="仿宋" w:hAnsi="仿宋" w:eastAsia="仿宋" w:cs="仿宋"/>
                <w:sz w:val="22"/>
                <w:szCs w:val="22"/>
              </w:rPr>
              <w:t>剩余电流动作保护器</w:t>
            </w:r>
          </w:p>
        </w:tc>
        <w:tc>
          <w:tcPr>
            <w:tcW w:w="230" w:type="pct"/>
            <w:vMerge w:val="continue"/>
            <w:shd w:val="clear" w:color="auto" w:fill="auto"/>
            <w:noWrap/>
            <w:vAlign w:val="center"/>
          </w:tcPr>
          <w:p w14:paraId="715EF011">
            <w:pPr>
              <w:jc w:val="right"/>
              <w:rPr>
                <w:rFonts w:ascii="仿宋" w:hAnsi="仿宋" w:eastAsia="仿宋" w:cs="仿宋"/>
                <w:sz w:val="22"/>
                <w:szCs w:val="22"/>
              </w:rPr>
            </w:pPr>
          </w:p>
        </w:tc>
        <w:tc>
          <w:tcPr>
            <w:tcW w:w="230" w:type="pct"/>
            <w:vMerge w:val="continue"/>
            <w:shd w:val="clear" w:color="auto" w:fill="auto"/>
            <w:noWrap/>
            <w:vAlign w:val="center"/>
          </w:tcPr>
          <w:p w14:paraId="50B8CD24">
            <w:pPr>
              <w:rPr>
                <w:rFonts w:ascii="仿宋" w:hAnsi="仿宋" w:eastAsia="仿宋" w:cs="仿宋"/>
                <w:sz w:val="22"/>
                <w:szCs w:val="22"/>
              </w:rPr>
            </w:pPr>
          </w:p>
        </w:tc>
        <w:tc>
          <w:tcPr>
            <w:tcW w:w="2857" w:type="pct"/>
            <w:shd w:val="clear" w:color="auto" w:fill="auto"/>
            <w:vAlign w:val="center"/>
          </w:tcPr>
          <w:p w14:paraId="62179F29">
            <w:pPr>
              <w:rPr>
                <w:rFonts w:ascii="仿宋" w:hAnsi="仿宋" w:eastAsia="仿宋" w:cs="仿宋"/>
                <w:sz w:val="22"/>
                <w:szCs w:val="22"/>
              </w:rPr>
            </w:pPr>
            <w:r>
              <w:rPr>
                <w:rFonts w:hint="eastAsia" w:ascii="仿宋" w:hAnsi="仿宋" w:eastAsia="仿宋" w:cs="仿宋"/>
                <w:sz w:val="22"/>
                <w:szCs w:val="22"/>
              </w:rPr>
              <w:t>1.安装方式：导轨式。</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4709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88FECB7">
            <w:pPr>
              <w:rPr>
                <w:rFonts w:ascii="仿宋" w:hAnsi="仿宋" w:eastAsia="仿宋" w:cs="仿宋"/>
                <w:sz w:val="22"/>
                <w:szCs w:val="22"/>
              </w:rPr>
            </w:pPr>
          </w:p>
        </w:tc>
        <w:tc>
          <w:tcPr>
            <w:tcW w:w="387" w:type="pct"/>
            <w:vMerge w:val="continue"/>
            <w:shd w:val="clear" w:color="auto" w:fill="auto"/>
            <w:noWrap/>
            <w:vAlign w:val="center"/>
          </w:tcPr>
          <w:p w14:paraId="01A44327">
            <w:pPr>
              <w:rPr>
                <w:rFonts w:ascii="仿宋" w:hAnsi="仿宋" w:eastAsia="仿宋" w:cs="仿宋"/>
                <w:sz w:val="22"/>
                <w:szCs w:val="22"/>
              </w:rPr>
            </w:pPr>
          </w:p>
        </w:tc>
        <w:tc>
          <w:tcPr>
            <w:tcW w:w="325" w:type="pct"/>
            <w:vMerge w:val="continue"/>
            <w:shd w:val="clear" w:color="auto" w:fill="auto"/>
            <w:vAlign w:val="center"/>
          </w:tcPr>
          <w:p w14:paraId="4144D25F">
            <w:pPr>
              <w:rPr>
                <w:rFonts w:ascii="仿宋" w:hAnsi="仿宋" w:eastAsia="仿宋" w:cs="仿宋"/>
                <w:sz w:val="22"/>
                <w:szCs w:val="22"/>
              </w:rPr>
            </w:pPr>
          </w:p>
        </w:tc>
        <w:tc>
          <w:tcPr>
            <w:tcW w:w="600" w:type="pct"/>
            <w:gridSpan w:val="3"/>
            <w:shd w:val="clear" w:color="auto" w:fill="auto"/>
            <w:vAlign w:val="center"/>
          </w:tcPr>
          <w:p w14:paraId="36E5843C">
            <w:pPr>
              <w:widowControl/>
              <w:jc w:val="left"/>
              <w:textAlignment w:val="center"/>
              <w:rPr>
                <w:rFonts w:ascii="仿宋" w:hAnsi="仿宋" w:eastAsia="仿宋" w:cs="仿宋"/>
                <w:sz w:val="22"/>
                <w:szCs w:val="22"/>
              </w:rPr>
            </w:pPr>
            <w:r>
              <w:rPr>
                <w:rFonts w:hint="eastAsia" w:ascii="仿宋" w:hAnsi="仿宋" w:eastAsia="仿宋" w:cs="仿宋"/>
                <w:sz w:val="22"/>
                <w:szCs w:val="22"/>
              </w:rPr>
              <w:t>交流接触器</w:t>
            </w:r>
          </w:p>
        </w:tc>
        <w:tc>
          <w:tcPr>
            <w:tcW w:w="230" w:type="pct"/>
            <w:vMerge w:val="continue"/>
            <w:shd w:val="clear" w:color="auto" w:fill="auto"/>
            <w:noWrap/>
            <w:vAlign w:val="center"/>
          </w:tcPr>
          <w:p w14:paraId="16B9963D">
            <w:pPr>
              <w:jc w:val="right"/>
              <w:rPr>
                <w:rFonts w:ascii="仿宋" w:hAnsi="仿宋" w:eastAsia="仿宋" w:cs="仿宋"/>
                <w:sz w:val="22"/>
                <w:szCs w:val="22"/>
              </w:rPr>
            </w:pPr>
          </w:p>
        </w:tc>
        <w:tc>
          <w:tcPr>
            <w:tcW w:w="230" w:type="pct"/>
            <w:vMerge w:val="continue"/>
            <w:shd w:val="clear" w:color="auto" w:fill="auto"/>
            <w:noWrap/>
            <w:vAlign w:val="center"/>
          </w:tcPr>
          <w:p w14:paraId="12E4EDA4">
            <w:pPr>
              <w:rPr>
                <w:rFonts w:ascii="仿宋" w:hAnsi="仿宋" w:eastAsia="仿宋" w:cs="仿宋"/>
                <w:sz w:val="22"/>
                <w:szCs w:val="22"/>
              </w:rPr>
            </w:pPr>
          </w:p>
        </w:tc>
        <w:tc>
          <w:tcPr>
            <w:tcW w:w="2857" w:type="pct"/>
            <w:shd w:val="clear" w:color="auto" w:fill="auto"/>
            <w:vAlign w:val="center"/>
          </w:tcPr>
          <w:p w14:paraId="74BB3F95">
            <w:pPr>
              <w:rPr>
                <w:rFonts w:ascii="仿宋" w:hAnsi="仿宋" w:eastAsia="仿宋" w:cs="仿宋"/>
                <w:sz w:val="22"/>
                <w:szCs w:val="22"/>
              </w:rPr>
            </w:pPr>
            <w:r>
              <w:rPr>
                <w:rFonts w:hint="eastAsia" w:ascii="仿宋" w:hAnsi="仿宋" w:eastAsia="仿宋" w:cs="仿宋"/>
                <w:sz w:val="22"/>
                <w:szCs w:val="22"/>
              </w:rPr>
              <w:t>1.线圈电压类型：交流。</w:t>
            </w:r>
            <w:r>
              <w:rPr>
                <w:rFonts w:hint="eastAsia" w:ascii="仿宋" w:hAnsi="仿宋" w:eastAsia="仿宋" w:cs="仿宋"/>
                <w:sz w:val="22"/>
                <w:szCs w:val="22"/>
              </w:rPr>
              <w:br w:type="textWrapping"/>
            </w:r>
            <w:r>
              <w:rPr>
                <w:rFonts w:hint="eastAsia" w:ascii="仿宋" w:hAnsi="仿宋" w:eastAsia="仿宋" w:cs="仿宋"/>
                <w:sz w:val="22"/>
                <w:szCs w:val="22"/>
              </w:rPr>
              <w:t>2.两常开两常闭。</w:t>
            </w:r>
          </w:p>
          <w:p w14:paraId="47E06F2F">
            <w:pPr>
              <w:rPr>
                <w:rFonts w:ascii="仿宋" w:hAnsi="仿宋" w:eastAsia="仿宋" w:cs="仿宋"/>
                <w:sz w:val="22"/>
                <w:szCs w:val="22"/>
              </w:rPr>
            </w:pPr>
            <w:r>
              <w:rPr>
                <w:rFonts w:hint="eastAsia" w:ascii="仿宋" w:hAnsi="仿宋" w:eastAsia="仿宋" w:cs="仿宋"/>
                <w:sz w:val="22"/>
                <w:szCs w:val="22"/>
              </w:rPr>
              <w:t>3.符合现行标准《低压开关设备和控制设备》(GB/T14048)相应部分的要求，或符合低压开关设备和控制设备相关的其他国家标准。</w:t>
            </w:r>
          </w:p>
        </w:tc>
      </w:tr>
      <w:tr w14:paraId="2274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EFD67AF">
            <w:pPr>
              <w:rPr>
                <w:rFonts w:ascii="仿宋" w:hAnsi="仿宋" w:eastAsia="仿宋" w:cs="仿宋"/>
                <w:sz w:val="22"/>
                <w:szCs w:val="22"/>
              </w:rPr>
            </w:pPr>
          </w:p>
        </w:tc>
        <w:tc>
          <w:tcPr>
            <w:tcW w:w="387" w:type="pct"/>
            <w:vMerge w:val="continue"/>
            <w:shd w:val="clear" w:color="auto" w:fill="auto"/>
            <w:noWrap/>
            <w:vAlign w:val="center"/>
          </w:tcPr>
          <w:p w14:paraId="6A22CE67">
            <w:pPr>
              <w:rPr>
                <w:rFonts w:ascii="仿宋" w:hAnsi="仿宋" w:eastAsia="仿宋" w:cs="仿宋"/>
                <w:sz w:val="22"/>
                <w:szCs w:val="22"/>
              </w:rPr>
            </w:pPr>
          </w:p>
        </w:tc>
        <w:tc>
          <w:tcPr>
            <w:tcW w:w="325" w:type="pct"/>
            <w:vMerge w:val="continue"/>
            <w:shd w:val="clear" w:color="auto" w:fill="auto"/>
            <w:vAlign w:val="center"/>
          </w:tcPr>
          <w:p w14:paraId="45D3165E">
            <w:pPr>
              <w:rPr>
                <w:rFonts w:ascii="仿宋" w:hAnsi="仿宋" w:eastAsia="仿宋" w:cs="仿宋"/>
                <w:sz w:val="22"/>
                <w:szCs w:val="22"/>
              </w:rPr>
            </w:pPr>
          </w:p>
        </w:tc>
        <w:tc>
          <w:tcPr>
            <w:tcW w:w="600" w:type="pct"/>
            <w:gridSpan w:val="3"/>
            <w:shd w:val="clear" w:color="auto" w:fill="auto"/>
            <w:vAlign w:val="center"/>
          </w:tcPr>
          <w:p w14:paraId="023F7ABC">
            <w:pPr>
              <w:widowControl/>
              <w:jc w:val="left"/>
              <w:textAlignment w:val="center"/>
              <w:rPr>
                <w:rFonts w:ascii="仿宋" w:hAnsi="仿宋" w:eastAsia="仿宋" w:cs="仿宋"/>
                <w:sz w:val="22"/>
                <w:szCs w:val="22"/>
              </w:rPr>
            </w:pPr>
            <w:r>
              <w:rPr>
                <w:rFonts w:hint="eastAsia" w:ascii="仿宋" w:hAnsi="仿宋" w:eastAsia="仿宋" w:cs="仿宋"/>
                <w:sz w:val="22"/>
                <w:szCs w:val="22"/>
              </w:rPr>
              <w:t>热继电器</w:t>
            </w:r>
          </w:p>
        </w:tc>
        <w:tc>
          <w:tcPr>
            <w:tcW w:w="230" w:type="pct"/>
            <w:vMerge w:val="continue"/>
            <w:shd w:val="clear" w:color="auto" w:fill="auto"/>
            <w:noWrap/>
            <w:vAlign w:val="center"/>
          </w:tcPr>
          <w:p w14:paraId="4D73DC20">
            <w:pPr>
              <w:jc w:val="right"/>
              <w:rPr>
                <w:rFonts w:ascii="仿宋" w:hAnsi="仿宋" w:eastAsia="仿宋" w:cs="仿宋"/>
                <w:sz w:val="22"/>
                <w:szCs w:val="22"/>
              </w:rPr>
            </w:pPr>
          </w:p>
        </w:tc>
        <w:tc>
          <w:tcPr>
            <w:tcW w:w="230" w:type="pct"/>
            <w:vMerge w:val="continue"/>
            <w:shd w:val="clear" w:color="auto" w:fill="auto"/>
            <w:noWrap/>
            <w:vAlign w:val="center"/>
          </w:tcPr>
          <w:p w14:paraId="7F387C37">
            <w:pPr>
              <w:rPr>
                <w:rFonts w:ascii="仿宋" w:hAnsi="仿宋" w:eastAsia="仿宋" w:cs="仿宋"/>
                <w:sz w:val="22"/>
                <w:szCs w:val="22"/>
              </w:rPr>
            </w:pPr>
          </w:p>
        </w:tc>
        <w:tc>
          <w:tcPr>
            <w:tcW w:w="2857" w:type="pct"/>
            <w:shd w:val="clear" w:color="auto" w:fill="auto"/>
            <w:vAlign w:val="center"/>
          </w:tcPr>
          <w:p w14:paraId="03155E5B">
            <w:pPr>
              <w:rPr>
                <w:rFonts w:ascii="仿宋" w:hAnsi="仿宋" w:eastAsia="仿宋" w:cs="仿宋"/>
                <w:sz w:val="22"/>
                <w:szCs w:val="22"/>
              </w:rPr>
            </w:pPr>
            <w:r>
              <w:rPr>
                <w:rFonts w:hint="eastAsia" w:ascii="仿宋" w:hAnsi="仿宋" w:eastAsia="仿宋" w:cs="仿宋"/>
                <w:sz w:val="22"/>
                <w:szCs w:val="22"/>
              </w:rPr>
              <w:t>1.额定绝缘电压：690V。</w:t>
            </w:r>
          </w:p>
          <w:p w14:paraId="7BE13DA4">
            <w:pPr>
              <w:rPr>
                <w:rFonts w:ascii="仿宋" w:hAnsi="仿宋" w:eastAsia="仿宋" w:cs="仿宋"/>
                <w:sz w:val="22"/>
                <w:szCs w:val="22"/>
              </w:rPr>
            </w:pP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22CA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3A72E41">
            <w:pPr>
              <w:rPr>
                <w:rFonts w:ascii="仿宋" w:hAnsi="仿宋" w:eastAsia="仿宋" w:cs="仿宋"/>
                <w:sz w:val="22"/>
                <w:szCs w:val="22"/>
              </w:rPr>
            </w:pPr>
          </w:p>
        </w:tc>
        <w:tc>
          <w:tcPr>
            <w:tcW w:w="387" w:type="pct"/>
            <w:vMerge w:val="continue"/>
            <w:shd w:val="clear" w:color="auto" w:fill="auto"/>
            <w:noWrap/>
            <w:vAlign w:val="center"/>
          </w:tcPr>
          <w:p w14:paraId="1133EFD0">
            <w:pPr>
              <w:rPr>
                <w:rFonts w:ascii="仿宋" w:hAnsi="仿宋" w:eastAsia="仿宋" w:cs="仿宋"/>
                <w:sz w:val="22"/>
                <w:szCs w:val="22"/>
              </w:rPr>
            </w:pPr>
          </w:p>
        </w:tc>
        <w:tc>
          <w:tcPr>
            <w:tcW w:w="325" w:type="pct"/>
            <w:vMerge w:val="continue"/>
            <w:shd w:val="clear" w:color="auto" w:fill="auto"/>
            <w:vAlign w:val="center"/>
          </w:tcPr>
          <w:p w14:paraId="0C071AB1">
            <w:pPr>
              <w:rPr>
                <w:rFonts w:ascii="仿宋" w:hAnsi="仿宋" w:eastAsia="仿宋" w:cs="仿宋"/>
                <w:sz w:val="22"/>
                <w:szCs w:val="22"/>
              </w:rPr>
            </w:pPr>
          </w:p>
        </w:tc>
        <w:tc>
          <w:tcPr>
            <w:tcW w:w="600" w:type="pct"/>
            <w:gridSpan w:val="3"/>
            <w:shd w:val="clear" w:color="auto" w:fill="auto"/>
            <w:vAlign w:val="center"/>
          </w:tcPr>
          <w:p w14:paraId="3D147784">
            <w:pPr>
              <w:widowControl/>
              <w:jc w:val="left"/>
              <w:textAlignment w:val="center"/>
              <w:rPr>
                <w:rFonts w:ascii="仿宋" w:hAnsi="仿宋" w:eastAsia="仿宋" w:cs="仿宋"/>
                <w:sz w:val="22"/>
                <w:szCs w:val="22"/>
              </w:rPr>
            </w:pPr>
            <w:r>
              <w:rPr>
                <w:rFonts w:hint="eastAsia" w:ascii="仿宋" w:hAnsi="仿宋" w:eastAsia="仿宋" w:cs="仿宋"/>
                <w:sz w:val="22"/>
                <w:szCs w:val="22"/>
              </w:rPr>
              <w:t>电流互感器</w:t>
            </w:r>
          </w:p>
        </w:tc>
        <w:tc>
          <w:tcPr>
            <w:tcW w:w="230" w:type="pct"/>
            <w:vMerge w:val="continue"/>
            <w:shd w:val="clear" w:color="auto" w:fill="auto"/>
            <w:noWrap/>
            <w:vAlign w:val="center"/>
          </w:tcPr>
          <w:p w14:paraId="44E6AD37">
            <w:pPr>
              <w:jc w:val="right"/>
              <w:rPr>
                <w:rFonts w:ascii="仿宋" w:hAnsi="仿宋" w:eastAsia="仿宋" w:cs="仿宋"/>
                <w:sz w:val="22"/>
                <w:szCs w:val="22"/>
              </w:rPr>
            </w:pPr>
          </w:p>
        </w:tc>
        <w:tc>
          <w:tcPr>
            <w:tcW w:w="230" w:type="pct"/>
            <w:vMerge w:val="continue"/>
            <w:shd w:val="clear" w:color="auto" w:fill="auto"/>
            <w:noWrap/>
            <w:vAlign w:val="center"/>
          </w:tcPr>
          <w:p w14:paraId="6F076436">
            <w:pPr>
              <w:rPr>
                <w:rFonts w:ascii="仿宋" w:hAnsi="仿宋" w:eastAsia="仿宋" w:cs="仿宋"/>
                <w:sz w:val="22"/>
                <w:szCs w:val="22"/>
              </w:rPr>
            </w:pPr>
          </w:p>
        </w:tc>
        <w:tc>
          <w:tcPr>
            <w:tcW w:w="2857" w:type="pct"/>
            <w:shd w:val="clear" w:color="auto" w:fill="auto"/>
            <w:vAlign w:val="center"/>
          </w:tcPr>
          <w:p w14:paraId="57DF27EB">
            <w:pPr>
              <w:rPr>
                <w:rFonts w:ascii="仿宋" w:hAnsi="仿宋" w:eastAsia="仿宋" w:cs="仿宋"/>
                <w:sz w:val="22"/>
                <w:szCs w:val="22"/>
              </w:rPr>
            </w:pPr>
            <w:r>
              <w:rPr>
                <w:rFonts w:hint="eastAsia" w:ascii="仿宋" w:hAnsi="仿宋" w:eastAsia="仿宋" w:cs="仿宋"/>
                <w:sz w:val="22"/>
                <w:szCs w:val="22"/>
              </w:rPr>
              <w:t>1.类型：三相电流互感器</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5F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4423113">
            <w:pPr>
              <w:rPr>
                <w:rFonts w:ascii="仿宋" w:hAnsi="仿宋" w:eastAsia="仿宋" w:cs="仿宋"/>
                <w:sz w:val="22"/>
                <w:szCs w:val="22"/>
              </w:rPr>
            </w:pPr>
          </w:p>
        </w:tc>
        <w:tc>
          <w:tcPr>
            <w:tcW w:w="387" w:type="pct"/>
            <w:vMerge w:val="continue"/>
            <w:shd w:val="clear" w:color="auto" w:fill="auto"/>
            <w:noWrap/>
            <w:vAlign w:val="center"/>
          </w:tcPr>
          <w:p w14:paraId="2128C124">
            <w:pPr>
              <w:rPr>
                <w:rFonts w:ascii="仿宋" w:hAnsi="仿宋" w:eastAsia="仿宋" w:cs="仿宋"/>
                <w:sz w:val="22"/>
                <w:szCs w:val="22"/>
              </w:rPr>
            </w:pPr>
          </w:p>
        </w:tc>
        <w:tc>
          <w:tcPr>
            <w:tcW w:w="325" w:type="pct"/>
            <w:vMerge w:val="continue"/>
            <w:shd w:val="clear" w:color="auto" w:fill="auto"/>
            <w:vAlign w:val="center"/>
          </w:tcPr>
          <w:p w14:paraId="61B6F4C7">
            <w:pPr>
              <w:rPr>
                <w:rFonts w:ascii="仿宋" w:hAnsi="仿宋" w:eastAsia="仿宋" w:cs="仿宋"/>
                <w:sz w:val="22"/>
                <w:szCs w:val="22"/>
              </w:rPr>
            </w:pPr>
          </w:p>
        </w:tc>
        <w:tc>
          <w:tcPr>
            <w:tcW w:w="600" w:type="pct"/>
            <w:gridSpan w:val="3"/>
            <w:shd w:val="clear" w:color="auto" w:fill="auto"/>
            <w:vAlign w:val="center"/>
          </w:tcPr>
          <w:p w14:paraId="43DBF153">
            <w:pPr>
              <w:widowControl/>
              <w:jc w:val="left"/>
              <w:textAlignment w:val="center"/>
              <w:rPr>
                <w:rFonts w:ascii="仿宋" w:hAnsi="仿宋" w:eastAsia="仿宋" w:cs="仿宋"/>
                <w:sz w:val="22"/>
                <w:szCs w:val="22"/>
              </w:rPr>
            </w:pPr>
            <w:r>
              <w:rPr>
                <w:rFonts w:hint="eastAsia" w:ascii="仿宋" w:hAnsi="仿宋" w:eastAsia="仿宋" w:cs="仿宋"/>
                <w:sz w:val="22"/>
                <w:szCs w:val="22"/>
              </w:rPr>
              <w:t>按钮开关</w:t>
            </w:r>
          </w:p>
        </w:tc>
        <w:tc>
          <w:tcPr>
            <w:tcW w:w="230" w:type="pct"/>
            <w:vMerge w:val="continue"/>
            <w:shd w:val="clear" w:color="auto" w:fill="auto"/>
            <w:noWrap/>
            <w:vAlign w:val="center"/>
          </w:tcPr>
          <w:p w14:paraId="13BE676B">
            <w:pPr>
              <w:jc w:val="right"/>
              <w:rPr>
                <w:rFonts w:ascii="仿宋" w:hAnsi="仿宋" w:eastAsia="仿宋" w:cs="仿宋"/>
                <w:sz w:val="22"/>
                <w:szCs w:val="22"/>
              </w:rPr>
            </w:pPr>
          </w:p>
        </w:tc>
        <w:tc>
          <w:tcPr>
            <w:tcW w:w="230" w:type="pct"/>
            <w:vMerge w:val="continue"/>
            <w:shd w:val="clear" w:color="auto" w:fill="auto"/>
            <w:noWrap/>
            <w:vAlign w:val="center"/>
          </w:tcPr>
          <w:p w14:paraId="27BCF62B">
            <w:pPr>
              <w:rPr>
                <w:rFonts w:ascii="仿宋" w:hAnsi="仿宋" w:eastAsia="仿宋" w:cs="仿宋"/>
                <w:sz w:val="22"/>
                <w:szCs w:val="22"/>
              </w:rPr>
            </w:pPr>
          </w:p>
        </w:tc>
        <w:tc>
          <w:tcPr>
            <w:tcW w:w="2857" w:type="pct"/>
            <w:shd w:val="clear" w:color="auto" w:fill="auto"/>
            <w:vAlign w:val="center"/>
          </w:tcPr>
          <w:p w14:paraId="17B41AC7">
            <w:pPr>
              <w:rPr>
                <w:rFonts w:ascii="仿宋" w:hAnsi="仿宋" w:eastAsia="仿宋" w:cs="仿宋"/>
                <w:sz w:val="22"/>
                <w:szCs w:val="22"/>
              </w:rPr>
            </w:pPr>
            <w:r>
              <w:rPr>
                <w:rFonts w:hint="eastAsia" w:ascii="仿宋" w:hAnsi="仿宋" w:eastAsia="仿宋" w:cs="仿宋"/>
                <w:sz w:val="22"/>
                <w:szCs w:val="22"/>
              </w:rPr>
              <w:t>1.类型：自复位按钮。</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2.符合现行标准《低压l开关设备和控制设备》(GB/T14048)相应部分的要求，或符合低压开关设备和控制设备相关的其他国家标准。</w:t>
            </w:r>
          </w:p>
        </w:tc>
      </w:tr>
      <w:tr w14:paraId="4158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27E7DD9">
            <w:pPr>
              <w:rPr>
                <w:rFonts w:ascii="仿宋" w:hAnsi="仿宋" w:eastAsia="仿宋" w:cs="仿宋"/>
                <w:sz w:val="22"/>
                <w:szCs w:val="22"/>
              </w:rPr>
            </w:pPr>
          </w:p>
        </w:tc>
        <w:tc>
          <w:tcPr>
            <w:tcW w:w="387" w:type="pct"/>
            <w:vMerge w:val="continue"/>
            <w:shd w:val="clear" w:color="auto" w:fill="auto"/>
            <w:noWrap/>
            <w:vAlign w:val="center"/>
          </w:tcPr>
          <w:p w14:paraId="77BA83CF">
            <w:pPr>
              <w:rPr>
                <w:rFonts w:ascii="仿宋" w:hAnsi="仿宋" w:eastAsia="仿宋" w:cs="仿宋"/>
                <w:sz w:val="22"/>
                <w:szCs w:val="22"/>
              </w:rPr>
            </w:pPr>
          </w:p>
        </w:tc>
        <w:tc>
          <w:tcPr>
            <w:tcW w:w="325" w:type="pct"/>
            <w:vMerge w:val="continue"/>
            <w:shd w:val="clear" w:color="auto" w:fill="auto"/>
            <w:vAlign w:val="center"/>
          </w:tcPr>
          <w:p w14:paraId="13570A94">
            <w:pPr>
              <w:rPr>
                <w:rFonts w:ascii="仿宋" w:hAnsi="仿宋" w:eastAsia="仿宋" w:cs="仿宋"/>
                <w:sz w:val="22"/>
                <w:szCs w:val="22"/>
              </w:rPr>
            </w:pPr>
          </w:p>
        </w:tc>
        <w:tc>
          <w:tcPr>
            <w:tcW w:w="600" w:type="pct"/>
            <w:gridSpan w:val="3"/>
            <w:shd w:val="clear" w:color="auto" w:fill="auto"/>
            <w:vAlign w:val="center"/>
          </w:tcPr>
          <w:p w14:paraId="45420B6F">
            <w:pPr>
              <w:widowControl/>
              <w:jc w:val="left"/>
              <w:textAlignment w:val="center"/>
              <w:rPr>
                <w:rFonts w:ascii="仿宋" w:hAnsi="仿宋" w:eastAsia="仿宋" w:cs="仿宋"/>
                <w:sz w:val="22"/>
                <w:szCs w:val="22"/>
              </w:rPr>
            </w:pPr>
            <w:r>
              <w:rPr>
                <w:rFonts w:hint="eastAsia" w:ascii="仿宋" w:hAnsi="仿宋" w:eastAsia="仿宋" w:cs="仿宋"/>
                <w:sz w:val="22"/>
                <w:szCs w:val="22"/>
              </w:rPr>
              <w:t>万能转换开关</w:t>
            </w:r>
          </w:p>
        </w:tc>
        <w:tc>
          <w:tcPr>
            <w:tcW w:w="230" w:type="pct"/>
            <w:vMerge w:val="continue"/>
            <w:shd w:val="clear" w:color="auto" w:fill="auto"/>
            <w:noWrap/>
            <w:vAlign w:val="center"/>
          </w:tcPr>
          <w:p w14:paraId="576E93E3">
            <w:pPr>
              <w:jc w:val="right"/>
              <w:rPr>
                <w:rFonts w:ascii="仿宋" w:hAnsi="仿宋" w:eastAsia="仿宋" w:cs="仿宋"/>
                <w:sz w:val="22"/>
                <w:szCs w:val="22"/>
              </w:rPr>
            </w:pPr>
          </w:p>
        </w:tc>
        <w:tc>
          <w:tcPr>
            <w:tcW w:w="230" w:type="pct"/>
            <w:vMerge w:val="continue"/>
            <w:shd w:val="clear" w:color="auto" w:fill="auto"/>
            <w:noWrap/>
            <w:vAlign w:val="center"/>
          </w:tcPr>
          <w:p w14:paraId="201A7C36">
            <w:pPr>
              <w:rPr>
                <w:rFonts w:ascii="仿宋" w:hAnsi="仿宋" w:eastAsia="仿宋" w:cs="仿宋"/>
                <w:sz w:val="22"/>
                <w:szCs w:val="22"/>
              </w:rPr>
            </w:pPr>
          </w:p>
        </w:tc>
        <w:tc>
          <w:tcPr>
            <w:tcW w:w="2857" w:type="pct"/>
            <w:shd w:val="clear" w:color="auto" w:fill="auto"/>
            <w:vAlign w:val="center"/>
          </w:tcPr>
          <w:p w14:paraId="7684DB50">
            <w:pPr>
              <w:rPr>
                <w:rFonts w:ascii="仿宋" w:hAnsi="仿宋" w:eastAsia="仿宋" w:cs="仿宋"/>
                <w:sz w:val="22"/>
                <w:szCs w:val="22"/>
              </w:rPr>
            </w:pPr>
            <w:r>
              <w:rPr>
                <w:rFonts w:hint="eastAsia" w:ascii="仿宋" w:hAnsi="仿宋" w:eastAsia="仿宋" w:cs="仿宋"/>
                <w:sz w:val="22"/>
                <w:szCs w:val="22"/>
              </w:rPr>
              <w:t>1.类型：万能转换开关。</w:t>
            </w:r>
          </w:p>
          <w:p w14:paraId="61BF7C85">
            <w:pPr>
              <w:rPr>
                <w:rFonts w:ascii="仿宋" w:hAnsi="仿宋" w:eastAsia="仿宋" w:cs="仿宋"/>
                <w:sz w:val="22"/>
                <w:szCs w:val="22"/>
              </w:rPr>
            </w:pP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6305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8B86093">
            <w:pPr>
              <w:rPr>
                <w:rFonts w:ascii="仿宋" w:hAnsi="仿宋" w:eastAsia="仿宋" w:cs="仿宋"/>
                <w:sz w:val="22"/>
                <w:szCs w:val="22"/>
              </w:rPr>
            </w:pPr>
          </w:p>
        </w:tc>
        <w:tc>
          <w:tcPr>
            <w:tcW w:w="387" w:type="pct"/>
            <w:vMerge w:val="continue"/>
            <w:shd w:val="clear" w:color="auto" w:fill="auto"/>
            <w:noWrap/>
            <w:vAlign w:val="center"/>
          </w:tcPr>
          <w:p w14:paraId="2CAF9849">
            <w:pPr>
              <w:rPr>
                <w:rFonts w:ascii="仿宋" w:hAnsi="仿宋" w:eastAsia="仿宋" w:cs="仿宋"/>
                <w:sz w:val="22"/>
                <w:szCs w:val="22"/>
              </w:rPr>
            </w:pPr>
          </w:p>
        </w:tc>
        <w:tc>
          <w:tcPr>
            <w:tcW w:w="325" w:type="pct"/>
            <w:vMerge w:val="continue"/>
            <w:shd w:val="clear" w:color="auto" w:fill="auto"/>
            <w:vAlign w:val="center"/>
          </w:tcPr>
          <w:p w14:paraId="4242133A">
            <w:pPr>
              <w:rPr>
                <w:rFonts w:ascii="仿宋" w:hAnsi="仿宋" w:eastAsia="仿宋" w:cs="仿宋"/>
                <w:sz w:val="22"/>
                <w:szCs w:val="22"/>
              </w:rPr>
            </w:pPr>
          </w:p>
        </w:tc>
        <w:tc>
          <w:tcPr>
            <w:tcW w:w="600" w:type="pct"/>
            <w:gridSpan w:val="3"/>
            <w:shd w:val="clear" w:color="auto" w:fill="auto"/>
            <w:vAlign w:val="center"/>
          </w:tcPr>
          <w:p w14:paraId="56E5E9A2">
            <w:pPr>
              <w:widowControl/>
              <w:jc w:val="left"/>
              <w:textAlignment w:val="center"/>
              <w:rPr>
                <w:rFonts w:ascii="仿宋" w:hAnsi="仿宋" w:eastAsia="仿宋" w:cs="仿宋"/>
                <w:sz w:val="22"/>
                <w:szCs w:val="22"/>
              </w:rPr>
            </w:pPr>
            <w:r>
              <w:rPr>
                <w:rFonts w:hint="eastAsia" w:ascii="仿宋" w:hAnsi="仿宋" w:eastAsia="仿宋" w:cs="仿宋"/>
                <w:sz w:val="22"/>
                <w:szCs w:val="22"/>
              </w:rPr>
              <w:t>三档旋钮开关</w:t>
            </w:r>
          </w:p>
        </w:tc>
        <w:tc>
          <w:tcPr>
            <w:tcW w:w="230" w:type="pct"/>
            <w:vMerge w:val="continue"/>
            <w:shd w:val="clear" w:color="auto" w:fill="auto"/>
            <w:noWrap/>
            <w:vAlign w:val="center"/>
          </w:tcPr>
          <w:p w14:paraId="5245FFAD">
            <w:pPr>
              <w:jc w:val="right"/>
              <w:rPr>
                <w:rFonts w:ascii="仿宋" w:hAnsi="仿宋" w:eastAsia="仿宋" w:cs="仿宋"/>
                <w:sz w:val="22"/>
                <w:szCs w:val="22"/>
              </w:rPr>
            </w:pPr>
          </w:p>
        </w:tc>
        <w:tc>
          <w:tcPr>
            <w:tcW w:w="230" w:type="pct"/>
            <w:vMerge w:val="continue"/>
            <w:shd w:val="clear" w:color="auto" w:fill="auto"/>
            <w:noWrap/>
            <w:vAlign w:val="center"/>
          </w:tcPr>
          <w:p w14:paraId="3F3C9F4D">
            <w:pPr>
              <w:rPr>
                <w:rFonts w:ascii="仿宋" w:hAnsi="仿宋" w:eastAsia="仿宋" w:cs="仿宋"/>
                <w:sz w:val="22"/>
                <w:szCs w:val="22"/>
              </w:rPr>
            </w:pPr>
          </w:p>
        </w:tc>
        <w:tc>
          <w:tcPr>
            <w:tcW w:w="2857" w:type="pct"/>
            <w:shd w:val="clear" w:color="auto" w:fill="auto"/>
            <w:vAlign w:val="center"/>
          </w:tcPr>
          <w:p w14:paraId="43F1E240">
            <w:pPr>
              <w:rPr>
                <w:rFonts w:ascii="仿宋" w:hAnsi="仿宋" w:eastAsia="仿宋" w:cs="仿宋"/>
                <w:sz w:val="22"/>
                <w:szCs w:val="22"/>
              </w:rPr>
            </w:pPr>
            <w:r>
              <w:rPr>
                <w:rFonts w:hint="eastAsia" w:ascii="仿宋" w:hAnsi="仿宋" w:eastAsia="仿宋" w:cs="仿宋"/>
                <w:sz w:val="22"/>
                <w:szCs w:val="22"/>
              </w:rPr>
              <w:t>1.类型：3档开关。</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4216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23FA12A">
            <w:pPr>
              <w:rPr>
                <w:rFonts w:ascii="仿宋" w:hAnsi="仿宋" w:eastAsia="仿宋" w:cs="仿宋"/>
                <w:sz w:val="22"/>
                <w:szCs w:val="22"/>
              </w:rPr>
            </w:pPr>
          </w:p>
        </w:tc>
        <w:tc>
          <w:tcPr>
            <w:tcW w:w="387" w:type="pct"/>
            <w:vMerge w:val="continue"/>
            <w:shd w:val="clear" w:color="auto" w:fill="auto"/>
            <w:noWrap/>
            <w:vAlign w:val="center"/>
          </w:tcPr>
          <w:p w14:paraId="33CCBCAE">
            <w:pPr>
              <w:rPr>
                <w:rFonts w:ascii="仿宋" w:hAnsi="仿宋" w:eastAsia="仿宋" w:cs="仿宋"/>
                <w:sz w:val="22"/>
                <w:szCs w:val="22"/>
              </w:rPr>
            </w:pPr>
          </w:p>
        </w:tc>
        <w:tc>
          <w:tcPr>
            <w:tcW w:w="325" w:type="pct"/>
            <w:vMerge w:val="continue"/>
            <w:shd w:val="clear" w:color="auto" w:fill="auto"/>
            <w:vAlign w:val="center"/>
          </w:tcPr>
          <w:p w14:paraId="637C9AF2">
            <w:pPr>
              <w:rPr>
                <w:rFonts w:ascii="仿宋" w:hAnsi="仿宋" w:eastAsia="仿宋" w:cs="仿宋"/>
                <w:sz w:val="22"/>
                <w:szCs w:val="22"/>
              </w:rPr>
            </w:pPr>
          </w:p>
        </w:tc>
        <w:tc>
          <w:tcPr>
            <w:tcW w:w="600" w:type="pct"/>
            <w:gridSpan w:val="3"/>
            <w:shd w:val="clear" w:color="auto" w:fill="auto"/>
            <w:vAlign w:val="center"/>
          </w:tcPr>
          <w:p w14:paraId="66907A62">
            <w:pPr>
              <w:widowControl/>
              <w:jc w:val="left"/>
              <w:textAlignment w:val="center"/>
              <w:rPr>
                <w:rFonts w:ascii="仿宋" w:hAnsi="仿宋" w:eastAsia="仿宋" w:cs="仿宋"/>
                <w:sz w:val="22"/>
                <w:szCs w:val="22"/>
              </w:rPr>
            </w:pPr>
            <w:r>
              <w:rPr>
                <w:rFonts w:hint="eastAsia" w:ascii="仿宋" w:hAnsi="仿宋" w:eastAsia="仿宋" w:cs="仿宋"/>
                <w:sz w:val="22"/>
                <w:szCs w:val="22"/>
              </w:rPr>
              <w:t>五孔插座</w:t>
            </w:r>
          </w:p>
        </w:tc>
        <w:tc>
          <w:tcPr>
            <w:tcW w:w="230" w:type="pct"/>
            <w:vMerge w:val="continue"/>
            <w:shd w:val="clear" w:color="auto" w:fill="auto"/>
            <w:noWrap/>
            <w:vAlign w:val="center"/>
          </w:tcPr>
          <w:p w14:paraId="0012036A">
            <w:pPr>
              <w:jc w:val="right"/>
              <w:rPr>
                <w:rFonts w:ascii="仿宋" w:hAnsi="仿宋" w:eastAsia="仿宋" w:cs="仿宋"/>
                <w:sz w:val="22"/>
                <w:szCs w:val="22"/>
              </w:rPr>
            </w:pPr>
          </w:p>
        </w:tc>
        <w:tc>
          <w:tcPr>
            <w:tcW w:w="230" w:type="pct"/>
            <w:vMerge w:val="continue"/>
            <w:shd w:val="clear" w:color="auto" w:fill="auto"/>
            <w:noWrap/>
            <w:vAlign w:val="center"/>
          </w:tcPr>
          <w:p w14:paraId="1F4FC622">
            <w:pPr>
              <w:rPr>
                <w:rFonts w:ascii="仿宋" w:hAnsi="仿宋" w:eastAsia="仿宋" w:cs="仿宋"/>
                <w:sz w:val="22"/>
                <w:szCs w:val="22"/>
              </w:rPr>
            </w:pPr>
          </w:p>
        </w:tc>
        <w:tc>
          <w:tcPr>
            <w:tcW w:w="2857" w:type="pct"/>
            <w:shd w:val="clear" w:color="auto" w:fill="auto"/>
            <w:vAlign w:val="center"/>
          </w:tcPr>
          <w:p w14:paraId="6E6FC846">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54DC6B7A">
            <w:pPr>
              <w:widowControl/>
              <w:jc w:val="left"/>
              <w:textAlignment w:val="center"/>
              <w:rPr>
                <w:rFonts w:ascii="仿宋" w:hAnsi="仿宋" w:eastAsia="仿宋" w:cs="仿宋"/>
                <w:sz w:val="22"/>
                <w:szCs w:val="22"/>
                <w:highlight w:val="magenta"/>
              </w:rPr>
            </w:pPr>
            <w:r>
              <w:rPr>
                <w:rFonts w:hint="eastAsia" w:ascii="仿宋" w:hAnsi="仿宋" w:eastAsia="仿宋" w:cs="仿宋"/>
                <w:sz w:val="22"/>
                <w:szCs w:val="22"/>
              </w:rPr>
              <w:t>2.材质：PC</w:t>
            </w:r>
          </w:p>
        </w:tc>
      </w:tr>
      <w:tr w14:paraId="2141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6FA245A">
            <w:pPr>
              <w:rPr>
                <w:rFonts w:ascii="仿宋" w:hAnsi="仿宋" w:eastAsia="仿宋" w:cs="仿宋"/>
                <w:sz w:val="22"/>
                <w:szCs w:val="22"/>
              </w:rPr>
            </w:pPr>
          </w:p>
        </w:tc>
        <w:tc>
          <w:tcPr>
            <w:tcW w:w="387" w:type="pct"/>
            <w:vMerge w:val="continue"/>
            <w:shd w:val="clear" w:color="auto" w:fill="auto"/>
            <w:noWrap/>
            <w:vAlign w:val="center"/>
          </w:tcPr>
          <w:p w14:paraId="50B6C9B1">
            <w:pPr>
              <w:rPr>
                <w:rFonts w:ascii="仿宋" w:hAnsi="仿宋" w:eastAsia="仿宋" w:cs="仿宋"/>
                <w:sz w:val="22"/>
                <w:szCs w:val="22"/>
              </w:rPr>
            </w:pPr>
          </w:p>
        </w:tc>
        <w:tc>
          <w:tcPr>
            <w:tcW w:w="325" w:type="pct"/>
            <w:vMerge w:val="continue"/>
            <w:shd w:val="clear" w:color="auto" w:fill="auto"/>
            <w:vAlign w:val="center"/>
          </w:tcPr>
          <w:p w14:paraId="0A06E77E">
            <w:pPr>
              <w:rPr>
                <w:rFonts w:ascii="仿宋" w:hAnsi="仿宋" w:eastAsia="仿宋" w:cs="仿宋"/>
                <w:sz w:val="22"/>
                <w:szCs w:val="22"/>
              </w:rPr>
            </w:pPr>
          </w:p>
        </w:tc>
        <w:tc>
          <w:tcPr>
            <w:tcW w:w="600" w:type="pct"/>
            <w:gridSpan w:val="3"/>
            <w:shd w:val="clear" w:color="auto" w:fill="auto"/>
            <w:vAlign w:val="center"/>
          </w:tcPr>
          <w:p w14:paraId="4ACBF553">
            <w:pPr>
              <w:widowControl/>
              <w:jc w:val="left"/>
              <w:textAlignment w:val="center"/>
              <w:rPr>
                <w:rFonts w:ascii="仿宋" w:hAnsi="仿宋" w:eastAsia="仿宋" w:cs="仿宋"/>
                <w:sz w:val="22"/>
                <w:szCs w:val="22"/>
              </w:rPr>
            </w:pPr>
            <w:r>
              <w:rPr>
                <w:rFonts w:hint="eastAsia" w:ascii="仿宋" w:hAnsi="仿宋" w:eastAsia="仿宋" w:cs="仿宋"/>
                <w:sz w:val="22"/>
                <w:szCs w:val="22"/>
              </w:rPr>
              <w:t>双控开关</w:t>
            </w:r>
          </w:p>
        </w:tc>
        <w:tc>
          <w:tcPr>
            <w:tcW w:w="230" w:type="pct"/>
            <w:vMerge w:val="continue"/>
            <w:shd w:val="clear" w:color="auto" w:fill="auto"/>
            <w:noWrap/>
            <w:vAlign w:val="center"/>
          </w:tcPr>
          <w:p w14:paraId="6276C5D4">
            <w:pPr>
              <w:jc w:val="right"/>
              <w:rPr>
                <w:rFonts w:ascii="仿宋" w:hAnsi="仿宋" w:eastAsia="仿宋" w:cs="仿宋"/>
                <w:sz w:val="22"/>
                <w:szCs w:val="22"/>
              </w:rPr>
            </w:pPr>
          </w:p>
        </w:tc>
        <w:tc>
          <w:tcPr>
            <w:tcW w:w="230" w:type="pct"/>
            <w:vMerge w:val="continue"/>
            <w:shd w:val="clear" w:color="auto" w:fill="auto"/>
            <w:noWrap/>
            <w:vAlign w:val="center"/>
          </w:tcPr>
          <w:p w14:paraId="7315921D">
            <w:pPr>
              <w:rPr>
                <w:rFonts w:ascii="仿宋" w:hAnsi="仿宋" w:eastAsia="仿宋" w:cs="仿宋"/>
                <w:sz w:val="22"/>
                <w:szCs w:val="22"/>
              </w:rPr>
            </w:pPr>
          </w:p>
        </w:tc>
        <w:tc>
          <w:tcPr>
            <w:tcW w:w="2857" w:type="pct"/>
            <w:shd w:val="clear" w:color="auto" w:fill="auto"/>
            <w:vAlign w:val="center"/>
          </w:tcPr>
          <w:p w14:paraId="19E234DA">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18DCBF1C">
            <w:pPr>
              <w:widowControl/>
              <w:jc w:val="left"/>
              <w:textAlignment w:val="center"/>
              <w:rPr>
                <w:rFonts w:ascii="仿宋" w:hAnsi="仿宋" w:eastAsia="仿宋" w:cs="仿宋"/>
                <w:sz w:val="22"/>
                <w:szCs w:val="22"/>
                <w:highlight w:val="magenta"/>
              </w:rPr>
            </w:pPr>
            <w:r>
              <w:rPr>
                <w:rFonts w:hint="eastAsia" w:ascii="仿宋" w:hAnsi="仿宋" w:eastAsia="仿宋" w:cs="仿宋"/>
                <w:sz w:val="22"/>
                <w:szCs w:val="22"/>
              </w:rPr>
              <w:t>2.材质：PC</w:t>
            </w:r>
          </w:p>
        </w:tc>
      </w:tr>
      <w:tr w14:paraId="3112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F0E900C">
            <w:pPr>
              <w:rPr>
                <w:rFonts w:ascii="仿宋" w:hAnsi="仿宋" w:eastAsia="仿宋" w:cs="仿宋"/>
                <w:sz w:val="22"/>
                <w:szCs w:val="22"/>
              </w:rPr>
            </w:pPr>
          </w:p>
        </w:tc>
        <w:tc>
          <w:tcPr>
            <w:tcW w:w="387" w:type="pct"/>
            <w:vMerge w:val="continue"/>
            <w:shd w:val="clear" w:color="auto" w:fill="auto"/>
            <w:noWrap/>
            <w:vAlign w:val="center"/>
          </w:tcPr>
          <w:p w14:paraId="609910BC">
            <w:pPr>
              <w:rPr>
                <w:rFonts w:ascii="仿宋" w:hAnsi="仿宋" w:eastAsia="仿宋" w:cs="仿宋"/>
                <w:sz w:val="22"/>
                <w:szCs w:val="22"/>
              </w:rPr>
            </w:pPr>
          </w:p>
        </w:tc>
        <w:tc>
          <w:tcPr>
            <w:tcW w:w="325" w:type="pct"/>
            <w:vMerge w:val="continue"/>
            <w:shd w:val="clear" w:color="auto" w:fill="auto"/>
            <w:vAlign w:val="center"/>
          </w:tcPr>
          <w:p w14:paraId="5F386541">
            <w:pPr>
              <w:rPr>
                <w:rFonts w:ascii="仿宋" w:hAnsi="仿宋" w:eastAsia="仿宋" w:cs="仿宋"/>
                <w:sz w:val="22"/>
                <w:szCs w:val="22"/>
              </w:rPr>
            </w:pPr>
          </w:p>
        </w:tc>
        <w:tc>
          <w:tcPr>
            <w:tcW w:w="600" w:type="pct"/>
            <w:gridSpan w:val="3"/>
            <w:shd w:val="clear" w:color="auto" w:fill="auto"/>
            <w:vAlign w:val="center"/>
          </w:tcPr>
          <w:p w14:paraId="34EC1864">
            <w:pPr>
              <w:widowControl/>
              <w:jc w:val="left"/>
              <w:textAlignment w:val="center"/>
              <w:rPr>
                <w:rFonts w:ascii="仿宋" w:hAnsi="仿宋" w:eastAsia="仿宋" w:cs="仿宋"/>
                <w:sz w:val="22"/>
                <w:szCs w:val="22"/>
              </w:rPr>
            </w:pPr>
            <w:r>
              <w:rPr>
                <w:rFonts w:hint="eastAsia" w:ascii="仿宋" w:hAnsi="仿宋" w:eastAsia="仿宋" w:cs="仿宋"/>
                <w:sz w:val="22"/>
                <w:szCs w:val="22"/>
              </w:rPr>
              <w:t>单控开关</w:t>
            </w:r>
          </w:p>
        </w:tc>
        <w:tc>
          <w:tcPr>
            <w:tcW w:w="230" w:type="pct"/>
            <w:vMerge w:val="continue"/>
            <w:shd w:val="clear" w:color="auto" w:fill="auto"/>
            <w:noWrap/>
            <w:vAlign w:val="center"/>
          </w:tcPr>
          <w:p w14:paraId="48B314E3">
            <w:pPr>
              <w:jc w:val="right"/>
              <w:rPr>
                <w:rFonts w:ascii="仿宋" w:hAnsi="仿宋" w:eastAsia="仿宋" w:cs="仿宋"/>
                <w:sz w:val="22"/>
                <w:szCs w:val="22"/>
              </w:rPr>
            </w:pPr>
          </w:p>
        </w:tc>
        <w:tc>
          <w:tcPr>
            <w:tcW w:w="230" w:type="pct"/>
            <w:vMerge w:val="continue"/>
            <w:shd w:val="clear" w:color="auto" w:fill="auto"/>
            <w:noWrap/>
            <w:vAlign w:val="center"/>
          </w:tcPr>
          <w:p w14:paraId="1A2B3B99">
            <w:pPr>
              <w:rPr>
                <w:rFonts w:ascii="仿宋" w:hAnsi="仿宋" w:eastAsia="仿宋" w:cs="仿宋"/>
                <w:sz w:val="22"/>
                <w:szCs w:val="22"/>
              </w:rPr>
            </w:pPr>
          </w:p>
        </w:tc>
        <w:tc>
          <w:tcPr>
            <w:tcW w:w="2857" w:type="pct"/>
            <w:shd w:val="clear" w:color="auto" w:fill="auto"/>
            <w:vAlign w:val="center"/>
          </w:tcPr>
          <w:p w14:paraId="285A8202">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5F8EE915">
            <w:pPr>
              <w:widowControl/>
              <w:jc w:val="left"/>
              <w:textAlignment w:val="center"/>
              <w:rPr>
                <w:rFonts w:ascii="仿宋" w:hAnsi="仿宋" w:eastAsia="仿宋" w:cs="仿宋"/>
                <w:sz w:val="22"/>
                <w:szCs w:val="22"/>
                <w:highlight w:val="magenta"/>
              </w:rPr>
            </w:pPr>
            <w:r>
              <w:rPr>
                <w:rFonts w:hint="eastAsia" w:ascii="仿宋" w:hAnsi="仿宋" w:eastAsia="仿宋" w:cs="仿宋"/>
                <w:sz w:val="22"/>
                <w:szCs w:val="22"/>
              </w:rPr>
              <w:t>2.材质：PC</w:t>
            </w:r>
          </w:p>
        </w:tc>
      </w:tr>
      <w:tr w14:paraId="7B70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E5DF91C">
            <w:pPr>
              <w:rPr>
                <w:rFonts w:ascii="仿宋" w:hAnsi="仿宋" w:eastAsia="仿宋" w:cs="仿宋"/>
                <w:sz w:val="22"/>
                <w:szCs w:val="22"/>
              </w:rPr>
            </w:pPr>
          </w:p>
        </w:tc>
        <w:tc>
          <w:tcPr>
            <w:tcW w:w="387" w:type="pct"/>
            <w:vMerge w:val="continue"/>
            <w:shd w:val="clear" w:color="auto" w:fill="auto"/>
            <w:noWrap/>
            <w:vAlign w:val="center"/>
          </w:tcPr>
          <w:p w14:paraId="25D568CF">
            <w:pPr>
              <w:rPr>
                <w:rFonts w:ascii="仿宋" w:hAnsi="仿宋" w:eastAsia="仿宋" w:cs="仿宋"/>
                <w:sz w:val="22"/>
                <w:szCs w:val="22"/>
              </w:rPr>
            </w:pPr>
          </w:p>
        </w:tc>
        <w:tc>
          <w:tcPr>
            <w:tcW w:w="325" w:type="pct"/>
            <w:vMerge w:val="continue"/>
            <w:shd w:val="clear" w:color="auto" w:fill="auto"/>
            <w:vAlign w:val="center"/>
          </w:tcPr>
          <w:p w14:paraId="50C79C6B">
            <w:pPr>
              <w:rPr>
                <w:rFonts w:ascii="仿宋" w:hAnsi="仿宋" w:eastAsia="仿宋" w:cs="仿宋"/>
                <w:sz w:val="22"/>
                <w:szCs w:val="22"/>
              </w:rPr>
            </w:pPr>
          </w:p>
        </w:tc>
        <w:tc>
          <w:tcPr>
            <w:tcW w:w="600" w:type="pct"/>
            <w:gridSpan w:val="3"/>
            <w:shd w:val="clear" w:color="auto" w:fill="auto"/>
            <w:vAlign w:val="center"/>
          </w:tcPr>
          <w:p w14:paraId="621253B2">
            <w:pPr>
              <w:widowControl/>
              <w:jc w:val="left"/>
              <w:textAlignment w:val="center"/>
              <w:rPr>
                <w:rFonts w:ascii="仿宋" w:hAnsi="仿宋" w:eastAsia="仿宋" w:cs="仿宋"/>
                <w:sz w:val="22"/>
                <w:szCs w:val="22"/>
              </w:rPr>
            </w:pPr>
            <w:r>
              <w:rPr>
                <w:rFonts w:hint="eastAsia" w:ascii="仿宋" w:hAnsi="仿宋" w:eastAsia="仿宋" w:cs="仿宋"/>
                <w:sz w:val="22"/>
                <w:szCs w:val="22"/>
              </w:rPr>
              <w:t>三相异步电动机</w:t>
            </w:r>
          </w:p>
        </w:tc>
        <w:tc>
          <w:tcPr>
            <w:tcW w:w="230" w:type="pct"/>
            <w:vMerge w:val="continue"/>
            <w:shd w:val="clear" w:color="auto" w:fill="auto"/>
            <w:noWrap/>
            <w:vAlign w:val="center"/>
          </w:tcPr>
          <w:p w14:paraId="6E894F20">
            <w:pPr>
              <w:jc w:val="right"/>
              <w:rPr>
                <w:rFonts w:ascii="仿宋" w:hAnsi="仿宋" w:eastAsia="仿宋" w:cs="仿宋"/>
                <w:sz w:val="22"/>
                <w:szCs w:val="22"/>
              </w:rPr>
            </w:pPr>
          </w:p>
        </w:tc>
        <w:tc>
          <w:tcPr>
            <w:tcW w:w="230" w:type="pct"/>
            <w:vMerge w:val="continue"/>
            <w:shd w:val="clear" w:color="auto" w:fill="auto"/>
            <w:noWrap/>
            <w:vAlign w:val="center"/>
          </w:tcPr>
          <w:p w14:paraId="3DDB3272">
            <w:pPr>
              <w:rPr>
                <w:rFonts w:ascii="仿宋" w:hAnsi="仿宋" w:eastAsia="仿宋" w:cs="仿宋"/>
                <w:sz w:val="22"/>
                <w:szCs w:val="22"/>
              </w:rPr>
            </w:pPr>
          </w:p>
        </w:tc>
        <w:tc>
          <w:tcPr>
            <w:tcW w:w="2857" w:type="pct"/>
            <w:shd w:val="clear" w:color="auto" w:fill="auto"/>
            <w:vAlign w:val="center"/>
          </w:tcPr>
          <w:p w14:paraId="3612B241">
            <w:pPr>
              <w:widowControl/>
              <w:jc w:val="left"/>
              <w:textAlignment w:val="center"/>
              <w:rPr>
                <w:rFonts w:ascii="仿宋" w:hAnsi="仿宋" w:eastAsia="仿宋" w:cs="仿宋"/>
                <w:sz w:val="22"/>
                <w:szCs w:val="22"/>
              </w:rPr>
            </w:pPr>
            <w:r>
              <w:rPr>
                <w:rFonts w:hint="eastAsia" w:ascii="仿宋" w:hAnsi="仿宋" w:eastAsia="仿宋" w:cs="仿宋"/>
                <w:sz w:val="22"/>
                <w:szCs w:val="22"/>
              </w:rPr>
              <w:t>1.电压：380V。功率：180W不带端子。</w:t>
            </w:r>
          </w:p>
          <w:p w14:paraId="3DB047F9">
            <w:pPr>
              <w:widowControl/>
              <w:jc w:val="left"/>
              <w:textAlignment w:val="center"/>
              <w:rPr>
                <w:rFonts w:ascii="仿宋" w:hAnsi="仿宋" w:eastAsia="仿宋" w:cs="仿宋"/>
                <w:sz w:val="22"/>
                <w:szCs w:val="22"/>
              </w:rPr>
            </w:pPr>
            <w:r>
              <w:rPr>
                <w:rFonts w:hint="eastAsia" w:ascii="仿宋" w:hAnsi="仿宋" w:eastAsia="仿宋" w:cs="仿宋"/>
                <w:sz w:val="22"/>
                <w:szCs w:val="22"/>
              </w:rPr>
              <w:t>2.转速：≥1400转/分钟。</w:t>
            </w:r>
          </w:p>
        </w:tc>
      </w:tr>
      <w:tr w14:paraId="0EAD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67" w:type="pct"/>
            <w:vMerge w:val="continue"/>
            <w:shd w:val="clear" w:color="auto" w:fill="auto"/>
            <w:noWrap/>
            <w:vAlign w:val="center"/>
          </w:tcPr>
          <w:p w14:paraId="22FD4F7D">
            <w:pPr>
              <w:rPr>
                <w:rFonts w:ascii="仿宋" w:hAnsi="仿宋" w:eastAsia="仿宋" w:cs="仿宋"/>
                <w:sz w:val="22"/>
                <w:szCs w:val="22"/>
              </w:rPr>
            </w:pPr>
          </w:p>
        </w:tc>
        <w:tc>
          <w:tcPr>
            <w:tcW w:w="387" w:type="pct"/>
            <w:vMerge w:val="continue"/>
            <w:shd w:val="clear" w:color="auto" w:fill="auto"/>
            <w:noWrap/>
            <w:vAlign w:val="center"/>
          </w:tcPr>
          <w:p w14:paraId="2128344C">
            <w:pPr>
              <w:rPr>
                <w:rFonts w:ascii="仿宋" w:hAnsi="仿宋" w:eastAsia="仿宋" w:cs="仿宋"/>
                <w:sz w:val="22"/>
                <w:szCs w:val="22"/>
              </w:rPr>
            </w:pPr>
          </w:p>
        </w:tc>
        <w:tc>
          <w:tcPr>
            <w:tcW w:w="325" w:type="pct"/>
            <w:vMerge w:val="continue"/>
            <w:shd w:val="clear" w:color="auto" w:fill="auto"/>
            <w:vAlign w:val="center"/>
          </w:tcPr>
          <w:p w14:paraId="2E047F9D">
            <w:pPr>
              <w:rPr>
                <w:rFonts w:ascii="仿宋" w:hAnsi="仿宋" w:eastAsia="仿宋" w:cs="仿宋"/>
                <w:sz w:val="22"/>
                <w:szCs w:val="22"/>
              </w:rPr>
            </w:pPr>
          </w:p>
        </w:tc>
        <w:tc>
          <w:tcPr>
            <w:tcW w:w="600" w:type="pct"/>
            <w:gridSpan w:val="3"/>
            <w:shd w:val="clear" w:color="auto" w:fill="auto"/>
            <w:vAlign w:val="center"/>
          </w:tcPr>
          <w:p w14:paraId="2C6E645F">
            <w:pPr>
              <w:widowControl/>
              <w:jc w:val="left"/>
              <w:textAlignment w:val="center"/>
              <w:rPr>
                <w:rFonts w:ascii="仿宋" w:hAnsi="仿宋" w:eastAsia="仿宋" w:cs="仿宋"/>
                <w:sz w:val="22"/>
                <w:szCs w:val="22"/>
              </w:rPr>
            </w:pPr>
            <w:r>
              <w:rPr>
                <w:rFonts w:hint="eastAsia" w:ascii="仿宋" w:hAnsi="仿宋" w:eastAsia="仿宋" w:cs="仿宋"/>
                <w:sz w:val="22"/>
                <w:szCs w:val="22"/>
              </w:rPr>
              <w:t>灯具</w:t>
            </w:r>
          </w:p>
        </w:tc>
        <w:tc>
          <w:tcPr>
            <w:tcW w:w="230" w:type="pct"/>
            <w:vMerge w:val="continue"/>
            <w:shd w:val="clear" w:color="auto" w:fill="auto"/>
            <w:noWrap/>
            <w:vAlign w:val="center"/>
          </w:tcPr>
          <w:p w14:paraId="61AE0971">
            <w:pPr>
              <w:jc w:val="right"/>
              <w:rPr>
                <w:rFonts w:ascii="仿宋" w:hAnsi="仿宋" w:eastAsia="仿宋" w:cs="仿宋"/>
                <w:sz w:val="22"/>
                <w:szCs w:val="22"/>
              </w:rPr>
            </w:pPr>
          </w:p>
        </w:tc>
        <w:tc>
          <w:tcPr>
            <w:tcW w:w="230" w:type="pct"/>
            <w:vMerge w:val="continue"/>
            <w:shd w:val="clear" w:color="auto" w:fill="auto"/>
            <w:noWrap/>
            <w:vAlign w:val="center"/>
          </w:tcPr>
          <w:p w14:paraId="2FC52260">
            <w:pPr>
              <w:rPr>
                <w:rFonts w:ascii="仿宋" w:hAnsi="仿宋" w:eastAsia="仿宋" w:cs="仿宋"/>
                <w:sz w:val="22"/>
                <w:szCs w:val="22"/>
              </w:rPr>
            </w:pPr>
          </w:p>
        </w:tc>
        <w:tc>
          <w:tcPr>
            <w:tcW w:w="2857" w:type="pct"/>
            <w:shd w:val="clear" w:color="auto" w:fill="auto"/>
            <w:vAlign w:val="center"/>
          </w:tcPr>
          <w:p w14:paraId="60460FDC">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1.电压：220V。</w:t>
            </w:r>
          </w:p>
        </w:tc>
      </w:tr>
      <w:tr w14:paraId="1F18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A40B984">
            <w:pPr>
              <w:rPr>
                <w:rFonts w:ascii="仿宋" w:hAnsi="仿宋" w:eastAsia="仿宋" w:cs="仿宋"/>
                <w:sz w:val="22"/>
                <w:szCs w:val="22"/>
              </w:rPr>
            </w:pPr>
          </w:p>
        </w:tc>
        <w:tc>
          <w:tcPr>
            <w:tcW w:w="387" w:type="pct"/>
            <w:vMerge w:val="continue"/>
            <w:shd w:val="clear" w:color="auto" w:fill="auto"/>
            <w:noWrap/>
            <w:vAlign w:val="center"/>
          </w:tcPr>
          <w:p w14:paraId="3786E331">
            <w:pPr>
              <w:rPr>
                <w:rFonts w:ascii="仿宋" w:hAnsi="仿宋" w:eastAsia="仿宋" w:cs="仿宋"/>
                <w:sz w:val="22"/>
                <w:szCs w:val="22"/>
              </w:rPr>
            </w:pPr>
          </w:p>
        </w:tc>
        <w:tc>
          <w:tcPr>
            <w:tcW w:w="325" w:type="pct"/>
            <w:vMerge w:val="continue"/>
            <w:shd w:val="clear" w:color="auto" w:fill="auto"/>
            <w:vAlign w:val="center"/>
          </w:tcPr>
          <w:p w14:paraId="3B02A4CE">
            <w:pPr>
              <w:rPr>
                <w:rFonts w:ascii="仿宋" w:hAnsi="仿宋" w:eastAsia="仿宋" w:cs="仿宋"/>
                <w:sz w:val="22"/>
                <w:szCs w:val="22"/>
              </w:rPr>
            </w:pPr>
          </w:p>
        </w:tc>
        <w:tc>
          <w:tcPr>
            <w:tcW w:w="600" w:type="pct"/>
            <w:gridSpan w:val="3"/>
            <w:shd w:val="clear" w:color="auto" w:fill="auto"/>
            <w:vAlign w:val="center"/>
          </w:tcPr>
          <w:p w14:paraId="47A7A86F">
            <w:pPr>
              <w:widowControl/>
              <w:jc w:val="left"/>
              <w:textAlignment w:val="center"/>
              <w:rPr>
                <w:rFonts w:ascii="仿宋" w:hAnsi="仿宋" w:eastAsia="仿宋" w:cs="仿宋"/>
                <w:sz w:val="22"/>
                <w:szCs w:val="22"/>
              </w:rPr>
            </w:pPr>
            <w:r>
              <w:rPr>
                <w:rFonts w:hint="eastAsia" w:ascii="仿宋" w:hAnsi="仿宋" w:eastAsia="仿宋" w:cs="仿宋"/>
                <w:sz w:val="22"/>
                <w:szCs w:val="22"/>
              </w:rPr>
              <w:t>配电箱</w:t>
            </w:r>
          </w:p>
        </w:tc>
        <w:tc>
          <w:tcPr>
            <w:tcW w:w="230" w:type="pct"/>
            <w:vMerge w:val="continue"/>
            <w:shd w:val="clear" w:color="auto" w:fill="auto"/>
            <w:noWrap/>
            <w:vAlign w:val="center"/>
          </w:tcPr>
          <w:p w14:paraId="58BC946D">
            <w:pPr>
              <w:jc w:val="right"/>
              <w:rPr>
                <w:rFonts w:ascii="仿宋" w:hAnsi="仿宋" w:eastAsia="仿宋" w:cs="仿宋"/>
                <w:sz w:val="22"/>
                <w:szCs w:val="22"/>
              </w:rPr>
            </w:pPr>
          </w:p>
        </w:tc>
        <w:tc>
          <w:tcPr>
            <w:tcW w:w="230" w:type="pct"/>
            <w:vMerge w:val="continue"/>
            <w:shd w:val="clear" w:color="auto" w:fill="auto"/>
            <w:noWrap/>
            <w:vAlign w:val="center"/>
          </w:tcPr>
          <w:p w14:paraId="1056B6D7">
            <w:pPr>
              <w:rPr>
                <w:rFonts w:ascii="仿宋" w:hAnsi="仿宋" w:eastAsia="仿宋" w:cs="仿宋"/>
                <w:sz w:val="22"/>
                <w:szCs w:val="22"/>
              </w:rPr>
            </w:pPr>
          </w:p>
        </w:tc>
        <w:tc>
          <w:tcPr>
            <w:tcW w:w="2857" w:type="pct"/>
            <w:shd w:val="clear" w:color="auto" w:fill="auto"/>
            <w:vAlign w:val="center"/>
          </w:tcPr>
          <w:p w14:paraId="1E76E21E">
            <w:pPr>
              <w:widowControl/>
              <w:jc w:val="left"/>
              <w:textAlignment w:val="center"/>
              <w:rPr>
                <w:rFonts w:ascii="仿宋" w:hAnsi="仿宋" w:eastAsia="仿宋" w:cs="仿宋"/>
                <w:sz w:val="22"/>
                <w:szCs w:val="22"/>
              </w:rPr>
            </w:pPr>
            <w:r>
              <w:rPr>
                <w:rFonts w:hint="eastAsia" w:ascii="仿宋" w:hAnsi="仿宋" w:eastAsia="仿宋" w:cs="仿宋"/>
                <w:sz w:val="22"/>
                <w:szCs w:val="22"/>
              </w:rPr>
              <w:t>1.类型：明装24回路。</w:t>
            </w:r>
          </w:p>
        </w:tc>
      </w:tr>
      <w:tr w14:paraId="137C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08D8BAD">
            <w:pPr>
              <w:rPr>
                <w:rFonts w:ascii="仿宋" w:hAnsi="仿宋" w:eastAsia="仿宋" w:cs="仿宋"/>
                <w:sz w:val="22"/>
                <w:szCs w:val="22"/>
              </w:rPr>
            </w:pPr>
          </w:p>
        </w:tc>
        <w:tc>
          <w:tcPr>
            <w:tcW w:w="387" w:type="pct"/>
            <w:vMerge w:val="continue"/>
            <w:shd w:val="clear" w:color="auto" w:fill="auto"/>
            <w:noWrap/>
            <w:vAlign w:val="center"/>
          </w:tcPr>
          <w:p w14:paraId="186A5CCD">
            <w:pPr>
              <w:rPr>
                <w:rFonts w:ascii="仿宋" w:hAnsi="仿宋" w:eastAsia="仿宋" w:cs="仿宋"/>
                <w:sz w:val="22"/>
                <w:szCs w:val="22"/>
              </w:rPr>
            </w:pPr>
          </w:p>
        </w:tc>
        <w:tc>
          <w:tcPr>
            <w:tcW w:w="325" w:type="pct"/>
            <w:vMerge w:val="continue"/>
            <w:shd w:val="clear" w:color="auto" w:fill="auto"/>
            <w:vAlign w:val="center"/>
          </w:tcPr>
          <w:p w14:paraId="0CB111E3">
            <w:pPr>
              <w:rPr>
                <w:rFonts w:ascii="仿宋" w:hAnsi="仿宋" w:eastAsia="仿宋" w:cs="仿宋"/>
                <w:sz w:val="22"/>
                <w:szCs w:val="22"/>
              </w:rPr>
            </w:pPr>
          </w:p>
        </w:tc>
        <w:tc>
          <w:tcPr>
            <w:tcW w:w="600" w:type="pct"/>
            <w:gridSpan w:val="3"/>
            <w:shd w:val="clear" w:color="auto" w:fill="auto"/>
            <w:vAlign w:val="center"/>
          </w:tcPr>
          <w:p w14:paraId="45A52C6F">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电气设备固定背板</w:t>
            </w:r>
          </w:p>
        </w:tc>
        <w:tc>
          <w:tcPr>
            <w:tcW w:w="230" w:type="pct"/>
            <w:vMerge w:val="continue"/>
            <w:shd w:val="clear" w:color="auto" w:fill="auto"/>
            <w:noWrap/>
            <w:vAlign w:val="center"/>
          </w:tcPr>
          <w:p w14:paraId="07EFE4A5">
            <w:pPr>
              <w:jc w:val="right"/>
              <w:rPr>
                <w:rFonts w:ascii="仿宋" w:hAnsi="仿宋" w:eastAsia="仿宋" w:cs="仿宋"/>
                <w:sz w:val="22"/>
                <w:szCs w:val="22"/>
              </w:rPr>
            </w:pPr>
          </w:p>
        </w:tc>
        <w:tc>
          <w:tcPr>
            <w:tcW w:w="230" w:type="pct"/>
            <w:vMerge w:val="continue"/>
            <w:shd w:val="clear" w:color="auto" w:fill="auto"/>
            <w:noWrap/>
            <w:vAlign w:val="center"/>
          </w:tcPr>
          <w:p w14:paraId="76EF9A6C">
            <w:pPr>
              <w:rPr>
                <w:rFonts w:ascii="仿宋" w:hAnsi="仿宋" w:eastAsia="仿宋" w:cs="仿宋"/>
                <w:sz w:val="22"/>
                <w:szCs w:val="22"/>
              </w:rPr>
            </w:pPr>
          </w:p>
        </w:tc>
        <w:tc>
          <w:tcPr>
            <w:tcW w:w="2857" w:type="pct"/>
            <w:shd w:val="clear" w:color="auto" w:fill="auto"/>
            <w:vAlign w:val="center"/>
          </w:tcPr>
          <w:p w14:paraId="648D4184">
            <w:pPr>
              <w:widowControl/>
              <w:jc w:val="left"/>
              <w:textAlignment w:val="center"/>
              <w:rPr>
                <w:rFonts w:ascii="仿宋" w:hAnsi="仿宋" w:eastAsia="仿宋" w:cs="仿宋"/>
                <w:sz w:val="22"/>
                <w:szCs w:val="22"/>
              </w:rPr>
            </w:pPr>
            <w:r>
              <w:rPr>
                <w:rFonts w:hint="eastAsia" w:ascii="仿宋" w:hAnsi="仿宋" w:eastAsia="仿宋" w:cs="仿宋"/>
                <w:sz w:val="22"/>
                <w:szCs w:val="22"/>
              </w:rPr>
              <w:t>1.背板尺寸：电气设备固定背板的外形尺寸（长*宽）需满足≤700*600mm，以适配各类电气设备的安装空间需求，确保安装过程的便捷性与兼容性。</w:t>
            </w:r>
          </w:p>
          <w:p w14:paraId="103F72D7">
            <w:pPr>
              <w:widowControl/>
              <w:jc w:val="left"/>
              <w:textAlignment w:val="center"/>
              <w:rPr>
                <w:rFonts w:ascii="仿宋" w:hAnsi="仿宋" w:eastAsia="仿宋" w:cs="仿宋"/>
                <w:sz w:val="22"/>
                <w:szCs w:val="22"/>
              </w:rPr>
            </w:pPr>
            <w:r>
              <w:rPr>
                <w:rFonts w:hint="eastAsia" w:ascii="仿宋" w:hAnsi="仿宋" w:eastAsia="仿宋" w:cs="仿宋"/>
                <w:sz w:val="22"/>
                <w:szCs w:val="22"/>
              </w:rPr>
              <w:t>2.材质：采用金属材质制作，该材质应具备良好的强度与刚性，能够有效承载电气设备的重量，并在长期使用过程中抵抗外力冲击与变形，保证设备安装的稳定性与可靠性。</w:t>
            </w:r>
          </w:p>
        </w:tc>
      </w:tr>
      <w:tr w14:paraId="3478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5467617">
            <w:pPr>
              <w:rPr>
                <w:rFonts w:ascii="仿宋" w:hAnsi="仿宋" w:eastAsia="仿宋" w:cs="仿宋"/>
                <w:sz w:val="22"/>
                <w:szCs w:val="22"/>
              </w:rPr>
            </w:pPr>
          </w:p>
        </w:tc>
        <w:tc>
          <w:tcPr>
            <w:tcW w:w="387" w:type="pct"/>
            <w:vMerge w:val="continue"/>
            <w:shd w:val="clear" w:color="auto" w:fill="auto"/>
            <w:noWrap/>
            <w:vAlign w:val="center"/>
          </w:tcPr>
          <w:p w14:paraId="26535ABD">
            <w:pPr>
              <w:rPr>
                <w:rFonts w:ascii="仿宋" w:hAnsi="仿宋" w:eastAsia="仿宋" w:cs="仿宋"/>
                <w:sz w:val="22"/>
                <w:szCs w:val="22"/>
              </w:rPr>
            </w:pPr>
          </w:p>
        </w:tc>
        <w:tc>
          <w:tcPr>
            <w:tcW w:w="325" w:type="pct"/>
            <w:vMerge w:val="continue"/>
            <w:shd w:val="clear" w:color="auto" w:fill="auto"/>
            <w:vAlign w:val="center"/>
          </w:tcPr>
          <w:p w14:paraId="7A350556">
            <w:pPr>
              <w:rPr>
                <w:rFonts w:ascii="仿宋" w:hAnsi="仿宋" w:eastAsia="仿宋" w:cs="仿宋"/>
                <w:sz w:val="22"/>
                <w:szCs w:val="22"/>
              </w:rPr>
            </w:pPr>
          </w:p>
        </w:tc>
        <w:tc>
          <w:tcPr>
            <w:tcW w:w="600" w:type="pct"/>
            <w:gridSpan w:val="3"/>
            <w:shd w:val="clear" w:color="auto" w:fill="auto"/>
            <w:vAlign w:val="center"/>
          </w:tcPr>
          <w:p w14:paraId="6CFD618D">
            <w:pPr>
              <w:widowControl/>
              <w:jc w:val="left"/>
              <w:textAlignment w:val="center"/>
              <w:rPr>
                <w:rFonts w:ascii="仿宋" w:hAnsi="仿宋" w:eastAsia="仿宋" w:cs="仿宋"/>
                <w:sz w:val="22"/>
                <w:szCs w:val="22"/>
              </w:rPr>
            </w:pPr>
            <w:r>
              <w:rPr>
                <w:rFonts w:hint="eastAsia" w:ascii="仿宋" w:hAnsi="仿宋" w:eastAsia="仿宋" w:cs="仿宋"/>
                <w:sz w:val="22"/>
                <w:szCs w:val="22"/>
              </w:rPr>
              <w:t>导线</w:t>
            </w:r>
          </w:p>
        </w:tc>
        <w:tc>
          <w:tcPr>
            <w:tcW w:w="230" w:type="pct"/>
            <w:vMerge w:val="restart"/>
            <w:shd w:val="clear" w:color="auto" w:fill="auto"/>
            <w:noWrap/>
            <w:vAlign w:val="center"/>
          </w:tcPr>
          <w:p w14:paraId="222EC18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vMerge w:val="restart"/>
            <w:shd w:val="clear" w:color="auto" w:fill="auto"/>
            <w:noWrap/>
            <w:vAlign w:val="center"/>
          </w:tcPr>
          <w:p w14:paraId="4653A81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917C4E1">
            <w:pPr>
              <w:widowControl/>
              <w:jc w:val="left"/>
              <w:textAlignment w:val="center"/>
              <w:rPr>
                <w:rFonts w:ascii="仿宋" w:hAnsi="仿宋" w:eastAsia="仿宋" w:cs="仿宋"/>
                <w:sz w:val="22"/>
                <w:szCs w:val="22"/>
              </w:rPr>
            </w:pPr>
            <w:r>
              <w:rPr>
                <w:rFonts w:hint="eastAsia" w:ascii="仿宋" w:hAnsi="仿宋" w:eastAsia="仿宋" w:cs="仿宋"/>
                <w:sz w:val="22"/>
                <w:szCs w:val="22"/>
              </w:rPr>
              <w:t>单股、多股等各种颜色与多种规格线径导线：</w:t>
            </w:r>
          </w:p>
          <w:p w14:paraId="2B9848BA">
            <w:pPr>
              <w:widowControl/>
              <w:jc w:val="left"/>
              <w:textAlignment w:val="center"/>
              <w:rPr>
                <w:rFonts w:ascii="仿宋" w:hAnsi="仿宋" w:eastAsia="仿宋" w:cs="仿宋"/>
                <w:sz w:val="22"/>
                <w:szCs w:val="22"/>
              </w:rPr>
            </w:pPr>
            <w:r>
              <w:rPr>
                <w:rFonts w:hint="eastAsia" w:ascii="仿宋" w:hAnsi="仿宋" w:eastAsia="仿宋" w:cs="仿宋"/>
                <w:sz w:val="22"/>
                <w:szCs w:val="22"/>
              </w:rPr>
              <w:t>BV1mm²国标蓝色</w:t>
            </w:r>
          </w:p>
          <w:p w14:paraId="27655039">
            <w:pPr>
              <w:widowControl/>
              <w:jc w:val="left"/>
              <w:textAlignment w:val="center"/>
              <w:rPr>
                <w:rFonts w:ascii="仿宋" w:hAnsi="仿宋" w:eastAsia="仿宋" w:cs="仿宋"/>
                <w:sz w:val="22"/>
                <w:szCs w:val="22"/>
              </w:rPr>
            </w:pPr>
            <w:r>
              <w:rPr>
                <w:rFonts w:hint="eastAsia" w:ascii="仿宋" w:hAnsi="仿宋" w:eastAsia="仿宋" w:cs="仿宋"/>
                <w:sz w:val="22"/>
                <w:szCs w:val="22"/>
              </w:rPr>
              <w:t>BV2.5mm²国标蓝色</w:t>
            </w:r>
          </w:p>
          <w:p w14:paraId="31D36D89">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BV4mm²国标蓝色</w:t>
            </w:r>
          </w:p>
          <w:p w14:paraId="617334B2">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BV6mm²国标蓝色</w:t>
            </w:r>
          </w:p>
          <w:p w14:paraId="48B9C569">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BV1.5mm²单芯硬线红色</w:t>
            </w:r>
          </w:p>
          <w:p w14:paraId="06DAD4C7">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BV1.5mm²单芯硬线黄色</w:t>
            </w:r>
          </w:p>
          <w:p w14:paraId="09B4DDF1">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BV1.5mm²单芯硬线蓝色</w:t>
            </w:r>
          </w:p>
          <w:p w14:paraId="3B5AACAB">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BV1.5mm²单芯硬线黄绿</w:t>
            </w:r>
          </w:p>
          <w:p w14:paraId="48CD3D00">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BV1.5mm²单芯硬线黑色</w:t>
            </w:r>
          </w:p>
          <w:p w14:paraId="2DCAA9FE">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BV1.5mm²单芯硬线绿色</w:t>
            </w:r>
          </w:p>
        </w:tc>
      </w:tr>
      <w:tr w14:paraId="40D9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1C73C5A">
            <w:pPr>
              <w:rPr>
                <w:rFonts w:ascii="仿宋" w:hAnsi="仿宋" w:eastAsia="仿宋" w:cs="仿宋"/>
                <w:sz w:val="22"/>
                <w:szCs w:val="22"/>
              </w:rPr>
            </w:pPr>
          </w:p>
        </w:tc>
        <w:tc>
          <w:tcPr>
            <w:tcW w:w="387" w:type="pct"/>
            <w:vMerge w:val="continue"/>
            <w:shd w:val="clear" w:color="auto" w:fill="auto"/>
            <w:noWrap/>
            <w:vAlign w:val="center"/>
          </w:tcPr>
          <w:p w14:paraId="5FC9F1CF">
            <w:pPr>
              <w:rPr>
                <w:rFonts w:ascii="仿宋" w:hAnsi="仿宋" w:eastAsia="仿宋" w:cs="仿宋"/>
                <w:sz w:val="22"/>
                <w:szCs w:val="22"/>
              </w:rPr>
            </w:pPr>
          </w:p>
        </w:tc>
        <w:tc>
          <w:tcPr>
            <w:tcW w:w="325" w:type="pct"/>
            <w:vMerge w:val="continue"/>
            <w:shd w:val="clear" w:color="auto" w:fill="auto"/>
            <w:vAlign w:val="center"/>
          </w:tcPr>
          <w:p w14:paraId="75A259D5">
            <w:pPr>
              <w:rPr>
                <w:rFonts w:ascii="仿宋" w:hAnsi="仿宋" w:eastAsia="仿宋" w:cs="仿宋"/>
                <w:sz w:val="22"/>
                <w:szCs w:val="22"/>
              </w:rPr>
            </w:pPr>
          </w:p>
        </w:tc>
        <w:tc>
          <w:tcPr>
            <w:tcW w:w="600" w:type="pct"/>
            <w:gridSpan w:val="3"/>
            <w:shd w:val="clear" w:color="auto" w:fill="auto"/>
            <w:vAlign w:val="center"/>
          </w:tcPr>
          <w:p w14:paraId="4EE39DCF">
            <w:pPr>
              <w:widowControl/>
              <w:jc w:val="left"/>
              <w:textAlignment w:val="center"/>
              <w:rPr>
                <w:rFonts w:ascii="仿宋" w:hAnsi="仿宋" w:eastAsia="仿宋" w:cs="仿宋"/>
                <w:sz w:val="22"/>
                <w:szCs w:val="22"/>
              </w:rPr>
            </w:pPr>
            <w:r>
              <w:rPr>
                <w:rFonts w:hint="eastAsia" w:ascii="仿宋" w:hAnsi="仿宋" w:eastAsia="仿宋" w:cs="仿宋"/>
                <w:sz w:val="22"/>
                <w:szCs w:val="22"/>
              </w:rPr>
              <w:t>接线端子</w:t>
            </w:r>
          </w:p>
        </w:tc>
        <w:tc>
          <w:tcPr>
            <w:tcW w:w="230" w:type="pct"/>
            <w:vMerge w:val="continue"/>
            <w:shd w:val="clear" w:color="auto" w:fill="auto"/>
            <w:noWrap/>
            <w:vAlign w:val="center"/>
          </w:tcPr>
          <w:p w14:paraId="14DFFB20">
            <w:pPr>
              <w:jc w:val="right"/>
              <w:rPr>
                <w:rFonts w:ascii="仿宋" w:hAnsi="仿宋" w:eastAsia="仿宋" w:cs="仿宋"/>
                <w:sz w:val="22"/>
                <w:szCs w:val="22"/>
              </w:rPr>
            </w:pPr>
          </w:p>
        </w:tc>
        <w:tc>
          <w:tcPr>
            <w:tcW w:w="230" w:type="pct"/>
            <w:vMerge w:val="continue"/>
            <w:shd w:val="clear" w:color="auto" w:fill="auto"/>
            <w:noWrap/>
            <w:vAlign w:val="center"/>
          </w:tcPr>
          <w:p w14:paraId="39F725C2">
            <w:pPr>
              <w:rPr>
                <w:rFonts w:ascii="仿宋" w:hAnsi="仿宋" w:eastAsia="仿宋" w:cs="仿宋"/>
                <w:sz w:val="22"/>
                <w:szCs w:val="22"/>
              </w:rPr>
            </w:pPr>
          </w:p>
        </w:tc>
        <w:tc>
          <w:tcPr>
            <w:tcW w:w="2857" w:type="pct"/>
            <w:shd w:val="clear" w:color="auto" w:fill="auto"/>
            <w:vAlign w:val="center"/>
          </w:tcPr>
          <w:p w14:paraId="6E142B05">
            <w:pPr>
              <w:widowControl/>
              <w:jc w:val="left"/>
              <w:textAlignment w:val="center"/>
              <w:rPr>
                <w:rFonts w:ascii="仿宋" w:hAnsi="仿宋" w:eastAsia="仿宋" w:cs="仿宋"/>
                <w:sz w:val="22"/>
                <w:szCs w:val="22"/>
              </w:rPr>
            </w:pPr>
            <w:r>
              <w:rPr>
                <w:rFonts w:hint="eastAsia" w:ascii="仿宋" w:hAnsi="仿宋" w:eastAsia="仿宋" w:cs="仿宋"/>
                <w:sz w:val="22"/>
                <w:szCs w:val="22"/>
              </w:rPr>
              <w:t>1.材质：黄铜镀锌。</w:t>
            </w:r>
          </w:p>
        </w:tc>
      </w:tr>
      <w:tr w14:paraId="5CFD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66C1A00">
            <w:pPr>
              <w:rPr>
                <w:rFonts w:ascii="仿宋" w:hAnsi="仿宋" w:eastAsia="仿宋" w:cs="仿宋"/>
                <w:sz w:val="22"/>
                <w:szCs w:val="22"/>
              </w:rPr>
            </w:pPr>
          </w:p>
        </w:tc>
        <w:tc>
          <w:tcPr>
            <w:tcW w:w="387" w:type="pct"/>
            <w:vMerge w:val="continue"/>
            <w:shd w:val="clear" w:color="auto" w:fill="auto"/>
            <w:noWrap/>
            <w:vAlign w:val="center"/>
          </w:tcPr>
          <w:p w14:paraId="20AC3188">
            <w:pPr>
              <w:rPr>
                <w:rFonts w:ascii="仿宋" w:hAnsi="仿宋" w:eastAsia="仿宋" w:cs="仿宋"/>
                <w:sz w:val="22"/>
                <w:szCs w:val="22"/>
              </w:rPr>
            </w:pPr>
          </w:p>
        </w:tc>
        <w:tc>
          <w:tcPr>
            <w:tcW w:w="325" w:type="pct"/>
            <w:vMerge w:val="continue"/>
            <w:shd w:val="clear" w:color="auto" w:fill="auto"/>
            <w:vAlign w:val="center"/>
          </w:tcPr>
          <w:p w14:paraId="3BFEF797">
            <w:pPr>
              <w:rPr>
                <w:rFonts w:ascii="仿宋" w:hAnsi="仿宋" w:eastAsia="仿宋" w:cs="仿宋"/>
                <w:sz w:val="22"/>
                <w:szCs w:val="22"/>
              </w:rPr>
            </w:pPr>
          </w:p>
        </w:tc>
        <w:tc>
          <w:tcPr>
            <w:tcW w:w="600" w:type="pct"/>
            <w:gridSpan w:val="3"/>
            <w:shd w:val="clear" w:color="auto" w:fill="auto"/>
            <w:vAlign w:val="center"/>
          </w:tcPr>
          <w:p w14:paraId="34A07ED9">
            <w:pPr>
              <w:widowControl/>
              <w:jc w:val="left"/>
              <w:textAlignment w:val="center"/>
              <w:rPr>
                <w:rFonts w:ascii="仿宋" w:hAnsi="仿宋" w:eastAsia="仿宋" w:cs="仿宋"/>
                <w:sz w:val="22"/>
                <w:szCs w:val="22"/>
              </w:rPr>
            </w:pPr>
            <w:r>
              <w:rPr>
                <w:rFonts w:hint="eastAsia" w:ascii="仿宋" w:hAnsi="仿宋" w:eastAsia="仿宋" w:cs="仿宋"/>
                <w:sz w:val="22"/>
                <w:szCs w:val="22"/>
              </w:rPr>
              <w:t>线芯压接工具及模具</w:t>
            </w:r>
          </w:p>
        </w:tc>
        <w:tc>
          <w:tcPr>
            <w:tcW w:w="230" w:type="pct"/>
            <w:vMerge w:val="continue"/>
            <w:shd w:val="clear" w:color="auto" w:fill="auto"/>
            <w:noWrap/>
            <w:vAlign w:val="center"/>
          </w:tcPr>
          <w:p w14:paraId="4CB8BF80">
            <w:pPr>
              <w:jc w:val="right"/>
              <w:rPr>
                <w:rFonts w:ascii="仿宋" w:hAnsi="仿宋" w:eastAsia="仿宋" w:cs="仿宋"/>
                <w:sz w:val="22"/>
                <w:szCs w:val="22"/>
              </w:rPr>
            </w:pPr>
          </w:p>
        </w:tc>
        <w:tc>
          <w:tcPr>
            <w:tcW w:w="230" w:type="pct"/>
            <w:vMerge w:val="continue"/>
            <w:shd w:val="clear" w:color="auto" w:fill="auto"/>
            <w:noWrap/>
            <w:vAlign w:val="center"/>
          </w:tcPr>
          <w:p w14:paraId="248B7415">
            <w:pPr>
              <w:rPr>
                <w:rFonts w:ascii="仿宋" w:hAnsi="仿宋" w:eastAsia="仿宋" w:cs="仿宋"/>
                <w:sz w:val="22"/>
                <w:szCs w:val="22"/>
              </w:rPr>
            </w:pPr>
          </w:p>
        </w:tc>
        <w:tc>
          <w:tcPr>
            <w:tcW w:w="2857" w:type="pct"/>
            <w:shd w:val="clear" w:color="auto" w:fill="auto"/>
            <w:vAlign w:val="center"/>
          </w:tcPr>
          <w:p w14:paraId="63901768">
            <w:pPr>
              <w:widowControl/>
              <w:jc w:val="left"/>
              <w:textAlignment w:val="center"/>
              <w:rPr>
                <w:rFonts w:ascii="仿宋" w:hAnsi="仿宋" w:eastAsia="仿宋" w:cs="仿宋"/>
                <w:sz w:val="22"/>
                <w:szCs w:val="22"/>
              </w:rPr>
            </w:pPr>
            <w:r>
              <w:rPr>
                <w:rFonts w:hint="eastAsia" w:ascii="仿宋" w:hAnsi="仿宋" w:eastAsia="仿宋" w:cs="仿宋"/>
                <w:sz w:val="22"/>
                <w:szCs w:val="22"/>
              </w:rPr>
              <w:t>1.材质：高碳钢</w:t>
            </w:r>
            <w:r>
              <w:rPr>
                <w:rFonts w:hint="eastAsia" w:ascii="仿宋" w:hAnsi="仿宋" w:eastAsia="仿宋" w:cs="仿宋"/>
                <w:sz w:val="22"/>
                <w:szCs w:val="22"/>
              </w:rPr>
              <w:br w:type="textWrapping"/>
            </w:r>
            <w:r>
              <w:rPr>
                <w:rFonts w:hint="eastAsia" w:ascii="仿宋" w:hAnsi="仿宋" w:eastAsia="仿宋" w:cs="仿宋"/>
                <w:sz w:val="22"/>
                <w:szCs w:val="22"/>
              </w:rPr>
              <w:t>2.压接范围：1.25-8mm²</w:t>
            </w:r>
          </w:p>
        </w:tc>
      </w:tr>
      <w:tr w14:paraId="18AE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B60F596">
            <w:pPr>
              <w:rPr>
                <w:rFonts w:ascii="仿宋" w:hAnsi="仿宋" w:eastAsia="仿宋" w:cs="仿宋"/>
                <w:sz w:val="22"/>
                <w:szCs w:val="22"/>
              </w:rPr>
            </w:pPr>
          </w:p>
        </w:tc>
        <w:tc>
          <w:tcPr>
            <w:tcW w:w="387" w:type="pct"/>
            <w:vMerge w:val="continue"/>
            <w:shd w:val="clear" w:color="auto" w:fill="auto"/>
            <w:noWrap/>
            <w:vAlign w:val="center"/>
          </w:tcPr>
          <w:p w14:paraId="11A4BF41">
            <w:pPr>
              <w:rPr>
                <w:rFonts w:ascii="仿宋" w:hAnsi="仿宋" w:eastAsia="仿宋" w:cs="仿宋"/>
                <w:sz w:val="22"/>
                <w:szCs w:val="22"/>
              </w:rPr>
            </w:pPr>
          </w:p>
        </w:tc>
        <w:tc>
          <w:tcPr>
            <w:tcW w:w="325" w:type="pct"/>
            <w:vMerge w:val="continue"/>
            <w:shd w:val="clear" w:color="auto" w:fill="auto"/>
            <w:vAlign w:val="center"/>
          </w:tcPr>
          <w:p w14:paraId="27D83146">
            <w:pPr>
              <w:rPr>
                <w:rFonts w:ascii="仿宋" w:hAnsi="仿宋" w:eastAsia="仿宋" w:cs="仿宋"/>
                <w:sz w:val="22"/>
                <w:szCs w:val="22"/>
              </w:rPr>
            </w:pPr>
          </w:p>
        </w:tc>
        <w:tc>
          <w:tcPr>
            <w:tcW w:w="600" w:type="pct"/>
            <w:gridSpan w:val="3"/>
            <w:shd w:val="clear" w:color="auto" w:fill="auto"/>
            <w:vAlign w:val="center"/>
          </w:tcPr>
          <w:p w14:paraId="271C8473">
            <w:pPr>
              <w:widowControl/>
              <w:jc w:val="left"/>
              <w:textAlignment w:val="center"/>
              <w:rPr>
                <w:rFonts w:ascii="仿宋" w:hAnsi="仿宋" w:eastAsia="仿宋" w:cs="仿宋"/>
                <w:sz w:val="22"/>
                <w:szCs w:val="22"/>
              </w:rPr>
            </w:pPr>
            <w:r>
              <w:rPr>
                <w:rFonts w:hint="eastAsia" w:ascii="仿宋" w:hAnsi="仿宋" w:eastAsia="仿宋" w:cs="仿宋"/>
                <w:sz w:val="22"/>
                <w:szCs w:val="22"/>
              </w:rPr>
              <w:t>导线连接器</w:t>
            </w:r>
          </w:p>
        </w:tc>
        <w:tc>
          <w:tcPr>
            <w:tcW w:w="230" w:type="pct"/>
            <w:vMerge w:val="continue"/>
            <w:shd w:val="clear" w:color="auto" w:fill="auto"/>
            <w:noWrap/>
            <w:vAlign w:val="center"/>
          </w:tcPr>
          <w:p w14:paraId="0AE9ECDA">
            <w:pPr>
              <w:jc w:val="right"/>
              <w:rPr>
                <w:rFonts w:ascii="仿宋" w:hAnsi="仿宋" w:eastAsia="仿宋" w:cs="仿宋"/>
                <w:sz w:val="22"/>
                <w:szCs w:val="22"/>
              </w:rPr>
            </w:pPr>
          </w:p>
        </w:tc>
        <w:tc>
          <w:tcPr>
            <w:tcW w:w="230" w:type="pct"/>
            <w:vMerge w:val="continue"/>
            <w:shd w:val="clear" w:color="auto" w:fill="auto"/>
            <w:noWrap/>
            <w:vAlign w:val="center"/>
          </w:tcPr>
          <w:p w14:paraId="2AF1B93E">
            <w:pPr>
              <w:rPr>
                <w:rFonts w:ascii="仿宋" w:hAnsi="仿宋" w:eastAsia="仿宋" w:cs="仿宋"/>
                <w:sz w:val="22"/>
                <w:szCs w:val="22"/>
              </w:rPr>
            </w:pPr>
          </w:p>
        </w:tc>
        <w:tc>
          <w:tcPr>
            <w:tcW w:w="2857" w:type="pct"/>
            <w:shd w:val="clear" w:color="auto" w:fill="auto"/>
            <w:vAlign w:val="center"/>
          </w:tcPr>
          <w:p w14:paraId="18BA22FB">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1.材质：铜</w:t>
            </w:r>
          </w:p>
        </w:tc>
      </w:tr>
      <w:tr w14:paraId="6106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713F4EE">
            <w:pPr>
              <w:rPr>
                <w:rFonts w:ascii="仿宋" w:hAnsi="仿宋" w:eastAsia="仿宋" w:cs="仿宋"/>
                <w:sz w:val="22"/>
                <w:szCs w:val="22"/>
              </w:rPr>
            </w:pPr>
          </w:p>
        </w:tc>
        <w:tc>
          <w:tcPr>
            <w:tcW w:w="387" w:type="pct"/>
            <w:vMerge w:val="continue"/>
            <w:shd w:val="clear" w:color="auto" w:fill="auto"/>
            <w:noWrap/>
            <w:vAlign w:val="center"/>
          </w:tcPr>
          <w:p w14:paraId="353E8C62">
            <w:pPr>
              <w:rPr>
                <w:rFonts w:ascii="仿宋" w:hAnsi="仿宋" w:eastAsia="仿宋" w:cs="仿宋"/>
                <w:sz w:val="22"/>
                <w:szCs w:val="22"/>
              </w:rPr>
            </w:pPr>
          </w:p>
        </w:tc>
        <w:tc>
          <w:tcPr>
            <w:tcW w:w="325" w:type="pct"/>
            <w:vMerge w:val="continue"/>
            <w:shd w:val="clear" w:color="auto" w:fill="auto"/>
            <w:vAlign w:val="center"/>
          </w:tcPr>
          <w:p w14:paraId="5514DC9D">
            <w:pPr>
              <w:rPr>
                <w:rFonts w:ascii="仿宋" w:hAnsi="仿宋" w:eastAsia="仿宋" w:cs="仿宋"/>
                <w:sz w:val="22"/>
                <w:szCs w:val="22"/>
              </w:rPr>
            </w:pPr>
          </w:p>
        </w:tc>
        <w:tc>
          <w:tcPr>
            <w:tcW w:w="600" w:type="pct"/>
            <w:gridSpan w:val="3"/>
            <w:shd w:val="clear" w:color="auto" w:fill="auto"/>
            <w:vAlign w:val="center"/>
          </w:tcPr>
          <w:p w14:paraId="07B74137">
            <w:pPr>
              <w:widowControl/>
              <w:jc w:val="left"/>
              <w:textAlignment w:val="center"/>
              <w:rPr>
                <w:rFonts w:ascii="仿宋" w:hAnsi="仿宋" w:eastAsia="仿宋" w:cs="仿宋"/>
                <w:sz w:val="22"/>
                <w:szCs w:val="22"/>
              </w:rPr>
            </w:pPr>
            <w:r>
              <w:rPr>
                <w:rFonts w:hint="eastAsia" w:ascii="仿宋" w:hAnsi="仿宋" w:eastAsia="仿宋" w:cs="仿宋"/>
                <w:sz w:val="22"/>
                <w:szCs w:val="22"/>
              </w:rPr>
              <w:t>搪锡设备及焊锡丝</w:t>
            </w:r>
          </w:p>
        </w:tc>
        <w:tc>
          <w:tcPr>
            <w:tcW w:w="230" w:type="pct"/>
            <w:vMerge w:val="continue"/>
            <w:shd w:val="clear" w:color="auto" w:fill="auto"/>
            <w:noWrap/>
            <w:vAlign w:val="center"/>
          </w:tcPr>
          <w:p w14:paraId="0E400994">
            <w:pPr>
              <w:jc w:val="right"/>
              <w:rPr>
                <w:rFonts w:ascii="仿宋" w:hAnsi="仿宋" w:eastAsia="仿宋" w:cs="仿宋"/>
                <w:sz w:val="22"/>
                <w:szCs w:val="22"/>
              </w:rPr>
            </w:pPr>
          </w:p>
        </w:tc>
        <w:tc>
          <w:tcPr>
            <w:tcW w:w="230" w:type="pct"/>
            <w:vMerge w:val="continue"/>
            <w:shd w:val="clear" w:color="auto" w:fill="auto"/>
            <w:noWrap/>
            <w:vAlign w:val="center"/>
          </w:tcPr>
          <w:p w14:paraId="6C7220EA">
            <w:pPr>
              <w:rPr>
                <w:rFonts w:ascii="仿宋" w:hAnsi="仿宋" w:eastAsia="仿宋" w:cs="仿宋"/>
                <w:sz w:val="22"/>
                <w:szCs w:val="22"/>
              </w:rPr>
            </w:pPr>
          </w:p>
        </w:tc>
        <w:tc>
          <w:tcPr>
            <w:tcW w:w="2857" w:type="pct"/>
            <w:shd w:val="clear" w:color="auto" w:fill="auto"/>
            <w:vAlign w:val="center"/>
          </w:tcPr>
          <w:p w14:paraId="37BF3A89">
            <w:pPr>
              <w:widowControl/>
              <w:jc w:val="left"/>
              <w:textAlignment w:val="center"/>
              <w:rPr>
                <w:rFonts w:ascii="仿宋" w:hAnsi="仿宋" w:eastAsia="仿宋" w:cs="仿宋"/>
                <w:sz w:val="22"/>
                <w:szCs w:val="22"/>
              </w:rPr>
            </w:pPr>
            <w:r>
              <w:rPr>
                <w:rFonts w:hint="eastAsia" w:ascii="仿宋" w:hAnsi="仿宋" w:eastAsia="仿宋" w:cs="仿宋"/>
                <w:sz w:val="22"/>
                <w:szCs w:val="22"/>
              </w:rPr>
              <w:t>搪锡设备：</w:t>
            </w:r>
          </w:p>
          <w:p w14:paraId="390DAB7D">
            <w:pPr>
              <w:widowControl/>
              <w:jc w:val="left"/>
              <w:textAlignment w:val="center"/>
              <w:rPr>
                <w:rFonts w:ascii="仿宋" w:hAnsi="仿宋" w:eastAsia="仿宋" w:cs="仿宋"/>
                <w:sz w:val="22"/>
                <w:szCs w:val="22"/>
              </w:rPr>
            </w:pPr>
            <w:r>
              <w:rPr>
                <w:rFonts w:hint="eastAsia" w:ascii="仿宋" w:hAnsi="仿宋" w:eastAsia="仿宋" w:cs="仿宋"/>
                <w:sz w:val="22"/>
                <w:szCs w:val="22"/>
              </w:rPr>
              <w:t>1.电压:220V</w:t>
            </w:r>
          </w:p>
          <w:p w14:paraId="77E0D3E8">
            <w:pPr>
              <w:widowControl/>
              <w:jc w:val="left"/>
              <w:textAlignment w:val="center"/>
              <w:rPr>
                <w:rFonts w:ascii="仿宋" w:hAnsi="仿宋" w:eastAsia="仿宋" w:cs="仿宋"/>
                <w:sz w:val="22"/>
                <w:szCs w:val="22"/>
              </w:rPr>
            </w:pPr>
            <w:r>
              <w:rPr>
                <w:rFonts w:hint="eastAsia" w:ascii="仿宋" w:hAnsi="仿宋" w:eastAsia="仿宋" w:cs="仿宋"/>
                <w:sz w:val="22"/>
                <w:szCs w:val="22"/>
              </w:rPr>
              <w:t>2.特点：温度可调</w:t>
            </w:r>
          </w:p>
          <w:p w14:paraId="75E8C632">
            <w:pPr>
              <w:widowControl/>
              <w:jc w:val="left"/>
              <w:textAlignment w:val="center"/>
              <w:rPr>
                <w:rFonts w:ascii="仿宋" w:hAnsi="仿宋" w:eastAsia="仿宋" w:cs="仿宋"/>
                <w:sz w:val="22"/>
                <w:szCs w:val="22"/>
              </w:rPr>
            </w:pPr>
            <w:r>
              <w:rPr>
                <w:rFonts w:hint="eastAsia" w:ascii="仿宋" w:hAnsi="仿宋" w:eastAsia="仿宋" w:cs="仿宋"/>
                <w:sz w:val="22"/>
                <w:szCs w:val="22"/>
              </w:rPr>
              <w:t>焊锡丝：</w:t>
            </w:r>
          </w:p>
          <w:p w14:paraId="33AF8573">
            <w:pPr>
              <w:widowControl/>
              <w:jc w:val="left"/>
              <w:textAlignment w:val="center"/>
              <w:rPr>
                <w:rFonts w:ascii="仿宋" w:hAnsi="仿宋" w:eastAsia="仿宋" w:cs="仿宋"/>
                <w:sz w:val="22"/>
                <w:szCs w:val="22"/>
              </w:rPr>
            </w:pPr>
            <w:r>
              <w:rPr>
                <w:rFonts w:hint="eastAsia" w:ascii="仿宋" w:hAnsi="仿宋" w:eastAsia="仿宋" w:cs="仿宋"/>
                <w:sz w:val="22"/>
                <w:szCs w:val="22"/>
              </w:rPr>
              <w:t>1.直径：1mm</w:t>
            </w:r>
          </w:p>
        </w:tc>
      </w:tr>
      <w:tr w14:paraId="1501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9BA21AE">
            <w:pPr>
              <w:rPr>
                <w:rFonts w:ascii="仿宋" w:hAnsi="仿宋" w:eastAsia="仿宋" w:cs="仿宋"/>
                <w:sz w:val="22"/>
                <w:szCs w:val="22"/>
              </w:rPr>
            </w:pPr>
          </w:p>
        </w:tc>
        <w:tc>
          <w:tcPr>
            <w:tcW w:w="387" w:type="pct"/>
            <w:vMerge w:val="continue"/>
            <w:shd w:val="clear" w:color="auto" w:fill="auto"/>
            <w:noWrap/>
            <w:vAlign w:val="center"/>
          </w:tcPr>
          <w:p w14:paraId="5F7ADF80">
            <w:pPr>
              <w:rPr>
                <w:rFonts w:ascii="仿宋" w:hAnsi="仿宋" w:eastAsia="仿宋" w:cs="仿宋"/>
                <w:sz w:val="22"/>
                <w:szCs w:val="22"/>
              </w:rPr>
            </w:pPr>
          </w:p>
        </w:tc>
        <w:tc>
          <w:tcPr>
            <w:tcW w:w="325" w:type="pct"/>
            <w:vMerge w:val="continue"/>
            <w:shd w:val="clear" w:color="auto" w:fill="auto"/>
            <w:vAlign w:val="center"/>
          </w:tcPr>
          <w:p w14:paraId="7F6168D1">
            <w:pPr>
              <w:rPr>
                <w:rFonts w:ascii="仿宋" w:hAnsi="仿宋" w:eastAsia="仿宋" w:cs="仿宋"/>
                <w:sz w:val="22"/>
                <w:szCs w:val="22"/>
              </w:rPr>
            </w:pPr>
          </w:p>
        </w:tc>
        <w:tc>
          <w:tcPr>
            <w:tcW w:w="600" w:type="pct"/>
            <w:gridSpan w:val="3"/>
            <w:shd w:val="clear" w:color="auto" w:fill="auto"/>
            <w:vAlign w:val="center"/>
          </w:tcPr>
          <w:p w14:paraId="12BCFB5F">
            <w:pPr>
              <w:widowControl/>
              <w:jc w:val="left"/>
              <w:textAlignment w:val="center"/>
              <w:rPr>
                <w:rFonts w:ascii="仿宋" w:hAnsi="仿宋" w:eastAsia="仿宋" w:cs="仿宋"/>
                <w:sz w:val="22"/>
                <w:szCs w:val="22"/>
              </w:rPr>
            </w:pPr>
            <w:r>
              <w:rPr>
                <w:rFonts w:hint="eastAsia" w:ascii="仿宋" w:hAnsi="仿宋" w:eastAsia="仿宋" w:cs="仿宋"/>
                <w:sz w:val="22"/>
                <w:szCs w:val="22"/>
              </w:rPr>
              <w:t>连接管</w:t>
            </w:r>
          </w:p>
        </w:tc>
        <w:tc>
          <w:tcPr>
            <w:tcW w:w="230" w:type="pct"/>
            <w:vMerge w:val="continue"/>
            <w:shd w:val="clear" w:color="auto" w:fill="auto"/>
            <w:noWrap/>
            <w:vAlign w:val="center"/>
          </w:tcPr>
          <w:p w14:paraId="13B9A7C6">
            <w:pPr>
              <w:jc w:val="right"/>
              <w:rPr>
                <w:rFonts w:ascii="仿宋" w:hAnsi="仿宋" w:eastAsia="仿宋" w:cs="仿宋"/>
                <w:sz w:val="22"/>
                <w:szCs w:val="22"/>
              </w:rPr>
            </w:pPr>
          </w:p>
        </w:tc>
        <w:tc>
          <w:tcPr>
            <w:tcW w:w="230" w:type="pct"/>
            <w:vMerge w:val="continue"/>
            <w:shd w:val="clear" w:color="auto" w:fill="auto"/>
            <w:noWrap/>
            <w:vAlign w:val="center"/>
          </w:tcPr>
          <w:p w14:paraId="2D3E5323">
            <w:pPr>
              <w:rPr>
                <w:rFonts w:ascii="仿宋" w:hAnsi="仿宋" w:eastAsia="仿宋" w:cs="仿宋"/>
                <w:sz w:val="22"/>
                <w:szCs w:val="22"/>
              </w:rPr>
            </w:pPr>
          </w:p>
        </w:tc>
        <w:tc>
          <w:tcPr>
            <w:tcW w:w="2857" w:type="pct"/>
            <w:shd w:val="clear" w:color="auto" w:fill="auto"/>
            <w:vAlign w:val="center"/>
          </w:tcPr>
          <w:p w14:paraId="7A3FC384">
            <w:pPr>
              <w:widowControl/>
              <w:jc w:val="left"/>
              <w:textAlignment w:val="center"/>
              <w:rPr>
                <w:rFonts w:ascii="仿宋" w:hAnsi="仿宋" w:eastAsia="仿宋" w:cs="仿宋"/>
                <w:sz w:val="22"/>
                <w:szCs w:val="22"/>
              </w:rPr>
            </w:pPr>
            <w:r>
              <w:rPr>
                <w:rFonts w:hint="eastAsia" w:ascii="仿宋" w:hAnsi="仿宋" w:eastAsia="仿宋" w:cs="仿宋"/>
                <w:sz w:val="22"/>
                <w:szCs w:val="22"/>
              </w:rPr>
              <w:t>1.1-16平方</w:t>
            </w:r>
          </w:p>
          <w:p w14:paraId="60D52AD8">
            <w:pPr>
              <w:widowControl/>
              <w:jc w:val="left"/>
              <w:textAlignment w:val="center"/>
              <w:rPr>
                <w:rFonts w:ascii="仿宋" w:hAnsi="仿宋" w:eastAsia="仿宋" w:cs="仿宋"/>
                <w:sz w:val="22"/>
                <w:szCs w:val="22"/>
              </w:rPr>
            </w:pPr>
            <w:r>
              <w:rPr>
                <w:rFonts w:hint="eastAsia" w:ascii="仿宋" w:hAnsi="仿宋" w:eastAsia="仿宋" w:cs="仿宋"/>
                <w:sz w:val="22"/>
                <w:szCs w:val="22"/>
              </w:rPr>
              <w:t>2.材质：铜</w:t>
            </w:r>
          </w:p>
        </w:tc>
      </w:tr>
      <w:tr w14:paraId="1BC3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A123060">
            <w:pPr>
              <w:rPr>
                <w:rFonts w:ascii="仿宋" w:hAnsi="仿宋" w:eastAsia="仿宋" w:cs="仿宋"/>
                <w:sz w:val="22"/>
                <w:szCs w:val="22"/>
              </w:rPr>
            </w:pPr>
          </w:p>
        </w:tc>
        <w:tc>
          <w:tcPr>
            <w:tcW w:w="387" w:type="pct"/>
            <w:vMerge w:val="continue"/>
            <w:shd w:val="clear" w:color="auto" w:fill="auto"/>
            <w:noWrap/>
            <w:vAlign w:val="center"/>
          </w:tcPr>
          <w:p w14:paraId="1C141A25">
            <w:pPr>
              <w:rPr>
                <w:rFonts w:ascii="仿宋" w:hAnsi="仿宋" w:eastAsia="仿宋" w:cs="仿宋"/>
                <w:sz w:val="22"/>
                <w:szCs w:val="22"/>
              </w:rPr>
            </w:pPr>
          </w:p>
        </w:tc>
        <w:tc>
          <w:tcPr>
            <w:tcW w:w="325" w:type="pct"/>
            <w:vMerge w:val="continue"/>
            <w:shd w:val="clear" w:color="auto" w:fill="auto"/>
            <w:vAlign w:val="center"/>
          </w:tcPr>
          <w:p w14:paraId="14B8204A">
            <w:pPr>
              <w:rPr>
                <w:rFonts w:ascii="仿宋" w:hAnsi="仿宋" w:eastAsia="仿宋" w:cs="仿宋"/>
                <w:sz w:val="22"/>
                <w:szCs w:val="22"/>
              </w:rPr>
            </w:pPr>
          </w:p>
        </w:tc>
        <w:tc>
          <w:tcPr>
            <w:tcW w:w="600" w:type="pct"/>
            <w:gridSpan w:val="3"/>
            <w:shd w:val="clear" w:color="auto" w:fill="auto"/>
            <w:vAlign w:val="center"/>
          </w:tcPr>
          <w:p w14:paraId="434B3C65">
            <w:pPr>
              <w:widowControl/>
              <w:jc w:val="left"/>
              <w:textAlignment w:val="center"/>
              <w:rPr>
                <w:rFonts w:ascii="仿宋" w:hAnsi="仿宋" w:eastAsia="仿宋" w:cs="仿宋"/>
                <w:sz w:val="22"/>
                <w:szCs w:val="22"/>
              </w:rPr>
            </w:pPr>
            <w:r>
              <w:rPr>
                <w:rFonts w:hint="eastAsia" w:ascii="仿宋" w:hAnsi="仿宋" w:eastAsia="仿宋" w:cs="仿宋"/>
                <w:sz w:val="22"/>
                <w:szCs w:val="22"/>
              </w:rPr>
              <w:t>绝缘胶带</w:t>
            </w:r>
          </w:p>
        </w:tc>
        <w:tc>
          <w:tcPr>
            <w:tcW w:w="230" w:type="pct"/>
            <w:vMerge w:val="continue"/>
            <w:shd w:val="clear" w:color="auto" w:fill="auto"/>
            <w:noWrap/>
            <w:vAlign w:val="center"/>
          </w:tcPr>
          <w:p w14:paraId="0CDEEA21">
            <w:pPr>
              <w:jc w:val="right"/>
              <w:rPr>
                <w:rFonts w:ascii="仿宋" w:hAnsi="仿宋" w:eastAsia="仿宋" w:cs="仿宋"/>
                <w:sz w:val="22"/>
                <w:szCs w:val="22"/>
              </w:rPr>
            </w:pPr>
          </w:p>
        </w:tc>
        <w:tc>
          <w:tcPr>
            <w:tcW w:w="230" w:type="pct"/>
            <w:vMerge w:val="continue"/>
            <w:shd w:val="clear" w:color="auto" w:fill="auto"/>
            <w:noWrap/>
            <w:vAlign w:val="center"/>
          </w:tcPr>
          <w:p w14:paraId="5ACCAFC1">
            <w:pPr>
              <w:rPr>
                <w:rFonts w:ascii="仿宋" w:hAnsi="仿宋" w:eastAsia="仿宋" w:cs="仿宋"/>
                <w:sz w:val="22"/>
                <w:szCs w:val="22"/>
              </w:rPr>
            </w:pPr>
          </w:p>
        </w:tc>
        <w:tc>
          <w:tcPr>
            <w:tcW w:w="2857" w:type="pct"/>
            <w:shd w:val="clear" w:color="auto" w:fill="auto"/>
            <w:vAlign w:val="center"/>
          </w:tcPr>
          <w:p w14:paraId="25C23233">
            <w:pPr>
              <w:widowControl/>
              <w:jc w:val="left"/>
              <w:textAlignment w:val="center"/>
              <w:rPr>
                <w:rFonts w:ascii="仿宋" w:hAnsi="仿宋" w:eastAsia="仿宋" w:cs="仿宋"/>
                <w:sz w:val="22"/>
                <w:szCs w:val="22"/>
              </w:rPr>
            </w:pPr>
            <w:r>
              <w:rPr>
                <w:rFonts w:hint="eastAsia" w:ascii="仿宋" w:hAnsi="仿宋" w:eastAsia="仿宋" w:cs="仿宋"/>
                <w:sz w:val="22"/>
                <w:szCs w:val="22"/>
              </w:rPr>
              <w:t>1.材质：PVC</w:t>
            </w:r>
            <w:r>
              <w:rPr>
                <w:rFonts w:hint="eastAsia" w:ascii="仿宋" w:hAnsi="仿宋" w:eastAsia="仿宋" w:cs="仿宋"/>
                <w:sz w:val="22"/>
                <w:szCs w:val="22"/>
              </w:rPr>
              <w:br w:type="textWrapping"/>
            </w:r>
            <w:r>
              <w:rPr>
                <w:rFonts w:hint="eastAsia" w:ascii="仿宋" w:hAnsi="仿宋" w:eastAsia="仿宋" w:cs="仿宋"/>
                <w:sz w:val="22"/>
                <w:szCs w:val="22"/>
              </w:rPr>
              <w:t>2.电压等级：600V及以下</w:t>
            </w:r>
          </w:p>
        </w:tc>
      </w:tr>
      <w:tr w14:paraId="78A6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ACD71F9">
            <w:pPr>
              <w:rPr>
                <w:rFonts w:ascii="仿宋" w:hAnsi="仿宋" w:eastAsia="仿宋" w:cs="仿宋"/>
                <w:sz w:val="22"/>
                <w:szCs w:val="22"/>
              </w:rPr>
            </w:pPr>
          </w:p>
        </w:tc>
        <w:tc>
          <w:tcPr>
            <w:tcW w:w="387" w:type="pct"/>
            <w:vMerge w:val="continue"/>
            <w:shd w:val="clear" w:color="auto" w:fill="auto"/>
            <w:noWrap/>
            <w:vAlign w:val="center"/>
          </w:tcPr>
          <w:p w14:paraId="317994DA">
            <w:pPr>
              <w:rPr>
                <w:rFonts w:ascii="仿宋" w:hAnsi="仿宋" w:eastAsia="仿宋" w:cs="仿宋"/>
                <w:sz w:val="22"/>
                <w:szCs w:val="22"/>
              </w:rPr>
            </w:pPr>
          </w:p>
        </w:tc>
        <w:tc>
          <w:tcPr>
            <w:tcW w:w="325" w:type="pct"/>
            <w:vMerge w:val="continue"/>
            <w:shd w:val="clear" w:color="auto" w:fill="auto"/>
            <w:vAlign w:val="center"/>
          </w:tcPr>
          <w:p w14:paraId="3E723A88">
            <w:pPr>
              <w:rPr>
                <w:rFonts w:ascii="仿宋" w:hAnsi="仿宋" w:eastAsia="仿宋" w:cs="仿宋"/>
                <w:sz w:val="22"/>
                <w:szCs w:val="22"/>
              </w:rPr>
            </w:pPr>
          </w:p>
        </w:tc>
        <w:tc>
          <w:tcPr>
            <w:tcW w:w="600" w:type="pct"/>
            <w:gridSpan w:val="3"/>
            <w:shd w:val="clear" w:color="auto" w:fill="auto"/>
            <w:vAlign w:val="center"/>
          </w:tcPr>
          <w:p w14:paraId="4101CD9F">
            <w:pPr>
              <w:widowControl/>
              <w:jc w:val="left"/>
              <w:textAlignment w:val="center"/>
              <w:rPr>
                <w:rFonts w:ascii="仿宋" w:hAnsi="仿宋" w:eastAsia="仿宋" w:cs="仿宋"/>
                <w:sz w:val="22"/>
                <w:szCs w:val="22"/>
              </w:rPr>
            </w:pPr>
            <w:r>
              <w:rPr>
                <w:rFonts w:hint="eastAsia" w:ascii="仿宋" w:hAnsi="仿宋" w:eastAsia="仿宋" w:cs="仿宋"/>
                <w:sz w:val="22"/>
                <w:szCs w:val="22"/>
              </w:rPr>
              <w:t>接线工具</w:t>
            </w:r>
          </w:p>
        </w:tc>
        <w:tc>
          <w:tcPr>
            <w:tcW w:w="230" w:type="pct"/>
            <w:vMerge w:val="continue"/>
            <w:shd w:val="clear" w:color="auto" w:fill="auto"/>
            <w:noWrap/>
            <w:vAlign w:val="center"/>
          </w:tcPr>
          <w:p w14:paraId="31E79E2C">
            <w:pPr>
              <w:jc w:val="right"/>
              <w:rPr>
                <w:rFonts w:ascii="仿宋" w:hAnsi="仿宋" w:eastAsia="仿宋" w:cs="仿宋"/>
                <w:sz w:val="22"/>
                <w:szCs w:val="22"/>
              </w:rPr>
            </w:pPr>
          </w:p>
        </w:tc>
        <w:tc>
          <w:tcPr>
            <w:tcW w:w="230" w:type="pct"/>
            <w:vMerge w:val="continue"/>
            <w:shd w:val="clear" w:color="auto" w:fill="auto"/>
            <w:noWrap/>
            <w:vAlign w:val="center"/>
          </w:tcPr>
          <w:p w14:paraId="6B356BFF">
            <w:pPr>
              <w:rPr>
                <w:rFonts w:ascii="仿宋" w:hAnsi="仿宋" w:eastAsia="仿宋" w:cs="仿宋"/>
                <w:sz w:val="22"/>
                <w:szCs w:val="22"/>
              </w:rPr>
            </w:pPr>
          </w:p>
        </w:tc>
        <w:tc>
          <w:tcPr>
            <w:tcW w:w="2857" w:type="pct"/>
            <w:shd w:val="clear" w:color="auto" w:fill="auto"/>
            <w:vAlign w:val="center"/>
          </w:tcPr>
          <w:p w14:paraId="54020D0F">
            <w:pPr>
              <w:widowControl/>
              <w:jc w:val="left"/>
              <w:textAlignment w:val="center"/>
              <w:rPr>
                <w:rFonts w:ascii="仿宋" w:hAnsi="仿宋" w:eastAsia="仿宋" w:cs="仿宋"/>
                <w:sz w:val="22"/>
                <w:szCs w:val="22"/>
              </w:rPr>
            </w:pPr>
            <w:r>
              <w:rPr>
                <w:rFonts w:hint="eastAsia" w:ascii="仿宋" w:hAnsi="仿宋" w:eastAsia="仿宋" w:cs="仿宋"/>
                <w:sz w:val="22"/>
                <w:szCs w:val="22"/>
              </w:rPr>
              <w:t>剥线钳、老虎钳、尖嘴钳、工具刀、一字螺丝刀、十字螺丝刀。</w:t>
            </w:r>
          </w:p>
        </w:tc>
      </w:tr>
      <w:tr w14:paraId="580C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shd w:val="clear" w:color="auto" w:fill="auto"/>
            <w:noWrap/>
            <w:vAlign w:val="center"/>
          </w:tcPr>
          <w:p w14:paraId="3D990A5D">
            <w:pPr>
              <w:rPr>
                <w:rFonts w:ascii="仿宋" w:hAnsi="仿宋" w:eastAsia="仿宋" w:cs="仿宋"/>
                <w:sz w:val="22"/>
                <w:szCs w:val="22"/>
              </w:rPr>
            </w:pPr>
          </w:p>
        </w:tc>
        <w:tc>
          <w:tcPr>
            <w:tcW w:w="387" w:type="pct"/>
            <w:vMerge w:val="continue"/>
            <w:shd w:val="clear" w:color="auto" w:fill="auto"/>
            <w:noWrap/>
            <w:vAlign w:val="center"/>
          </w:tcPr>
          <w:p w14:paraId="164FDD10">
            <w:pPr>
              <w:rPr>
                <w:rFonts w:ascii="仿宋" w:hAnsi="仿宋" w:eastAsia="仿宋" w:cs="仿宋"/>
                <w:sz w:val="22"/>
                <w:szCs w:val="22"/>
              </w:rPr>
            </w:pPr>
          </w:p>
        </w:tc>
        <w:tc>
          <w:tcPr>
            <w:tcW w:w="325" w:type="pct"/>
            <w:vMerge w:val="continue"/>
            <w:shd w:val="clear" w:color="auto" w:fill="auto"/>
            <w:vAlign w:val="center"/>
          </w:tcPr>
          <w:p w14:paraId="4015507C">
            <w:pPr>
              <w:rPr>
                <w:rFonts w:ascii="仿宋" w:hAnsi="仿宋" w:eastAsia="仿宋" w:cs="仿宋"/>
                <w:sz w:val="22"/>
                <w:szCs w:val="22"/>
              </w:rPr>
            </w:pPr>
          </w:p>
        </w:tc>
        <w:tc>
          <w:tcPr>
            <w:tcW w:w="600" w:type="pct"/>
            <w:gridSpan w:val="3"/>
            <w:shd w:val="clear" w:color="auto" w:fill="auto"/>
            <w:vAlign w:val="center"/>
          </w:tcPr>
          <w:p w14:paraId="479EB3FB">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电气设备安装实操装置</w:t>
            </w:r>
          </w:p>
        </w:tc>
        <w:tc>
          <w:tcPr>
            <w:tcW w:w="230" w:type="pct"/>
            <w:vMerge w:val="continue"/>
            <w:shd w:val="clear" w:color="auto" w:fill="auto"/>
            <w:noWrap/>
            <w:vAlign w:val="center"/>
          </w:tcPr>
          <w:p w14:paraId="32C16A45">
            <w:pPr>
              <w:jc w:val="right"/>
              <w:rPr>
                <w:rFonts w:ascii="仿宋" w:hAnsi="仿宋" w:eastAsia="仿宋" w:cs="仿宋"/>
                <w:sz w:val="22"/>
                <w:szCs w:val="22"/>
              </w:rPr>
            </w:pPr>
          </w:p>
        </w:tc>
        <w:tc>
          <w:tcPr>
            <w:tcW w:w="230" w:type="pct"/>
            <w:vMerge w:val="continue"/>
            <w:shd w:val="clear" w:color="auto" w:fill="auto"/>
            <w:noWrap/>
            <w:vAlign w:val="center"/>
          </w:tcPr>
          <w:p w14:paraId="640B8318">
            <w:pPr>
              <w:rPr>
                <w:rFonts w:ascii="仿宋" w:hAnsi="仿宋" w:eastAsia="仿宋" w:cs="仿宋"/>
                <w:sz w:val="22"/>
                <w:szCs w:val="22"/>
              </w:rPr>
            </w:pPr>
          </w:p>
        </w:tc>
        <w:tc>
          <w:tcPr>
            <w:tcW w:w="2857" w:type="pct"/>
            <w:shd w:val="clear" w:color="auto" w:fill="auto"/>
            <w:vAlign w:val="center"/>
          </w:tcPr>
          <w:p w14:paraId="659EA07F">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一、设备基本要求</w:t>
            </w:r>
          </w:p>
          <w:p w14:paraId="3F24EE27">
            <w:pPr>
              <w:widowControl/>
              <w:jc w:val="left"/>
              <w:textAlignment w:val="center"/>
              <w:rPr>
                <w:rFonts w:ascii="仿宋" w:hAnsi="仿宋" w:eastAsia="仿宋" w:cs="仿宋"/>
                <w:sz w:val="22"/>
                <w:szCs w:val="22"/>
              </w:rPr>
            </w:pPr>
            <w:r>
              <w:rPr>
                <w:rFonts w:hint="eastAsia" w:ascii="仿宋" w:hAnsi="仿宋" w:eastAsia="仿宋" w:cs="仿宋"/>
                <w:sz w:val="22"/>
                <w:szCs w:val="22"/>
              </w:rPr>
              <w:t>1.设备尺寸≤1350×540×1800mm（±50mm），紧凑合理，适配低压电工考核场地布局，满足标准化陈列对空间的要求，便于多台设备有序摆放。</w:t>
            </w:r>
          </w:p>
          <w:p w14:paraId="6AD985C3">
            <w:pPr>
              <w:widowControl/>
              <w:jc w:val="left"/>
              <w:textAlignment w:val="center"/>
              <w:rPr>
                <w:rFonts w:ascii="仿宋" w:hAnsi="仿宋" w:eastAsia="仿宋" w:cs="仿宋"/>
                <w:sz w:val="22"/>
                <w:szCs w:val="22"/>
              </w:rPr>
            </w:pPr>
            <w:r>
              <w:rPr>
                <w:rFonts w:hint="eastAsia" w:ascii="仿宋" w:hAnsi="仿宋" w:eastAsia="仿宋" w:cs="仿宋"/>
                <w:sz w:val="22"/>
                <w:szCs w:val="22"/>
              </w:rPr>
              <w:t>2.主体材质采用优质冷轧钢板一体化钣金成型工艺，兼具坚固耐用性与轻量化特点，保障设备结构强度，同时便于搬运、移动，适配不同考核场地灵活布置。</w:t>
            </w:r>
          </w:p>
          <w:p w14:paraId="6A8359EA">
            <w:pPr>
              <w:widowControl/>
              <w:jc w:val="left"/>
              <w:textAlignment w:val="center"/>
              <w:rPr>
                <w:rFonts w:ascii="仿宋" w:hAnsi="仿宋" w:eastAsia="仿宋" w:cs="仿宋"/>
                <w:sz w:val="22"/>
                <w:szCs w:val="22"/>
              </w:rPr>
            </w:pPr>
            <w:r>
              <w:rPr>
                <w:rFonts w:hint="eastAsia" w:ascii="仿宋" w:hAnsi="仿宋" w:eastAsia="仿宋" w:cs="仿宋"/>
                <w:sz w:val="22"/>
                <w:szCs w:val="22"/>
              </w:rPr>
              <w:t>3.电气规格要求：输入电压：采用三相五线制，电压为380V±10%，适配常规工业用电环境，保障设备稳定供电；输出电压：含多电源输出380V，36V，220V。满足控制回路及部分低压操作供电需求，降低触电风险；设备功耗≤1200W，能耗合理，适配普通供电线路负载能力，减少能源消耗。</w:t>
            </w:r>
          </w:p>
          <w:p w14:paraId="20B60077">
            <w:pPr>
              <w:widowControl/>
              <w:jc w:val="left"/>
              <w:rPr>
                <w:rFonts w:ascii="仿宋" w:hAnsi="仿宋" w:eastAsia="仿宋" w:cs="仿宋"/>
                <w:sz w:val="22"/>
                <w:szCs w:val="22"/>
              </w:rPr>
            </w:pPr>
            <w:r>
              <w:rPr>
                <w:rFonts w:hint="eastAsia" w:ascii="仿宋" w:hAnsi="仿宋" w:eastAsia="仿宋" w:cs="仿宋"/>
                <w:sz w:val="22"/>
                <w:szCs w:val="22"/>
              </w:rPr>
              <w:t>二、功能要求：</w:t>
            </w:r>
          </w:p>
          <w:p w14:paraId="4DCDBACF">
            <w:pPr>
              <w:widowControl/>
              <w:jc w:val="left"/>
              <w:rPr>
                <w:rFonts w:ascii="仿宋" w:hAnsi="仿宋" w:eastAsia="仿宋" w:cs="仿宋"/>
                <w:sz w:val="22"/>
                <w:szCs w:val="22"/>
              </w:rPr>
            </w:pPr>
            <w:r>
              <w:rPr>
                <w:rFonts w:hint="eastAsia" w:ascii="仿宋" w:hAnsi="仿宋" w:eastAsia="仿宋" w:cs="仿宋"/>
                <w:sz w:val="22"/>
                <w:szCs w:val="22"/>
              </w:rPr>
              <w:t>1.网孔板应作为实操线路接线标准化载体，支持考生自主完成元器件选型、安装与接线操作。</w:t>
            </w:r>
          </w:p>
          <w:p w14:paraId="3A9BDE12">
            <w:pPr>
              <w:widowControl/>
              <w:jc w:val="left"/>
              <w:rPr>
                <w:rFonts w:ascii="仿宋" w:hAnsi="仿宋" w:eastAsia="仿宋" w:cs="仿宋"/>
                <w:sz w:val="22"/>
                <w:szCs w:val="22"/>
              </w:rPr>
            </w:pPr>
            <w:r>
              <w:rPr>
                <w:rFonts w:hint="eastAsia" w:ascii="仿宋" w:hAnsi="仿宋" w:eastAsia="仿宋" w:cs="仿宋"/>
                <w:sz w:val="22"/>
                <w:szCs w:val="22"/>
              </w:rPr>
              <w:t>2.应支持低压配电箱安装接线、单相电能表带照明灯安装接线、电动机单向连续运转接线（带点动控制）、带保护及仪表的电动机运行控制电路接线、三相异步电动机正反运行接线及安全操作等低压电工实操考核内容。</w:t>
            </w:r>
          </w:p>
          <w:p w14:paraId="5C25FC91">
            <w:pPr>
              <w:widowControl/>
              <w:jc w:val="left"/>
              <w:rPr>
                <w:rFonts w:ascii="仿宋" w:hAnsi="仿宋" w:eastAsia="仿宋" w:cs="仿宋"/>
                <w:sz w:val="22"/>
                <w:szCs w:val="22"/>
              </w:rPr>
            </w:pPr>
            <w:r>
              <w:rPr>
                <w:rFonts w:hint="eastAsia" w:ascii="仿宋" w:hAnsi="仿宋" w:eastAsia="仿宋" w:cs="仿宋"/>
                <w:sz w:val="22"/>
                <w:szCs w:val="22"/>
              </w:rPr>
              <w:t xml:space="preserve">3.应实现实操考试试题的规范化管理，人工评分与智能评分应相结合，确保实操考试的公正性、严肃性、合理性。应对实操考试过程中的数据进行有效存储、分析和管理，保证考试数据的完整性和可追溯性。 </w:t>
            </w:r>
          </w:p>
          <w:p w14:paraId="00634FE9">
            <w:pPr>
              <w:widowControl/>
              <w:jc w:val="left"/>
              <w:rPr>
                <w:rFonts w:ascii="仿宋" w:hAnsi="仿宋" w:eastAsia="仿宋" w:cs="仿宋"/>
                <w:sz w:val="22"/>
                <w:szCs w:val="22"/>
              </w:rPr>
            </w:pPr>
            <w:r>
              <w:rPr>
                <w:rFonts w:hint="eastAsia" w:ascii="仿宋" w:hAnsi="仿宋" w:eastAsia="仿宋" w:cs="仿宋"/>
                <w:sz w:val="22"/>
                <w:szCs w:val="22"/>
              </w:rPr>
              <w:t>4.支持时间管理：考试信息LED显示屏幕实时显示考核倒计时，精准控制考试时长，确保考核时间维度的公正性。</w:t>
            </w:r>
          </w:p>
          <w:p w14:paraId="41B51391">
            <w:pPr>
              <w:widowControl/>
              <w:jc w:val="left"/>
              <w:rPr>
                <w:rFonts w:ascii="仿宋" w:hAnsi="仿宋" w:eastAsia="仿宋" w:cs="仿宋"/>
                <w:sz w:val="22"/>
                <w:szCs w:val="22"/>
              </w:rPr>
            </w:pPr>
            <w:r>
              <w:rPr>
                <w:rFonts w:hint="eastAsia" w:ascii="仿宋" w:hAnsi="仿宋" w:eastAsia="仿宋" w:cs="仿宋"/>
                <w:sz w:val="22"/>
                <w:szCs w:val="22"/>
              </w:rPr>
              <w:t>5.应实现实操过程中考生不需要操作软件，实现全程无感识别，更加符合实际作业情况。</w:t>
            </w:r>
          </w:p>
          <w:p w14:paraId="148F75C7">
            <w:pPr>
              <w:widowControl/>
              <w:jc w:val="left"/>
              <w:rPr>
                <w:rFonts w:ascii="仿宋" w:hAnsi="仿宋" w:eastAsia="仿宋" w:cs="仿宋"/>
                <w:sz w:val="22"/>
                <w:szCs w:val="22"/>
              </w:rPr>
            </w:pPr>
            <w:r>
              <w:rPr>
                <w:rFonts w:hint="eastAsia" w:ascii="仿宋" w:hAnsi="仿宋" w:eastAsia="仿宋" w:cs="仿宋"/>
                <w:sz w:val="22"/>
                <w:szCs w:val="22"/>
              </w:rPr>
              <w:t>6.支持身份认证：支持身份证号及准考证号登录，自动关联考生信息、调取并显示考试电路图。</w:t>
            </w:r>
          </w:p>
          <w:p w14:paraId="6ED9B6DE">
            <w:pPr>
              <w:widowControl/>
              <w:jc w:val="left"/>
              <w:rPr>
                <w:rFonts w:ascii="仿宋" w:hAnsi="仿宋" w:eastAsia="仿宋" w:cs="仿宋"/>
                <w:sz w:val="22"/>
                <w:szCs w:val="22"/>
              </w:rPr>
            </w:pPr>
            <w:r>
              <w:rPr>
                <w:rFonts w:hint="eastAsia" w:ascii="仿宋" w:hAnsi="仿宋" w:eastAsia="仿宋" w:cs="仿宋"/>
                <w:sz w:val="22"/>
                <w:szCs w:val="22"/>
              </w:rPr>
              <w:t>7.搭载智能考核系统，系统支持随机抽题组卷、考题电路图高清展示等功能，通过可视化交互界面，构建管控于一体的信息化考核平台。</w:t>
            </w:r>
            <w:r>
              <w:rPr>
                <w:rFonts w:hint="eastAsia" w:ascii="仿宋" w:hAnsi="仿宋" w:eastAsia="仿宋" w:cs="仿宋"/>
                <w:sz w:val="22"/>
                <w:szCs w:val="22"/>
              </w:rPr>
              <w:br w:type="textWrapping" w:clear="all"/>
            </w:r>
            <w:r>
              <w:rPr>
                <w:rFonts w:hint="eastAsia" w:ascii="仿宋" w:hAnsi="仿宋" w:eastAsia="仿宋" w:cs="仿宋"/>
                <w:sz w:val="22"/>
                <w:szCs w:val="22"/>
              </w:rPr>
              <w:t>8.设置多角度图像记录，实时识别作业人员动作行为、操作设备对象状态，智能分析结果，评分详情。</w:t>
            </w:r>
          </w:p>
          <w:p w14:paraId="1B167418">
            <w:pPr>
              <w:widowControl/>
              <w:jc w:val="left"/>
              <w:rPr>
                <w:rFonts w:ascii="仿宋" w:hAnsi="仿宋" w:eastAsia="仿宋" w:cs="仿宋"/>
                <w:sz w:val="22"/>
                <w:szCs w:val="22"/>
              </w:rPr>
            </w:pPr>
            <w:r>
              <w:rPr>
                <w:rFonts w:hint="eastAsia" w:ascii="仿宋" w:hAnsi="仿宋" w:eastAsia="仿宋" w:cs="仿宋"/>
                <w:sz w:val="22"/>
                <w:szCs w:val="22"/>
              </w:rPr>
              <w:t>9.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p>
          <w:p w14:paraId="1D8713E0">
            <w:pPr>
              <w:pStyle w:val="5"/>
              <w:ind w:left="0"/>
            </w:pPr>
            <w:r>
              <w:rPr>
                <w:rFonts w:hint="eastAsia" w:ascii="仿宋" w:hAnsi="仿宋" w:eastAsia="仿宋" w:cs="仿宋"/>
                <w:sz w:val="22"/>
                <w:szCs w:val="22"/>
              </w:rPr>
              <w:t>10.设备有醒目指示灯提醒功能：提醒工位空闲、工位在用、考试终止（中断）情况。</w:t>
            </w:r>
          </w:p>
        </w:tc>
      </w:tr>
      <w:tr w14:paraId="641F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F48B5E8">
            <w:pPr>
              <w:rPr>
                <w:rFonts w:ascii="仿宋" w:hAnsi="仿宋" w:eastAsia="仿宋" w:cs="仿宋"/>
                <w:sz w:val="22"/>
                <w:szCs w:val="22"/>
              </w:rPr>
            </w:pPr>
          </w:p>
        </w:tc>
        <w:tc>
          <w:tcPr>
            <w:tcW w:w="387" w:type="pct"/>
            <w:vMerge w:val="continue"/>
            <w:shd w:val="clear" w:color="auto" w:fill="auto"/>
            <w:noWrap/>
            <w:vAlign w:val="center"/>
          </w:tcPr>
          <w:p w14:paraId="5F262183">
            <w:pPr>
              <w:rPr>
                <w:rFonts w:ascii="仿宋" w:hAnsi="仿宋" w:eastAsia="仿宋" w:cs="仿宋"/>
                <w:sz w:val="22"/>
                <w:szCs w:val="22"/>
              </w:rPr>
            </w:pPr>
          </w:p>
        </w:tc>
        <w:tc>
          <w:tcPr>
            <w:tcW w:w="325" w:type="pct"/>
            <w:vMerge w:val="continue"/>
            <w:shd w:val="clear" w:color="auto" w:fill="auto"/>
            <w:vAlign w:val="center"/>
          </w:tcPr>
          <w:p w14:paraId="33C95116">
            <w:pPr>
              <w:rPr>
                <w:rFonts w:ascii="仿宋" w:hAnsi="仿宋" w:eastAsia="仿宋" w:cs="仿宋"/>
                <w:sz w:val="22"/>
                <w:szCs w:val="22"/>
              </w:rPr>
            </w:pPr>
          </w:p>
        </w:tc>
        <w:tc>
          <w:tcPr>
            <w:tcW w:w="600" w:type="pct"/>
            <w:gridSpan w:val="3"/>
            <w:shd w:val="clear" w:color="auto" w:fill="auto"/>
            <w:vAlign w:val="center"/>
          </w:tcPr>
          <w:p w14:paraId="53E12484">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230" w:type="pct"/>
            <w:shd w:val="clear" w:color="auto" w:fill="auto"/>
            <w:noWrap/>
            <w:vAlign w:val="center"/>
          </w:tcPr>
          <w:p w14:paraId="0A2C6F1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248E5C7">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285C54B">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693E7F02">
            <w:pPr>
              <w:rPr>
                <w:rFonts w:ascii="仿宋" w:hAnsi="仿宋" w:eastAsia="仿宋" w:cs="仿宋"/>
                <w:sz w:val="22"/>
                <w:szCs w:val="22"/>
              </w:rPr>
            </w:pPr>
            <w:r>
              <w:rPr>
                <w:rFonts w:hint="eastAsia" w:ascii="仿宋" w:hAnsi="仿宋" w:eastAsia="仿宋" w:cs="仿宋"/>
                <w:sz w:val="22"/>
                <w:szCs w:val="22"/>
              </w:rPr>
              <w:t>2.安装方式：卡扣连接</w:t>
            </w:r>
          </w:p>
        </w:tc>
      </w:tr>
      <w:tr w14:paraId="643A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70EC409">
            <w:pPr>
              <w:rPr>
                <w:rFonts w:ascii="仿宋" w:hAnsi="仿宋" w:eastAsia="仿宋" w:cs="仿宋"/>
                <w:sz w:val="22"/>
                <w:szCs w:val="22"/>
              </w:rPr>
            </w:pPr>
          </w:p>
        </w:tc>
        <w:tc>
          <w:tcPr>
            <w:tcW w:w="387" w:type="pct"/>
            <w:vMerge w:val="continue"/>
            <w:shd w:val="clear" w:color="auto" w:fill="auto"/>
            <w:noWrap/>
            <w:vAlign w:val="center"/>
          </w:tcPr>
          <w:p w14:paraId="16FD3E7F">
            <w:pPr>
              <w:rPr>
                <w:rFonts w:ascii="仿宋" w:hAnsi="仿宋" w:eastAsia="仿宋" w:cs="仿宋"/>
                <w:sz w:val="22"/>
                <w:szCs w:val="22"/>
              </w:rPr>
            </w:pPr>
          </w:p>
        </w:tc>
        <w:tc>
          <w:tcPr>
            <w:tcW w:w="325" w:type="pct"/>
            <w:vMerge w:val="continue"/>
            <w:shd w:val="clear" w:color="auto" w:fill="auto"/>
            <w:vAlign w:val="center"/>
          </w:tcPr>
          <w:p w14:paraId="79B1D6E1">
            <w:pPr>
              <w:rPr>
                <w:rFonts w:ascii="仿宋" w:hAnsi="仿宋" w:eastAsia="仿宋" w:cs="仿宋"/>
                <w:sz w:val="22"/>
                <w:szCs w:val="22"/>
              </w:rPr>
            </w:pPr>
          </w:p>
        </w:tc>
        <w:tc>
          <w:tcPr>
            <w:tcW w:w="600" w:type="pct"/>
            <w:gridSpan w:val="3"/>
            <w:shd w:val="clear" w:color="auto" w:fill="auto"/>
            <w:vAlign w:val="center"/>
          </w:tcPr>
          <w:p w14:paraId="115C5BCE">
            <w:pPr>
              <w:pStyle w:val="8"/>
              <w:widowControl/>
              <w:spacing w:beforeAutospacing="0" w:afterAutospacing="0"/>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230" w:type="pct"/>
            <w:shd w:val="clear" w:color="auto" w:fill="auto"/>
            <w:noWrap/>
            <w:vAlign w:val="center"/>
          </w:tcPr>
          <w:p w14:paraId="3A4DF575">
            <w:pPr>
              <w:widowControl/>
              <w:jc w:val="right"/>
              <w:textAlignment w:val="center"/>
              <w:rPr>
                <w:rFonts w:ascii="仿宋" w:hAnsi="仿宋" w:eastAsia="仿宋" w:cs="仿宋"/>
                <w:kern w:val="2"/>
                <w:sz w:val="22"/>
                <w:szCs w:val="22"/>
              </w:rPr>
            </w:pPr>
            <w:r>
              <w:rPr>
                <w:rFonts w:hint="eastAsia" w:ascii="仿宋" w:hAnsi="仿宋" w:eastAsia="仿宋" w:cs="仿宋"/>
                <w:sz w:val="22"/>
                <w:szCs w:val="22"/>
              </w:rPr>
              <w:t>1</w:t>
            </w:r>
          </w:p>
        </w:tc>
        <w:tc>
          <w:tcPr>
            <w:tcW w:w="230" w:type="pct"/>
            <w:shd w:val="clear" w:color="auto" w:fill="auto"/>
            <w:noWrap/>
            <w:vAlign w:val="center"/>
          </w:tcPr>
          <w:p w14:paraId="3CF0501A">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套</w:t>
            </w:r>
          </w:p>
        </w:tc>
        <w:tc>
          <w:tcPr>
            <w:tcW w:w="2857" w:type="pct"/>
            <w:shd w:val="clear" w:color="auto" w:fill="auto"/>
            <w:vAlign w:val="center"/>
          </w:tcPr>
          <w:p w14:paraId="66246F6C">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64E41D49">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4357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79A63D8">
            <w:pPr>
              <w:rPr>
                <w:rFonts w:ascii="仿宋" w:hAnsi="仿宋" w:eastAsia="仿宋" w:cs="仿宋"/>
                <w:sz w:val="22"/>
                <w:szCs w:val="22"/>
              </w:rPr>
            </w:pPr>
          </w:p>
        </w:tc>
        <w:tc>
          <w:tcPr>
            <w:tcW w:w="387" w:type="pct"/>
            <w:vMerge w:val="continue"/>
            <w:shd w:val="clear" w:color="auto" w:fill="auto"/>
            <w:noWrap/>
            <w:vAlign w:val="center"/>
          </w:tcPr>
          <w:p w14:paraId="2A04221A">
            <w:pPr>
              <w:rPr>
                <w:rFonts w:ascii="仿宋" w:hAnsi="仿宋" w:eastAsia="仿宋" w:cs="仿宋"/>
                <w:sz w:val="22"/>
                <w:szCs w:val="22"/>
              </w:rPr>
            </w:pPr>
          </w:p>
        </w:tc>
        <w:tc>
          <w:tcPr>
            <w:tcW w:w="325" w:type="pct"/>
            <w:vMerge w:val="continue"/>
            <w:shd w:val="clear" w:color="auto" w:fill="auto"/>
            <w:vAlign w:val="center"/>
          </w:tcPr>
          <w:p w14:paraId="277CD443">
            <w:pPr>
              <w:rPr>
                <w:rFonts w:ascii="仿宋" w:hAnsi="仿宋" w:eastAsia="仿宋" w:cs="仿宋"/>
                <w:sz w:val="22"/>
                <w:szCs w:val="22"/>
              </w:rPr>
            </w:pPr>
          </w:p>
        </w:tc>
        <w:tc>
          <w:tcPr>
            <w:tcW w:w="600" w:type="pct"/>
            <w:gridSpan w:val="3"/>
            <w:shd w:val="clear" w:color="auto" w:fill="auto"/>
            <w:vAlign w:val="center"/>
          </w:tcPr>
          <w:p w14:paraId="0B60EA5A">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04C9617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28DE55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52CA3703">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65C541E3">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4701C74B">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1B69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restart"/>
            <w:shd w:val="clear" w:color="auto" w:fill="auto"/>
            <w:noWrap/>
            <w:vAlign w:val="center"/>
          </w:tcPr>
          <w:p w14:paraId="48EC221C">
            <w:pPr>
              <w:rPr>
                <w:rFonts w:ascii="仿宋" w:hAnsi="仿宋" w:eastAsia="仿宋" w:cs="仿宋"/>
                <w:sz w:val="22"/>
                <w:szCs w:val="22"/>
              </w:rPr>
            </w:pPr>
          </w:p>
        </w:tc>
        <w:tc>
          <w:tcPr>
            <w:tcW w:w="387" w:type="pct"/>
            <w:vMerge w:val="restart"/>
            <w:shd w:val="clear" w:color="auto" w:fill="auto"/>
            <w:noWrap/>
            <w:vAlign w:val="center"/>
          </w:tcPr>
          <w:p w14:paraId="20C952B0">
            <w:pPr>
              <w:widowControl/>
              <w:jc w:val="left"/>
              <w:textAlignment w:val="center"/>
              <w:rPr>
                <w:rFonts w:ascii="仿宋" w:hAnsi="仿宋" w:eastAsia="仿宋" w:cs="仿宋"/>
                <w:sz w:val="22"/>
                <w:szCs w:val="22"/>
              </w:rPr>
            </w:pPr>
            <w:r>
              <w:rPr>
                <w:rFonts w:hint="eastAsia" w:ascii="仿宋" w:hAnsi="仿宋" w:eastAsia="仿宋" w:cs="仿宋"/>
                <w:sz w:val="22"/>
                <w:szCs w:val="22"/>
              </w:rPr>
              <w:t>K32</w:t>
            </w:r>
          </w:p>
        </w:tc>
        <w:tc>
          <w:tcPr>
            <w:tcW w:w="325" w:type="pct"/>
            <w:vMerge w:val="restart"/>
            <w:shd w:val="clear" w:color="auto" w:fill="auto"/>
            <w:vAlign w:val="center"/>
          </w:tcPr>
          <w:p w14:paraId="10E7BC26">
            <w:pPr>
              <w:widowControl/>
              <w:jc w:val="left"/>
              <w:textAlignment w:val="center"/>
              <w:rPr>
                <w:rFonts w:ascii="仿宋" w:hAnsi="仿宋" w:eastAsia="仿宋" w:cs="仿宋"/>
                <w:sz w:val="22"/>
                <w:szCs w:val="22"/>
              </w:rPr>
            </w:pPr>
            <w:r>
              <w:rPr>
                <w:rFonts w:hint="eastAsia" w:ascii="仿宋" w:hAnsi="仿宋" w:eastAsia="仿宋" w:cs="仿宋"/>
                <w:sz w:val="22"/>
                <w:szCs w:val="22"/>
              </w:rPr>
              <w:t>低压开关柜考位</w:t>
            </w:r>
          </w:p>
        </w:tc>
        <w:tc>
          <w:tcPr>
            <w:tcW w:w="600" w:type="pct"/>
            <w:gridSpan w:val="3"/>
            <w:shd w:val="clear" w:color="auto" w:fill="auto"/>
            <w:vAlign w:val="center"/>
          </w:tcPr>
          <w:p w14:paraId="21613B54">
            <w:pPr>
              <w:widowControl/>
              <w:jc w:val="left"/>
              <w:textAlignment w:val="center"/>
              <w:rPr>
                <w:rFonts w:ascii="仿宋" w:hAnsi="仿宋" w:eastAsia="仿宋" w:cs="仿宋"/>
                <w:sz w:val="22"/>
                <w:szCs w:val="22"/>
              </w:rPr>
            </w:pPr>
            <w:r>
              <w:rPr>
                <w:rFonts w:hint="eastAsia" w:ascii="仿宋" w:hAnsi="仿宋" w:eastAsia="仿宋" w:cs="仿宋"/>
                <w:sz w:val="22"/>
                <w:szCs w:val="22"/>
              </w:rPr>
              <w:t>进线柜</w:t>
            </w:r>
          </w:p>
        </w:tc>
        <w:tc>
          <w:tcPr>
            <w:tcW w:w="230" w:type="pct"/>
            <w:shd w:val="clear" w:color="auto" w:fill="auto"/>
            <w:noWrap/>
            <w:vAlign w:val="center"/>
          </w:tcPr>
          <w:p w14:paraId="0082926B">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BAB325">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vMerge w:val="restart"/>
            <w:shd w:val="clear" w:color="auto" w:fill="auto"/>
            <w:vAlign w:val="center"/>
          </w:tcPr>
          <w:p w14:paraId="6917D62B">
            <w:pPr>
              <w:widowControl/>
              <w:jc w:val="left"/>
              <w:textAlignment w:val="center"/>
              <w:rPr>
                <w:rFonts w:ascii="仿宋" w:hAnsi="仿宋" w:eastAsia="仿宋" w:cs="仿宋"/>
                <w:sz w:val="22"/>
                <w:szCs w:val="22"/>
              </w:rPr>
            </w:pPr>
            <w:r>
              <w:rPr>
                <w:rFonts w:hint="eastAsia" w:ascii="仿宋" w:hAnsi="仿宋" w:eastAsia="仿宋" w:cs="仿宋"/>
                <w:sz w:val="22"/>
                <w:szCs w:val="22"/>
              </w:rPr>
              <w:t>一、额定参数</w:t>
            </w:r>
          </w:p>
          <w:p w14:paraId="03F5D04E">
            <w:pPr>
              <w:widowControl/>
              <w:jc w:val="left"/>
              <w:textAlignment w:val="center"/>
              <w:rPr>
                <w:rFonts w:ascii="仿宋" w:hAnsi="仿宋" w:eastAsia="仿宋" w:cs="仿宋"/>
                <w:sz w:val="22"/>
                <w:szCs w:val="22"/>
              </w:rPr>
            </w:pPr>
            <w:r>
              <w:rPr>
                <w:rFonts w:hint="eastAsia" w:ascii="仿宋" w:hAnsi="仿宋" w:eastAsia="仿宋" w:cs="仿宋"/>
                <w:sz w:val="22"/>
                <w:szCs w:val="22"/>
              </w:rPr>
              <w:t>1．额定工作电压</w:t>
            </w:r>
          </w:p>
          <w:p w14:paraId="35F151EA">
            <w:pPr>
              <w:widowControl/>
              <w:jc w:val="left"/>
              <w:textAlignment w:val="center"/>
              <w:rPr>
                <w:rFonts w:ascii="仿宋" w:hAnsi="仿宋" w:eastAsia="仿宋" w:cs="仿宋"/>
                <w:sz w:val="22"/>
                <w:szCs w:val="22"/>
              </w:rPr>
            </w:pPr>
            <w:r>
              <w:rPr>
                <w:rFonts w:hint="eastAsia" w:ascii="仿宋" w:hAnsi="仿宋" w:eastAsia="仿宋" w:cs="仿宋"/>
                <w:sz w:val="22"/>
                <w:szCs w:val="22"/>
              </w:rPr>
              <w:t>主电路：≥400V；辅助电路：交流：220V~380V</w:t>
            </w:r>
          </w:p>
          <w:p w14:paraId="5EF8036A">
            <w:pPr>
              <w:widowControl/>
              <w:jc w:val="left"/>
              <w:textAlignment w:val="center"/>
              <w:rPr>
                <w:rFonts w:ascii="仿宋" w:hAnsi="仿宋" w:eastAsia="仿宋" w:cs="仿宋"/>
                <w:sz w:val="22"/>
                <w:szCs w:val="22"/>
              </w:rPr>
            </w:pPr>
            <w:r>
              <w:rPr>
                <w:rFonts w:hint="eastAsia" w:ascii="仿宋" w:hAnsi="仿宋" w:eastAsia="仿宋" w:cs="仿宋"/>
                <w:sz w:val="22"/>
                <w:szCs w:val="22"/>
              </w:rPr>
              <w:t>2．额定绝缘电压：主电路额定绝缘电压为690V。</w:t>
            </w:r>
          </w:p>
          <w:p w14:paraId="7E89FA4D">
            <w:pPr>
              <w:widowControl/>
              <w:jc w:val="left"/>
              <w:textAlignment w:val="center"/>
              <w:rPr>
                <w:rFonts w:ascii="仿宋" w:hAnsi="仿宋" w:eastAsia="仿宋" w:cs="仿宋"/>
                <w:sz w:val="22"/>
                <w:szCs w:val="22"/>
              </w:rPr>
            </w:pPr>
            <w:r>
              <w:rPr>
                <w:rFonts w:hint="eastAsia" w:ascii="仿宋" w:hAnsi="仿宋" w:eastAsia="仿宋" w:cs="仿宋"/>
                <w:sz w:val="22"/>
                <w:szCs w:val="22"/>
              </w:rPr>
              <w:t>3．额定频率：50Hz</w:t>
            </w:r>
          </w:p>
          <w:p w14:paraId="69817239">
            <w:pPr>
              <w:widowControl/>
              <w:jc w:val="left"/>
              <w:textAlignment w:val="center"/>
              <w:rPr>
                <w:rFonts w:ascii="仿宋" w:hAnsi="仿宋" w:eastAsia="仿宋" w:cs="仿宋"/>
                <w:sz w:val="22"/>
                <w:szCs w:val="22"/>
              </w:rPr>
            </w:pPr>
            <w:r>
              <w:rPr>
                <w:rFonts w:hint="eastAsia" w:ascii="仿宋" w:hAnsi="仿宋" w:eastAsia="仿宋" w:cs="仿宋"/>
                <w:sz w:val="22"/>
                <w:szCs w:val="22"/>
              </w:rPr>
              <w:t>4．额定电流：水平母线额定工作电流≥1000A；垂直母线额定工作电流≥1000A</w:t>
            </w:r>
          </w:p>
          <w:p w14:paraId="35C7BCCA">
            <w:pPr>
              <w:widowControl/>
              <w:jc w:val="left"/>
              <w:textAlignment w:val="center"/>
              <w:rPr>
                <w:rFonts w:ascii="仿宋" w:hAnsi="仿宋" w:eastAsia="仿宋" w:cs="仿宋"/>
                <w:sz w:val="22"/>
                <w:szCs w:val="22"/>
              </w:rPr>
            </w:pPr>
            <w:r>
              <w:rPr>
                <w:rFonts w:hint="eastAsia" w:ascii="仿宋" w:hAnsi="仿宋" w:eastAsia="仿宋" w:cs="仿宋"/>
                <w:sz w:val="22"/>
                <w:szCs w:val="22"/>
              </w:rPr>
              <w:t>装置内母线额定短时耐受电流为50KA（1S）；装置内母线额定峰值耐受电流≥105KA（0.1S）</w:t>
            </w:r>
          </w:p>
          <w:p w14:paraId="1A8E233F">
            <w:pPr>
              <w:widowControl/>
              <w:jc w:val="left"/>
              <w:textAlignment w:val="center"/>
              <w:rPr>
                <w:rFonts w:ascii="仿宋" w:hAnsi="仿宋" w:eastAsia="仿宋" w:cs="仿宋"/>
                <w:sz w:val="22"/>
                <w:szCs w:val="22"/>
              </w:rPr>
            </w:pPr>
            <w:r>
              <w:rPr>
                <w:rFonts w:hint="eastAsia" w:ascii="仿宋" w:hAnsi="仿宋" w:eastAsia="仿宋" w:cs="仿宋"/>
                <w:sz w:val="22"/>
                <w:szCs w:val="22"/>
              </w:rPr>
              <w:t>二、框架结构</w:t>
            </w:r>
          </w:p>
          <w:p w14:paraId="43560827">
            <w:pPr>
              <w:widowControl/>
              <w:jc w:val="left"/>
              <w:textAlignment w:val="center"/>
              <w:rPr>
                <w:rFonts w:ascii="仿宋" w:hAnsi="仿宋" w:eastAsia="仿宋" w:cs="仿宋"/>
                <w:sz w:val="22"/>
                <w:szCs w:val="22"/>
              </w:rPr>
            </w:pPr>
            <w:r>
              <w:rPr>
                <w:rFonts w:hint="eastAsia" w:ascii="仿宋" w:hAnsi="仿宋" w:eastAsia="仿宋" w:cs="仿宋"/>
                <w:sz w:val="22"/>
                <w:szCs w:val="22"/>
              </w:rPr>
              <w:t>1．装置的柜架为组装式结构，柜架及零部件均采用螺钉紧固连接而成。框架和外壳应有足够的强度和刚度，能承受安装元件及短路时所产生的机构应力和电动力，同时不应因装置的吊装、运输等情况而影响装置的性能。</w:t>
            </w:r>
          </w:p>
          <w:p w14:paraId="7C5B849E">
            <w:pPr>
              <w:widowControl/>
              <w:jc w:val="left"/>
              <w:textAlignment w:val="center"/>
              <w:rPr>
                <w:rFonts w:ascii="仿宋" w:hAnsi="仿宋" w:eastAsia="仿宋" w:cs="仿宋"/>
                <w:sz w:val="22"/>
                <w:szCs w:val="22"/>
              </w:rPr>
            </w:pPr>
            <w:r>
              <w:rPr>
                <w:rFonts w:hint="eastAsia" w:ascii="仿宋" w:hAnsi="仿宋" w:eastAsia="仿宋" w:cs="仿宋"/>
                <w:sz w:val="22"/>
                <w:szCs w:val="22"/>
              </w:rPr>
              <w:t>2．装置外壳的防护等级IP40。</w:t>
            </w:r>
          </w:p>
          <w:p w14:paraId="0C8F3146">
            <w:pPr>
              <w:widowControl/>
              <w:jc w:val="left"/>
              <w:textAlignment w:val="center"/>
              <w:rPr>
                <w:rFonts w:ascii="仿宋" w:hAnsi="仿宋" w:eastAsia="仿宋" w:cs="仿宋"/>
                <w:sz w:val="22"/>
                <w:szCs w:val="22"/>
              </w:rPr>
            </w:pPr>
            <w:r>
              <w:rPr>
                <w:rFonts w:hint="eastAsia" w:ascii="仿宋" w:hAnsi="仿宋" w:eastAsia="仿宋" w:cs="仿宋"/>
                <w:sz w:val="22"/>
                <w:szCs w:val="22"/>
              </w:rPr>
              <w:t>3．装置的外形尺寸为：≥2200mm*800mm*800mm（±20mm）</w:t>
            </w:r>
          </w:p>
          <w:p w14:paraId="02C9B461">
            <w:pPr>
              <w:widowControl/>
              <w:jc w:val="left"/>
              <w:textAlignment w:val="center"/>
              <w:rPr>
                <w:rFonts w:ascii="仿宋" w:hAnsi="仿宋" w:eastAsia="仿宋" w:cs="仿宋"/>
                <w:sz w:val="22"/>
                <w:szCs w:val="22"/>
              </w:rPr>
            </w:pPr>
            <w:r>
              <w:rPr>
                <w:rFonts w:hint="eastAsia" w:ascii="仿宋" w:hAnsi="仿宋" w:eastAsia="仿宋" w:cs="仿宋"/>
                <w:sz w:val="22"/>
                <w:szCs w:val="22"/>
              </w:rPr>
              <w:t>4．内部功能单元采用金属隔板分隔，各功能单元能抽出检修、相同规格的单元能实现互换使用，断路器和塑壳开关、隔离开关都能在柜外操作。</w:t>
            </w:r>
          </w:p>
          <w:p w14:paraId="741E4C14">
            <w:pPr>
              <w:widowControl/>
              <w:jc w:val="left"/>
              <w:textAlignment w:val="center"/>
              <w:rPr>
                <w:rFonts w:ascii="仿宋" w:hAnsi="仿宋" w:eastAsia="仿宋" w:cs="仿宋"/>
                <w:sz w:val="22"/>
                <w:szCs w:val="22"/>
              </w:rPr>
            </w:pPr>
            <w:r>
              <w:rPr>
                <w:rFonts w:hint="eastAsia" w:ascii="仿宋" w:hAnsi="仿宋" w:eastAsia="仿宋" w:cs="仿宋"/>
                <w:sz w:val="22"/>
                <w:szCs w:val="22"/>
              </w:rPr>
              <w:t>三、产品配置</w:t>
            </w:r>
          </w:p>
          <w:p w14:paraId="2372E379">
            <w:pPr>
              <w:widowControl/>
              <w:jc w:val="left"/>
              <w:textAlignment w:val="center"/>
              <w:rPr>
                <w:rFonts w:ascii="仿宋" w:hAnsi="仿宋" w:eastAsia="仿宋" w:cs="仿宋"/>
                <w:sz w:val="22"/>
                <w:szCs w:val="22"/>
              </w:rPr>
            </w:pPr>
            <w:r>
              <w:rPr>
                <w:rFonts w:hint="eastAsia" w:ascii="仿宋" w:hAnsi="仿宋" w:eastAsia="仿宋" w:cs="仿宋"/>
                <w:sz w:val="22"/>
                <w:szCs w:val="22"/>
              </w:rPr>
              <w:t>0.4kV GCS型低压抽出式开关柜由GCS型进线柜、出线柜、补偿柜组成；开关柜全箱体采用8MF冷弯型钢局部焊接组装、聚酯烘漆，模块化设计，具有高效散热及多重安全防护，整体结构合理、功能完善，通用性强，可实现低压配电柜的运行维护考试任务，即在工作现场对低压配电柜进行巡视、停送电操作、红外线测温、故障处理以及设备维护。</w:t>
            </w:r>
          </w:p>
          <w:p w14:paraId="7F741D3E">
            <w:pPr>
              <w:widowControl/>
              <w:jc w:val="left"/>
              <w:textAlignment w:val="center"/>
              <w:rPr>
                <w:rFonts w:ascii="仿宋" w:hAnsi="仿宋" w:eastAsia="仿宋" w:cs="仿宋"/>
                <w:sz w:val="22"/>
                <w:szCs w:val="22"/>
              </w:rPr>
            </w:pPr>
            <w:r>
              <w:rPr>
                <w:rFonts w:hint="eastAsia" w:ascii="仿宋" w:hAnsi="仿宋" w:eastAsia="仿宋" w:cs="仿宋"/>
                <w:sz w:val="22"/>
                <w:szCs w:val="22"/>
              </w:rPr>
              <w:t>（一）进线柜内主要材料：</w:t>
            </w:r>
          </w:p>
          <w:p w14:paraId="56DF53FA">
            <w:pPr>
              <w:widowControl/>
              <w:jc w:val="left"/>
              <w:textAlignment w:val="center"/>
              <w:rPr>
                <w:rFonts w:ascii="仿宋" w:hAnsi="仿宋" w:eastAsia="仿宋" w:cs="仿宋"/>
                <w:sz w:val="22"/>
                <w:szCs w:val="22"/>
              </w:rPr>
            </w:pPr>
            <w:r>
              <w:rPr>
                <w:rFonts w:hint="eastAsia" w:ascii="仿宋" w:hAnsi="仿宋" w:eastAsia="仿宋" w:cs="仿宋"/>
                <w:sz w:val="22"/>
                <w:szCs w:val="22"/>
              </w:rPr>
              <w:t>包含：低压抽出式框架断路器；电流互感器；电压表和电流表若干；镀锡铝排；母线夹。</w:t>
            </w:r>
          </w:p>
          <w:p w14:paraId="4AE119CD">
            <w:pPr>
              <w:widowControl/>
              <w:jc w:val="left"/>
              <w:textAlignment w:val="center"/>
              <w:rPr>
                <w:rFonts w:ascii="仿宋" w:hAnsi="仿宋" w:eastAsia="仿宋" w:cs="仿宋"/>
                <w:sz w:val="22"/>
                <w:szCs w:val="22"/>
              </w:rPr>
            </w:pPr>
            <w:r>
              <w:rPr>
                <w:rFonts w:hint="eastAsia" w:ascii="仿宋" w:hAnsi="仿宋" w:eastAsia="仿宋" w:cs="仿宋"/>
                <w:sz w:val="22"/>
                <w:szCs w:val="22"/>
              </w:rPr>
              <w:t>（二）出线柜内主要材料：</w:t>
            </w:r>
          </w:p>
          <w:p w14:paraId="65F45E51">
            <w:pPr>
              <w:widowControl/>
              <w:jc w:val="left"/>
              <w:textAlignment w:val="center"/>
              <w:rPr>
                <w:rFonts w:ascii="仿宋" w:hAnsi="仿宋" w:eastAsia="仿宋" w:cs="仿宋"/>
                <w:sz w:val="22"/>
                <w:szCs w:val="22"/>
              </w:rPr>
            </w:pPr>
            <w:r>
              <w:rPr>
                <w:rFonts w:hint="eastAsia" w:ascii="仿宋" w:hAnsi="仿宋" w:eastAsia="仿宋" w:cs="仿宋"/>
                <w:sz w:val="22"/>
                <w:szCs w:val="22"/>
              </w:rPr>
              <w:t>包含：塑壳断路器；电流互感器；电流表；导电母线；母线夹；一次接线端子；绝缘导线；操作结构。</w:t>
            </w:r>
          </w:p>
          <w:p w14:paraId="6783A931">
            <w:pPr>
              <w:widowControl/>
              <w:jc w:val="left"/>
              <w:textAlignment w:val="center"/>
              <w:rPr>
                <w:rFonts w:ascii="仿宋" w:hAnsi="仿宋" w:eastAsia="仿宋" w:cs="仿宋"/>
                <w:sz w:val="22"/>
                <w:szCs w:val="22"/>
              </w:rPr>
            </w:pPr>
            <w:r>
              <w:rPr>
                <w:rFonts w:hint="eastAsia" w:ascii="仿宋" w:hAnsi="仿宋" w:eastAsia="仿宋" w:cs="仿宋"/>
                <w:sz w:val="22"/>
                <w:szCs w:val="22"/>
              </w:rPr>
              <w:t>（三）补偿柜内主要材料：</w:t>
            </w:r>
          </w:p>
          <w:p w14:paraId="712259E4">
            <w:pPr>
              <w:widowControl/>
              <w:jc w:val="left"/>
              <w:textAlignment w:val="center"/>
            </w:pPr>
            <w:r>
              <w:rPr>
                <w:rFonts w:hint="eastAsia" w:ascii="仿宋" w:hAnsi="仿宋" w:eastAsia="仿宋" w:cs="仿宋"/>
                <w:sz w:val="22"/>
                <w:szCs w:val="22"/>
              </w:rPr>
              <w:t>包含：隔离开关；电流互感器；无功补偿控制器；电流表；功率因数表；电压表；熔断器；交流接触器；热继电器；电力电容器；避雷器；镀锡铝排；母线夹；绝缘导线。</w:t>
            </w:r>
          </w:p>
        </w:tc>
      </w:tr>
      <w:tr w14:paraId="77E8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863C720">
            <w:pPr>
              <w:rPr>
                <w:rFonts w:ascii="仿宋" w:hAnsi="仿宋" w:eastAsia="仿宋" w:cs="仿宋"/>
                <w:sz w:val="22"/>
                <w:szCs w:val="22"/>
              </w:rPr>
            </w:pPr>
          </w:p>
        </w:tc>
        <w:tc>
          <w:tcPr>
            <w:tcW w:w="387" w:type="pct"/>
            <w:vMerge w:val="continue"/>
            <w:shd w:val="clear" w:color="auto" w:fill="auto"/>
            <w:noWrap/>
            <w:vAlign w:val="center"/>
          </w:tcPr>
          <w:p w14:paraId="0986AA22">
            <w:pPr>
              <w:rPr>
                <w:rFonts w:ascii="仿宋" w:hAnsi="仿宋" w:eastAsia="仿宋" w:cs="仿宋"/>
                <w:sz w:val="22"/>
                <w:szCs w:val="22"/>
              </w:rPr>
            </w:pPr>
          </w:p>
        </w:tc>
        <w:tc>
          <w:tcPr>
            <w:tcW w:w="325" w:type="pct"/>
            <w:vMerge w:val="continue"/>
            <w:shd w:val="clear" w:color="auto" w:fill="auto"/>
            <w:vAlign w:val="center"/>
          </w:tcPr>
          <w:p w14:paraId="4053A601">
            <w:pPr>
              <w:rPr>
                <w:rFonts w:ascii="仿宋" w:hAnsi="仿宋" w:eastAsia="仿宋" w:cs="仿宋"/>
                <w:sz w:val="22"/>
                <w:szCs w:val="22"/>
              </w:rPr>
            </w:pPr>
          </w:p>
        </w:tc>
        <w:tc>
          <w:tcPr>
            <w:tcW w:w="600" w:type="pct"/>
            <w:gridSpan w:val="3"/>
            <w:shd w:val="clear" w:color="auto" w:fill="auto"/>
            <w:vAlign w:val="center"/>
          </w:tcPr>
          <w:p w14:paraId="5D3E99B2">
            <w:pPr>
              <w:widowControl/>
              <w:jc w:val="left"/>
              <w:textAlignment w:val="center"/>
              <w:rPr>
                <w:rFonts w:ascii="仿宋" w:hAnsi="仿宋" w:eastAsia="仿宋" w:cs="仿宋"/>
                <w:sz w:val="22"/>
                <w:szCs w:val="22"/>
              </w:rPr>
            </w:pPr>
            <w:r>
              <w:rPr>
                <w:rFonts w:hint="eastAsia" w:ascii="仿宋" w:hAnsi="仿宋" w:eastAsia="仿宋" w:cs="仿宋"/>
                <w:sz w:val="22"/>
                <w:szCs w:val="22"/>
              </w:rPr>
              <w:t>出线柜</w:t>
            </w:r>
          </w:p>
        </w:tc>
        <w:tc>
          <w:tcPr>
            <w:tcW w:w="230" w:type="pct"/>
            <w:shd w:val="clear" w:color="auto" w:fill="auto"/>
            <w:noWrap/>
            <w:vAlign w:val="center"/>
          </w:tcPr>
          <w:p w14:paraId="3852A610">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D9C7919">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vMerge w:val="continue"/>
            <w:shd w:val="clear" w:color="auto" w:fill="auto"/>
            <w:vAlign w:val="center"/>
          </w:tcPr>
          <w:p w14:paraId="33162D2B">
            <w:pPr>
              <w:widowControl/>
              <w:jc w:val="left"/>
              <w:textAlignment w:val="center"/>
              <w:rPr>
                <w:rFonts w:ascii="仿宋" w:hAnsi="仿宋" w:eastAsia="仿宋" w:cs="仿宋"/>
                <w:sz w:val="22"/>
                <w:szCs w:val="22"/>
              </w:rPr>
            </w:pPr>
          </w:p>
        </w:tc>
      </w:tr>
      <w:tr w14:paraId="0A4D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D37EEC7">
            <w:pPr>
              <w:rPr>
                <w:rFonts w:ascii="仿宋" w:hAnsi="仿宋" w:eastAsia="仿宋" w:cs="仿宋"/>
                <w:sz w:val="22"/>
                <w:szCs w:val="22"/>
              </w:rPr>
            </w:pPr>
          </w:p>
        </w:tc>
        <w:tc>
          <w:tcPr>
            <w:tcW w:w="387" w:type="pct"/>
            <w:vMerge w:val="continue"/>
            <w:shd w:val="clear" w:color="auto" w:fill="auto"/>
            <w:noWrap/>
            <w:vAlign w:val="center"/>
          </w:tcPr>
          <w:p w14:paraId="1FDBF8F4">
            <w:pPr>
              <w:rPr>
                <w:rFonts w:ascii="仿宋" w:hAnsi="仿宋" w:eastAsia="仿宋" w:cs="仿宋"/>
                <w:sz w:val="22"/>
                <w:szCs w:val="22"/>
              </w:rPr>
            </w:pPr>
          </w:p>
        </w:tc>
        <w:tc>
          <w:tcPr>
            <w:tcW w:w="325" w:type="pct"/>
            <w:vMerge w:val="continue"/>
            <w:shd w:val="clear" w:color="auto" w:fill="auto"/>
            <w:vAlign w:val="center"/>
          </w:tcPr>
          <w:p w14:paraId="645C5C71">
            <w:pPr>
              <w:rPr>
                <w:rFonts w:ascii="仿宋" w:hAnsi="仿宋" w:eastAsia="仿宋" w:cs="仿宋"/>
                <w:sz w:val="22"/>
                <w:szCs w:val="22"/>
              </w:rPr>
            </w:pPr>
          </w:p>
        </w:tc>
        <w:tc>
          <w:tcPr>
            <w:tcW w:w="600" w:type="pct"/>
            <w:gridSpan w:val="3"/>
            <w:shd w:val="clear" w:color="auto" w:fill="auto"/>
            <w:vAlign w:val="center"/>
          </w:tcPr>
          <w:p w14:paraId="2EADF139">
            <w:pPr>
              <w:widowControl/>
              <w:jc w:val="left"/>
              <w:textAlignment w:val="center"/>
              <w:rPr>
                <w:rFonts w:ascii="仿宋" w:hAnsi="仿宋" w:eastAsia="仿宋" w:cs="仿宋"/>
                <w:sz w:val="22"/>
                <w:szCs w:val="22"/>
              </w:rPr>
            </w:pPr>
            <w:r>
              <w:rPr>
                <w:rFonts w:hint="eastAsia" w:ascii="仿宋" w:hAnsi="仿宋" w:eastAsia="仿宋" w:cs="仿宋"/>
                <w:sz w:val="22"/>
                <w:szCs w:val="22"/>
              </w:rPr>
              <w:t>补偿柜</w:t>
            </w:r>
          </w:p>
        </w:tc>
        <w:tc>
          <w:tcPr>
            <w:tcW w:w="230" w:type="pct"/>
            <w:shd w:val="clear" w:color="auto" w:fill="auto"/>
            <w:noWrap/>
            <w:vAlign w:val="center"/>
          </w:tcPr>
          <w:p w14:paraId="1D48C915">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6601615">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vMerge w:val="continue"/>
            <w:shd w:val="clear" w:color="auto" w:fill="auto"/>
            <w:vAlign w:val="center"/>
          </w:tcPr>
          <w:p w14:paraId="5DDFF00B">
            <w:pPr>
              <w:widowControl/>
              <w:jc w:val="left"/>
              <w:textAlignment w:val="center"/>
              <w:rPr>
                <w:rFonts w:ascii="仿宋" w:hAnsi="仿宋" w:eastAsia="仿宋" w:cs="仿宋"/>
                <w:sz w:val="22"/>
                <w:szCs w:val="22"/>
              </w:rPr>
            </w:pPr>
          </w:p>
        </w:tc>
      </w:tr>
      <w:tr w14:paraId="5F23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C2E518C">
            <w:pPr>
              <w:rPr>
                <w:rFonts w:ascii="仿宋" w:hAnsi="仿宋" w:eastAsia="仿宋" w:cs="仿宋"/>
                <w:sz w:val="22"/>
                <w:szCs w:val="22"/>
              </w:rPr>
            </w:pPr>
          </w:p>
        </w:tc>
        <w:tc>
          <w:tcPr>
            <w:tcW w:w="387" w:type="pct"/>
            <w:vMerge w:val="continue"/>
            <w:shd w:val="clear" w:color="auto" w:fill="auto"/>
            <w:noWrap/>
            <w:vAlign w:val="center"/>
          </w:tcPr>
          <w:p w14:paraId="3DAB745D">
            <w:pPr>
              <w:rPr>
                <w:rFonts w:ascii="仿宋" w:hAnsi="仿宋" w:eastAsia="仿宋" w:cs="仿宋"/>
                <w:sz w:val="22"/>
                <w:szCs w:val="22"/>
              </w:rPr>
            </w:pPr>
          </w:p>
        </w:tc>
        <w:tc>
          <w:tcPr>
            <w:tcW w:w="325" w:type="pct"/>
            <w:vMerge w:val="continue"/>
            <w:shd w:val="clear" w:color="auto" w:fill="auto"/>
            <w:vAlign w:val="center"/>
          </w:tcPr>
          <w:p w14:paraId="6905320E">
            <w:pPr>
              <w:rPr>
                <w:rFonts w:ascii="仿宋" w:hAnsi="仿宋" w:eastAsia="仿宋" w:cs="仿宋"/>
                <w:sz w:val="22"/>
                <w:szCs w:val="22"/>
              </w:rPr>
            </w:pPr>
          </w:p>
        </w:tc>
        <w:tc>
          <w:tcPr>
            <w:tcW w:w="600" w:type="pct"/>
            <w:gridSpan w:val="3"/>
            <w:shd w:val="clear" w:color="auto" w:fill="auto"/>
            <w:vAlign w:val="center"/>
          </w:tcPr>
          <w:p w14:paraId="6087BC24">
            <w:pPr>
              <w:widowControl/>
              <w:jc w:val="left"/>
              <w:textAlignment w:val="center"/>
              <w:rPr>
                <w:rFonts w:ascii="仿宋" w:hAnsi="仿宋" w:eastAsia="仿宋" w:cs="仿宋"/>
                <w:sz w:val="22"/>
                <w:szCs w:val="22"/>
              </w:rPr>
            </w:pPr>
            <w:r>
              <w:rPr>
                <w:rFonts w:hint="eastAsia" w:ascii="仿宋" w:hAnsi="仿宋" w:eastAsia="仿宋" w:cs="仿宋"/>
                <w:sz w:val="22"/>
                <w:szCs w:val="22"/>
              </w:rPr>
              <w:t>接线模拟图板</w:t>
            </w:r>
          </w:p>
        </w:tc>
        <w:tc>
          <w:tcPr>
            <w:tcW w:w="230" w:type="pct"/>
            <w:shd w:val="clear" w:color="auto" w:fill="auto"/>
            <w:noWrap/>
            <w:vAlign w:val="center"/>
          </w:tcPr>
          <w:p w14:paraId="0230FAB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E9B6D73">
            <w:pPr>
              <w:widowControl/>
              <w:jc w:val="left"/>
              <w:textAlignment w:val="center"/>
              <w:rPr>
                <w:rFonts w:ascii="仿宋" w:hAnsi="仿宋" w:eastAsia="仿宋" w:cs="仿宋"/>
                <w:sz w:val="22"/>
                <w:szCs w:val="22"/>
              </w:rPr>
            </w:pPr>
            <w:r>
              <w:rPr>
                <w:rFonts w:hint="eastAsia" w:ascii="仿宋" w:hAnsi="仿宋" w:eastAsia="仿宋" w:cs="仿宋"/>
                <w:sz w:val="22"/>
                <w:szCs w:val="22"/>
              </w:rPr>
              <w:t>面</w:t>
            </w:r>
          </w:p>
        </w:tc>
        <w:tc>
          <w:tcPr>
            <w:tcW w:w="2857" w:type="pct"/>
            <w:shd w:val="clear" w:color="auto" w:fill="auto"/>
            <w:vAlign w:val="center"/>
          </w:tcPr>
          <w:p w14:paraId="506C2C0E">
            <w:pPr>
              <w:widowControl/>
              <w:jc w:val="left"/>
              <w:textAlignment w:val="center"/>
              <w:rPr>
                <w:rFonts w:ascii="仿宋" w:hAnsi="仿宋" w:eastAsia="仿宋" w:cs="仿宋"/>
                <w:sz w:val="22"/>
                <w:szCs w:val="22"/>
              </w:rPr>
            </w:pPr>
            <w:r>
              <w:rPr>
                <w:rFonts w:hint="eastAsia" w:ascii="仿宋" w:hAnsi="仿宋" w:eastAsia="仿宋" w:cs="仿宋"/>
                <w:sz w:val="22"/>
                <w:szCs w:val="22"/>
              </w:rPr>
              <w:t>低压接线模拟图板要求：</w:t>
            </w:r>
          </w:p>
          <w:p w14:paraId="7EB84FD2">
            <w:pPr>
              <w:widowControl/>
              <w:jc w:val="left"/>
              <w:textAlignment w:val="center"/>
              <w:rPr>
                <w:rFonts w:ascii="仿宋" w:hAnsi="仿宋" w:eastAsia="仿宋" w:cs="仿宋"/>
                <w:sz w:val="22"/>
                <w:szCs w:val="22"/>
              </w:rPr>
            </w:pPr>
            <w:r>
              <w:rPr>
                <w:rFonts w:hint="eastAsia" w:ascii="仿宋" w:hAnsi="仿宋" w:eastAsia="仿宋" w:cs="仿宋"/>
                <w:sz w:val="22"/>
                <w:szCs w:val="22"/>
              </w:rPr>
              <w:t>1.接线模拟图板需含：电源指示，报警指示灯，带电指示灯，模拟低压开关旋扭，一次接线图。</w:t>
            </w:r>
          </w:p>
          <w:p w14:paraId="679F3BA2">
            <w:pPr>
              <w:widowControl/>
              <w:jc w:val="left"/>
              <w:textAlignment w:val="center"/>
              <w:rPr>
                <w:rFonts w:ascii="仿宋" w:hAnsi="仿宋" w:eastAsia="仿宋" w:cs="仿宋"/>
                <w:sz w:val="22"/>
                <w:szCs w:val="22"/>
              </w:rPr>
            </w:pPr>
            <w:r>
              <w:rPr>
                <w:rFonts w:hint="eastAsia" w:ascii="仿宋" w:hAnsi="仿宋" w:eastAsia="仿宋" w:cs="仿宋"/>
                <w:sz w:val="22"/>
                <w:szCs w:val="22"/>
              </w:rPr>
              <w:t>2.功能要求：</w:t>
            </w:r>
          </w:p>
          <w:p w14:paraId="53CBF455">
            <w:pPr>
              <w:widowControl/>
              <w:jc w:val="left"/>
              <w:textAlignment w:val="center"/>
              <w:rPr>
                <w:rFonts w:ascii="仿宋" w:hAnsi="仿宋" w:eastAsia="仿宋" w:cs="仿宋"/>
                <w:sz w:val="22"/>
                <w:szCs w:val="22"/>
              </w:rPr>
            </w:pPr>
            <w:r>
              <w:rPr>
                <w:rFonts w:hint="eastAsia" w:ascii="仿宋" w:hAnsi="仿宋" w:eastAsia="仿宋" w:cs="仿宋"/>
                <w:sz w:val="22"/>
                <w:szCs w:val="22"/>
              </w:rPr>
              <w:t>模拟操作低压开关柜之间关系动作，反应出工作状态。当操作程序错误时，会发出报警声，以提示操作有误。</w:t>
            </w:r>
          </w:p>
        </w:tc>
      </w:tr>
      <w:tr w14:paraId="55E3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4A2D13FF">
            <w:pPr>
              <w:rPr>
                <w:rFonts w:ascii="仿宋" w:hAnsi="仿宋" w:eastAsia="仿宋" w:cs="仿宋"/>
                <w:sz w:val="22"/>
                <w:szCs w:val="22"/>
              </w:rPr>
            </w:pPr>
          </w:p>
        </w:tc>
        <w:tc>
          <w:tcPr>
            <w:tcW w:w="387" w:type="pct"/>
            <w:vMerge w:val="continue"/>
            <w:shd w:val="clear" w:color="auto" w:fill="auto"/>
            <w:noWrap/>
            <w:vAlign w:val="center"/>
          </w:tcPr>
          <w:p w14:paraId="60A0B646">
            <w:pPr>
              <w:rPr>
                <w:rFonts w:ascii="仿宋" w:hAnsi="仿宋" w:eastAsia="仿宋" w:cs="仿宋"/>
                <w:sz w:val="22"/>
                <w:szCs w:val="22"/>
              </w:rPr>
            </w:pPr>
          </w:p>
        </w:tc>
        <w:tc>
          <w:tcPr>
            <w:tcW w:w="325" w:type="pct"/>
            <w:vMerge w:val="continue"/>
            <w:shd w:val="clear" w:color="auto" w:fill="auto"/>
            <w:vAlign w:val="center"/>
          </w:tcPr>
          <w:p w14:paraId="7A2C7D16">
            <w:pPr>
              <w:rPr>
                <w:rFonts w:ascii="仿宋" w:hAnsi="仿宋" w:eastAsia="仿宋" w:cs="仿宋"/>
                <w:sz w:val="22"/>
                <w:szCs w:val="22"/>
              </w:rPr>
            </w:pPr>
          </w:p>
        </w:tc>
        <w:tc>
          <w:tcPr>
            <w:tcW w:w="600" w:type="pct"/>
            <w:gridSpan w:val="3"/>
            <w:shd w:val="clear" w:color="auto" w:fill="auto"/>
            <w:vAlign w:val="center"/>
          </w:tcPr>
          <w:p w14:paraId="4C0C56A5">
            <w:pPr>
              <w:widowControl/>
              <w:jc w:val="left"/>
              <w:textAlignment w:val="center"/>
              <w:rPr>
                <w:rFonts w:ascii="仿宋" w:hAnsi="仿宋" w:eastAsia="仿宋" w:cs="仿宋"/>
                <w:sz w:val="22"/>
                <w:szCs w:val="22"/>
              </w:rPr>
            </w:pPr>
            <w:r>
              <w:rPr>
                <w:rFonts w:hint="eastAsia" w:ascii="仿宋" w:hAnsi="仿宋" w:eastAsia="仿宋" w:cs="仿宋"/>
                <w:sz w:val="22"/>
                <w:szCs w:val="22"/>
              </w:rPr>
              <w:t>接地干线</w:t>
            </w:r>
          </w:p>
        </w:tc>
        <w:tc>
          <w:tcPr>
            <w:tcW w:w="230" w:type="pct"/>
            <w:shd w:val="clear" w:color="auto" w:fill="auto"/>
            <w:noWrap/>
            <w:vAlign w:val="center"/>
          </w:tcPr>
          <w:p w14:paraId="11A5671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F67A85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F8E3344">
            <w:pPr>
              <w:rPr>
                <w:rFonts w:ascii="仿宋" w:hAnsi="仿宋" w:eastAsia="仿宋" w:cs="仿宋"/>
                <w:sz w:val="22"/>
                <w:szCs w:val="22"/>
              </w:rPr>
            </w:pPr>
            <w:r>
              <w:rPr>
                <w:rFonts w:hint="eastAsia" w:ascii="仿宋" w:hAnsi="仿宋" w:eastAsia="仿宋" w:cs="仿宋"/>
                <w:sz w:val="22"/>
                <w:szCs w:val="22"/>
              </w:rPr>
              <w:t>1.用于低压开关柜接地</w:t>
            </w:r>
          </w:p>
        </w:tc>
      </w:tr>
      <w:tr w14:paraId="0A88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A967AB7">
            <w:pPr>
              <w:rPr>
                <w:rFonts w:ascii="仿宋" w:hAnsi="仿宋" w:eastAsia="仿宋" w:cs="仿宋"/>
                <w:sz w:val="22"/>
                <w:szCs w:val="22"/>
              </w:rPr>
            </w:pPr>
          </w:p>
        </w:tc>
        <w:tc>
          <w:tcPr>
            <w:tcW w:w="387" w:type="pct"/>
            <w:vMerge w:val="continue"/>
            <w:shd w:val="clear" w:color="auto" w:fill="auto"/>
            <w:noWrap/>
            <w:vAlign w:val="center"/>
          </w:tcPr>
          <w:p w14:paraId="46FA4D4E">
            <w:pPr>
              <w:rPr>
                <w:rFonts w:ascii="仿宋" w:hAnsi="仿宋" w:eastAsia="仿宋" w:cs="仿宋"/>
                <w:sz w:val="22"/>
                <w:szCs w:val="22"/>
              </w:rPr>
            </w:pPr>
          </w:p>
        </w:tc>
        <w:tc>
          <w:tcPr>
            <w:tcW w:w="325" w:type="pct"/>
            <w:vMerge w:val="continue"/>
            <w:shd w:val="clear" w:color="auto" w:fill="auto"/>
            <w:vAlign w:val="center"/>
          </w:tcPr>
          <w:p w14:paraId="06A61CF4">
            <w:pPr>
              <w:rPr>
                <w:rFonts w:ascii="仿宋" w:hAnsi="仿宋" w:eastAsia="仿宋" w:cs="仿宋"/>
                <w:sz w:val="22"/>
                <w:szCs w:val="22"/>
              </w:rPr>
            </w:pPr>
          </w:p>
        </w:tc>
        <w:tc>
          <w:tcPr>
            <w:tcW w:w="600" w:type="pct"/>
            <w:gridSpan w:val="3"/>
            <w:shd w:val="clear" w:color="auto" w:fill="auto"/>
            <w:vAlign w:val="center"/>
          </w:tcPr>
          <w:p w14:paraId="4D78C8F7">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230" w:type="pct"/>
            <w:shd w:val="clear" w:color="auto" w:fill="auto"/>
            <w:noWrap/>
            <w:vAlign w:val="center"/>
          </w:tcPr>
          <w:p w14:paraId="35CD22A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BA6AD7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2A7BCF8">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630C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FE2FD2C">
            <w:pPr>
              <w:rPr>
                <w:rFonts w:ascii="仿宋" w:hAnsi="仿宋" w:eastAsia="仿宋" w:cs="仿宋"/>
                <w:sz w:val="22"/>
                <w:szCs w:val="22"/>
              </w:rPr>
            </w:pPr>
          </w:p>
        </w:tc>
        <w:tc>
          <w:tcPr>
            <w:tcW w:w="387" w:type="pct"/>
            <w:vMerge w:val="continue"/>
            <w:shd w:val="clear" w:color="auto" w:fill="auto"/>
            <w:noWrap/>
            <w:vAlign w:val="center"/>
          </w:tcPr>
          <w:p w14:paraId="2BC595E1">
            <w:pPr>
              <w:rPr>
                <w:rFonts w:ascii="仿宋" w:hAnsi="仿宋" w:eastAsia="仿宋" w:cs="仿宋"/>
                <w:sz w:val="22"/>
                <w:szCs w:val="22"/>
              </w:rPr>
            </w:pPr>
          </w:p>
        </w:tc>
        <w:tc>
          <w:tcPr>
            <w:tcW w:w="325" w:type="pct"/>
            <w:vMerge w:val="continue"/>
            <w:shd w:val="clear" w:color="auto" w:fill="auto"/>
            <w:vAlign w:val="center"/>
          </w:tcPr>
          <w:p w14:paraId="02162E1C">
            <w:pPr>
              <w:rPr>
                <w:rFonts w:ascii="仿宋" w:hAnsi="仿宋" w:eastAsia="仿宋" w:cs="仿宋"/>
                <w:sz w:val="22"/>
                <w:szCs w:val="22"/>
              </w:rPr>
            </w:pPr>
          </w:p>
        </w:tc>
        <w:tc>
          <w:tcPr>
            <w:tcW w:w="600" w:type="pct"/>
            <w:gridSpan w:val="3"/>
            <w:shd w:val="clear" w:color="auto" w:fill="auto"/>
            <w:vAlign w:val="center"/>
          </w:tcPr>
          <w:p w14:paraId="732EF313">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230" w:type="pct"/>
            <w:shd w:val="clear" w:color="auto" w:fill="auto"/>
            <w:noWrap/>
            <w:vAlign w:val="center"/>
          </w:tcPr>
          <w:p w14:paraId="41A4CAD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4C8DD9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2F7D9255">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27CA803C">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5EAF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D67C5BF">
            <w:pPr>
              <w:rPr>
                <w:rFonts w:ascii="仿宋" w:hAnsi="仿宋" w:eastAsia="仿宋" w:cs="仿宋"/>
                <w:sz w:val="22"/>
                <w:szCs w:val="22"/>
              </w:rPr>
            </w:pPr>
          </w:p>
        </w:tc>
        <w:tc>
          <w:tcPr>
            <w:tcW w:w="387" w:type="pct"/>
            <w:vMerge w:val="continue"/>
            <w:shd w:val="clear" w:color="auto" w:fill="auto"/>
            <w:noWrap/>
            <w:vAlign w:val="center"/>
          </w:tcPr>
          <w:p w14:paraId="3A8D3BEA">
            <w:pPr>
              <w:rPr>
                <w:rFonts w:ascii="仿宋" w:hAnsi="仿宋" w:eastAsia="仿宋" w:cs="仿宋"/>
                <w:sz w:val="22"/>
                <w:szCs w:val="22"/>
              </w:rPr>
            </w:pPr>
          </w:p>
        </w:tc>
        <w:tc>
          <w:tcPr>
            <w:tcW w:w="325" w:type="pct"/>
            <w:vMerge w:val="continue"/>
            <w:shd w:val="clear" w:color="auto" w:fill="auto"/>
            <w:vAlign w:val="center"/>
          </w:tcPr>
          <w:p w14:paraId="74190878">
            <w:pPr>
              <w:rPr>
                <w:rFonts w:ascii="仿宋" w:hAnsi="仿宋" w:eastAsia="仿宋" w:cs="仿宋"/>
                <w:sz w:val="22"/>
                <w:szCs w:val="22"/>
              </w:rPr>
            </w:pPr>
          </w:p>
        </w:tc>
        <w:tc>
          <w:tcPr>
            <w:tcW w:w="600" w:type="pct"/>
            <w:gridSpan w:val="3"/>
            <w:shd w:val="clear" w:color="auto" w:fill="auto"/>
            <w:vAlign w:val="center"/>
          </w:tcPr>
          <w:p w14:paraId="21F8867E">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0E19DFA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EF59745">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61982298">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5CC973E2">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10C461AB">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10C3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B8C28EA">
            <w:pPr>
              <w:rPr>
                <w:rFonts w:ascii="仿宋" w:hAnsi="仿宋" w:eastAsia="仿宋" w:cs="仿宋"/>
                <w:sz w:val="22"/>
                <w:szCs w:val="22"/>
              </w:rPr>
            </w:pPr>
          </w:p>
        </w:tc>
        <w:tc>
          <w:tcPr>
            <w:tcW w:w="387" w:type="pct"/>
            <w:vMerge w:val="restart"/>
            <w:shd w:val="clear" w:color="auto" w:fill="auto"/>
            <w:noWrap/>
            <w:vAlign w:val="center"/>
          </w:tcPr>
          <w:p w14:paraId="6333AB43">
            <w:pPr>
              <w:widowControl/>
              <w:jc w:val="left"/>
              <w:textAlignment w:val="center"/>
              <w:rPr>
                <w:rFonts w:ascii="仿宋" w:hAnsi="仿宋" w:eastAsia="仿宋" w:cs="仿宋"/>
                <w:sz w:val="22"/>
                <w:szCs w:val="22"/>
              </w:rPr>
            </w:pPr>
            <w:r>
              <w:rPr>
                <w:rFonts w:hint="eastAsia" w:ascii="仿宋" w:hAnsi="仿宋" w:eastAsia="仿宋" w:cs="仿宋"/>
                <w:sz w:val="22"/>
                <w:szCs w:val="22"/>
              </w:rPr>
              <w:t>K33</w:t>
            </w:r>
          </w:p>
        </w:tc>
        <w:tc>
          <w:tcPr>
            <w:tcW w:w="325" w:type="pct"/>
            <w:vMerge w:val="restart"/>
            <w:shd w:val="clear" w:color="auto" w:fill="auto"/>
            <w:vAlign w:val="center"/>
          </w:tcPr>
          <w:p w14:paraId="4C3BEE8C">
            <w:pPr>
              <w:widowControl/>
              <w:jc w:val="left"/>
              <w:textAlignment w:val="center"/>
              <w:rPr>
                <w:rFonts w:ascii="仿宋" w:hAnsi="仿宋" w:eastAsia="仿宋" w:cs="仿宋"/>
                <w:sz w:val="22"/>
                <w:szCs w:val="22"/>
              </w:rPr>
            </w:pPr>
            <w:r>
              <w:rPr>
                <w:rFonts w:hint="eastAsia" w:ascii="仿宋" w:hAnsi="仿宋" w:eastAsia="仿宋" w:cs="仿宋"/>
                <w:sz w:val="22"/>
                <w:szCs w:val="22"/>
              </w:rPr>
              <w:t>临时用电系统考位</w:t>
            </w:r>
          </w:p>
        </w:tc>
        <w:tc>
          <w:tcPr>
            <w:tcW w:w="600" w:type="pct"/>
            <w:gridSpan w:val="3"/>
            <w:shd w:val="clear" w:color="auto" w:fill="auto"/>
            <w:vAlign w:val="center"/>
          </w:tcPr>
          <w:p w14:paraId="662F4192">
            <w:pPr>
              <w:widowControl/>
              <w:jc w:val="left"/>
              <w:textAlignment w:val="center"/>
              <w:rPr>
                <w:rFonts w:ascii="仿宋" w:hAnsi="仿宋" w:eastAsia="仿宋" w:cs="仿宋"/>
                <w:sz w:val="22"/>
                <w:szCs w:val="22"/>
              </w:rPr>
            </w:pPr>
            <w:r>
              <w:rPr>
                <w:rFonts w:hint="eastAsia" w:ascii="仿宋" w:hAnsi="仿宋" w:eastAsia="仿宋" w:cs="仿宋"/>
                <w:sz w:val="22"/>
                <w:szCs w:val="22"/>
              </w:rPr>
              <w:t>临时用电系统施工图</w:t>
            </w:r>
          </w:p>
        </w:tc>
        <w:tc>
          <w:tcPr>
            <w:tcW w:w="230" w:type="pct"/>
            <w:shd w:val="clear" w:color="auto" w:fill="auto"/>
            <w:noWrap/>
            <w:vAlign w:val="center"/>
          </w:tcPr>
          <w:p w14:paraId="330F48C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BCBBF56">
            <w:pPr>
              <w:widowControl/>
              <w:jc w:val="left"/>
              <w:textAlignment w:val="center"/>
              <w:rPr>
                <w:rFonts w:ascii="仿宋" w:hAnsi="仿宋" w:eastAsia="仿宋" w:cs="仿宋"/>
                <w:sz w:val="22"/>
                <w:szCs w:val="22"/>
              </w:rPr>
            </w:pPr>
            <w:r>
              <w:rPr>
                <w:rFonts w:hint="eastAsia" w:ascii="仿宋" w:hAnsi="仿宋" w:eastAsia="仿宋" w:cs="仿宋"/>
                <w:sz w:val="22"/>
                <w:szCs w:val="22"/>
              </w:rPr>
              <w:t>张</w:t>
            </w:r>
          </w:p>
        </w:tc>
        <w:tc>
          <w:tcPr>
            <w:tcW w:w="2857" w:type="pct"/>
            <w:shd w:val="clear" w:color="auto" w:fill="auto"/>
            <w:vAlign w:val="center"/>
          </w:tcPr>
          <w:p w14:paraId="452B1F06">
            <w:pPr>
              <w:rPr>
                <w:rFonts w:ascii="仿宋" w:hAnsi="仿宋" w:eastAsia="仿宋" w:cs="仿宋"/>
                <w:sz w:val="22"/>
                <w:szCs w:val="22"/>
              </w:rPr>
            </w:pPr>
            <w:r>
              <w:rPr>
                <w:rFonts w:hint="eastAsia" w:ascii="仿宋" w:hAnsi="仿宋" w:eastAsia="仿宋" w:cs="仿宋"/>
                <w:sz w:val="22"/>
                <w:szCs w:val="22"/>
              </w:rPr>
              <w:t>符合《施工现场临时用电安全技术规范》（JGJ46-2012）等现行标准规范要求。</w:t>
            </w:r>
          </w:p>
        </w:tc>
      </w:tr>
      <w:tr w14:paraId="5461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3318E60">
            <w:pPr>
              <w:rPr>
                <w:rFonts w:ascii="仿宋" w:hAnsi="仿宋" w:eastAsia="仿宋" w:cs="仿宋"/>
                <w:sz w:val="22"/>
                <w:szCs w:val="22"/>
              </w:rPr>
            </w:pPr>
          </w:p>
        </w:tc>
        <w:tc>
          <w:tcPr>
            <w:tcW w:w="387" w:type="pct"/>
            <w:vMerge w:val="continue"/>
            <w:shd w:val="clear" w:color="auto" w:fill="auto"/>
            <w:noWrap/>
            <w:vAlign w:val="center"/>
          </w:tcPr>
          <w:p w14:paraId="1AB98689">
            <w:pPr>
              <w:rPr>
                <w:rFonts w:ascii="仿宋" w:hAnsi="仿宋" w:eastAsia="仿宋" w:cs="仿宋"/>
                <w:sz w:val="22"/>
                <w:szCs w:val="22"/>
              </w:rPr>
            </w:pPr>
          </w:p>
        </w:tc>
        <w:tc>
          <w:tcPr>
            <w:tcW w:w="325" w:type="pct"/>
            <w:vMerge w:val="continue"/>
            <w:shd w:val="clear" w:color="auto" w:fill="auto"/>
            <w:vAlign w:val="center"/>
          </w:tcPr>
          <w:p w14:paraId="32DB7230">
            <w:pPr>
              <w:rPr>
                <w:rFonts w:ascii="仿宋" w:hAnsi="仿宋" w:eastAsia="仿宋" w:cs="仿宋"/>
                <w:sz w:val="22"/>
                <w:szCs w:val="22"/>
              </w:rPr>
            </w:pPr>
          </w:p>
        </w:tc>
        <w:tc>
          <w:tcPr>
            <w:tcW w:w="600" w:type="pct"/>
            <w:gridSpan w:val="3"/>
            <w:shd w:val="clear" w:color="auto" w:fill="auto"/>
            <w:vAlign w:val="center"/>
          </w:tcPr>
          <w:p w14:paraId="5A0C7470">
            <w:pPr>
              <w:widowControl/>
              <w:jc w:val="left"/>
              <w:textAlignment w:val="center"/>
              <w:rPr>
                <w:rFonts w:ascii="仿宋" w:hAnsi="仿宋" w:eastAsia="仿宋" w:cs="仿宋"/>
                <w:sz w:val="22"/>
                <w:szCs w:val="22"/>
              </w:rPr>
            </w:pPr>
            <w:r>
              <w:rPr>
                <w:rFonts w:hint="eastAsia" w:ascii="仿宋" w:hAnsi="仿宋" w:eastAsia="仿宋" w:cs="仿宋"/>
                <w:sz w:val="22"/>
                <w:szCs w:val="22"/>
              </w:rPr>
              <w:t>供电系统</w:t>
            </w:r>
          </w:p>
        </w:tc>
        <w:tc>
          <w:tcPr>
            <w:tcW w:w="230" w:type="pct"/>
            <w:shd w:val="clear" w:color="auto" w:fill="auto"/>
            <w:noWrap/>
            <w:vAlign w:val="center"/>
          </w:tcPr>
          <w:p w14:paraId="2B358A3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49346E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B8E3EB8">
            <w:pPr>
              <w:widowControl/>
              <w:jc w:val="left"/>
              <w:textAlignment w:val="center"/>
              <w:rPr>
                <w:rFonts w:ascii="仿宋" w:hAnsi="仿宋" w:eastAsia="仿宋" w:cs="仿宋"/>
                <w:sz w:val="22"/>
                <w:szCs w:val="22"/>
              </w:rPr>
            </w:pPr>
            <w:r>
              <w:rPr>
                <w:rFonts w:hint="eastAsia" w:ascii="仿宋" w:hAnsi="仿宋" w:eastAsia="仿宋" w:cs="仿宋"/>
                <w:sz w:val="22"/>
                <w:szCs w:val="22"/>
              </w:rPr>
              <w:t>临时用电系统的电源引自配电房电源，配电房电源作为整个系统的初始供电源头，为 220/380V 三相四线制低压电力系统，符合《建筑与市政工程施工现场临时用电安全技术标准》(JGJ/T46)，且满足三级配电、TN-S 系统、二级剩余电流动作保护系统要求。​</w:t>
            </w:r>
          </w:p>
          <w:p w14:paraId="53B6F4EE">
            <w:pPr>
              <w:widowControl/>
              <w:jc w:val="left"/>
              <w:textAlignment w:val="center"/>
              <w:rPr>
                <w:rFonts w:ascii="仿宋" w:hAnsi="仿宋" w:eastAsia="仿宋" w:cs="仿宋"/>
                <w:sz w:val="22"/>
                <w:szCs w:val="22"/>
              </w:rPr>
            </w:pPr>
            <w:r>
              <w:rPr>
                <w:rFonts w:hint="eastAsia" w:ascii="仿宋" w:hAnsi="仿宋" w:eastAsia="仿宋" w:cs="仿宋"/>
                <w:sz w:val="22"/>
                <w:szCs w:val="22"/>
              </w:rPr>
              <w:t>1.三级配电系统：由总配电箱、分配电箱、开关箱构成。总配电箱靠近电源，分配电箱在用电集中区（与开关箱距离≤30m），开关箱近用电设备（距离≤3m），实行 “一机、一闸、一漏、一箱、一锁” 原则，分级管控电能。​</w:t>
            </w:r>
          </w:p>
          <w:p w14:paraId="0DD087B8">
            <w:pPr>
              <w:widowControl/>
              <w:jc w:val="left"/>
              <w:textAlignment w:val="center"/>
              <w:rPr>
                <w:rFonts w:ascii="仿宋" w:hAnsi="仿宋" w:eastAsia="仿宋" w:cs="仿宋"/>
                <w:sz w:val="22"/>
                <w:szCs w:val="22"/>
              </w:rPr>
            </w:pPr>
            <w:r>
              <w:rPr>
                <w:rFonts w:hint="eastAsia" w:ascii="仿宋" w:hAnsi="仿宋" w:eastAsia="仿宋" w:cs="仿宋"/>
                <w:sz w:val="22"/>
                <w:szCs w:val="22"/>
              </w:rPr>
              <w:t>2.TN-S 系统：即三相五线制（L1、L2、L3、N、PE 线），中性点接地，PE 线独立用于设备金属外壳接零保护。除中性点工作接地外，需在配电室或总配电箱处、配电线路中间及末端重复接地（不少于三处，接地电阻≤10Ω），增强安全性。​</w:t>
            </w:r>
          </w:p>
          <w:p w14:paraId="007B1E1E">
            <w:pPr>
              <w:widowControl/>
              <w:jc w:val="left"/>
              <w:textAlignment w:val="center"/>
              <w:rPr>
                <w:rFonts w:ascii="仿宋" w:hAnsi="仿宋" w:eastAsia="仿宋" w:cs="仿宋"/>
                <w:sz w:val="22"/>
                <w:szCs w:val="22"/>
              </w:rPr>
            </w:pPr>
            <w:r>
              <w:rPr>
                <w:rFonts w:hint="eastAsia" w:ascii="仿宋" w:hAnsi="仿宋" w:eastAsia="仿宋" w:cs="仿宋"/>
                <w:sz w:val="22"/>
                <w:szCs w:val="22"/>
              </w:rPr>
              <w:t>3.二级剩余电流动作保护系统：总配电箱和开关箱分别设保护器。总配电箱为一级保护，开关箱为二级保护。总箱保护器额定剩余动作电流≥30mA、动作时间＞0.1s，两者乘积≤30mA・s；开关箱保护器额定剩余动作电流≤30mA、动作时间≤0.1s（潮湿场所≤15mA），且极数、线数与负荷匹配。</w:t>
            </w:r>
          </w:p>
        </w:tc>
      </w:tr>
      <w:tr w14:paraId="62CF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44B85F8">
            <w:pPr>
              <w:rPr>
                <w:rFonts w:ascii="仿宋" w:hAnsi="仿宋" w:eastAsia="仿宋" w:cs="仿宋"/>
                <w:sz w:val="22"/>
                <w:szCs w:val="22"/>
              </w:rPr>
            </w:pPr>
          </w:p>
        </w:tc>
        <w:tc>
          <w:tcPr>
            <w:tcW w:w="387" w:type="pct"/>
            <w:vMerge w:val="continue"/>
            <w:shd w:val="clear" w:color="auto" w:fill="auto"/>
            <w:noWrap/>
            <w:vAlign w:val="center"/>
          </w:tcPr>
          <w:p w14:paraId="1F226BF2">
            <w:pPr>
              <w:rPr>
                <w:rFonts w:ascii="仿宋" w:hAnsi="仿宋" w:eastAsia="仿宋" w:cs="仿宋"/>
                <w:sz w:val="22"/>
                <w:szCs w:val="22"/>
              </w:rPr>
            </w:pPr>
          </w:p>
        </w:tc>
        <w:tc>
          <w:tcPr>
            <w:tcW w:w="325" w:type="pct"/>
            <w:vMerge w:val="continue"/>
            <w:shd w:val="clear" w:color="auto" w:fill="auto"/>
            <w:vAlign w:val="center"/>
          </w:tcPr>
          <w:p w14:paraId="008019A9">
            <w:pPr>
              <w:rPr>
                <w:rFonts w:ascii="仿宋" w:hAnsi="仿宋" w:eastAsia="仿宋" w:cs="仿宋"/>
                <w:sz w:val="22"/>
                <w:szCs w:val="22"/>
              </w:rPr>
            </w:pPr>
          </w:p>
        </w:tc>
        <w:tc>
          <w:tcPr>
            <w:tcW w:w="600" w:type="pct"/>
            <w:gridSpan w:val="3"/>
            <w:shd w:val="clear" w:color="auto" w:fill="auto"/>
            <w:vAlign w:val="center"/>
          </w:tcPr>
          <w:p w14:paraId="5AD337BB">
            <w:pPr>
              <w:widowControl/>
              <w:jc w:val="left"/>
              <w:textAlignment w:val="center"/>
              <w:rPr>
                <w:rFonts w:ascii="仿宋" w:hAnsi="仿宋" w:eastAsia="仿宋" w:cs="仿宋"/>
                <w:sz w:val="22"/>
                <w:szCs w:val="22"/>
              </w:rPr>
            </w:pPr>
            <w:r>
              <w:rPr>
                <w:rFonts w:hint="eastAsia" w:ascii="仿宋" w:hAnsi="仿宋" w:eastAsia="仿宋" w:cs="仿宋"/>
                <w:sz w:val="22"/>
                <w:szCs w:val="22"/>
              </w:rPr>
              <w:t>总配电箱（整套）：</w:t>
            </w:r>
            <w:r>
              <w:rPr>
                <w:rFonts w:hint="eastAsia" w:ascii="仿宋" w:hAnsi="仿宋" w:eastAsia="仿宋" w:cs="仿宋"/>
                <w:sz w:val="22"/>
                <w:szCs w:val="22"/>
              </w:rPr>
              <w:br w:type="textWrapping"/>
            </w:r>
            <w:r>
              <w:rPr>
                <w:rFonts w:hint="eastAsia" w:ascii="仿宋" w:hAnsi="仿宋" w:eastAsia="仿宋" w:cs="仿宋"/>
                <w:sz w:val="22"/>
                <w:szCs w:val="22"/>
              </w:rPr>
              <w:t>配电箱*1</w:t>
            </w:r>
            <w:r>
              <w:rPr>
                <w:rFonts w:hint="eastAsia" w:ascii="仿宋" w:hAnsi="仿宋" w:eastAsia="仿宋" w:cs="仿宋"/>
                <w:sz w:val="22"/>
                <w:szCs w:val="22"/>
              </w:rPr>
              <w:br w:type="textWrapping"/>
            </w:r>
            <w:r>
              <w:rPr>
                <w:rFonts w:hint="eastAsia" w:ascii="仿宋" w:hAnsi="仿宋" w:eastAsia="仿宋" w:cs="仿宋"/>
                <w:sz w:val="22"/>
                <w:szCs w:val="22"/>
              </w:rPr>
              <w:t>电压表*1</w:t>
            </w:r>
            <w:r>
              <w:rPr>
                <w:rFonts w:hint="eastAsia" w:ascii="仿宋" w:hAnsi="仿宋" w:eastAsia="仿宋" w:cs="仿宋"/>
                <w:sz w:val="22"/>
                <w:szCs w:val="22"/>
              </w:rPr>
              <w:br w:type="textWrapping"/>
            </w:r>
            <w:r>
              <w:rPr>
                <w:rFonts w:hint="eastAsia" w:ascii="仿宋" w:hAnsi="仿宋" w:eastAsia="仿宋" w:cs="仿宋"/>
                <w:sz w:val="22"/>
                <w:szCs w:val="22"/>
              </w:rPr>
              <w:t>电流表*3</w:t>
            </w:r>
            <w:r>
              <w:rPr>
                <w:rFonts w:hint="eastAsia" w:ascii="仿宋" w:hAnsi="仿宋" w:eastAsia="仿宋" w:cs="仿宋"/>
                <w:sz w:val="22"/>
                <w:szCs w:val="22"/>
              </w:rPr>
              <w:br w:type="textWrapping"/>
            </w:r>
            <w:r>
              <w:rPr>
                <w:rFonts w:hint="eastAsia" w:ascii="仿宋" w:hAnsi="仿宋" w:eastAsia="仿宋" w:cs="仿宋"/>
                <w:sz w:val="22"/>
                <w:szCs w:val="22"/>
              </w:rPr>
              <w:t>三相四线电能表*1</w:t>
            </w:r>
            <w:r>
              <w:rPr>
                <w:rFonts w:hint="eastAsia" w:ascii="仿宋" w:hAnsi="仿宋" w:eastAsia="仿宋" w:cs="仿宋"/>
                <w:sz w:val="22"/>
                <w:szCs w:val="22"/>
              </w:rPr>
              <w:br w:type="textWrapping"/>
            </w:r>
            <w:r>
              <w:rPr>
                <w:rFonts w:hint="eastAsia" w:ascii="仿宋" w:hAnsi="仿宋" w:eastAsia="仿宋" w:cs="仿宋"/>
                <w:sz w:val="22"/>
                <w:szCs w:val="22"/>
              </w:rPr>
              <w:t>转换开关*1</w:t>
            </w:r>
            <w:r>
              <w:rPr>
                <w:rFonts w:hint="eastAsia" w:ascii="仿宋" w:hAnsi="仿宋" w:eastAsia="仿宋" w:cs="仿宋"/>
                <w:sz w:val="22"/>
                <w:szCs w:val="22"/>
              </w:rPr>
              <w:br w:type="textWrapping"/>
            </w:r>
            <w:r>
              <w:rPr>
                <w:rFonts w:hint="eastAsia" w:ascii="仿宋" w:hAnsi="仿宋" w:eastAsia="仿宋" w:cs="仿宋"/>
                <w:sz w:val="22"/>
                <w:szCs w:val="22"/>
              </w:rPr>
              <w:t>电流互感器*3</w:t>
            </w:r>
            <w:r>
              <w:rPr>
                <w:rFonts w:hint="eastAsia" w:ascii="仿宋" w:hAnsi="仿宋" w:eastAsia="仿宋" w:cs="仿宋"/>
                <w:sz w:val="22"/>
                <w:szCs w:val="22"/>
              </w:rPr>
              <w:br w:type="textWrapping"/>
            </w:r>
            <w:r>
              <w:rPr>
                <w:rFonts w:hint="eastAsia" w:ascii="仿宋" w:hAnsi="仿宋" w:eastAsia="仿宋" w:cs="仿宋"/>
                <w:sz w:val="22"/>
                <w:szCs w:val="22"/>
              </w:rPr>
              <w:t>隔离开关*1</w:t>
            </w:r>
            <w:r>
              <w:rPr>
                <w:rFonts w:hint="eastAsia" w:ascii="仿宋" w:hAnsi="仿宋" w:eastAsia="仿宋" w:cs="仿宋"/>
                <w:sz w:val="22"/>
                <w:szCs w:val="22"/>
              </w:rPr>
              <w:br w:type="textWrapping"/>
            </w:r>
            <w:r>
              <w:rPr>
                <w:rFonts w:hint="eastAsia" w:ascii="仿宋" w:hAnsi="仿宋" w:eastAsia="仿宋" w:cs="仿宋"/>
                <w:sz w:val="22"/>
                <w:szCs w:val="22"/>
              </w:rPr>
              <w:t>总断路器*1</w:t>
            </w:r>
            <w:r>
              <w:rPr>
                <w:rFonts w:hint="eastAsia" w:ascii="仿宋" w:hAnsi="仿宋" w:eastAsia="仿宋" w:cs="仿宋"/>
                <w:sz w:val="22"/>
                <w:szCs w:val="22"/>
              </w:rPr>
              <w:br w:type="textWrapping"/>
            </w:r>
            <w:r>
              <w:rPr>
                <w:rFonts w:hint="eastAsia" w:ascii="仿宋" w:hAnsi="仿宋" w:eastAsia="仿宋" w:cs="仿宋"/>
                <w:sz w:val="22"/>
                <w:szCs w:val="22"/>
              </w:rPr>
              <w:t>分断路器*2</w:t>
            </w:r>
          </w:p>
        </w:tc>
        <w:tc>
          <w:tcPr>
            <w:tcW w:w="230" w:type="pct"/>
            <w:shd w:val="clear" w:color="auto" w:fill="auto"/>
            <w:noWrap/>
            <w:vAlign w:val="center"/>
          </w:tcPr>
          <w:p w14:paraId="6C73F57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E1E9C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24D36EF0">
            <w:pPr>
              <w:widowControl/>
              <w:jc w:val="left"/>
              <w:textAlignment w:val="center"/>
              <w:rPr>
                <w:rFonts w:ascii="仿宋" w:hAnsi="仿宋" w:eastAsia="仿宋" w:cs="仿宋"/>
                <w:sz w:val="22"/>
                <w:szCs w:val="22"/>
              </w:rPr>
            </w:pPr>
            <w:r>
              <w:rPr>
                <w:rFonts w:hint="eastAsia" w:ascii="仿宋" w:hAnsi="仿宋" w:eastAsia="仿宋" w:cs="仿宋"/>
                <w:sz w:val="22"/>
                <w:szCs w:val="22"/>
              </w:rPr>
              <w:t>总配电箱采用科学的模块化设计，内置1组总隔离开关与透明塑壳断路器作为主控制单元，分路设置2路具备隔离功能的透明塑壳断路器，配备高性能漏电保护装置，集成欠压、过载、短路、漏电、断相五重保护功能。同时配置三相四线电能表、电压表、3个电流表及电流互感器，实现电力参数的精准监测与计量。漏电保护装置严格遵循安全标准，其额定漏电动作电流与动作时间乘积≤30mA・S，其中延时动作型漏电保护器额定漏电动作电流设定为30mA，动作时间控制在0.1S＜t≤0.2S区间。</w:t>
            </w:r>
            <w:r>
              <w:rPr>
                <w:rFonts w:hint="eastAsia" w:ascii="仿宋" w:hAnsi="仿宋" w:eastAsia="仿宋" w:cs="仿宋"/>
                <w:sz w:val="22"/>
                <w:szCs w:val="22"/>
              </w:rPr>
              <w:br w:type="textWrapping"/>
            </w:r>
            <w:r>
              <w:rPr>
                <w:rFonts w:hint="eastAsia" w:ascii="仿宋" w:hAnsi="仿宋" w:eastAsia="仿宋" w:cs="仿宋"/>
                <w:sz w:val="22"/>
                <w:szCs w:val="22"/>
              </w:rPr>
              <w:t>1.与电路图匹配。</w:t>
            </w:r>
            <w:r>
              <w:rPr>
                <w:rFonts w:hint="eastAsia" w:ascii="仿宋" w:hAnsi="仿宋" w:eastAsia="仿宋" w:cs="仿宋"/>
                <w:sz w:val="22"/>
                <w:szCs w:val="22"/>
              </w:rPr>
              <w:br w:type="textWrapping"/>
            </w:r>
            <w:r>
              <w:rPr>
                <w:rFonts w:hint="eastAsia" w:ascii="仿宋" w:hAnsi="仿宋" w:eastAsia="仿宋" w:cs="仿宋"/>
                <w:sz w:val="22"/>
                <w:szCs w:val="22"/>
              </w:rPr>
              <w:t>2.电流表、电压表、三相四线电能表符合现行标准《电测量设备》(GB/T17215)相应部分的要求。</w:t>
            </w:r>
            <w:r>
              <w:rPr>
                <w:rFonts w:hint="eastAsia" w:ascii="仿宋" w:hAnsi="仿宋" w:eastAsia="仿宋" w:cs="仿宋"/>
                <w:sz w:val="22"/>
                <w:szCs w:val="22"/>
              </w:rPr>
              <w:br w:type="textWrapping"/>
            </w:r>
            <w:r>
              <w:rPr>
                <w:rFonts w:hint="eastAsia" w:ascii="仿宋" w:hAnsi="仿宋" w:eastAsia="仿宋" w:cs="仿宋"/>
                <w:sz w:val="22"/>
                <w:szCs w:val="22"/>
              </w:rPr>
              <w:t>3.转换开关符合现行标准《低压开关设备和控制设备》(GB/T14048)相应部分的要求。</w:t>
            </w:r>
            <w:r>
              <w:rPr>
                <w:rFonts w:hint="eastAsia" w:ascii="仿宋" w:hAnsi="仿宋" w:eastAsia="仿宋" w:cs="仿宋"/>
                <w:sz w:val="22"/>
                <w:szCs w:val="22"/>
              </w:rPr>
              <w:br w:type="textWrapping"/>
            </w:r>
            <w:r>
              <w:rPr>
                <w:rFonts w:hint="eastAsia" w:ascii="仿宋" w:hAnsi="仿宋" w:eastAsia="仿宋" w:cs="仿宋"/>
                <w:sz w:val="22"/>
                <w:szCs w:val="22"/>
              </w:rPr>
              <w:t>4.电流互感器符合现行标准《互感器》GB/T20840)相应部分的要求。</w:t>
            </w:r>
            <w:r>
              <w:rPr>
                <w:rFonts w:hint="eastAsia" w:ascii="仿宋" w:hAnsi="仿宋" w:eastAsia="仿宋" w:cs="仿宋"/>
                <w:sz w:val="22"/>
                <w:szCs w:val="22"/>
              </w:rPr>
              <w:br w:type="textWrapping"/>
            </w:r>
            <w:r>
              <w:rPr>
                <w:rFonts w:hint="eastAsia" w:ascii="仿宋" w:hAnsi="仿宋" w:eastAsia="仿宋" w:cs="仿宋"/>
                <w:sz w:val="22"/>
                <w:szCs w:val="22"/>
              </w:rPr>
              <w:t>5.分断路器为透明塑壳，分断时可见分断点，带漏电保护。</w:t>
            </w:r>
            <w:r>
              <w:rPr>
                <w:rFonts w:hint="eastAsia" w:ascii="仿宋" w:hAnsi="仿宋" w:eastAsia="仿宋" w:cs="仿宋"/>
                <w:sz w:val="22"/>
                <w:szCs w:val="22"/>
              </w:rPr>
              <w:br w:type="textWrapping"/>
            </w:r>
            <w:r>
              <w:rPr>
                <w:rFonts w:hint="eastAsia" w:ascii="仿宋" w:hAnsi="仿宋" w:eastAsia="仿宋" w:cs="仿宋"/>
                <w:sz w:val="22"/>
                <w:szCs w:val="22"/>
              </w:rPr>
              <w:t>6.隔离开关、断路器符合现行标准《低压开关设备和控制设备》(GB/T14048)相应部分的要求。</w:t>
            </w:r>
          </w:p>
        </w:tc>
      </w:tr>
      <w:tr w14:paraId="38E8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0D3D8824">
            <w:pPr>
              <w:rPr>
                <w:rFonts w:ascii="仿宋" w:hAnsi="仿宋" w:eastAsia="仿宋" w:cs="仿宋"/>
                <w:sz w:val="22"/>
                <w:szCs w:val="22"/>
              </w:rPr>
            </w:pPr>
          </w:p>
        </w:tc>
        <w:tc>
          <w:tcPr>
            <w:tcW w:w="387" w:type="pct"/>
            <w:vMerge w:val="continue"/>
            <w:shd w:val="clear" w:color="auto" w:fill="auto"/>
            <w:noWrap/>
            <w:vAlign w:val="center"/>
          </w:tcPr>
          <w:p w14:paraId="476D02A5">
            <w:pPr>
              <w:rPr>
                <w:rFonts w:ascii="仿宋" w:hAnsi="仿宋" w:eastAsia="仿宋" w:cs="仿宋"/>
                <w:sz w:val="22"/>
                <w:szCs w:val="22"/>
              </w:rPr>
            </w:pPr>
          </w:p>
        </w:tc>
        <w:tc>
          <w:tcPr>
            <w:tcW w:w="325" w:type="pct"/>
            <w:vMerge w:val="continue"/>
            <w:shd w:val="clear" w:color="auto" w:fill="auto"/>
            <w:vAlign w:val="center"/>
          </w:tcPr>
          <w:p w14:paraId="1F23F753">
            <w:pPr>
              <w:rPr>
                <w:rFonts w:ascii="仿宋" w:hAnsi="仿宋" w:eastAsia="仿宋" w:cs="仿宋"/>
                <w:sz w:val="22"/>
                <w:szCs w:val="22"/>
              </w:rPr>
            </w:pPr>
          </w:p>
        </w:tc>
        <w:tc>
          <w:tcPr>
            <w:tcW w:w="600" w:type="pct"/>
            <w:gridSpan w:val="3"/>
            <w:shd w:val="clear" w:color="auto" w:fill="auto"/>
            <w:vAlign w:val="center"/>
          </w:tcPr>
          <w:p w14:paraId="22E6B4A9">
            <w:pPr>
              <w:widowControl/>
              <w:jc w:val="left"/>
              <w:textAlignment w:val="center"/>
              <w:rPr>
                <w:rFonts w:ascii="仿宋" w:hAnsi="仿宋" w:eastAsia="仿宋" w:cs="仿宋"/>
                <w:sz w:val="22"/>
                <w:szCs w:val="22"/>
              </w:rPr>
            </w:pPr>
            <w:r>
              <w:rPr>
                <w:rFonts w:hint="eastAsia" w:ascii="仿宋" w:hAnsi="仿宋" w:eastAsia="仿宋" w:cs="仿宋"/>
                <w:sz w:val="22"/>
                <w:szCs w:val="22"/>
              </w:rPr>
              <w:t>分配电箱(整套)：</w:t>
            </w:r>
            <w:r>
              <w:rPr>
                <w:rFonts w:hint="eastAsia" w:ascii="仿宋" w:hAnsi="仿宋" w:eastAsia="仿宋" w:cs="仿宋"/>
                <w:sz w:val="22"/>
                <w:szCs w:val="22"/>
              </w:rPr>
              <w:br w:type="textWrapping"/>
            </w:r>
            <w:r>
              <w:rPr>
                <w:rFonts w:hint="eastAsia" w:ascii="仿宋" w:hAnsi="仿宋" w:eastAsia="仿宋" w:cs="仿宋"/>
                <w:sz w:val="22"/>
                <w:szCs w:val="22"/>
              </w:rPr>
              <w:t>配电箱*1</w:t>
            </w:r>
            <w:r>
              <w:rPr>
                <w:rFonts w:hint="eastAsia" w:ascii="仿宋" w:hAnsi="仿宋" w:eastAsia="仿宋" w:cs="仿宋"/>
                <w:sz w:val="22"/>
                <w:szCs w:val="22"/>
              </w:rPr>
              <w:br w:type="textWrapping"/>
            </w:r>
            <w:r>
              <w:rPr>
                <w:rFonts w:hint="eastAsia" w:ascii="仿宋" w:hAnsi="仿宋" w:eastAsia="仿宋" w:cs="仿宋"/>
                <w:sz w:val="22"/>
                <w:szCs w:val="22"/>
              </w:rPr>
              <w:t>总断路器*1</w:t>
            </w:r>
            <w:r>
              <w:rPr>
                <w:rFonts w:hint="eastAsia" w:ascii="仿宋" w:hAnsi="仿宋" w:eastAsia="仿宋" w:cs="仿宋"/>
                <w:sz w:val="22"/>
                <w:szCs w:val="22"/>
              </w:rPr>
              <w:br w:type="textWrapping"/>
            </w:r>
            <w:r>
              <w:rPr>
                <w:rFonts w:hint="eastAsia" w:ascii="仿宋" w:hAnsi="仿宋" w:eastAsia="仿宋" w:cs="仿宋"/>
                <w:sz w:val="22"/>
                <w:szCs w:val="22"/>
              </w:rPr>
              <w:t>分断路器*2</w:t>
            </w:r>
          </w:p>
        </w:tc>
        <w:tc>
          <w:tcPr>
            <w:tcW w:w="230" w:type="pct"/>
            <w:shd w:val="clear" w:color="auto" w:fill="auto"/>
            <w:noWrap/>
            <w:vAlign w:val="center"/>
          </w:tcPr>
          <w:p w14:paraId="05CA617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9DDFE3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21DAE6F2">
            <w:pPr>
              <w:widowControl/>
              <w:jc w:val="left"/>
              <w:textAlignment w:val="center"/>
              <w:rPr>
                <w:rFonts w:ascii="仿宋" w:hAnsi="仿宋" w:eastAsia="仿宋" w:cs="仿宋"/>
                <w:sz w:val="22"/>
                <w:szCs w:val="22"/>
              </w:rPr>
            </w:pPr>
            <w:r>
              <w:rPr>
                <w:rFonts w:hint="eastAsia" w:ascii="仿宋" w:hAnsi="仿宋" w:eastAsia="仿宋" w:cs="仿宋"/>
                <w:sz w:val="22"/>
                <w:szCs w:val="22"/>
              </w:rPr>
              <w:t>分配电箱支持动力与照明回路独立配电，主开关选用与总配电箱分路规格匹配的透明塑壳断路器，配置2组透明塑壳断路器分别控制动力与照明分路。箱体内部科学设置PE线与N线接线螺栓，确保接地系统与中性线连接的规范性与可靠性。</w:t>
            </w:r>
            <w:r>
              <w:rPr>
                <w:rFonts w:hint="eastAsia" w:ascii="仿宋" w:hAnsi="仿宋" w:eastAsia="仿宋" w:cs="仿宋"/>
                <w:sz w:val="22"/>
                <w:szCs w:val="22"/>
              </w:rPr>
              <w:br w:type="textWrapping"/>
            </w:r>
            <w:r>
              <w:rPr>
                <w:rFonts w:hint="eastAsia" w:ascii="仿宋" w:hAnsi="仿宋" w:eastAsia="仿宋" w:cs="仿宋"/>
                <w:sz w:val="22"/>
                <w:szCs w:val="22"/>
              </w:rPr>
              <w:t>1.与电路图匹配。</w:t>
            </w:r>
            <w:r>
              <w:rPr>
                <w:rFonts w:hint="eastAsia" w:ascii="仿宋" w:hAnsi="仿宋" w:eastAsia="仿宋" w:cs="仿宋"/>
                <w:sz w:val="22"/>
                <w:szCs w:val="22"/>
              </w:rPr>
              <w:br w:type="textWrapping"/>
            </w:r>
            <w:r>
              <w:rPr>
                <w:rFonts w:hint="eastAsia" w:ascii="仿宋" w:hAnsi="仿宋" w:eastAsia="仿宋" w:cs="仿宋"/>
                <w:sz w:val="22"/>
                <w:szCs w:val="22"/>
              </w:rPr>
              <w:t>2.含动力回路、照明回路。</w:t>
            </w:r>
            <w:r>
              <w:rPr>
                <w:rFonts w:hint="eastAsia" w:ascii="仿宋" w:hAnsi="仿宋" w:eastAsia="仿宋" w:cs="仿宋"/>
                <w:sz w:val="22"/>
                <w:szCs w:val="22"/>
              </w:rPr>
              <w:br w:type="textWrapping"/>
            </w:r>
            <w:r>
              <w:rPr>
                <w:rFonts w:hint="eastAsia" w:ascii="仿宋" w:hAnsi="仿宋" w:eastAsia="仿宋" w:cs="仿宋"/>
                <w:sz w:val="22"/>
                <w:szCs w:val="22"/>
              </w:rPr>
              <w:t>3.断路器为透明塑壳，在分断时可见分断点。</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w:t>
            </w:r>
          </w:p>
        </w:tc>
      </w:tr>
      <w:tr w14:paraId="7288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C02642B">
            <w:pPr>
              <w:rPr>
                <w:rFonts w:ascii="仿宋" w:hAnsi="仿宋" w:eastAsia="仿宋" w:cs="仿宋"/>
                <w:sz w:val="22"/>
                <w:szCs w:val="22"/>
              </w:rPr>
            </w:pPr>
          </w:p>
        </w:tc>
        <w:tc>
          <w:tcPr>
            <w:tcW w:w="387" w:type="pct"/>
            <w:vMerge w:val="continue"/>
            <w:shd w:val="clear" w:color="auto" w:fill="auto"/>
            <w:noWrap/>
            <w:vAlign w:val="center"/>
          </w:tcPr>
          <w:p w14:paraId="08526B70">
            <w:pPr>
              <w:rPr>
                <w:rFonts w:ascii="仿宋" w:hAnsi="仿宋" w:eastAsia="仿宋" w:cs="仿宋"/>
                <w:sz w:val="22"/>
                <w:szCs w:val="22"/>
              </w:rPr>
            </w:pPr>
          </w:p>
        </w:tc>
        <w:tc>
          <w:tcPr>
            <w:tcW w:w="325" w:type="pct"/>
            <w:vMerge w:val="continue"/>
            <w:shd w:val="clear" w:color="auto" w:fill="auto"/>
            <w:vAlign w:val="center"/>
          </w:tcPr>
          <w:p w14:paraId="078815C9">
            <w:pPr>
              <w:rPr>
                <w:rFonts w:ascii="仿宋" w:hAnsi="仿宋" w:eastAsia="仿宋" w:cs="仿宋"/>
                <w:sz w:val="22"/>
                <w:szCs w:val="22"/>
              </w:rPr>
            </w:pPr>
          </w:p>
        </w:tc>
        <w:tc>
          <w:tcPr>
            <w:tcW w:w="600" w:type="pct"/>
            <w:gridSpan w:val="3"/>
            <w:shd w:val="clear" w:color="auto" w:fill="auto"/>
            <w:vAlign w:val="center"/>
          </w:tcPr>
          <w:p w14:paraId="787DD967">
            <w:pPr>
              <w:widowControl/>
              <w:jc w:val="left"/>
              <w:textAlignment w:val="center"/>
              <w:rPr>
                <w:rFonts w:ascii="仿宋" w:hAnsi="仿宋" w:eastAsia="仿宋" w:cs="仿宋"/>
                <w:sz w:val="22"/>
                <w:szCs w:val="22"/>
              </w:rPr>
            </w:pPr>
            <w:r>
              <w:rPr>
                <w:rFonts w:hint="eastAsia" w:ascii="仿宋" w:hAnsi="仿宋" w:eastAsia="仿宋" w:cs="仿宋"/>
                <w:sz w:val="22"/>
                <w:szCs w:val="22"/>
              </w:rPr>
              <w:t>动力开关箱（整套）：</w:t>
            </w:r>
            <w:r>
              <w:rPr>
                <w:rFonts w:hint="eastAsia" w:ascii="仿宋" w:hAnsi="仿宋" w:eastAsia="仿宋" w:cs="仿宋"/>
                <w:sz w:val="22"/>
                <w:szCs w:val="22"/>
              </w:rPr>
              <w:br w:type="textWrapping"/>
            </w:r>
            <w:r>
              <w:rPr>
                <w:rFonts w:hint="eastAsia" w:ascii="仿宋" w:hAnsi="仿宋" w:eastAsia="仿宋" w:cs="仿宋"/>
                <w:sz w:val="22"/>
                <w:szCs w:val="22"/>
              </w:rPr>
              <w:t>开关箱*1</w:t>
            </w:r>
            <w:r>
              <w:rPr>
                <w:rFonts w:hint="eastAsia" w:ascii="仿宋" w:hAnsi="仿宋" w:eastAsia="仿宋" w:cs="仿宋"/>
                <w:sz w:val="22"/>
                <w:szCs w:val="22"/>
              </w:rPr>
              <w:br w:type="textWrapping"/>
            </w:r>
            <w:r>
              <w:rPr>
                <w:rFonts w:hint="eastAsia" w:ascii="仿宋" w:hAnsi="仿宋" w:eastAsia="仿宋" w:cs="仿宋"/>
                <w:sz w:val="22"/>
                <w:szCs w:val="22"/>
              </w:rPr>
              <w:t>断路器*1</w:t>
            </w:r>
          </w:p>
        </w:tc>
        <w:tc>
          <w:tcPr>
            <w:tcW w:w="230" w:type="pct"/>
            <w:shd w:val="clear" w:color="auto" w:fill="auto"/>
            <w:noWrap/>
            <w:vAlign w:val="center"/>
          </w:tcPr>
          <w:p w14:paraId="49C110B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0B8EF8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277F23DD">
            <w:pPr>
              <w:widowControl/>
              <w:jc w:val="left"/>
              <w:textAlignment w:val="center"/>
              <w:rPr>
                <w:rFonts w:ascii="仿宋" w:hAnsi="仿宋" w:eastAsia="仿宋" w:cs="仿宋"/>
                <w:sz w:val="22"/>
                <w:szCs w:val="22"/>
              </w:rPr>
            </w:pPr>
            <w:r>
              <w:rPr>
                <w:rFonts w:hint="eastAsia" w:ascii="仿宋" w:hAnsi="仿宋" w:eastAsia="仿宋" w:cs="仿宋"/>
                <w:sz w:val="22"/>
                <w:szCs w:val="22"/>
              </w:rPr>
              <w:t>动力开关箱配备透明漏电塑壳断路器作为主控开关，设置螺栓PE线端子排，从硬件配置层面保障用电安全与操作规范。</w:t>
            </w:r>
            <w:r>
              <w:rPr>
                <w:rFonts w:hint="eastAsia" w:ascii="仿宋" w:hAnsi="仿宋" w:eastAsia="仿宋" w:cs="仿宋"/>
                <w:sz w:val="22"/>
                <w:szCs w:val="22"/>
              </w:rPr>
              <w:br w:type="textWrapping"/>
            </w:r>
            <w:r>
              <w:rPr>
                <w:rFonts w:hint="eastAsia" w:ascii="仿宋" w:hAnsi="仿宋" w:eastAsia="仿宋" w:cs="仿宋"/>
                <w:sz w:val="22"/>
                <w:szCs w:val="22"/>
              </w:rPr>
              <w:t>1.与电路图匹配。</w:t>
            </w:r>
            <w:r>
              <w:rPr>
                <w:rFonts w:hint="eastAsia" w:ascii="仿宋" w:hAnsi="仿宋" w:eastAsia="仿宋" w:cs="仿宋"/>
                <w:sz w:val="22"/>
                <w:szCs w:val="22"/>
              </w:rPr>
              <w:br w:type="textWrapping"/>
            </w:r>
            <w:r>
              <w:rPr>
                <w:rFonts w:hint="eastAsia" w:ascii="仿宋" w:hAnsi="仿宋" w:eastAsia="仿宋" w:cs="仿宋"/>
                <w:sz w:val="22"/>
                <w:szCs w:val="22"/>
              </w:rPr>
              <w:t>2.断路器为透明塑壳，在分断时可见分断点，带漏电保护。</w:t>
            </w:r>
            <w:r>
              <w:rPr>
                <w:rFonts w:hint="eastAsia" w:ascii="仿宋" w:hAnsi="仿宋" w:eastAsia="仿宋" w:cs="仿宋"/>
                <w:sz w:val="22"/>
                <w:szCs w:val="22"/>
              </w:rPr>
              <w:br w:type="textWrapping"/>
            </w:r>
            <w:r>
              <w:rPr>
                <w:rFonts w:hint="eastAsia" w:ascii="仿宋" w:hAnsi="仿宋" w:eastAsia="仿宋" w:cs="仿宋"/>
                <w:sz w:val="22"/>
                <w:szCs w:val="22"/>
              </w:rPr>
              <w:t>3.符合现行标准《低压开关设备和控制设备》(GB/T14048)相应部分的要求。</w:t>
            </w:r>
          </w:p>
        </w:tc>
      </w:tr>
      <w:tr w14:paraId="2EBF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73A0E9D0">
            <w:pPr>
              <w:rPr>
                <w:rFonts w:ascii="仿宋" w:hAnsi="仿宋" w:eastAsia="仿宋" w:cs="仿宋"/>
                <w:sz w:val="22"/>
                <w:szCs w:val="22"/>
              </w:rPr>
            </w:pPr>
          </w:p>
        </w:tc>
        <w:tc>
          <w:tcPr>
            <w:tcW w:w="387" w:type="pct"/>
            <w:vMerge w:val="continue"/>
            <w:shd w:val="clear" w:color="auto" w:fill="auto"/>
            <w:noWrap/>
            <w:vAlign w:val="center"/>
          </w:tcPr>
          <w:p w14:paraId="6979234D">
            <w:pPr>
              <w:rPr>
                <w:rFonts w:ascii="仿宋" w:hAnsi="仿宋" w:eastAsia="仿宋" w:cs="仿宋"/>
                <w:sz w:val="22"/>
                <w:szCs w:val="22"/>
              </w:rPr>
            </w:pPr>
          </w:p>
        </w:tc>
        <w:tc>
          <w:tcPr>
            <w:tcW w:w="325" w:type="pct"/>
            <w:vMerge w:val="continue"/>
            <w:shd w:val="clear" w:color="auto" w:fill="auto"/>
            <w:vAlign w:val="center"/>
          </w:tcPr>
          <w:p w14:paraId="1F423B2A">
            <w:pPr>
              <w:rPr>
                <w:rFonts w:ascii="仿宋" w:hAnsi="仿宋" w:eastAsia="仿宋" w:cs="仿宋"/>
                <w:sz w:val="22"/>
                <w:szCs w:val="22"/>
              </w:rPr>
            </w:pPr>
          </w:p>
        </w:tc>
        <w:tc>
          <w:tcPr>
            <w:tcW w:w="600" w:type="pct"/>
            <w:gridSpan w:val="3"/>
            <w:shd w:val="clear" w:color="auto" w:fill="auto"/>
            <w:vAlign w:val="center"/>
          </w:tcPr>
          <w:p w14:paraId="2484F6FB">
            <w:pPr>
              <w:widowControl/>
              <w:jc w:val="left"/>
              <w:textAlignment w:val="center"/>
              <w:rPr>
                <w:rFonts w:ascii="仿宋" w:hAnsi="仿宋" w:eastAsia="仿宋" w:cs="仿宋"/>
                <w:sz w:val="22"/>
                <w:szCs w:val="22"/>
              </w:rPr>
            </w:pPr>
            <w:r>
              <w:rPr>
                <w:rFonts w:hint="eastAsia" w:ascii="仿宋" w:hAnsi="仿宋" w:eastAsia="仿宋" w:cs="仿宋"/>
                <w:sz w:val="22"/>
                <w:szCs w:val="22"/>
              </w:rPr>
              <w:t>照明开关箱(整套)：</w:t>
            </w:r>
            <w:r>
              <w:rPr>
                <w:rFonts w:hint="eastAsia" w:ascii="仿宋" w:hAnsi="仿宋" w:eastAsia="仿宋" w:cs="仿宋"/>
                <w:sz w:val="22"/>
                <w:szCs w:val="22"/>
              </w:rPr>
              <w:br w:type="textWrapping"/>
            </w:r>
            <w:r>
              <w:rPr>
                <w:rFonts w:hint="eastAsia" w:ascii="仿宋" w:hAnsi="仿宋" w:eastAsia="仿宋" w:cs="仿宋"/>
                <w:sz w:val="22"/>
                <w:szCs w:val="22"/>
              </w:rPr>
              <w:t>开关箱*1</w:t>
            </w:r>
            <w:r>
              <w:rPr>
                <w:rFonts w:hint="eastAsia" w:ascii="仿宋" w:hAnsi="仿宋" w:eastAsia="仿宋" w:cs="仿宋"/>
                <w:sz w:val="22"/>
                <w:szCs w:val="22"/>
              </w:rPr>
              <w:br w:type="textWrapping"/>
            </w:r>
            <w:r>
              <w:rPr>
                <w:rFonts w:hint="eastAsia" w:ascii="仿宋" w:hAnsi="仿宋" w:eastAsia="仿宋" w:cs="仿宋"/>
                <w:sz w:val="22"/>
                <w:szCs w:val="22"/>
              </w:rPr>
              <w:t>断路器*1</w:t>
            </w:r>
          </w:p>
        </w:tc>
        <w:tc>
          <w:tcPr>
            <w:tcW w:w="230" w:type="pct"/>
            <w:shd w:val="clear" w:color="auto" w:fill="auto"/>
            <w:noWrap/>
            <w:vAlign w:val="center"/>
          </w:tcPr>
          <w:p w14:paraId="606E712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91699A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0FC687EE">
            <w:pPr>
              <w:widowControl/>
              <w:jc w:val="left"/>
              <w:textAlignment w:val="center"/>
              <w:rPr>
                <w:rFonts w:ascii="仿宋" w:hAnsi="仿宋" w:eastAsia="仿宋" w:cs="仿宋"/>
                <w:sz w:val="22"/>
                <w:szCs w:val="22"/>
              </w:rPr>
            </w:pPr>
            <w:r>
              <w:rPr>
                <w:rFonts w:hint="eastAsia" w:ascii="仿宋" w:hAnsi="仿宋" w:eastAsia="仿宋" w:cs="仿宋"/>
                <w:sz w:val="22"/>
                <w:szCs w:val="22"/>
              </w:rPr>
              <w:t>照明开关箱配备透明漏电塑壳断路器作为主控开关，设置螺栓PE线端子排，从硬件配置层面保障用电安全与操作规范</w:t>
            </w:r>
            <w:r>
              <w:rPr>
                <w:rFonts w:hint="eastAsia" w:ascii="仿宋" w:hAnsi="仿宋" w:eastAsia="仿宋" w:cs="仿宋"/>
                <w:sz w:val="22"/>
                <w:szCs w:val="22"/>
              </w:rPr>
              <w:br w:type="textWrapping"/>
            </w:r>
            <w:r>
              <w:rPr>
                <w:rFonts w:hint="eastAsia" w:ascii="仿宋" w:hAnsi="仿宋" w:eastAsia="仿宋" w:cs="仿宋"/>
                <w:sz w:val="22"/>
                <w:szCs w:val="22"/>
              </w:rPr>
              <w:t>1.与电路图匹配。</w:t>
            </w:r>
            <w:r>
              <w:rPr>
                <w:rFonts w:hint="eastAsia" w:ascii="仿宋" w:hAnsi="仿宋" w:eastAsia="仿宋" w:cs="仿宋"/>
                <w:sz w:val="22"/>
                <w:szCs w:val="22"/>
              </w:rPr>
              <w:br w:type="textWrapping"/>
            </w:r>
            <w:r>
              <w:rPr>
                <w:rFonts w:hint="eastAsia" w:ascii="仿宋" w:hAnsi="仿宋" w:eastAsia="仿宋" w:cs="仿宋"/>
                <w:sz w:val="22"/>
                <w:szCs w:val="22"/>
              </w:rPr>
              <w:t>2.断路器为透明塑壳，在分断时可见分断点，带漏电保护。</w:t>
            </w:r>
            <w:r>
              <w:rPr>
                <w:rFonts w:hint="eastAsia" w:ascii="仿宋" w:hAnsi="仿宋" w:eastAsia="仿宋" w:cs="仿宋"/>
                <w:sz w:val="22"/>
                <w:szCs w:val="22"/>
              </w:rPr>
              <w:br w:type="textWrapping"/>
            </w:r>
            <w:r>
              <w:rPr>
                <w:rFonts w:hint="eastAsia" w:ascii="仿宋" w:hAnsi="仿宋" w:eastAsia="仿宋" w:cs="仿宋"/>
                <w:sz w:val="22"/>
                <w:szCs w:val="22"/>
              </w:rPr>
              <w:t>3.符合现行标准《低压开关设备和控制设备》(GB/T14048)相应部分的要求。</w:t>
            </w:r>
          </w:p>
        </w:tc>
      </w:tr>
      <w:tr w14:paraId="34B9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323C7E81">
            <w:pPr>
              <w:rPr>
                <w:rFonts w:ascii="仿宋" w:hAnsi="仿宋" w:eastAsia="仿宋" w:cs="仿宋"/>
                <w:sz w:val="22"/>
                <w:szCs w:val="22"/>
              </w:rPr>
            </w:pPr>
          </w:p>
        </w:tc>
        <w:tc>
          <w:tcPr>
            <w:tcW w:w="387" w:type="pct"/>
            <w:vMerge w:val="continue"/>
            <w:shd w:val="clear" w:color="auto" w:fill="auto"/>
            <w:noWrap/>
            <w:vAlign w:val="center"/>
          </w:tcPr>
          <w:p w14:paraId="3A8572F0">
            <w:pPr>
              <w:rPr>
                <w:rFonts w:ascii="仿宋" w:hAnsi="仿宋" w:eastAsia="仿宋" w:cs="仿宋"/>
                <w:sz w:val="22"/>
                <w:szCs w:val="22"/>
              </w:rPr>
            </w:pPr>
          </w:p>
        </w:tc>
        <w:tc>
          <w:tcPr>
            <w:tcW w:w="325" w:type="pct"/>
            <w:vMerge w:val="continue"/>
            <w:shd w:val="clear" w:color="auto" w:fill="auto"/>
            <w:vAlign w:val="center"/>
          </w:tcPr>
          <w:p w14:paraId="31C7EA9F">
            <w:pPr>
              <w:rPr>
                <w:rFonts w:ascii="仿宋" w:hAnsi="仿宋" w:eastAsia="仿宋" w:cs="仿宋"/>
                <w:sz w:val="22"/>
                <w:szCs w:val="22"/>
              </w:rPr>
            </w:pPr>
          </w:p>
        </w:tc>
        <w:tc>
          <w:tcPr>
            <w:tcW w:w="600" w:type="pct"/>
            <w:gridSpan w:val="3"/>
            <w:shd w:val="clear" w:color="auto" w:fill="auto"/>
            <w:vAlign w:val="center"/>
          </w:tcPr>
          <w:p w14:paraId="7BF4D0CF">
            <w:pPr>
              <w:widowControl/>
              <w:jc w:val="left"/>
              <w:textAlignment w:val="center"/>
              <w:rPr>
                <w:rFonts w:ascii="仿宋" w:hAnsi="仿宋" w:eastAsia="仿宋" w:cs="仿宋"/>
                <w:sz w:val="22"/>
                <w:szCs w:val="22"/>
              </w:rPr>
            </w:pPr>
            <w:r>
              <w:rPr>
                <w:rFonts w:hint="eastAsia" w:ascii="仿宋" w:hAnsi="仿宋" w:eastAsia="仿宋" w:cs="仿宋"/>
                <w:sz w:val="22"/>
                <w:szCs w:val="22"/>
              </w:rPr>
              <w:t>导线</w:t>
            </w:r>
          </w:p>
        </w:tc>
        <w:tc>
          <w:tcPr>
            <w:tcW w:w="230" w:type="pct"/>
            <w:shd w:val="clear" w:color="auto" w:fill="auto"/>
            <w:noWrap/>
            <w:vAlign w:val="center"/>
          </w:tcPr>
          <w:p w14:paraId="6158020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2DAEE85">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5AEF2092">
            <w:pPr>
              <w:widowControl/>
              <w:jc w:val="left"/>
              <w:textAlignment w:val="center"/>
              <w:rPr>
                <w:rFonts w:ascii="仿宋" w:hAnsi="仿宋" w:eastAsia="仿宋" w:cs="仿宋"/>
                <w:sz w:val="22"/>
                <w:szCs w:val="22"/>
              </w:rPr>
            </w:pPr>
            <w:r>
              <w:rPr>
                <w:rFonts w:hint="eastAsia" w:ascii="仿宋" w:hAnsi="仿宋" w:eastAsia="仿宋" w:cs="仿宋"/>
                <w:sz w:val="22"/>
                <w:szCs w:val="22"/>
              </w:rPr>
              <w:t>单股、多股等各种颜色与多种规格线径导线：</w:t>
            </w:r>
          </w:p>
          <w:p w14:paraId="5B91B437">
            <w:pPr>
              <w:widowControl/>
              <w:jc w:val="left"/>
              <w:textAlignment w:val="center"/>
              <w:rPr>
                <w:rFonts w:ascii="仿宋" w:hAnsi="仿宋" w:eastAsia="仿宋" w:cs="仿宋"/>
                <w:sz w:val="22"/>
                <w:szCs w:val="22"/>
              </w:rPr>
            </w:pPr>
            <w:r>
              <w:rPr>
                <w:rFonts w:hint="eastAsia" w:ascii="仿宋" w:hAnsi="仿宋" w:eastAsia="仿宋" w:cs="仿宋"/>
                <w:sz w:val="22"/>
                <w:szCs w:val="22"/>
              </w:rPr>
              <w:t>BVR1mm²国标黑色</w:t>
            </w:r>
          </w:p>
          <w:p w14:paraId="6DFD1F98">
            <w:pPr>
              <w:widowControl/>
              <w:jc w:val="left"/>
              <w:textAlignment w:val="center"/>
              <w:rPr>
                <w:rFonts w:ascii="仿宋" w:hAnsi="仿宋" w:eastAsia="仿宋" w:cs="仿宋"/>
                <w:sz w:val="22"/>
                <w:szCs w:val="22"/>
              </w:rPr>
            </w:pPr>
            <w:r>
              <w:rPr>
                <w:rFonts w:hint="eastAsia" w:ascii="仿宋" w:hAnsi="仿宋" w:eastAsia="仿宋" w:cs="仿宋"/>
                <w:sz w:val="22"/>
                <w:szCs w:val="22"/>
              </w:rPr>
              <w:t>BVR2.5mm²国标黑色</w:t>
            </w:r>
          </w:p>
          <w:p w14:paraId="5935A8A7">
            <w:pPr>
              <w:widowControl/>
              <w:jc w:val="left"/>
              <w:textAlignment w:val="center"/>
              <w:rPr>
                <w:rFonts w:ascii="仿宋" w:hAnsi="仿宋" w:eastAsia="仿宋" w:cs="仿宋"/>
                <w:sz w:val="22"/>
                <w:szCs w:val="22"/>
              </w:rPr>
            </w:pPr>
            <w:r>
              <w:rPr>
                <w:rFonts w:hint="eastAsia" w:ascii="仿宋" w:hAnsi="仿宋" w:eastAsia="仿宋" w:cs="仿宋"/>
                <w:sz w:val="22"/>
                <w:szCs w:val="22"/>
              </w:rPr>
              <w:t>BVR25mm²国标黑色</w:t>
            </w:r>
          </w:p>
          <w:p w14:paraId="593F3105">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BV4mm²国标黄色</w:t>
            </w:r>
          </w:p>
          <w:p w14:paraId="072E87BF">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BV4mm²国标绿色</w:t>
            </w:r>
          </w:p>
          <w:p w14:paraId="6BA285E2">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BV4mm²国标红色</w:t>
            </w:r>
          </w:p>
          <w:p w14:paraId="7CBF1D1F">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BV4mm²国标蓝色</w:t>
            </w:r>
          </w:p>
          <w:p w14:paraId="509DDF88">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BV6mm²国标黄色</w:t>
            </w:r>
          </w:p>
          <w:p w14:paraId="7962E32E">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BV6mm²国标绿色</w:t>
            </w:r>
          </w:p>
          <w:p w14:paraId="211F0F35">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BV6mm²国标红色</w:t>
            </w:r>
          </w:p>
          <w:p w14:paraId="1C3BC692">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BV6mm²国标蓝色</w:t>
            </w:r>
          </w:p>
        </w:tc>
      </w:tr>
      <w:tr w14:paraId="4512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67" w:type="pct"/>
            <w:vMerge w:val="continue"/>
            <w:shd w:val="clear" w:color="auto" w:fill="auto"/>
            <w:noWrap/>
            <w:vAlign w:val="center"/>
          </w:tcPr>
          <w:p w14:paraId="4A6733F8">
            <w:pPr>
              <w:rPr>
                <w:rFonts w:ascii="仿宋" w:hAnsi="仿宋" w:eastAsia="仿宋" w:cs="仿宋"/>
                <w:sz w:val="22"/>
                <w:szCs w:val="22"/>
              </w:rPr>
            </w:pPr>
          </w:p>
        </w:tc>
        <w:tc>
          <w:tcPr>
            <w:tcW w:w="387" w:type="pct"/>
            <w:vMerge w:val="continue"/>
            <w:shd w:val="clear" w:color="auto" w:fill="auto"/>
            <w:noWrap/>
            <w:vAlign w:val="center"/>
          </w:tcPr>
          <w:p w14:paraId="3F358B5D">
            <w:pPr>
              <w:rPr>
                <w:rFonts w:ascii="仿宋" w:hAnsi="仿宋" w:eastAsia="仿宋" w:cs="仿宋"/>
                <w:sz w:val="22"/>
                <w:szCs w:val="22"/>
              </w:rPr>
            </w:pPr>
          </w:p>
        </w:tc>
        <w:tc>
          <w:tcPr>
            <w:tcW w:w="325" w:type="pct"/>
            <w:vMerge w:val="continue"/>
            <w:shd w:val="clear" w:color="auto" w:fill="auto"/>
            <w:vAlign w:val="center"/>
          </w:tcPr>
          <w:p w14:paraId="47C1C518">
            <w:pPr>
              <w:rPr>
                <w:rFonts w:ascii="仿宋" w:hAnsi="仿宋" w:eastAsia="仿宋" w:cs="仿宋"/>
                <w:sz w:val="22"/>
                <w:szCs w:val="22"/>
              </w:rPr>
            </w:pPr>
          </w:p>
        </w:tc>
        <w:tc>
          <w:tcPr>
            <w:tcW w:w="600" w:type="pct"/>
            <w:gridSpan w:val="3"/>
            <w:shd w:val="clear" w:color="auto" w:fill="auto"/>
            <w:vAlign w:val="center"/>
          </w:tcPr>
          <w:p w14:paraId="40C40C25">
            <w:pPr>
              <w:widowControl/>
              <w:jc w:val="left"/>
              <w:textAlignment w:val="center"/>
              <w:rPr>
                <w:rFonts w:ascii="仿宋" w:hAnsi="仿宋" w:eastAsia="仿宋" w:cs="仿宋"/>
                <w:sz w:val="22"/>
                <w:szCs w:val="22"/>
              </w:rPr>
            </w:pPr>
            <w:r>
              <w:rPr>
                <w:rFonts w:hint="eastAsia" w:ascii="仿宋" w:hAnsi="仿宋" w:eastAsia="仿宋" w:cs="仿宋"/>
                <w:sz w:val="22"/>
                <w:szCs w:val="22"/>
              </w:rPr>
              <w:t>接线端子</w:t>
            </w:r>
          </w:p>
        </w:tc>
        <w:tc>
          <w:tcPr>
            <w:tcW w:w="230" w:type="pct"/>
            <w:shd w:val="clear" w:color="auto" w:fill="auto"/>
            <w:noWrap/>
            <w:vAlign w:val="center"/>
          </w:tcPr>
          <w:p w14:paraId="38ADF02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7B8F25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2426495A">
            <w:pPr>
              <w:widowControl/>
              <w:jc w:val="left"/>
              <w:textAlignment w:val="center"/>
              <w:rPr>
                <w:rFonts w:ascii="仿宋" w:hAnsi="仿宋" w:eastAsia="仿宋" w:cs="仿宋"/>
                <w:sz w:val="22"/>
                <w:szCs w:val="22"/>
              </w:rPr>
            </w:pPr>
            <w:r>
              <w:rPr>
                <w:rFonts w:hint="eastAsia" w:ascii="仿宋" w:hAnsi="仿宋" w:eastAsia="仿宋" w:cs="仿宋"/>
                <w:sz w:val="22"/>
                <w:szCs w:val="22"/>
              </w:rPr>
              <w:t>1.材质：黄铜镀锌。</w:t>
            </w:r>
          </w:p>
        </w:tc>
      </w:tr>
      <w:tr w14:paraId="59F9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CC9584F">
            <w:pPr>
              <w:rPr>
                <w:rFonts w:ascii="仿宋" w:hAnsi="仿宋" w:eastAsia="仿宋" w:cs="仿宋"/>
                <w:sz w:val="22"/>
                <w:szCs w:val="22"/>
              </w:rPr>
            </w:pPr>
          </w:p>
        </w:tc>
        <w:tc>
          <w:tcPr>
            <w:tcW w:w="387" w:type="pct"/>
            <w:vMerge w:val="continue"/>
            <w:shd w:val="clear" w:color="auto" w:fill="auto"/>
            <w:noWrap/>
            <w:vAlign w:val="center"/>
          </w:tcPr>
          <w:p w14:paraId="0E753D13">
            <w:pPr>
              <w:rPr>
                <w:rFonts w:ascii="仿宋" w:hAnsi="仿宋" w:eastAsia="仿宋" w:cs="仿宋"/>
                <w:sz w:val="22"/>
                <w:szCs w:val="22"/>
              </w:rPr>
            </w:pPr>
          </w:p>
        </w:tc>
        <w:tc>
          <w:tcPr>
            <w:tcW w:w="325" w:type="pct"/>
            <w:vMerge w:val="continue"/>
            <w:shd w:val="clear" w:color="auto" w:fill="auto"/>
            <w:vAlign w:val="center"/>
          </w:tcPr>
          <w:p w14:paraId="1815C2E5">
            <w:pPr>
              <w:rPr>
                <w:rFonts w:ascii="仿宋" w:hAnsi="仿宋" w:eastAsia="仿宋" w:cs="仿宋"/>
                <w:sz w:val="22"/>
                <w:szCs w:val="22"/>
              </w:rPr>
            </w:pPr>
          </w:p>
        </w:tc>
        <w:tc>
          <w:tcPr>
            <w:tcW w:w="600" w:type="pct"/>
            <w:gridSpan w:val="3"/>
            <w:shd w:val="clear" w:color="auto" w:fill="auto"/>
            <w:vAlign w:val="center"/>
          </w:tcPr>
          <w:p w14:paraId="3CFCDF44">
            <w:pPr>
              <w:widowControl/>
              <w:jc w:val="left"/>
              <w:textAlignment w:val="center"/>
              <w:rPr>
                <w:rFonts w:ascii="仿宋" w:hAnsi="仿宋" w:eastAsia="仿宋" w:cs="仿宋"/>
                <w:sz w:val="22"/>
                <w:szCs w:val="22"/>
              </w:rPr>
            </w:pPr>
            <w:r>
              <w:rPr>
                <w:rFonts w:hint="eastAsia" w:ascii="仿宋" w:hAnsi="仿宋" w:eastAsia="仿宋" w:cs="仿宋"/>
                <w:sz w:val="22"/>
                <w:szCs w:val="22"/>
              </w:rPr>
              <w:t>电缆</w:t>
            </w:r>
          </w:p>
        </w:tc>
        <w:tc>
          <w:tcPr>
            <w:tcW w:w="230" w:type="pct"/>
            <w:shd w:val="clear" w:color="auto" w:fill="auto"/>
            <w:noWrap/>
            <w:vAlign w:val="center"/>
          </w:tcPr>
          <w:p w14:paraId="7A0AA34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07DDDA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5D524F44">
            <w:pPr>
              <w:widowControl/>
              <w:jc w:val="left"/>
              <w:textAlignment w:val="center"/>
              <w:rPr>
                <w:rFonts w:ascii="仿宋" w:hAnsi="仿宋" w:eastAsia="仿宋" w:cs="仿宋"/>
                <w:sz w:val="22"/>
                <w:szCs w:val="22"/>
              </w:rPr>
            </w:pPr>
            <w:r>
              <w:rPr>
                <w:rFonts w:hint="eastAsia" w:ascii="仿宋" w:hAnsi="仿宋" w:eastAsia="仿宋" w:cs="仿宋"/>
                <w:sz w:val="22"/>
                <w:szCs w:val="22"/>
              </w:rPr>
              <w:t>1.材质：纯铜</w:t>
            </w:r>
          </w:p>
        </w:tc>
      </w:tr>
      <w:tr w14:paraId="7F35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85EED68">
            <w:pPr>
              <w:rPr>
                <w:rFonts w:ascii="仿宋" w:hAnsi="仿宋" w:eastAsia="仿宋" w:cs="仿宋"/>
                <w:sz w:val="22"/>
                <w:szCs w:val="22"/>
              </w:rPr>
            </w:pPr>
          </w:p>
        </w:tc>
        <w:tc>
          <w:tcPr>
            <w:tcW w:w="387" w:type="pct"/>
            <w:vMerge w:val="continue"/>
            <w:shd w:val="clear" w:color="auto" w:fill="auto"/>
            <w:noWrap/>
            <w:vAlign w:val="center"/>
          </w:tcPr>
          <w:p w14:paraId="10D02476">
            <w:pPr>
              <w:rPr>
                <w:rFonts w:ascii="仿宋" w:hAnsi="仿宋" w:eastAsia="仿宋" w:cs="仿宋"/>
                <w:sz w:val="22"/>
                <w:szCs w:val="22"/>
              </w:rPr>
            </w:pPr>
          </w:p>
        </w:tc>
        <w:tc>
          <w:tcPr>
            <w:tcW w:w="325" w:type="pct"/>
            <w:vMerge w:val="continue"/>
            <w:shd w:val="clear" w:color="auto" w:fill="auto"/>
            <w:vAlign w:val="center"/>
          </w:tcPr>
          <w:p w14:paraId="08D15AB4">
            <w:pPr>
              <w:rPr>
                <w:rFonts w:ascii="仿宋" w:hAnsi="仿宋" w:eastAsia="仿宋" w:cs="仿宋"/>
                <w:sz w:val="22"/>
                <w:szCs w:val="22"/>
              </w:rPr>
            </w:pPr>
          </w:p>
        </w:tc>
        <w:tc>
          <w:tcPr>
            <w:tcW w:w="600" w:type="pct"/>
            <w:gridSpan w:val="3"/>
            <w:shd w:val="clear" w:color="auto" w:fill="auto"/>
            <w:vAlign w:val="center"/>
          </w:tcPr>
          <w:p w14:paraId="71D5CA64">
            <w:pPr>
              <w:widowControl/>
              <w:jc w:val="left"/>
              <w:textAlignment w:val="center"/>
              <w:rPr>
                <w:rFonts w:ascii="仿宋" w:hAnsi="仿宋" w:eastAsia="仿宋" w:cs="仿宋"/>
                <w:sz w:val="22"/>
                <w:szCs w:val="22"/>
              </w:rPr>
            </w:pPr>
            <w:r>
              <w:rPr>
                <w:rFonts w:hint="eastAsia" w:ascii="仿宋" w:hAnsi="仿宋" w:eastAsia="仿宋" w:cs="仿宋"/>
                <w:sz w:val="22"/>
                <w:szCs w:val="22"/>
              </w:rPr>
              <w:t>接地装置及临时接地连接点</w:t>
            </w:r>
          </w:p>
        </w:tc>
        <w:tc>
          <w:tcPr>
            <w:tcW w:w="230" w:type="pct"/>
            <w:shd w:val="clear" w:color="auto" w:fill="auto"/>
            <w:noWrap/>
            <w:vAlign w:val="center"/>
          </w:tcPr>
          <w:p w14:paraId="16C3A5C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CBB3B6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46132792">
            <w:pPr>
              <w:widowControl/>
              <w:jc w:val="left"/>
              <w:textAlignment w:val="center"/>
              <w:rPr>
                <w:rFonts w:ascii="仿宋" w:hAnsi="仿宋" w:eastAsia="仿宋" w:cs="仿宋"/>
                <w:sz w:val="22"/>
                <w:szCs w:val="22"/>
                <w:highlight w:val="yellow"/>
              </w:rPr>
            </w:pPr>
            <w:r>
              <w:rPr>
                <w:rFonts w:hint="eastAsia" w:ascii="仿宋" w:hAnsi="仿宋" w:eastAsia="仿宋" w:cs="仿宋"/>
                <w:sz w:val="22"/>
                <w:szCs w:val="22"/>
              </w:rPr>
              <w:t>1.用于临时用电系统接地</w:t>
            </w:r>
          </w:p>
          <w:p w14:paraId="5B5C95AE">
            <w:pPr>
              <w:widowControl/>
              <w:jc w:val="left"/>
              <w:textAlignment w:val="center"/>
              <w:rPr>
                <w:rFonts w:ascii="仿宋" w:hAnsi="仿宋" w:eastAsia="仿宋" w:cs="仿宋"/>
                <w:sz w:val="22"/>
                <w:szCs w:val="22"/>
              </w:rPr>
            </w:pPr>
            <w:r>
              <w:rPr>
                <w:rFonts w:hint="eastAsia" w:ascii="仿宋" w:hAnsi="仿宋" w:eastAsia="仿宋" w:cs="仿宋"/>
                <w:sz w:val="22"/>
                <w:szCs w:val="22"/>
              </w:rPr>
              <w:t>按照现场实际情况而定，符合现行标准《建筑与市政工程施工现场临时用电安全技术标准》(JGJ/T46)的有关要求。</w:t>
            </w:r>
          </w:p>
        </w:tc>
      </w:tr>
      <w:tr w14:paraId="3FDD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99FA0F3">
            <w:pPr>
              <w:rPr>
                <w:rFonts w:ascii="仿宋" w:hAnsi="仿宋" w:eastAsia="仿宋" w:cs="仿宋"/>
                <w:sz w:val="22"/>
                <w:szCs w:val="22"/>
              </w:rPr>
            </w:pPr>
          </w:p>
        </w:tc>
        <w:tc>
          <w:tcPr>
            <w:tcW w:w="387" w:type="pct"/>
            <w:vMerge w:val="continue"/>
            <w:shd w:val="clear" w:color="auto" w:fill="auto"/>
            <w:noWrap/>
            <w:vAlign w:val="center"/>
          </w:tcPr>
          <w:p w14:paraId="2AB6CC10">
            <w:pPr>
              <w:rPr>
                <w:rFonts w:ascii="仿宋" w:hAnsi="仿宋" w:eastAsia="仿宋" w:cs="仿宋"/>
                <w:sz w:val="22"/>
                <w:szCs w:val="22"/>
              </w:rPr>
            </w:pPr>
          </w:p>
        </w:tc>
        <w:tc>
          <w:tcPr>
            <w:tcW w:w="325" w:type="pct"/>
            <w:vMerge w:val="continue"/>
            <w:shd w:val="clear" w:color="auto" w:fill="auto"/>
            <w:vAlign w:val="center"/>
          </w:tcPr>
          <w:p w14:paraId="33880851">
            <w:pPr>
              <w:rPr>
                <w:rFonts w:ascii="仿宋" w:hAnsi="仿宋" w:eastAsia="仿宋" w:cs="仿宋"/>
                <w:sz w:val="22"/>
                <w:szCs w:val="22"/>
              </w:rPr>
            </w:pPr>
          </w:p>
        </w:tc>
        <w:tc>
          <w:tcPr>
            <w:tcW w:w="600" w:type="pct"/>
            <w:gridSpan w:val="3"/>
            <w:shd w:val="clear" w:color="auto" w:fill="auto"/>
            <w:vAlign w:val="center"/>
          </w:tcPr>
          <w:p w14:paraId="6CDA5E4C">
            <w:pPr>
              <w:widowControl/>
              <w:jc w:val="left"/>
              <w:textAlignment w:val="center"/>
              <w:rPr>
                <w:rFonts w:ascii="仿宋" w:hAnsi="仿宋" w:eastAsia="仿宋" w:cs="仿宋"/>
                <w:sz w:val="22"/>
                <w:szCs w:val="22"/>
              </w:rPr>
            </w:pPr>
            <w:r>
              <w:rPr>
                <w:rFonts w:hint="eastAsia" w:ascii="仿宋" w:hAnsi="仿宋" w:eastAsia="仿宋" w:cs="仿宋"/>
                <w:sz w:val="22"/>
                <w:szCs w:val="22"/>
              </w:rPr>
              <w:t>电动机</w:t>
            </w:r>
          </w:p>
        </w:tc>
        <w:tc>
          <w:tcPr>
            <w:tcW w:w="230" w:type="pct"/>
            <w:shd w:val="clear" w:color="auto" w:fill="auto"/>
            <w:noWrap/>
            <w:vAlign w:val="center"/>
          </w:tcPr>
          <w:p w14:paraId="6C644AA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7845ACE">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857" w:type="pct"/>
            <w:shd w:val="clear" w:color="auto" w:fill="auto"/>
            <w:vAlign w:val="center"/>
          </w:tcPr>
          <w:p w14:paraId="18A1762A">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1.适用电压：380V。</w:t>
            </w:r>
          </w:p>
          <w:p w14:paraId="13E255DC">
            <w:pPr>
              <w:pStyle w:val="2"/>
              <w:ind w:left="0"/>
              <w:rPr>
                <w:rFonts w:ascii="仿宋" w:hAnsi="仿宋" w:eastAsia="仿宋" w:cs="仿宋"/>
                <w:sz w:val="22"/>
                <w:szCs w:val="22"/>
              </w:rPr>
            </w:pPr>
            <w:r>
              <w:rPr>
                <w:rFonts w:hint="eastAsia" w:ascii="仿宋" w:hAnsi="仿宋" w:eastAsia="仿宋" w:cs="仿宋"/>
                <w:sz w:val="22"/>
                <w:szCs w:val="22"/>
              </w:rPr>
              <w:t>2.安装结构型式：卧式。</w:t>
            </w:r>
          </w:p>
          <w:p w14:paraId="7B422828">
            <w:pPr>
              <w:pStyle w:val="2"/>
              <w:ind w:left="0"/>
              <w:rPr>
                <w:rFonts w:ascii="仿宋" w:hAnsi="仿宋" w:eastAsia="仿宋" w:cs="仿宋"/>
                <w:sz w:val="22"/>
                <w:szCs w:val="22"/>
              </w:rPr>
            </w:pPr>
            <w:r>
              <w:rPr>
                <w:rFonts w:hint="eastAsia" w:ascii="仿宋" w:hAnsi="仿宋" w:eastAsia="仿宋" w:cs="仿宋"/>
                <w:sz w:val="22"/>
                <w:szCs w:val="22"/>
              </w:rPr>
              <w:t>3.工作原理：异步电动机。</w:t>
            </w:r>
          </w:p>
        </w:tc>
      </w:tr>
      <w:tr w14:paraId="1193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BF11AF3">
            <w:pPr>
              <w:rPr>
                <w:rFonts w:ascii="仿宋" w:hAnsi="仿宋" w:eastAsia="仿宋" w:cs="仿宋"/>
                <w:sz w:val="22"/>
                <w:szCs w:val="22"/>
              </w:rPr>
            </w:pPr>
          </w:p>
        </w:tc>
        <w:tc>
          <w:tcPr>
            <w:tcW w:w="387" w:type="pct"/>
            <w:vMerge w:val="continue"/>
            <w:shd w:val="clear" w:color="auto" w:fill="auto"/>
            <w:noWrap/>
            <w:vAlign w:val="center"/>
          </w:tcPr>
          <w:p w14:paraId="5CFE578A">
            <w:pPr>
              <w:rPr>
                <w:rFonts w:ascii="仿宋" w:hAnsi="仿宋" w:eastAsia="仿宋" w:cs="仿宋"/>
                <w:sz w:val="22"/>
                <w:szCs w:val="22"/>
              </w:rPr>
            </w:pPr>
          </w:p>
        </w:tc>
        <w:tc>
          <w:tcPr>
            <w:tcW w:w="325" w:type="pct"/>
            <w:vMerge w:val="continue"/>
            <w:shd w:val="clear" w:color="auto" w:fill="auto"/>
            <w:vAlign w:val="center"/>
          </w:tcPr>
          <w:p w14:paraId="6A2D1F42">
            <w:pPr>
              <w:rPr>
                <w:rFonts w:ascii="仿宋" w:hAnsi="仿宋" w:eastAsia="仿宋" w:cs="仿宋"/>
                <w:sz w:val="22"/>
                <w:szCs w:val="22"/>
              </w:rPr>
            </w:pPr>
          </w:p>
        </w:tc>
        <w:tc>
          <w:tcPr>
            <w:tcW w:w="600" w:type="pct"/>
            <w:gridSpan w:val="3"/>
            <w:shd w:val="clear" w:color="auto" w:fill="auto"/>
            <w:vAlign w:val="center"/>
          </w:tcPr>
          <w:p w14:paraId="6C0A228E">
            <w:pPr>
              <w:widowControl/>
              <w:jc w:val="left"/>
              <w:textAlignment w:val="center"/>
              <w:rPr>
                <w:rFonts w:ascii="仿宋" w:hAnsi="仿宋" w:eastAsia="仿宋" w:cs="仿宋"/>
                <w:sz w:val="22"/>
                <w:szCs w:val="22"/>
              </w:rPr>
            </w:pPr>
            <w:r>
              <w:rPr>
                <w:rFonts w:hint="eastAsia" w:ascii="仿宋" w:hAnsi="仿宋" w:eastAsia="仿宋" w:cs="仿宋"/>
                <w:sz w:val="22"/>
                <w:szCs w:val="22"/>
              </w:rPr>
              <w:t>照明灯具</w:t>
            </w:r>
          </w:p>
        </w:tc>
        <w:tc>
          <w:tcPr>
            <w:tcW w:w="230" w:type="pct"/>
            <w:shd w:val="clear" w:color="auto" w:fill="auto"/>
            <w:noWrap/>
            <w:vAlign w:val="center"/>
          </w:tcPr>
          <w:p w14:paraId="1213838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331BAD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02A5F6D6">
            <w:pPr>
              <w:widowControl/>
              <w:jc w:val="left"/>
              <w:textAlignment w:val="center"/>
              <w:rPr>
                <w:rFonts w:ascii="仿宋" w:hAnsi="仿宋" w:eastAsia="仿宋" w:cs="仿宋"/>
                <w:sz w:val="22"/>
                <w:szCs w:val="22"/>
              </w:rPr>
            </w:pPr>
            <w:r>
              <w:rPr>
                <w:rFonts w:hint="eastAsia" w:ascii="仿宋" w:hAnsi="仿宋" w:eastAsia="仿宋" w:cs="仿宋"/>
                <w:sz w:val="22"/>
                <w:szCs w:val="22"/>
              </w:rPr>
              <w:t>1.电压：220V</w:t>
            </w:r>
          </w:p>
        </w:tc>
      </w:tr>
      <w:tr w14:paraId="68F2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04437D5">
            <w:pPr>
              <w:rPr>
                <w:rFonts w:ascii="仿宋" w:hAnsi="仿宋" w:eastAsia="仿宋" w:cs="仿宋"/>
                <w:sz w:val="22"/>
                <w:szCs w:val="22"/>
              </w:rPr>
            </w:pPr>
          </w:p>
        </w:tc>
        <w:tc>
          <w:tcPr>
            <w:tcW w:w="387" w:type="pct"/>
            <w:vMerge w:val="continue"/>
            <w:shd w:val="clear" w:color="auto" w:fill="auto"/>
            <w:noWrap/>
            <w:vAlign w:val="center"/>
          </w:tcPr>
          <w:p w14:paraId="0F2E5DC5">
            <w:pPr>
              <w:rPr>
                <w:rFonts w:ascii="仿宋" w:hAnsi="仿宋" w:eastAsia="仿宋" w:cs="仿宋"/>
                <w:sz w:val="22"/>
                <w:szCs w:val="22"/>
              </w:rPr>
            </w:pPr>
          </w:p>
        </w:tc>
        <w:tc>
          <w:tcPr>
            <w:tcW w:w="325" w:type="pct"/>
            <w:vMerge w:val="continue"/>
            <w:shd w:val="clear" w:color="auto" w:fill="auto"/>
            <w:vAlign w:val="center"/>
          </w:tcPr>
          <w:p w14:paraId="448C8B24">
            <w:pPr>
              <w:rPr>
                <w:rFonts w:ascii="仿宋" w:hAnsi="仿宋" w:eastAsia="仿宋" w:cs="仿宋"/>
                <w:sz w:val="22"/>
                <w:szCs w:val="22"/>
              </w:rPr>
            </w:pPr>
          </w:p>
        </w:tc>
        <w:tc>
          <w:tcPr>
            <w:tcW w:w="600" w:type="pct"/>
            <w:gridSpan w:val="3"/>
            <w:shd w:val="clear" w:color="auto" w:fill="auto"/>
            <w:vAlign w:val="center"/>
          </w:tcPr>
          <w:p w14:paraId="4BF610D5">
            <w:pPr>
              <w:widowControl/>
              <w:jc w:val="left"/>
              <w:textAlignment w:val="center"/>
              <w:rPr>
                <w:rFonts w:ascii="仿宋" w:hAnsi="仿宋" w:eastAsia="仿宋" w:cs="仿宋"/>
                <w:sz w:val="22"/>
                <w:szCs w:val="22"/>
              </w:rPr>
            </w:pPr>
            <w:r>
              <w:rPr>
                <w:rFonts w:hint="eastAsia" w:ascii="仿宋" w:hAnsi="仿宋" w:eastAsia="仿宋" w:cs="仿宋"/>
                <w:sz w:val="22"/>
                <w:szCs w:val="22"/>
              </w:rPr>
              <w:t>接线工具</w:t>
            </w:r>
          </w:p>
        </w:tc>
        <w:tc>
          <w:tcPr>
            <w:tcW w:w="230" w:type="pct"/>
            <w:shd w:val="clear" w:color="auto" w:fill="auto"/>
            <w:noWrap/>
            <w:vAlign w:val="center"/>
          </w:tcPr>
          <w:p w14:paraId="0EF0F93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EC8375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385D2A35">
            <w:pPr>
              <w:widowControl/>
              <w:jc w:val="left"/>
              <w:textAlignment w:val="center"/>
              <w:rPr>
                <w:rFonts w:ascii="仿宋" w:hAnsi="仿宋" w:eastAsia="仿宋" w:cs="仿宋"/>
                <w:sz w:val="22"/>
                <w:szCs w:val="22"/>
              </w:rPr>
            </w:pPr>
            <w:r>
              <w:rPr>
                <w:rFonts w:hint="eastAsia" w:ascii="仿宋" w:hAnsi="仿宋" w:eastAsia="仿宋" w:cs="仿宋"/>
                <w:sz w:val="22"/>
                <w:szCs w:val="22"/>
              </w:rPr>
              <w:t>剥线钳、老虎钳、尖嘴钳、工具刀、一字螺丝刀、十字螺丝刀、千分尺、绝缘胶布。</w:t>
            </w:r>
          </w:p>
        </w:tc>
      </w:tr>
      <w:tr w14:paraId="4646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0989966">
            <w:pPr>
              <w:rPr>
                <w:rFonts w:ascii="仿宋" w:hAnsi="仿宋" w:eastAsia="仿宋" w:cs="仿宋"/>
                <w:sz w:val="22"/>
                <w:szCs w:val="22"/>
              </w:rPr>
            </w:pPr>
          </w:p>
        </w:tc>
        <w:tc>
          <w:tcPr>
            <w:tcW w:w="387" w:type="pct"/>
            <w:vMerge w:val="continue"/>
            <w:shd w:val="clear" w:color="auto" w:fill="auto"/>
            <w:noWrap/>
            <w:vAlign w:val="center"/>
          </w:tcPr>
          <w:p w14:paraId="7AEDCB8B">
            <w:pPr>
              <w:rPr>
                <w:rFonts w:ascii="仿宋" w:hAnsi="仿宋" w:eastAsia="仿宋" w:cs="仿宋"/>
                <w:sz w:val="22"/>
                <w:szCs w:val="22"/>
              </w:rPr>
            </w:pPr>
          </w:p>
        </w:tc>
        <w:tc>
          <w:tcPr>
            <w:tcW w:w="325" w:type="pct"/>
            <w:vMerge w:val="continue"/>
            <w:shd w:val="clear" w:color="auto" w:fill="auto"/>
            <w:vAlign w:val="center"/>
          </w:tcPr>
          <w:p w14:paraId="4B3F17BF">
            <w:pPr>
              <w:rPr>
                <w:rFonts w:ascii="仿宋" w:hAnsi="仿宋" w:eastAsia="仿宋" w:cs="仿宋"/>
                <w:sz w:val="22"/>
                <w:szCs w:val="22"/>
              </w:rPr>
            </w:pPr>
          </w:p>
        </w:tc>
        <w:tc>
          <w:tcPr>
            <w:tcW w:w="600" w:type="pct"/>
            <w:gridSpan w:val="3"/>
            <w:shd w:val="clear" w:color="auto" w:fill="auto"/>
            <w:vAlign w:val="center"/>
          </w:tcPr>
          <w:p w14:paraId="425A9F65">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230" w:type="pct"/>
            <w:shd w:val="clear" w:color="auto" w:fill="auto"/>
            <w:noWrap/>
            <w:vAlign w:val="center"/>
          </w:tcPr>
          <w:p w14:paraId="605A35F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AEFCFD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57" w:type="pct"/>
            <w:shd w:val="clear" w:color="auto" w:fill="auto"/>
            <w:vAlign w:val="center"/>
          </w:tcPr>
          <w:p w14:paraId="10B9F971">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6FB6C97B">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22A9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DBE36FC">
            <w:pPr>
              <w:rPr>
                <w:rFonts w:ascii="仿宋" w:hAnsi="仿宋" w:eastAsia="仿宋" w:cs="仿宋"/>
                <w:sz w:val="22"/>
                <w:szCs w:val="22"/>
              </w:rPr>
            </w:pPr>
          </w:p>
        </w:tc>
        <w:tc>
          <w:tcPr>
            <w:tcW w:w="387" w:type="pct"/>
            <w:vMerge w:val="continue"/>
            <w:shd w:val="clear" w:color="auto" w:fill="auto"/>
            <w:noWrap/>
            <w:vAlign w:val="center"/>
          </w:tcPr>
          <w:p w14:paraId="67CBF019">
            <w:pPr>
              <w:rPr>
                <w:rFonts w:ascii="仿宋" w:hAnsi="仿宋" w:eastAsia="仿宋" w:cs="仿宋"/>
                <w:sz w:val="22"/>
                <w:szCs w:val="22"/>
              </w:rPr>
            </w:pPr>
          </w:p>
        </w:tc>
        <w:tc>
          <w:tcPr>
            <w:tcW w:w="325" w:type="pct"/>
            <w:vMerge w:val="continue"/>
            <w:shd w:val="clear" w:color="auto" w:fill="auto"/>
            <w:vAlign w:val="center"/>
          </w:tcPr>
          <w:p w14:paraId="2851AC97">
            <w:pPr>
              <w:rPr>
                <w:rFonts w:ascii="仿宋" w:hAnsi="仿宋" w:eastAsia="仿宋" w:cs="仿宋"/>
                <w:sz w:val="22"/>
                <w:szCs w:val="22"/>
              </w:rPr>
            </w:pPr>
          </w:p>
        </w:tc>
        <w:tc>
          <w:tcPr>
            <w:tcW w:w="156" w:type="pct"/>
            <w:gridSpan w:val="2"/>
            <w:vMerge w:val="restart"/>
            <w:shd w:val="clear" w:color="auto" w:fill="auto"/>
            <w:vAlign w:val="center"/>
          </w:tcPr>
          <w:p w14:paraId="6F49B597">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444" w:type="pct"/>
            <w:shd w:val="clear" w:color="auto" w:fill="auto"/>
            <w:vAlign w:val="center"/>
          </w:tcPr>
          <w:p w14:paraId="5727057D">
            <w:pPr>
              <w:widowControl/>
              <w:jc w:val="left"/>
              <w:textAlignment w:val="center"/>
              <w:rPr>
                <w:rFonts w:ascii="仿宋" w:hAnsi="仿宋" w:eastAsia="仿宋" w:cs="仿宋"/>
                <w:sz w:val="22"/>
                <w:szCs w:val="22"/>
              </w:rPr>
            </w:pPr>
            <w:r>
              <w:rPr>
                <w:rFonts w:hint="eastAsia" w:ascii="仿宋" w:hAnsi="仿宋" w:eastAsia="仿宋" w:cs="仿宋"/>
                <w:sz w:val="22"/>
                <w:szCs w:val="22"/>
              </w:rPr>
              <w:t>总配电箱分断路器</w:t>
            </w:r>
          </w:p>
        </w:tc>
        <w:tc>
          <w:tcPr>
            <w:tcW w:w="230" w:type="pct"/>
            <w:shd w:val="clear" w:color="auto" w:fill="auto"/>
            <w:noWrap/>
            <w:vAlign w:val="center"/>
          </w:tcPr>
          <w:p w14:paraId="27475AC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068C1A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674D4F67">
            <w:pPr>
              <w:widowControl/>
              <w:jc w:val="left"/>
              <w:textAlignment w:val="center"/>
              <w:rPr>
                <w:rFonts w:ascii="仿宋" w:hAnsi="仿宋" w:eastAsia="仿宋" w:cs="仿宋"/>
                <w:sz w:val="22"/>
                <w:szCs w:val="22"/>
              </w:rPr>
            </w:pPr>
            <w:r>
              <w:rPr>
                <w:rFonts w:hint="eastAsia" w:ascii="仿宋" w:hAnsi="仿宋" w:eastAsia="仿宋" w:cs="仿宋"/>
                <w:sz w:val="22"/>
                <w:szCs w:val="22"/>
              </w:rPr>
              <w:t>与电路图不匹配，不带漏电保护。</w:t>
            </w:r>
          </w:p>
        </w:tc>
      </w:tr>
      <w:tr w14:paraId="5C2B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1EFC80B9">
            <w:pPr>
              <w:rPr>
                <w:rFonts w:ascii="仿宋" w:hAnsi="仿宋" w:eastAsia="仿宋" w:cs="仿宋"/>
                <w:sz w:val="22"/>
                <w:szCs w:val="22"/>
              </w:rPr>
            </w:pPr>
          </w:p>
        </w:tc>
        <w:tc>
          <w:tcPr>
            <w:tcW w:w="387" w:type="pct"/>
            <w:vMerge w:val="continue"/>
            <w:shd w:val="clear" w:color="auto" w:fill="auto"/>
            <w:noWrap/>
            <w:vAlign w:val="center"/>
          </w:tcPr>
          <w:p w14:paraId="5AC618D5">
            <w:pPr>
              <w:rPr>
                <w:rFonts w:ascii="仿宋" w:hAnsi="仿宋" w:eastAsia="仿宋" w:cs="仿宋"/>
                <w:sz w:val="22"/>
                <w:szCs w:val="22"/>
              </w:rPr>
            </w:pPr>
          </w:p>
        </w:tc>
        <w:tc>
          <w:tcPr>
            <w:tcW w:w="325" w:type="pct"/>
            <w:vMerge w:val="continue"/>
            <w:shd w:val="clear" w:color="auto" w:fill="auto"/>
            <w:vAlign w:val="center"/>
          </w:tcPr>
          <w:p w14:paraId="74AC38FD">
            <w:pPr>
              <w:rPr>
                <w:rFonts w:ascii="仿宋" w:hAnsi="仿宋" w:eastAsia="仿宋" w:cs="仿宋"/>
                <w:sz w:val="22"/>
                <w:szCs w:val="22"/>
              </w:rPr>
            </w:pPr>
          </w:p>
        </w:tc>
        <w:tc>
          <w:tcPr>
            <w:tcW w:w="156" w:type="pct"/>
            <w:gridSpan w:val="2"/>
            <w:vMerge w:val="continue"/>
            <w:shd w:val="clear" w:color="auto" w:fill="auto"/>
            <w:vAlign w:val="center"/>
          </w:tcPr>
          <w:p w14:paraId="1AAB5949">
            <w:pPr>
              <w:widowControl/>
              <w:jc w:val="left"/>
              <w:textAlignment w:val="center"/>
              <w:rPr>
                <w:rFonts w:ascii="仿宋" w:hAnsi="仿宋" w:eastAsia="仿宋" w:cs="仿宋"/>
                <w:sz w:val="22"/>
                <w:szCs w:val="22"/>
              </w:rPr>
            </w:pPr>
          </w:p>
        </w:tc>
        <w:tc>
          <w:tcPr>
            <w:tcW w:w="444" w:type="pct"/>
            <w:shd w:val="clear" w:color="auto" w:fill="auto"/>
            <w:vAlign w:val="center"/>
          </w:tcPr>
          <w:p w14:paraId="10AAE19B">
            <w:pPr>
              <w:widowControl/>
              <w:jc w:val="left"/>
              <w:textAlignment w:val="center"/>
              <w:rPr>
                <w:rFonts w:ascii="仿宋" w:hAnsi="仿宋" w:eastAsia="仿宋" w:cs="仿宋"/>
                <w:sz w:val="22"/>
                <w:szCs w:val="22"/>
              </w:rPr>
            </w:pPr>
            <w:r>
              <w:rPr>
                <w:rFonts w:hint="eastAsia" w:ascii="仿宋" w:hAnsi="仿宋" w:eastAsia="仿宋" w:cs="仿宋"/>
                <w:sz w:val="22"/>
                <w:szCs w:val="22"/>
              </w:rPr>
              <w:t>分配电箱分断路器</w:t>
            </w:r>
          </w:p>
        </w:tc>
        <w:tc>
          <w:tcPr>
            <w:tcW w:w="230" w:type="pct"/>
            <w:shd w:val="clear" w:color="auto" w:fill="auto"/>
            <w:noWrap/>
            <w:vAlign w:val="center"/>
          </w:tcPr>
          <w:p w14:paraId="76DB326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CD1605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3E28F232">
            <w:pPr>
              <w:widowControl/>
              <w:jc w:val="left"/>
              <w:textAlignment w:val="center"/>
              <w:rPr>
                <w:rFonts w:ascii="仿宋" w:hAnsi="仿宋" w:eastAsia="仿宋" w:cs="仿宋"/>
                <w:sz w:val="22"/>
                <w:szCs w:val="22"/>
              </w:rPr>
            </w:pPr>
            <w:r>
              <w:rPr>
                <w:rFonts w:hint="eastAsia" w:ascii="仿宋" w:hAnsi="仿宋" w:eastAsia="仿宋" w:cs="仿宋"/>
                <w:sz w:val="22"/>
                <w:szCs w:val="22"/>
              </w:rPr>
              <w:t>与电路图不匹配。</w:t>
            </w:r>
          </w:p>
        </w:tc>
      </w:tr>
      <w:tr w14:paraId="10AB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6C6062A7">
            <w:pPr>
              <w:rPr>
                <w:rFonts w:ascii="仿宋" w:hAnsi="仿宋" w:eastAsia="仿宋" w:cs="仿宋"/>
                <w:sz w:val="22"/>
                <w:szCs w:val="22"/>
              </w:rPr>
            </w:pPr>
          </w:p>
        </w:tc>
        <w:tc>
          <w:tcPr>
            <w:tcW w:w="387" w:type="pct"/>
            <w:vMerge w:val="continue"/>
            <w:shd w:val="clear" w:color="auto" w:fill="auto"/>
            <w:noWrap/>
            <w:vAlign w:val="center"/>
          </w:tcPr>
          <w:p w14:paraId="5297BD43">
            <w:pPr>
              <w:rPr>
                <w:rFonts w:ascii="仿宋" w:hAnsi="仿宋" w:eastAsia="仿宋" w:cs="仿宋"/>
                <w:sz w:val="22"/>
                <w:szCs w:val="22"/>
              </w:rPr>
            </w:pPr>
          </w:p>
        </w:tc>
        <w:tc>
          <w:tcPr>
            <w:tcW w:w="325" w:type="pct"/>
            <w:vMerge w:val="continue"/>
            <w:shd w:val="clear" w:color="auto" w:fill="auto"/>
            <w:vAlign w:val="center"/>
          </w:tcPr>
          <w:p w14:paraId="398A42DF">
            <w:pPr>
              <w:rPr>
                <w:rFonts w:ascii="仿宋" w:hAnsi="仿宋" w:eastAsia="仿宋" w:cs="仿宋"/>
                <w:sz w:val="22"/>
                <w:szCs w:val="22"/>
              </w:rPr>
            </w:pPr>
          </w:p>
        </w:tc>
        <w:tc>
          <w:tcPr>
            <w:tcW w:w="156" w:type="pct"/>
            <w:gridSpan w:val="2"/>
            <w:vMerge w:val="continue"/>
            <w:shd w:val="clear" w:color="auto" w:fill="auto"/>
            <w:vAlign w:val="center"/>
          </w:tcPr>
          <w:p w14:paraId="00CCB067">
            <w:pPr>
              <w:widowControl/>
              <w:jc w:val="left"/>
              <w:textAlignment w:val="center"/>
              <w:rPr>
                <w:rFonts w:ascii="仿宋" w:hAnsi="仿宋" w:eastAsia="仿宋" w:cs="仿宋"/>
                <w:sz w:val="22"/>
                <w:szCs w:val="22"/>
              </w:rPr>
            </w:pPr>
          </w:p>
        </w:tc>
        <w:tc>
          <w:tcPr>
            <w:tcW w:w="444" w:type="pct"/>
            <w:shd w:val="clear" w:color="auto" w:fill="auto"/>
            <w:vAlign w:val="center"/>
          </w:tcPr>
          <w:p w14:paraId="01B198E7">
            <w:pPr>
              <w:widowControl/>
              <w:jc w:val="left"/>
              <w:textAlignment w:val="center"/>
              <w:rPr>
                <w:rFonts w:ascii="仿宋" w:hAnsi="仿宋" w:eastAsia="仿宋" w:cs="仿宋"/>
                <w:sz w:val="22"/>
                <w:szCs w:val="22"/>
              </w:rPr>
            </w:pPr>
            <w:r>
              <w:rPr>
                <w:rFonts w:hint="eastAsia" w:ascii="仿宋" w:hAnsi="仿宋" w:eastAsia="仿宋" w:cs="仿宋"/>
                <w:sz w:val="22"/>
                <w:szCs w:val="22"/>
              </w:rPr>
              <w:t>动力开关箱断路器</w:t>
            </w:r>
          </w:p>
        </w:tc>
        <w:tc>
          <w:tcPr>
            <w:tcW w:w="230" w:type="pct"/>
            <w:shd w:val="clear" w:color="auto" w:fill="auto"/>
            <w:noWrap/>
            <w:vAlign w:val="center"/>
          </w:tcPr>
          <w:p w14:paraId="2A14CEC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63BF44">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1114DE5C">
            <w:pPr>
              <w:widowControl/>
              <w:jc w:val="left"/>
              <w:textAlignment w:val="center"/>
              <w:rPr>
                <w:rFonts w:ascii="仿宋" w:hAnsi="仿宋" w:eastAsia="仿宋" w:cs="仿宋"/>
                <w:sz w:val="22"/>
                <w:szCs w:val="22"/>
              </w:rPr>
            </w:pPr>
            <w:r>
              <w:rPr>
                <w:rFonts w:hint="eastAsia" w:ascii="仿宋" w:hAnsi="仿宋" w:eastAsia="仿宋" w:cs="仿宋"/>
                <w:sz w:val="22"/>
                <w:szCs w:val="22"/>
              </w:rPr>
              <w:t>与电路图不匹配，不带漏电保护。</w:t>
            </w:r>
          </w:p>
        </w:tc>
      </w:tr>
      <w:tr w14:paraId="2010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5ACC3249">
            <w:pPr>
              <w:rPr>
                <w:rFonts w:ascii="仿宋" w:hAnsi="仿宋" w:eastAsia="仿宋" w:cs="仿宋"/>
                <w:sz w:val="22"/>
                <w:szCs w:val="22"/>
              </w:rPr>
            </w:pPr>
          </w:p>
        </w:tc>
        <w:tc>
          <w:tcPr>
            <w:tcW w:w="387" w:type="pct"/>
            <w:vMerge w:val="continue"/>
            <w:shd w:val="clear" w:color="auto" w:fill="auto"/>
            <w:noWrap/>
            <w:vAlign w:val="center"/>
          </w:tcPr>
          <w:p w14:paraId="70936574">
            <w:pPr>
              <w:rPr>
                <w:rFonts w:ascii="仿宋" w:hAnsi="仿宋" w:eastAsia="仿宋" w:cs="仿宋"/>
                <w:sz w:val="22"/>
                <w:szCs w:val="22"/>
              </w:rPr>
            </w:pPr>
          </w:p>
        </w:tc>
        <w:tc>
          <w:tcPr>
            <w:tcW w:w="325" w:type="pct"/>
            <w:vMerge w:val="continue"/>
            <w:shd w:val="clear" w:color="auto" w:fill="auto"/>
            <w:vAlign w:val="center"/>
          </w:tcPr>
          <w:p w14:paraId="3D7C52BC">
            <w:pPr>
              <w:rPr>
                <w:rFonts w:ascii="仿宋" w:hAnsi="仿宋" w:eastAsia="仿宋" w:cs="仿宋"/>
                <w:sz w:val="22"/>
                <w:szCs w:val="22"/>
              </w:rPr>
            </w:pPr>
          </w:p>
        </w:tc>
        <w:tc>
          <w:tcPr>
            <w:tcW w:w="156" w:type="pct"/>
            <w:gridSpan w:val="2"/>
            <w:vMerge w:val="continue"/>
            <w:shd w:val="clear" w:color="auto" w:fill="auto"/>
            <w:vAlign w:val="center"/>
          </w:tcPr>
          <w:p w14:paraId="4209EDF6">
            <w:pPr>
              <w:widowControl/>
              <w:jc w:val="left"/>
              <w:textAlignment w:val="center"/>
              <w:rPr>
                <w:rFonts w:ascii="仿宋" w:hAnsi="仿宋" w:eastAsia="仿宋" w:cs="仿宋"/>
                <w:sz w:val="22"/>
                <w:szCs w:val="22"/>
              </w:rPr>
            </w:pPr>
          </w:p>
        </w:tc>
        <w:tc>
          <w:tcPr>
            <w:tcW w:w="444" w:type="pct"/>
            <w:shd w:val="clear" w:color="auto" w:fill="auto"/>
            <w:vAlign w:val="center"/>
          </w:tcPr>
          <w:p w14:paraId="441F8E2F">
            <w:pPr>
              <w:widowControl/>
              <w:jc w:val="left"/>
              <w:textAlignment w:val="center"/>
              <w:rPr>
                <w:rFonts w:ascii="仿宋" w:hAnsi="仿宋" w:eastAsia="仿宋" w:cs="仿宋"/>
                <w:sz w:val="22"/>
                <w:szCs w:val="22"/>
              </w:rPr>
            </w:pPr>
            <w:r>
              <w:rPr>
                <w:rFonts w:hint="eastAsia" w:ascii="仿宋" w:hAnsi="仿宋" w:eastAsia="仿宋" w:cs="仿宋"/>
                <w:sz w:val="22"/>
                <w:szCs w:val="22"/>
              </w:rPr>
              <w:t>照明开关箱断路器</w:t>
            </w:r>
          </w:p>
        </w:tc>
        <w:tc>
          <w:tcPr>
            <w:tcW w:w="230" w:type="pct"/>
            <w:shd w:val="clear" w:color="auto" w:fill="auto"/>
            <w:noWrap/>
            <w:vAlign w:val="center"/>
          </w:tcPr>
          <w:p w14:paraId="7C7B1D5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D1D193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57" w:type="pct"/>
            <w:shd w:val="clear" w:color="auto" w:fill="auto"/>
            <w:vAlign w:val="center"/>
          </w:tcPr>
          <w:p w14:paraId="1D254C9D">
            <w:pPr>
              <w:widowControl/>
              <w:jc w:val="left"/>
              <w:textAlignment w:val="center"/>
              <w:rPr>
                <w:rFonts w:ascii="仿宋" w:hAnsi="仿宋" w:eastAsia="仿宋" w:cs="仿宋"/>
                <w:sz w:val="22"/>
                <w:szCs w:val="22"/>
              </w:rPr>
            </w:pPr>
            <w:r>
              <w:rPr>
                <w:rFonts w:hint="eastAsia" w:ascii="仿宋" w:hAnsi="仿宋" w:eastAsia="仿宋" w:cs="仿宋"/>
                <w:sz w:val="22"/>
                <w:szCs w:val="22"/>
              </w:rPr>
              <w:t>与电路图不匹配，不带漏电保护。</w:t>
            </w:r>
          </w:p>
        </w:tc>
      </w:tr>
      <w:tr w14:paraId="7041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67" w:type="pct"/>
            <w:vMerge w:val="continue"/>
            <w:shd w:val="clear" w:color="auto" w:fill="auto"/>
            <w:noWrap/>
            <w:vAlign w:val="center"/>
          </w:tcPr>
          <w:p w14:paraId="2B5EDD83">
            <w:pPr>
              <w:rPr>
                <w:rFonts w:ascii="仿宋" w:hAnsi="仿宋" w:eastAsia="仿宋" w:cs="仿宋"/>
                <w:sz w:val="22"/>
                <w:szCs w:val="22"/>
              </w:rPr>
            </w:pPr>
          </w:p>
        </w:tc>
        <w:tc>
          <w:tcPr>
            <w:tcW w:w="387" w:type="pct"/>
            <w:vMerge w:val="continue"/>
            <w:shd w:val="clear" w:color="auto" w:fill="auto"/>
            <w:noWrap/>
            <w:vAlign w:val="center"/>
          </w:tcPr>
          <w:p w14:paraId="771E3F2C">
            <w:pPr>
              <w:rPr>
                <w:rFonts w:ascii="仿宋" w:hAnsi="仿宋" w:eastAsia="仿宋" w:cs="仿宋"/>
                <w:sz w:val="22"/>
                <w:szCs w:val="22"/>
              </w:rPr>
            </w:pPr>
          </w:p>
        </w:tc>
        <w:tc>
          <w:tcPr>
            <w:tcW w:w="325" w:type="pct"/>
            <w:vMerge w:val="continue"/>
            <w:shd w:val="clear" w:color="auto" w:fill="auto"/>
            <w:vAlign w:val="center"/>
          </w:tcPr>
          <w:p w14:paraId="466B60CF">
            <w:pPr>
              <w:rPr>
                <w:rFonts w:ascii="仿宋" w:hAnsi="仿宋" w:eastAsia="仿宋" w:cs="仿宋"/>
                <w:sz w:val="22"/>
                <w:szCs w:val="22"/>
              </w:rPr>
            </w:pPr>
          </w:p>
        </w:tc>
        <w:tc>
          <w:tcPr>
            <w:tcW w:w="600" w:type="pct"/>
            <w:gridSpan w:val="3"/>
            <w:shd w:val="clear" w:color="auto" w:fill="auto"/>
            <w:vAlign w:val="center"/>
          </w:tcPr>
          <w:p w14:paraId="08C97ACE">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230" w:type="pct"/>
            <w:shd w:val="clear" w:color="auto" w:fill="auto"/>
            <w:noWrap/>
            <w:vAlign w:val="center"/>
          </w:tcPr>
          <w:p w14:paraId="59A8311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0F83739">
            <w:pPr>
              <w:widowControl/>
              <w:jc w:val="left"/>
              <w:textAlignment w:val="center"/>
              <w:rPr>
                <w:rFonts w:ascii="仿宋" w:hAnsi="仿宋" w:eastAsia="仿宋" w:cs="仿宋"/>
                <w:sz w:val="22"/>
                <w:szCs w:val="22"/>
              </w:rPr>
            </w:pPr>
            <w:r>
              <w:rPr>
                <w:rFonts w:hint="eastAsia" w:ascii="仿宋" w:hAnsi="仿宋" w:eastAsia="仿宋" w:cs="仿宋"/>
                <w:sz w:val="22"/>
                <w:szCs w:val="22"/>
              </w:rPr>
              <w:t>卷</w:t>
            </w:r>
          </w:p>
        </w:tc>
        <w:tc>
          <w:tcPr>
            <w:tcW w:w="2857" w:type="pct"/>
            <w:shd w:val="clear" w:color="auto" w:fill="auto"/>
            <w:vAlign w:val="center"/>
          </w:tcPr>
          <w:p w14:paraId="35AE118F">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4A2844DC">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72886F3D">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14A2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81" w:type="pct"/>
            <w:gridSpan w:val="6"/>
            <w:shd w:val="clear" w:color="auto" w:fill="auto"/>
            <w:noWrap/>
            <w:vAlign w:val="center"/>
          </w:tcPr>
          <w:p w14:paraId="2CF68B15">
            <w:pPr>
              <w:widowControl/>
              <w:jc w:val="center"/>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rPr>
              <w:t>考评员移动评分系统</w:t>
            </w:r>
          </w:p>
        </w:tc>
        <w:tc>
          <w:tcPr>
            <w:tcW w:w="230" w:type="pct"/>
            <w:shd w:val="clear" w:color="auto" w:fill="auto"/>
            <w:noWrap/>
            <w:vAlign w:val="center"/>
          </w:tcPr>
          <w:p w14:paraId="2BD264E7">
            <w:pPr>
              <w:widowControl/>
              <w:jc w:val="right"/>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w:t>
            </w:r>
          </w:p>
        </w:tc>
        <w:tc>
          <w:tcPr>
            <w:tcW w:w="230" w:type="pct"/>
            <w:shd w:val="clear" w:color="auto" w:fill="auto"/>
            <w:noWrap/>
            <w:vAlign w:val="center"/>
          </w:tcPr>
          <w:p w14:paraId="6789B8A1">
            <w:pPr>
              <w:widowControl/>
              <w:jc w:val="left"/>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rPr>
              <w:t>套</w:t>
            </w:r>
          </w:p>
        </w:tc>
        <w:tc>
          <w:tcPr>
            <w:tcW w:w="2857" w:type="pct"/>
            <w:shd w:val="clear" w:color="auto" w:fill="auto"/>
            <w:vAlign w:val="center"/>
          </w:tcPr>
          <w:p w14:paraId="6B6B4CF2">
            <w:pPr>
              <w:widowControl/>
              <w:jc w:val="left"/>
              <w:textAlignment w:val="center"/>
              <w:rPr>
                <w:rFonts w:ascii="仿宋" w:hAnsi="仿宋" w:eastAsia="仿宋" w:cs="仿宋"/>
                <w:sz w:val="22"/>
                <w:szCs w:val="22"/>
              </w:rPr>
            </w:pPr>
            <w:r>
              <w:rPr>
                <w:rFonts w:hint="eastAsia" w:ascii="仿宋" w:hAnsi="仿宋" w:eastAsia="仿宋" w:cs="仿宋"/>
                <w:sz w:val="22"/>
                <w:szCs w:val="22"/>
              </w:rPr>
              <w:t>（一）硬件设备</w:t>
            </w:r>
          </w:p>
          <w:p w14:paraId="2FB3AB2A">
            <w:pPr>
              <w:widowControl/>
              <w:jc w:val="left"/>
              <w:textAlignment w:val="center"/>
              <w:rPr>
                <w:rFonts w:ascii="仿宋" w:hAnsi="仿宋" w:eastAsia="仿宋" w:cs="仿宋"/>
                <w:sz w:val="22"/>
                <w:szCs w:val="22"/>
              </w:rPr>
            </w:pPr>
            <w:r>
              <w:rPr>
                <w:rFonts w:hint="eastAsia" w:ascii="仿宋" w:hAnsi="仿宋" w:eastAsia="仿宋" w:cs="仿宋"/>
                <w:sz w:val="22"/>
                <w:szCs w:val="22"/>
              </w:rPr>
              <w:t>1、屏幕尺寸：≥10.1英寸</w:t>
            </w:r>
          </w:p>
          <w:p w14:paraId="7C8249F8">
            <w:pPr>
              <w:widowControl/>
              <w:jc w:val="left"/>
              <w:textAlignment w:val="center"/>
              <w:rPr>
                <w:rFonts w:ascii="仿宋" w:hAnsi="仿宋" w:eastAsia="仿宋" w:cs="仿宋"/>
                <w:sz w:val="22"/>
                <w:szCs w:val="22"/>
              </w:rPr>
            </w:pPr>
            <w:r>
              <w:rPr>
                <w:rFonts w:hint="eastAsia" w:ascii="仿宋" w:hAnsi="仿宋" w:eastAsia="仿宋" w:cs="仿宋"/>
                <w:sz w:val="22"/>
                <w:szCs w:val="22"/>
              </w:rPr>
              <w:t>2、触摸寿命：≥单点触摸5000万次</w:t>
            </w:r>
          </w:p>
          <w:p w14:paraId="3FD3D362">
            <w:pPr>
              <w:widowControl/>
              <w:jc w:val="left"/>
              <w:textAlignment w:val="center"/>
              <w:rPr>
                <w:rFonts w:ascii="仿宋" w:hAnsi="仿宋" w:eastAsia="仿宋" w:cs="仿宋"/>
                <w:sz w:val="22"/>
                <w:szCs w:val="22"/>
              </w:rPr>
            </w:pPr>
            <w:r>
              <w:rPr>
                <w:rFonts w:hint="eastAsia" w:ascii="仿宋" w:hAnsi="仿宋" w:eastAsia="仿宋" w:cs="仿宋"/>
                <w:sz w:val="22"/>
                <w:szCs w:val="22"/>
              </w:rPr>
              <w:t>3、内置系统：基于android13及以上安卓系统或同等功能国产系统，内存≥6G+硬盘≥128G</w:t>
            </w:r>
          </w:p>
          <w:p w14:paraId="39BD308C">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4、摄像头：前置：≥800万像素、后置：≥800万像素摄像头。</w:t>
            </w:r>
          </w:p>
          <w:p w14:paraId="0F5BE445">
            <w:pPr>
              <w:widowControl/>
              <w:jc w:val="left"/>
              <w:textAlignment w:val="center"/>
              <w:rPr>
                <w:rFonts w:ascii="仿宋" w:hAnsi="仿宋" w:eastAsia="仿宋" w:cs="仿宋"/>
                <w:sz w:val="22"/>
                <w:szCs w:val="22"/>
              </w:rPr>
            </w:pPr>
            <w:r>
              <w:rPr>
                <w:rFonts w:hint="eastAsia" w:ascii="仿宋" w:hAnsi="仿宋" w:eastAsia="仿宋" w:cs="仿宋"/>
                <w:sz w:val="22"/>
                <w:szCs w:val="22"/>
              </w:rPr>
              <w:t>（二）系统功能</w:t>
            </w:r>
          </w:p>
          <w:p w14:paraId="291D394C">
            <w:pPr>
              <w:widowControl/>
              <w:jc w:val="left"/>
              <w:textAlignment w:val="center"/>
              <w:rPr>
                <w:rFonts w:ascii="仿宋" w:hAnsi="仿宋" w:eastAsia="仿宋" w:cs="仿宋"/>
                <w:sz w:val="22"/>
                <w:szCs w:val="22"/>
              </w:rPr>
            </w:pPr>
            <w:r>
              <w:rPr>
                <w:rFonts w:hint="eastAsia" w:ascii="仿宋" w:hAnsi="仿宋" w:eastAsia="仿宋" w:cs="仿宋"/>
                <w:sz w:val="22"/>
                <w:szCs w:val="22"/>
              </w:rPr>
              <w:t>1、须满足国家《安全生产考试机构和考试点管理规定》（应急〔2025〕41号）；</w:t>
            </w:r>
          </w:p>
          <w:p w14:paraId="19F13409">
            <w:pPr>
              <w:widowControl/>
              <w:jc w:val="left"/>
              <w:textAlignment w:val="center"/>
              <w:rPr>
                <w:rFonts w:ascii="仿宋" w:hAnsi="仿宋" w:eastAsia="仿宋" w:cs="仿宋"/>
                <w:sz w:val="22"/>
                <w:szCs w:val="22"/>
              </w:rPr>
            </w:pPr>
            <w:r>
              <w:rPr>
                <w:rFonts w:hint="eastAsia" w:ascii="仿宋" w:hAnsi="仿宋" w:eastAsia="仿宋" w:cs="仿宋"/>
                <w:sz w:val="22"/>
                <w:szCs w:val="22"/>
              </w:rPr>
              <w:t>2、支持高压电工作业，低压电工作业，熔化焊接与热切割作业，压力焊作业，登高架设作业，高处安装、维护、拆除作业，煤气作业，制冷与空调作业，危险化学品安全作业，金属非金属矿山安全作业，煤矿安全作业，烟花爆竹安全作业等特种作业实操评分功能；</w:t>
            </w:r>
          </w:p>
          <w:p w14:paraId="52BE1F84">
            <w:pPr>
              <w:widowControl/>
              <w:jc w:val="left"/>
              <w:textAlignment w:val="center"/>
              <w:rPr>
                <w:rFonts w:ascii="仿宋" w:hAnsi="仿宋" w:eastAsia="仿宋" w:cs="仿宋"/>
                <w:b/>
                <w:bCs/>
                <w:sz w:val="22"/>
                <w:szCs w:val="22"/>
              </w:rPr>
            </w:pPr>
            <w:r>
              <w:rPr>
                <w:rFonts w:hint="eastAsia" w:ascii="仿宋" w:hAnsi="仿宋" w:eastAsia="仿宋" w:cs="仿宋"/>
                <w:sz w:val="22"/>
                <w:szCs w:val="22"/>
              </w:rPr>
              <w:t>3、系统具备以下功能：</w:t>
            </w:r>
          </w:p>
          <w:p w14:paraId="25E3E57E">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①考评员登录认证功能，支持账号密码登录与人脸识别登录；</w:t>
            </w:r>
          </w:p>
          <w:p w14:paraId="0A138CB0">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②考生信息确认功能，支持准考证号/身份证号/扫码登录，系统自动推送考生的姓名、准考证号、考试子科目等信息；</w:t>
            </w:r>
          </w:p>
          <w:p w14:paraId="6F82EF3F">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③考试题目抽取功能：支持随机抽取考题组卷；</w:t>
            </w:r>
          </w:p>
          <w:p w14:paraId="00C163CA">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④考评员在线评分功能：支持自行配置评分项和否定项；</w:t>
            </w:r>
          </w:p>
          <w:p w14:paraId="2CBFEEDE">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⑤考试过程拍照功能：支持上传照片和视频；</w:t>
            </w:r>
          </w:p>
          <w:p w14:paraId="29E58A4C">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⑥考试评分提醒功能；</w:t>
            </w:r>
          </w:p>
          <w:p w14:paraId="75A61B22">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⑦考试成绩单生成功能；</w:t>
            </w:r>
          </w:p>
          <w:p w14:paraId="648B98E7">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⑧成绩查询功能；</w:t>
            </w:r>
          </w:p>
          <w:p w14:paraId="71E3537F">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⑨评分记录查询功能。</w:t>
            </w:r>
          </w:p>
          <w:p w14:paraId="7FC73F1C">
            <w:pPr>
              <w:widowControl/>
              <w:jc w:val="left"/>
              <w:textAlignment w:val="center"/>
              <w:rPr>
                <w:rFonts w:hint="eastAsia" w:eastAsia="仿宋"/>
                <w:lang w:val="en-US" w:eastAsia="zh-CN"/>
              </w:rPr>
            </w:pPr>
            <w:r>
              <w:rPr>
                <w:rFonts w:hint="eastAsia" w:ascii="仿宋" w:hAnsi="仿宋" w:eastAsia="仿宋" w:cs="仿宋"/>
                <w:sz w:val="22"/>
                <w:szCs w:val="22"/>
              </w:rPr>
              <w:t>4、系统具备考试成绩自动上传至省级实操考核管理平台的功能，方便考试组织和管理。</w:t>
            </w:r>
          </w:p>
        </w:tc>
      </w:tr>
    </w:tbl>
    <w:p w14:paraId="615C14B3">
      <w:pPr>
        <w:rPr>
          <w:rFonts w:hint="eastAsia" w:ascii="仿宋" w:hAnsi="仿宋" w:eastAsia="仿宋" w:cs="仿宋"/>
          <w:sz w:val="22"/>
          <w:szCs w:val="22"/>
          <w:highlight w:val="yellow"/>
          <w:lang w:bidi="ar"/>
        </w:rPr>
      </w:pPr>
    </w:p>
    <w:p w14:paraId="3E601279">
      <w:pPr>
        <w:pStyle w:val="2"/>
        <w:rPr>
          <w:highlight w:val="yellow"/>
          <w:lang w:bidi="ar"/>
        </w:rPr>
      </w:pPr>
    </w:p>
    <w:p w14:paraId="10CA9120">
      <w:pPr>
        <w:pStyle w:val="4"/>
        <w:numPr>
          <w:ilvl w:val="0"/>
          <w:numId w:val="2"/>
        </w:numPr>
        <w:rPr>
          <w:highlight w:val="yellow"/>
        </w:rPr>
      </w:pPr>
      <w:bookmarkStart w:id="2" w:name="_Toc21601"/>
      <w:r>
        <w:rPr>
          <w:rFonts w:hint="eastAsia"/>
          <w:highlight w:val="yellow"/>
        </w:rPr>
        <w:t>高压电工</w:t>
      </w:r>
      <w:bookmarkEnd w:id="2"/>
      <w:r>
        <w:rPr>
          <w:rFonts w:hint="eastAsia"/>
          <w:highlight w:val="yellow"/>
        </w:rPr>
        <w:t>作业</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094"/>
        <w:gridCol w:w="1179"/>
        <w:gridCol w:w="434"/>
        <w:gridCol w:w="1620"/>
        <w:gridCol w:w="499"/>
        <w:gridCol w:w="654"/>
        <w:gridCol w:w="7747"/>
      </w:tblGrid>
      <w:tr w14:paraId="4744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shd w:val="clear" w:color="auto" w:fill="auto"/>
            <w:noWrap/>
            <w:vAlign w:val="center"/>
          </w:tcPr>
          <w:p w14:paraId="7917989B">
            <w:pPr>
              <w:widowControl/>
              <w:jc w:val="center"/>
              <w:textAlignment w:val="center"/>
              <w:rPr>
                <w:rFonts w:ascii="仿宋" w:hAnsi="仿宋" w:eastAsia="仿宋" w:cs="仿宋"/>
                <w:sz w:val="22"/>
                <w:szCs w:val="22"/>
              </w:rPr>
            </w:pPr>
            <w:r>
              <w:rPr>
                <w:rFonts w:hint="eastAsia" w:ascii="仿宋" w:hAnsi="仿宋" w:eastAsia="仿宋" w:cs="仿宋"/>
                <w:sz w:val="22"/>
                <w:szCs w:val="22"/>
              </w:rPr>
              <w:t>序号</w:t>
            </w:r>
          </w:p>
        </w:tc>
        <w:tc>
          <w:tcPr>
            <w:tcW w:w="386" w:type="pct"/>
            <w:shd w:val="clear" w:color="auto" w:fill="auto"/>
            <w:noWrap/>
            <w:vAlign w:val="center"/>
          </w:tcPr>
          <w:p w14:paraId="7C235511">
            <w:pPr>
              <w:widowControl/>
              <w:jc w:val="center"/>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416" w:type="pct"/>
            <w:shd w:val="clear" w:color="auto" w:fill="auto"/>
            <w:vAlign w:val="center"/>
          </w:tcPr>
          <w:p w14:paraId="06F8FB96">
            <w:pPr>
              <w:widowControl/>
              <w:jc w:val="center"/>
              <w:textAlignment w:val="center"/>
              <w:rPr>
                <w:rFonts w:ascii="仿宋" w:hAnsi="仿宋" w:eastAsia="仿宋" w:cs="仿宋"/>
                <w:sz w:val="22"/>
                <w:szCs w:val="22"/>
              </w:rPr>
            </w:pPr>
            <w:r>
              <w:rPr>
                <w:rFonts w:hint="eastAsia" w:ascii="仿宋" w:hAnsi="仿宋" w:eastAsia="仿宋" w:cs="仿宋"/>
                <w:sz w:val="22"/>
                <w:szCs w:val="22"/>
              </w:rPr>
              <w:t>考位名称</w:t>
            </w:r>
          </w:p>
        </w:tc>
        <w:tc>
          <w:tcPr>
            <w:tcW w:w="725" w:type="pct"/>
            <w:gridSpan w:val="2"/>
            <w:shd w:val="clear" w:color="auto" w:fill="auto"/>
            <w:vAlign w:val="center"/>
          </w:tcPr>
          <w:p w14:paraId="2C45CF8B">
            <w:pPr>
              <w:widowControl/>
              <w:jc w:val="center"/>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176" w:type="pct"/>
            <w:shd w:val="clear" w:color="auto" w:fill="auto"/>
            <w:noWrap/>
            <w:vAlign w:val="center"/>
          </w:tcPr>
          <w:p w14:paraId="51A9EDC8">
            <w:pPr>
              <w:widowControl/>
              <w:jc w:val="center"/>
              <w:textAlignment w:val="center"/>
              <w:rPr>
                <w:rFonts w:ascii="仿宋" w:hAnsi="仿宋" w:eastAsia="仿宋" w:cs="仿宋"/>
                <w:sz w:val="22"/>
                <w:szCs w:val="22"/>
              </w:rPr>
            </w:pPr>
            <w:r>
              <w:rPr>
                <w:rFonts w:hint="eastAsia" w:ascii="仿宋" w:hAnsi="仿宋" w:eastAsia="仿宋" w:cs="仿宋"/>
                <w:sz w:val="22"/>
                <w:szCs w:val="22"/>
              </w:rPr>
              <w:t>单套数量</w:t>
            </w:r>
          </w:p>
        </w:tc>
        <w:tc>
          <w:tcPr>
            <w:tcW w:w="230" w:type="pct"/>
            <w:shd w:val="clear" w:color="auto" w:fill="auto"/>
            <w:noWrap/>
            <w:vAlign w:val="center"/>
          </w:tcPr>
          <w:p w14:paraId="7CF53029">
            <w:pPr>
              <w:widowControl/>
              <w:jc w:val="center"/>
              <w:textAlignment w:val="center"/>
              <w:rPr>
                <w:rFonts w:ascii="仿宋" w:hAnsi="仿宋" w:eastAsia="仿宋" w:cs="仿宋"/>
                <w:sz w:val="22"/>
                <w:szCs w:val="22"/>
              </w:rPr>
            </w:pPr>
            <w:r>
              <w:rPr>
                <w:rFonts w:hint="eastAsia" w:ascii="仿宋" w:hAnsi="仿宋" w:eastAsia="仿宋" w:cs="仿宋"/>
                <w:sz w:val="22"/>
                <w:szCs w:val="22"/>
              </w:rPr>
              <w:t>单位</w:t>
            </w:r>
          </w:p>
        </w:tc>
        <w:tc>
          <w:tcPr>
            <w:tcW w:w="2734" w:type="pct"/>
            <w:shd w:val="clear" w:color="auto" w:fill="auto"/>
            <w:vAlign w:val="center"/>
          </w:tcPr>
          <w:p w14:paraId="7A859814">
            <w:pPr>
              <w:widowControl/>
              <w:jc w:val="center"/>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6500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restart"/>
            <w:shd w:val="clear" w:color="auto" w:fill="auto"/>
            <w:noWrap/>
            <w:vAlign w:val="center"/>
          </w:tcPr>
          <w:p w14:paraId="0C9EBA0D">
            <w:pPr>
              <w:widowControl/>
              <w:jc w:val="left"/>
              <w:textAlignment w:val="center"/>
              <w:rPr>
                <w:rFonts w:ascii="仿宋" w:hAnsi="仿宋" w:eastAsia="仿宋" w:cs="仿宋"/>
                <w:sz w:val="22"/>
                <w:szCs w:val="22"/>
              </w:rPr>
            </w:pPr>
            <w:r>
              <w:rPr>
                <w:rFonts w:hint="eastAsia" w:ascii="仿宋" w:hAnsi="仿宋" w:eastAsia="仿宋" w:cs="仿宋"/>
                <w:sz w:val="22"/>
                <w:szCs w:val="22"/>
              </w:rPr>
              <w:t>科目一</w:t>
            </w:r>
          </w:p>
        </w:tc>
        <w:tc>
          <w:tcPr>
            <w:tcW w:w="386" w:type="pct"/>
            <w:vMerge w:val="restart"/>
            <w:shd w:val="clear" w:color="auto" w:fill="auto"/>
            <w:noWrap/>
            <w:vAlign w:val="center"/>
          </w:tcPr>
          <w:p w14:paraId="5FAF519C">
            <w:pPr>
              <w:widowControl/>
              <w:jc w:val="left"/>
              <w:textAlignment w:val="center"/>
              <w:rPr>
                <w:rFonts w:ascii="仿宋" w:hAnsi="仿宋" w:eastAsia="仿宋" w:cs="仿宋"/>
                <w:sz w:val="22"/>
                <w:szCs w:val="22"/>
              </w:rPr>
            </w:pPr>
            <w:r>
              <w:rPr>
                <w:rFonts w:hint="eastAsia" w:ascii="仿宋" w:hAnsi="仿宋" w:eastAsia="仿宋" w:cs="仿宋"/>
                <w:sz w:val="22"/>
                <w:szCs w:val="22"/>
              </w:rPr>
              <w:t>K11</w:t>
            </w:r>
          </w:p>
        </w:tc>
        <w:tc>
          <w:tcPr>
            <w:tcW w:w="416" w:type="pct"/>
            <w:vMerge w:val="restart"/>
            <w:shd w:val="clear" w:color="auto" w:fill="auto"/>
            <w:vAlign w:val="center"/>
          </w:tcPr>
          <w:p w14:paraId="3E525990">
            <w:pPr>
              <w:widowControl/>
              <w:jc w:val="left"/>
              <w:textAlignment w:val="center"/>
              <w:rPr>
                <w:rFonts w:ascii="仿宋" w:hAnsi="仿宋" w:eastAsia="仿宋" w:cs="仿宋"/>
                <w:sz w:val="22"/>
                <w:szCs w:val="22"/>
              </w:rPr>
            </w:pPr>
            <w:r>
              <w:rPr>
                <w:rFonts w:hint="eastAsia" w:ascii="仿宋" w:hAnsi="仿宋" w:eastAsia="仿宋" w:cs="仿宋"/>
                <w:sz w:val="22"/>
                <w:szCs w:val="22"/>
              </w:rPr>
              <w:t>电力安全工器具与电工仪器仪表考位</w:t>
            </w:r>
          </w:p>
        </w:tc>
        <w:tc>
          <w:tcPr>
            <w:tcW w:w="725" w:type="pct"/>
            <w:gridSpan w:val="2"/>
            <w:shd w:val="clear" w:color="auto" w:fill="auto"/>
            <w:vAlign w:val="center"/>
          </w:tcPr>
          <w:p w14:paraId="4086F238">
            <w:pPr>
              <w:widowControl/>
              <w:jc w:val="left"/>
              <w:textAlignment w:val="center"/>
              <w:rPr>
                <w:rFonts w:ascii="仿宋" w:hAnsi="仿宋" w:eastAsia="仿宋" w:cs="仿宋"/>
                <w:sz w:val="22"/>
                <w:szCs w:val="22"/>
              </w:rPr>
            </w:pPr>
            <w:r>
              <w:rPr>
                <w:rFonts w:hint="eastAsia" w:ascii="仿宋" w:hAnsi="仿宋" w:eastAsia="仿宋" w:cs="仿宋"/>
                <w:sz w:val="22"/>
                <w:szCs w:val="22"/>
              </w:rPr>
              <w:t>高压验电器</w:t>
            </w:r>
          </w:p>
        </w:tc>
        <w:tc>
          <w:tcPr>
            <w:tcW w:w="176" w:type="pct"/>
            <w:shd w:val="clear" w:color="auto" w:fill="auto"/>
            <w:noWrap/>
            <w:vAlign w:val="center"/>
          </w:tcPr>
          <w:p w14:paraId="68EC6B2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CAF524F">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3D61BB6">
            <w:pPr>
              <w:widowControl/>
              <w:jc w:val="left"/>
              <w:textAlignment w:val="center"/>
              <w:rPr>
                <w:rFonts w:ascii="仿宋" w:hAnsi="仿宋" w:eastAsia="仿宋" w:cs="仿宋"/>
                <w:sz w:val="22"/>
                <w:szCs w:val="22"/>
              </w:rPr>
            </w:pPr>
            <w:r>
              <w:rPr>
                <w:rFonts w:hint="eastAsia" w:ascii="仿宋" w:hAnsi="仿宋" w:eastAsia="仿宋" w:cs="仿宋"/>
                <w:sz w:val="22"/>
                <w:szCs w:val="22"/>
              </w:rPr>
              <w:t>1.验电电压：10kV。</w:t>
            </w:r>
            <w:r>
              <w:rPr>
                <w:rFonts w:hint="eastAsia" w:ascii="仿宋" w:hAnsi="仿宋" w:eastAsia="仿宋" w:cs="仿宋"/>
                <w:sz w:val="22"/>
                <w:szCs w:val="22"/>
              </w:rPr>
              <w:br w:type="textWrapping"/>
            </w:r>
            <w:r>
              <w:rPr>
                <w:rFonts w:hint="eastAsia" w:ascii="仿宋" w:hAnsi="仿宋" w:eastAsia="仿宋" w:cs="仿宋"/>
                <w:sz w:val="22"/>
                <w:szCs w:val="22"/>
              </w:rPr>
              <w:t>2.接触式，声光报警。</w:t>
            </w:r>
            <w:r>
              <w:rPr>
                <w:rFonts w:hint="eastAsia" w:ascii="仿宋" w:hAnsi="仿宋" w:eastAsia="仿宋" w:cs="仿宋"/>
                <w:sz w:val="22"/>
                <w:szCs w:val="22"/>
              </w:rPr>
              <w:br w:type="textWrapping"/>
            </w:r>
            <w:r>
              <w:rPr>
                <w:rFonts w:hint="eastAsia" w:ascii="仿宋" w:hAnsi="仿宋" w:eastAsia="仿宋" w:cs="仿宋"/>
                <w:sz w:val="22"/>
                <w:szCs w:val="22"/>
              </w:rPr>
              <w:t>3.尺寸：杆长1m，多节伸缩。</w:t>
            </w:r>
            <w:r>
              <w:rPr>
                <w:rFonts w:hint="eastAsia" w:ascii="仿宋" w:hAnsi="仿宋" w:eastAsia="仿宋" w:cs="仿宋"/>
                <w:sz w:val="22"/>
                <w:szCs w:val="22"/>
              </w:rPr>
              <w:br w:type="textWrapping"/>
            </w:r>
            <w:r>
              <w:rPr>
                <w:rFonts w:hint="eastAsia" w:ascii="仿宋" w:hAnsi="仿宋" w:eastAsia="仿宋" w:cs="仿宋"/>
                <w:sz w:val="22"/>
                <w:szCs w:val="22"/>
              </w:rPr>
              <w:t>4.材质：环氧树脂。</w:t>
            </w:r>
          </w:p>
          <w:p w14:paraId="5C20EE69">
            <w:pPr>
              <w:widowControl/>
              <w:jc w:val="left"/>
              <w:textAlignment w:val="center"/>
              <w:rPr>
                <w:rFonts w:ascii="仿宋" w:hAnsi="仿宋" w:eastAsia="仿宋" w:cs="仿宋"/>
                <w:sz w:val="22"/>
                <w:szCs w:val="22"/>
              </w:rPr>
            </w:pPr>
            <w:r>
              <w:rPr>
                <w:rFonts w:hint="eastAsia" w:ascii="仿宋" w:hAnsi="仿宋" w:eastAsia="仿宋" w:cs="仿宋"/>
                <w:sz w:val="22"/>
                <w:szCs w:val="22"/>
              </w:rPr>
              <w:t>5.符合现行标准《电容型验电器》(DL/T740)的有关要求。</w:t>
            </w:r>
          </w:p>
        </w:tc>
      </w:tr>
      <w:tr w14:paraId="7871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FDA45CF">
            <w:pPr>
              <w:rPr>
                <w:rFonts w:ascii="仿宋" w:hAnsi="仿宋" w:eastAsia="仿宋" w:cs="仿宋"/>
                <w:sz w:val="22"/>
                <w:szCs w:val="22"/>
              </w:rPr>
            </w:pPr>
          </w:p>
        </w:tc>
        <w:tc>
          <w:tcPr>
            <w:tcW w:w="386" w:type="pct"/>
            <w:vMerge w:val="continue"/>
            <w:shd w:val="clear" w:color="auto" w:fill="auto"/>
            <w:noWrap/>
            <w:vAlign w:val="center"/>
          </w:tcPr>
          <w:p w14:paraId="7844CDCF">
            <w:pPr>
              <w:rPr>
                <w:rFonts w:ascii="仿宋" w:hAnsi="仿宋" w:eastAsia="仿宋" w:cs="仿宋"/>
                <w:sz w:val="22"/>
                <w:szCs w:val="22"/>
              </w:rPr>
            </w:pPr>
          </w:p>
        </w:tc>
        <w:tc>
          <w:tcPr>
            <w:tcW w:w="416" w:type="pct"/>
            <w:vMerge w:val="continue"/>
            <w:shd w:val="clear" w:color="auto" w:fill="auto"/>
            <w:vAlign w:val="center"/>
          </w:tcPr>
          <w:p w14:paraId="2DF9E0D9">
            <w:pPr>
              <w:rPr>
                <w:rFonts w:ascii="仿宋" w:hAnsi="仿宋" w:eastAsia="仿宋" w:cs="仿宋"/>
                <w:sz w:val="22"/>
                <w:szCs w:val="22"/>
              </w:rPr>
            </w:pPr>
          </w:p>
        </w:tc>
        <w:tc>
          <w:tcPr>
            <w:tcW w:w="725" w:type="pct"/>
            <w:gridSpan w:val="2"/>
            <w:shd w:val="clear" w:color="auto" w:fill="auto"/>
            <w:vAlign w:val="center"/>
          </w:tcPr>
          <w:p w14:paraId="6940642A">
            <w:pPr>
              <w:widowControl/>
              <w:jc w:val="left"/>
              <w:textAlignment w:val="center"/>
              <w:rPr>
                <w:rFonts w:ascii="仿宋" w:hAnsi="仿宋" w:eastAsia="仿宋" w:cs="仿宋"/>
                <w:sz w:val="22"/>
                <w:szCs w:val="22"/>
              </w:rPr>
            </w:pPr>
            <w:r>
              <w:rPr>
                <w:rFonts w:hint="eastAsia" w:ascii="仿宋" w:hAnsi="仿宋" w:eastAsia="仿宋" w:cs="仿宋"/>
                <w:sz w:val="22"/>
                <w:szCs w:val="22"/>
              </w:rPr>
              <w:t>高压放电棒</w:t>
            </w:r>
          </w:p>
        </w:tc>
        <w:tc>
          <w:tcPr>
            <w:tcW w:w="176" w:type="pct"/>
            <w:shd w:val="clear" w:color="auto" w:fill="auto"/>
            <w:noWrap/>
            <w:vAlign w:val="center"/>
          </w:tcPr>
          <w:p w14:paraId="6EE6C05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22A478F">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5FD5B3D4">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1.适用电压：10kV；带接地线夹。</w:t>
            </w:r>
            <w:r>
              <w:rPr>
                <w:rFonts w:hint="eastAsia" w:ascii="仿宋" w:hAnsi="仿宋" w:eastAsia="仿宋" w:cs="仿宋"/>
                <w:sz w:val="22"/>
                <w:szCs w:val="22"/>
              </w:rPr>
              <w:br w:type="textWrapping"/>
            </w:r>
            <w:r>
              <w:rPr>
                <w:rFonts w:hint="eastAsia" w:ascii="仿宋" w:hAnsi="仿宋" w:eastAsia="仿宋" w:cs="仿宋"/>
                <w:sz w:val="22"/>
                <w:szCs w:val="22"/>
              </w:rPr>
              <w:t>2.操作杆：超耐压环氧树脂杆</w:t>
            </w:r>
          </w:p>
          <w:p w14:paraId="7CA05446">
            <w:pPr>
              <w:widowControl/>
              <w:jc w:val="left"/>
              <w:textAlignment w:val="center"/>
              <w:rPr>
                <w:rFonts w:ascii="仿宋" w:hAnsi="仿宋" w:eastAsia="仿宋" w:cs="仿宋"/>
                <w:sz w:val="22"/>
                <w:szCs w:val="22"/>
              </w:rPr>
            </w:pPr>
            <w:r>
              <w:rPr>
                <w:rFonts w:hint="eastAsia" w:ascii="仿宋" w:hAnsi="仿宋" w:eastAsia="仿宋" w:cs="仿宋"/>
                <w:sz w:val="22"/>
                <w:szCs w:val="22"/>
              </w:rPr>
              <w:t>3.导线装置：导线连接地夹</w:t>
            </w:r>
          </w:p>
          <w:p w14:paraId="63E023A1">
            <w:pPr>
              <w:widowControl/>
              <w:jc w:val="left"/>
              <w:textAlignment w:val="center"/>
              <w:rPr>
                <w:rFonts w:ascii="仿宋" w:hAnsi="仿宋" w:eastAsia="仿宋" w:cs="仿宋"/>
                <w:sz w:val="22"/>
                <w:szCs w:val="22"/>
              </w:rPr>
            </w:pPr>
            <w:r>
              <w:rPr>
                <w:rFonts w:hint="eastAsia" w:ascii="仿宋" w:hAnsi="仿宋" w:eastAsia="仿宋" w:cs="仿宋"/>
                <w:sz w:val="22"/>
                <w:szCs w:val="22"/>
              </w:rPr>
              <w:t>4.符合现行标准《便携式接地和接地短路装置》(DL/T879)、《带电作业用空心绝缘管、泡沫填充绝缘管和实心绝缘棒》(GB13398)的有关要求。</w:t>
            </w:r>
          </w:p>
        </w:tc>
      </w:tr>
      <w:tr w14:paraId="23C4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1E29F7F">
            <w:pPr>
              <w:rPr>
                <w:rFonts w:ascii="仿宋" w:hAnsi="仿宋" w:eastAsia="仿宋" w:cs="仿宋"/>
                <w:sz w:val="22"/>
                <w:szCs w:val="22"/>
              </w:rPr>
            </w:pPr>
          </w:p>
        </w:tc>
        <w:tc>
          <w:tcPr>
            <w:tcW w:w="386" w:type="pct"/>
            <w:vMerge w:val="continue"/>
            <w:shd w:val="clear" w:color="auto" w:fill="auto"/>
            <w:noWrap/>
            <w:vAlign w:val="center"/>
          </w:tcPr>
          <w:p w14:paraId="48BA8CE6">
            <w:pPr>
              <w:rPr>
                <w:rFonts w:ascii="仿宋" w:hAnsi="仿宋" w:eastAsia="仿宋" w:cs="仿宋"/>
                <w:sz w:val="22"/>
                <w:szCs w:val="22"/>
              </w:rPr>
            </w:pPr>
          </w:p>
        </w:tc>
        <w:tc>
          <w:tcPr>
            <w:tcW w:w="416" w:type="pct"/>
            <w:vMerge w:val="continue"/>
            <w:shd w:val="clear" w:color="auto" w:fill="auto"/>
            <w:vAlign w:val="center"/>
          </w:tcPr>
          <w:p w14:paraId="3B393D53">
            <w:pPr>
              <w:rPr>
                <w:rFonts w:ascii="仿宋" w:hAnsi="仿宋" w:eastAsia="仿宋" w:cs="仿宋"/>
                <w:sz w:val="22"/>
                <w:szCs w:val="22"/>
              </w:rPr>
            </w:pPr>
          </w:p>
        </w:tc>
        <w:tc>
          <w:tcPr>
            <w:tcW w:w="725" w:type="pct"/>
            <w:gridSpan w:val="2"/>
            <w:shd w:val="clear" w:color="auto" w:fill="auto"/>
            <w:vAlign w:val="center"/>
          </w:tcPr>
          <w:p w14:paraId="29DD8BA7">
            <w:pPr>
              <w:widowControl/>
              <w:jc w:val="left"/>
              <w:textAlignment w:val="center"/>
              <w:rPr>
                <w:rFonts w:ascii="仿宋" w:hAnsi="仿宋" w:eastAsia="仿宋" w:cs="仿宋"/>
                <w:sz w:val="22"/>
                <w:szCs w:val="22"/>
              </w:rPr>
            </w:pPr>
            <w:r>
              <w:rPr>
                <w:rFonts w:hint="eastAsia" w:ascii="仿宋" w:hAnsi="仿宋" w:eastAsia="仿宋" w:cs="仿宋"/>
                <w:sz w:val="22"/>
                <w:szCs w:val="22"/>
              </w:rPr>
              <w:t>高压验电信号发生器</w:t>
            </w:r>
          </w:p>
        </w:tc>
        <w:tc>
          <w:tcPr>
            <w:tcW w:w="176" w:type="pct"/>
            <w:shd w:val="clear" w:color="auto" w:fill="auto"/>
            <w:noWrap/>
            <w:vAlign w:val="center"/>
          </w:tcPr>
          <w:p w14:paraId="6AD5011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A7CEC9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B5A352A">
            <w:pPr>
              <w:widowControl/>
              <w:numPr>
                <w:ilvl w:val="0"/>
                <w:numId w:val="4"/>
              </w:numPr>
              <w:jc w:val="left"/>
              <w:textAlignment w:val="center"/>
              <w:rPr>
                <w:rFonts w:ascii="仿宋" w:hAnsi="仿宋" w:eastAsia="仿宋" w:cs="仿宋"/>
                <w:sz w:val="22"/>
                <w:szCs w:val="22"/>
              </w:rPr>
            </w:pPr>
            <w:r>
              <w:rPr>
                <w:rFonts w:hint="eastAsia" w:ascii="仿宋" w:hAnsi="仿宋" w:eastAsia="仿宋" w:cs="仿宋"/>
                <w:sz w:val="22"/>
                <w:szCs w:val="22"/>
              </w:rPr>
              <w:t>电压等级：0.4KV-10KV。</w:t>
            </w:r>
          </w:p>
          <w:p w14:paraId="7D8C1581">
            <w:pPr>
              <w:widowControl/>
              <w:numPr>
                <w:ilvl w:val="0"/>
                <w:numId w:val="4"/>
              </w:numPr>
              <w:jc w:val="left"/>
              <w:textAlignment w:val="center"/>
              <w:rPr>
                <w:rFonts w:ascii="仿宋" w:hAnsi="仿宋" w:eastAsia="仿宋" w:cs="仿宋"/>
                <w:sz w:val="22"/>
                <w:szCs w:val="22"/>
              </w:rPr>
            </w:pPr>
            <w:r>
              <w:rPr>
                <w:rFonts w:hint="eastAsia" w:ascii="仿宋" w:hAnsi="仿宋" w:eastAsia="仿宋" w:cs="仿宋"/>
                <w:sz w:val="22"/>
                <w:szCs w:val="22"/>
              </w:rPr>
              <w:t>类型：手持工频验电发生器</w:t>
            </w:r>
          </w:p>
          <w:p w14:paraId="0FDA8738">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3.符合现行标准《合成信号发生器通用规范》(GB/T12114)的有关要求。</w:t>
            </w:r>
          </w:p>
        </w:tc>
      </w:tr>
      <w:tr w14:paraId="10D7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A7725A8">
            <w:pPr>
              <w:rPr>
                <w:rFonts w:ascii="仿宋" w:hAnsi="仿宋" w:eastAsia="仿宋" w:cs="仿宋"/>
                <w:sz w:val="22"/>
                <w:szCs w:val="22"/>
              </w:rPr>
            </w:pPr>
          </w:p>
        </w:tc>
        <w:tc>
          <w:tcPr>
            <w:tcW w:w="386" w:type="pct"/>
            <w:vMerge w:val="continue"/>
            <w:shd w:val="clear" w:color="auto" w:fill="auto"/>
            <w:noWrap/>
            <w:vAlign w:val="center"/>
          </w:tcPr>
          <w:p w14:paraId="40CFF7E2">
            <w:pPr>
              <w:rPr>
                <w:rFonts w:ascii="仿宋" w:hAnsi="仿宋" w:eastAsia="仿宋" w:cs="仿宋"/>
                <w:sz w:val="22"/>
                <w:szCs w:val="22"/>
              </w:rPr>
            </w:pPr>
          </w:p>
        </w:tc>
        <w:tc>
          <w:tcPr>
            <w:tcW w:w="416" w:type="pct"/>
            <w:vMerge w:val="continue"/>
            <w:shd w:val="clear" w:color="auto" w:fill="auto"/>
            <w:vAlign w:val="center"/>
          </w:tcPr>
          <w:p w14:paraId="3DDDF7D2">
            <w:pPr>
              <w:rPr>
                <w:rFonts w:ascii="仿宋" w:hAnsi="仿宋" w:eastAsia="仿宋" w:cs="仿宋"/>
                <w:sz w:val="22"/>
                <w:szCs w:val="22"/>
              </w:rPr>
            </w:pPr>
          </w:p>
        </w:tc>
        <w:tc>
          <w:tcPr>
            <w:tcW w:w="725" w:type="pct"/>
            <w:gridSpan w:val="2"/>
            <w:shd w:val="clear" w:color="auto" w:fill="auto"/>
            <w:vAlign w:val="center"/>
          </w:tcPr>
          <w:p w14:paraId="56C63046">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携带型高压短路接地线</w:t>
            </w:r>
          </w:p>
        </w:tc>
        <w:tc>
          <w:tcPr>
            <w:tcW w:w="176" w:type="pct"/>
            <w:shd w:val="clear" w:color="auto" w:fill="auto"/>
            <w:noWrap/>
            <w:vAlign w:val="center"/>
          </w:tcPr>
          <w:p w14:paraId="42FFC01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43015F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6671289">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w:t>
            </w:r>
          </w:p>
          <w:p w14:paraId="714CFC0D">
            <w:pPr>
              <w:widowControl/>
              <w:jc w:val="left"/>
              <w:textAlignment w:val="center"/>
              <w:rPr>
                <w:rFonts w:ascii="仿宋" w:hAnsi="仿宋" w:eastAsia="仿宋" w:cs="仿宋"/>
                <w:sz w:val="22"/>
                <w:szCs w:val="22"/>
              </w:rPr>
            </w:pPr>
            <w:r>
              <w:rPr>
                <w:rFonts w:hint="eastAsia" w:ascii="仿宋" w:hAnsi="仿宋" w:eastAsia="仿宋" w:cs="仿宋"/>
                <w:sz w:val="22"/>
                <w:szCs w:val="22"/>
              </w:rPr>
              <w:t>2.杆身材质：环氧树脂绝缘杆</w:t>
            </w:r>
            <w:r>
              <w:rPr>
                <w:rFonts w:hint="eastAsia" w:ascii="仿宋" w:hAnsi="仿宋" w:eastAsia="仿宋" w:cs="仿宋"/>
                <w:sz w:val="22"/>
                <w:szCs w:val="22"/>
              </w:rPr>
              <w:br w:type="textWrapping"/>
            </w:r>
            <w:r>
              <w:rPr>
                <w:rFonts w:hint="eastAsia" w:ascii="仿宋" w:hAnsi="仿宋" w:eastAsia="仿宋" w:cs="仿宋"/>
                <w:sz w:val="22"/>
                <w:szCs w:val="22"/>
              </w:rPr>
              <w:t>3.符合现行标准《便携式接地和接地短路装置》(DL/T879)、《带电作业用空心绝缘管、泡沫填充绝缘管和实心绝缘棒》(GB13398)的有关要求。</w:t>
            </w:r>
          </w:p>
        </w:tc>
      </w:tr>
      <w:tr w14:paraId="28F1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C38E4F9">
            <w:pPr>
              <w:rPr>
                <w:rFonts w:ascii="仿宋" w:hAnsi="仿宋" w:eastAsia="仿宋" w:cs="仿宋"/>
                <w:sz w:val="22"/>
                <w:szCs w:val="22"/>
              </w:rPr>
            </w:pPr>
          </w:p>
        </w:tc>
        <w:tc>
          <w:tcPr>
            <w:tcW w:w="386" w:type="pct"/>
            <w:vMerge w:val="continue"/>
            <w:shd w:val="clear" w:color="auto" w:fill="auto"/>
            <w:noWrap/>
            <w:vAlign w:val="center"/>
          </w:tcPr>
          <w:p w14:paraId="3F42AADD">
            <w:pPr>
              <w:rPr>
                <w:rFonts w:ascii="仿宋" w:hAnsi="仿宋" w:eastAsia="仿宋" w:cs="仿宋"/>
                <w:sz w:val="22"/>
                <w:szCs w:val="22"/>
              </w:rPr>
            </w:pPr>
          </w:p>
        </w:tc>
        <w:tc>
          <w:tcPr>
            <w:tcW w:w="416" w:type="pct"/>
            <w:vMerge w:val="continue"/>
            <w:shd w:val="clear" w:color="auto" w:fill="auto"/>
            <w:vAlign w:val="center"/>
          </w:tcPr>
          <w:p w14:paraId="02CECAFB">
            <w:pPr>
              <w:rPr>
                <w:rFonts w:ascii="仿宋" w:hAnsi="仿宋" w:eastAsia="仿宋" w:cs="仿宋"/>
                <w:sz w:val="22"/>
                <w:szCs w:val="22"/>
              </w:rPr>
            </w:pPr>
          </w:p>
        </w:tc>
        <w:tc>
          <w:tcPr>
            <w:tcW w:w="725" w:type="pct"/>
            <w:gridSpan w:val="2"/>
            <w:shd w:val="clear" w:color="auto" w:fill="auto"/>
            <w:vAlign w:val="center"/>
          </w:tcPr>
          <w:p w14:paraId="783F89BC">
            <w:pPr>
              <w:widowControl/>
              <w:jc w:val="left"/>
              <w:textAlignment w:val="center"/>
              <w:rPr>
                <w:rFonts w:ascii="仿宋" w:hAnsi="仿宋" w:eastAsia="仿宋" w:cs="仿宋"/>
                <w:sz w:val="22"/>
                <w:szCs w:val="22"/>
              </w:rPr>
            </w:pPr>
            <w:r>
              <w:rPr>
                <w:rFonts w:hint="eastAsia" w:ascii="仿宋" w:hAnsi="仿宋" w:eastAsia="仿宋" w:cs="仿宋"/>
                <w:sz w:val="22"/>
                <w:szCs w:val="22"/>
              </w:rPr>
              <w:t>带防雨罩绝缘操作杆</w:t>
            </w:r>
          </w:p>
        </w:tc>
        <w:tc>
          <w:tcPr>
            <w:tcW w:w="176" w:type="pct"/>
            <w:shd w:val="clear" w:color="auto" w:fill="auto"/>
            <w:noWrap/>
            <w:vAlign w:val="center"/>
          </w:tcPr>
          <w:p w14:paraId="1DF0569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E17828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380E598">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w:t>
            </w:r>
            <w:r>
              <w:rPr>
                <w:rFonts w:hint="eastAsia" w:ascii="仿宋" w:hAnsi="仿宋" w:eastAsia="仿宋" w:cs="仿宋"/>
                <w:sz w:val="22"/>
                <w:szCs w:val="22"/>
              </w:rPr>
              <w:br w:type="textWrapping"/>
            </w:r>
            <w:r>
              <w:rPr>
                <w:rFonts w:hint="eastAsia" w:ascii="仿宋" w:hAnsi="仿宋" w:eastAsia="仿宋" w:cs="仿宋"/>
                <w:sz w:val="22"/>
                <w:szCs w:val="22"/>
              </w:rPr>
              <w:t>2.材质：环氧树脂，带防雨罩。</w:t>
            </w:r>
            <w:r>
              <w:rPr>
                <w:rFonts w:hint="eastAsia" w:ascii="仿宋" w:hAnsi="仿宋" w:eastAsia="仿宋" w:cs="仿宋"/>
                <w:sz w:val="22"/>
                <w:szCs w:val="22"/>
              </w:rPr>
              <w:br w:type="textWrapping"/>
            </w:r>
            <w:r>
              <w:rPr>
                <w:rFonts w:hint="eastAsia" w:ascii="仿宋" w:hAnsi="仿宋" w:eastAsia="仿宋" w:cs="仿宋"/>
                <w:sz w:val="22"/>
                <w:szCs w:val="22"/>
              </w:rPr>
              <w:t>3.符合现行标准《带电作业用空心绝缘管、泡沫填充绝缘管和实心绝缘棒》(GB13398)的有关要求。</w:t>
            </w:r>
          </w:p>
        </w:tc>
      </w:tr>
      <w:tr w14:paraId="486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A37C50B">
            <w:pPr>
              <w:rPr>
                <w:rFonts w:ascii="仿宋" w:hAnsi="仿宋" w:eastAsia="仿宋" w:cs="仿宋"/>
                <w:sz w:val="22"/>
                <w:szCs w:val="22"/>
              </w:rPr>
            </w:pPr>
          </w:p>
        </w:tc>
        <w:tc>
          <w:tcPr>
            <w:tcW w:w="386" w:type="pct"/>
            <w:vMerge w:val="continue"/>
            <w:shd w:val="clear" w:color="auto" w:fill="auto"/>
            <w:noWrap/>
            <w:vAlign w:val="center"/>
          </w:tcPr>
          <w:p w14:paraId="33EDB0EC">
            <w:pPr>
              <w:rPr>
                <w:rFonts w:ascii="仿宋" w:hAnsi="仿宋" w:eastAsia="仿宋" w:cs="仿宋"/>
                <w:sz w:val="22"/>
                <w:szCs w:val="22"/>
              </w:rPr>
            </w:pPr>
          </w:p>
        </w:tc>
        <w:tc>
          <w:tcPr>
            <w:tcW w:w="416" w:type="pct"/>
            <w:vMerge w:val="continue"/>
            <w:shd w:val="clear" w:color="auto" w:fill="auto"/>
            <w:vAlign w:val="center"/>
          </w:tcPr>
          <w:p w14:paraId="43A1E97B">
            <w:pPr>
              <w:rPr>
                <w:rFonts w:ascii="仿宋" w:hAnsi="仿宋" w:eastAsia="仿宋" w:cs="仿宋"/>
                <w:sz w:val="22"/>
                <w:szCs w:val="22"/>
              </w:rPr>
            </w:pPr>
          </w:p>
        </w:tc>
        <w:tc>
          <w:tcPr>
            <w:tcW w:w="725" w:type="pct"/>
            <w:gridSpan w:val="2"/>
            <w:shd w:val="clear" w:color="auto" w:fill="auto"/>
            <w:vAlign w:val="center"/>
          </w:tcPr>
          <w:p w14:paraId="6F78A849">
            <w:pPr>
              <w:widowControl/>
              <w:jc w:val="left"/>
              <w:textAlignment w:val="center"/>
              <w:rPr>
                <w:rFonts w:ascii="仿宋" w:hAnsi="仿宋" w:eastAsia="仿宋" w:cs="仿宋"/>
                <w:sz w:val="22"/>
                <w:szCs w:val="22"/>
              </w:rPr>
            </w:pPr>
            <w:r>
              <w:rPr>
                <w:rFonts w:hint="eastAsia" w:ascii="仿宋" w:hAnsi="仿宋" w:eastAsia="仿宋" w:cs="仿宋"/>
                <w:sz w:val="22"/>
                <w:szCs w:val="22"/>
              </w:rPr>
              <w:t>不带防雨罩绝缘操作杆</w:t>
            </w:r>
          </w:p>
        </w:tc>
        <w:tc>
          <w:tcPr>
            <w:tcW w:w="176" w:type="pct"/>
            <w:shd w:val="clear" w:color="auto" w:fill="auto"/>
            <w:noWrap/>
            <w:vAlign w:val="center"/>
          </w:tcPr>
          <w:p w14:paraId="019E471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103354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54030C9">
            <w:pPr>
              <w:rPr>
                <w:rFonts w:ascii="仿宋" w:hAnsi="仿宋" w:eastAsia="仿宋" w:cs="仿宋"/>
                <w:sz w:val="22"/>
                <w:szCs w:val="22"/>
              </w:rPr>
            </w:pPr>
            <w:r>
              <w:rPr>
                <w:rFonts w:hint="eastAsia" w:ascii="仿宋" w:hAnsi="仿宋" w:eastAsia="仿宋" w:cs="仿宋"/>
                <w:sz w:val="22"/>
                <w:szCs w:val="22"/>
              </w:rPr>
              <w:t>1.适用电压：10kV。</w:t>
            </w:r>
            <w:r>
              <w:rPr>
                <w:rFonts w:hint="eastAsia" w:ascii="仿宋" w:hAnsi="仿宋" w:eastAsia="仿宋" w:cs="仿宋"/>
                <w:sz w:val="22"/>
                <w:szCs w:val="22"/>
              </w:rPr>
              <w:br w:type="textWrapping"/>
            </w:r>
            <w:r>
              <w:rPr>
                <w:rFonts w:hint="eastAsia" w:ascii="仿宋" w:hAnsi="仿宋" w:eastAsia="仿宋" w:cs="仿宋"/>
                <w:sz w:val="22"/>
                <w:szCs w:val="22"/>
              </w:rPr>
              <w:t>2.材质：环氧树脂，不带防雨罩。</w:t>
            </w:r>
            <w:r>
              <w:rPr>
                <w:rFonts w:hint="eastAsia" w:ascii="仿宋" w:hAnsi="仿宋" w:eastAsia="仿宋" w:cs="仿宋"/>
                <w:sz w:val="22"/>
                <w:szCs w:val="22"/>
              </w:rPr>
              <w:br w:type="textWrapping"/>
            </w:r>
            <w:r>
              <w:rPr>
                <w:rFonts w:hint="eastAsia" w:ascii="仿宋" w:hAnsi="仿宋" w:eastAsia="仿宋" w:cs="仿宋"/>
                <w:sz w:val="22"/>
                <w:szCs w:val="22"/>
              </w:rPr>
              <w:t>3.符合现行标准《带电作业用空心绝缘管、泡沫填充绝缘管和实心绝缘棒》(GB13398)的有关要求。</w:t>
            </w:r>
          </w:p>
        </w:tc>
      </w:tr>
      <w:tr w14:paraId="4C38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9D7D859">
            <w:pPr>
              <w:rPr>
                <w:rFonts w:ascii="仿宋" w:hAnsi="仿宋" w:eastAsia="仿宋" w:cs="仿宋"/>
                <w:sz w:val="22"/>
                <w:szCs w:val="22"/>
              </w:rPr>
            </w:pPr>
          </w:p>
        </w:tc>
        <w:tc>
          <w:tcPr>
            <w:tcW w:w="386" w:type="pct"/>
            <w:vMerge w:val="continue"/>
            <w:shd w:val="clear" w:color="auto" w:fill="auto"/>
            <w:noWrap/>
            <w:vAlign w:val="center"/>
          </w:tcPr>
          <w:p w14:paraId="31ECFCFC">
            <w:pPr>
              <w:rPr>
                <w:rFonts w:ascii="仿宋" w:hAnsi="仿宋" w:eastAsia="仿宋" w:cs="仿宋"/>
                <w:sz w:val="22"/>
                <w:szCs w:val="22"/>
              </w:rPr>
            </w:pPr>
          </w:p>
        </w:tc>
        <w:tc>
          <w:tcPr>
            <w:tcW w:w="416" w:type="pct"/>
            <w:vMerge w:val="continue"/>
            <w:shd w:val="clear" w:color="auto" w:fill="auto"/>
            <w:vAlign w:val="center"/>
          </w:tcPr>
          <w:p w14:paraId="313F9B8E">
            <w:pPr>
              <w:rPr>
                <w:rFonts w:ascii="仿宋" w:hAnsi="仿宋" w:eastAsia="仿宋" w:cs="仿宋"/>
                <w:sz w:val="22"/>
                <w:szCs w:val="22"/>
              </w:rPr>
            </w:pPr>
          </w:p>
        </w:tc>
        <w:tc>
          <w:tcPr>
            <w:tcW w:w="725" w:type="pct"/>
            <w:gridSpan w:val="2"/>
            <w:shd w:val="clear" w:color="auto" w:fill="auto"/>
            <w:vAlign w:val="center"/>
          </w:tcPr>
          <w:p w14:paraId="4B449BBD">
            <w:pPr>
              <w:widowControl/>
              <w:jc w:val="left"/>
              <w:textAlignment w:val="center"/>
              <w:rPr>
                <w:rFonts w:ascii="仿宋" w:hAnsi="仿宋" w:eastAsia="仿宋" w:cs="仿宋"/>
                <w:sz w:val="22"/>
                <w:szCs w:val="22"/>
              </w:rPr>
            </w:pPr>
            <w:r>
              <w:rPr>
                <w:rFonts w:hint="eastAsia" w:ascii="仿宋" w:hAnsi="仿宋" w:eastAsia="仿宋" w:cs="仿宋"/>
                <w:sz w:val="22"/>
                <w:szCs w:val="22"/>
              </w:rPr>
              <w:t>绝缘夹钳</w:t>
            </w:r>
          </w:p>
        </w:tc>
        <w:tc>
          <w:tcPr>
            <w:tcW w:w="176" w:type="pct"/>
            <w:shd w:val="clear" w:color="auto" w:fill="auto"/>
            <w:noWrap/>
            <w:vAlign w:val="center"/>
          </w:tcPr>
          <w:p w14:paraId="7C6EE13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C9CB75A">
            <w:pPr>
              <w:widowControl/>
              <w:jc w:val="left"/>
              <w:textAlignment w:val="center"/>
              <w:rPr>
                <w:rFonts w:ascii="仿宋" w:hAnsi="仿宋" w:eastAsia="仿宋" w:cs="仿宋"/>
                <w:sz w:val="22"/>
                <w:szCs w:val="22"/>
              </w:rPr>
            </w:pPr>
            <w:r>
              <w:rPr>
                <w:rFonts w:hint="eastAsia" w:ascii="仿宋" w:hAnsi="仿宋" w:eastAsia="仿宋" w:cs="仿宋"/>
                <w:sz w:val="22"/>
                <w:szCs w:val="22"/>
              </w:rPr>
              <w:t>把</w:t>
            </w:r>
          </w:p>
        </w:tc>
        <w:tc>
          <w:tcPr>
            <w:tcW w:w="2734" w:type="pct"/>
            <w:shd w:val="clear" w:color="auto" w:fill="auto"/>
            <w:vAlign w:val="center"/>
          </w:tcPr>
          <w:p w14:paraId="16978948">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1.适用电压：10kV；自锁式。</w:t>
            </w:r>
            <w:r>
              <w:rPr>
                <w:rFonts w:hint="eastAsia" w:ascii="仿宋" w:hAnsi="仿宋" w:eastAsia="仿宋" w:cs="仿宋"/>
                <w:sz w:val="22"/>
                <w:szCs w:val="22"/>
              </w:rPr>
              <w:br w:type="textWrapping"/>
            </w:r>
            <w:r>
              <w:rPr>
                <w:rFonts w:hint="eastAsia" w:ascii="仿宋" w:hAnsi="仿宋" w:eastAsia="仿宋" w:cs="仿宋"/>
                <w:sz w:val="22"/>
                <w:szCs w:val="22"/>
              </w:rPr>
              <w:t>2.材质：玻璃钢。</w:t>
            </w:r>
            <w:r>
              <w:rPr>
                <w:rFonts w:hint="eastAsia" w:ascii="仿宋" w:hAnsi="仿宋" w:eastAsia="仿宋" w:cs="仿宋"/>
                <w:sz w:val="22"/>
                <w:szCs w:val="22"/>
              </w:rPr>
              <w:br w:type="textWrapping"/>
            </w:r>
            <w:r>
              <w:rPr>
                <w:rFonts w:hint="eastAsia" w:ascii="仿宋" w:hAnsi="仿宋" w:eastAsia="仿宋" w:cs="仿宋"/>
                <w:sz w:val="22"/>
                <w:szCs w:val="22"/>
              </w:rPr>
              <w:t>3.符合现行标准《带电作业用空心绝缘管、泡沫填充绝缘管和实心绝缘棒》(GB13398)的有关要求。</w:t>
            </w:r>
          </w:p>
        </w:tc>
      </w:tr>
      <w:tr w14:paraId="04B3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1C6A172">
            <w:pPr>
              <w:rPr>
                <w:rFonts w:ascii="仿宋" w:hAnsi="仿宋" w:eastAsia="仿宋" w:cs="仿宋"/>
                <w:sz w:val="22"/>
                <w:szCs w:val="22"/>
              </w:rPr>
            </w:pPr>
          </w:p>
        </w:tc>
        <w:tc>
          <w:tcPr>
            <w:tcW w:w="386" w:type="pct"/>
            <w:vMerge w:val="continue"/>
            <w:shd w:val="clear" w:color="auto" w:fill="auto"/>
            <w:noWrap/>
            <w:vAlign w:val="center"/>
          </w:tcPr>
          <w:p w14:paraId="2CCE3110">
            <w:pPr>
              <w:rPr>
                <w:rFonts w:ascii="仿宋" w:hAnsi="仿宋" w:eastAsia="仿宋" w:cs="仿宋"/>
                <w:sz w:val="22"/>
                <w:szCs w:val="22"/>
              </w:rPr>
            </w:pPr>
          </w:p>
        </w:tc>
        <w:tc>
          <w:tcPr>
            <w:tcW w:w="416" w:type="pct"/>
            <w:vMerge w:val="continue"/>
            <w:shd w:val="clear" w:color="auto" w:fill="auto"/>
            <w:vAlign w:val="center"/>
          </w:tcPr>
          <w:p w14:paraId="1ED5CB3B">
            <w:pPr>
              <w:rPr>
                <w:rFonts w:ascii="仿宋" w:hAnsi="仿宋" w:eastAsia="仿宋" w:cs="仿宋"/>
                <w:sz w:val="22"/>
                <w:szCs w:val="22"/>
              </w:rPr>
            </w:pPr>
          </w:p>
        </w:tc>
        <w:tc>
          <w:tcPr>
            <w:tcW w:w="725" w:type="pct"/>
            <w:gridSpan w:val="2"/>
            <w:shd w:val="clear" w:color="auto" w:fill="auto"/>
            <w:vAlign w:val="center"/>
          </w:tcPr>
          <w:p w14:paraId="7860E226">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低压验电器</w:t>
            </w:r>
          </w:p>
        </w:tc>
        <w:tc>
          <w:tcPr>
            <w:tcW w:w="176" w:type="pct"/>
            <w:shd w:val="clear" w:color="auto" w:fill="auto"/>
            <w:noWrap/>
            <w:vAlign w:val="center"/>
          </w:tcPr>
          <w:p w14:paraId="32DA1A1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681503A">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EC860E2">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1.额定电压：0.2-10KV；伸缩型。</w:t>
            </w:r>
            <w:r>
              <w:rPr>
                <w:rFonts w:hint="eastAsia" w:ascii="仿宋" w:hAnsi="仿宋" w:eastAsia="仿宋" w:cs="仿宋"/>
                <w:sz w:val="22"/>
                <w:szCs w:val="22"/>
              </w:rPr>
              <w:br w:type="textWrapping"/>
            </w:r>
            <w:r>
              <w:rPr>
                <w:rFonts w:hint="eastAsia" w:ascii="仿宋" w:hAnsi="仿宋" w:eastAsia="仿宋" w:cs="仿宋"/>
                <w:sz w:val="22"/>
                <w:szCs w:val="22"/>
              </w:rPr>
              <w:t>2.符合现行标准《电容型验电器》(DL/T740)的有关要求。</w:t>
            </w:r>
          </w:p>
        </w:tc>
      </w:tr>
      <w:tr w14:paraId="489B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AF78B1E">
            <w:pPr>
              <w:rPr>
                <w:rFonts w:ascii="仿宋" w:hAnsi="仿宋" w:eastAsia="仿宋" w:cs="仿宋"/>
                <w:sz w:val="22"/>
                <w:szCs w:val="22"/>
              </w:rPr>
            </w:pPr>
          </w:p>
        </w:tc>
        <w:tc>
          <w:tcPr>
            <w:tcW w:w="386" w:type="pct"/>
            <w:vMerge w:val="continue"/>
            <w:shd w:val="clear" w:color="auto" w:fill="auto"/>
            <w:noWrap/>
            <w:vAlign w:val="center"/>
          </w:tcPr>
          <w:p w14:paraId="65515DEF">
            <w:pPr>
              <w:rPr>
                <w:rFonts w:ascii="仿宋" w:hAnsi="仿宋" w:eastAsia="仿宋" w:cs="仿宋"/>
                <w:sz w:val="22"/>
                <w:szCs w:val="22"/>
              </w:rPr>
            </w:pPr>
          </w:p>
        </w:tc>
        <w:tc>
          <w:tcPr>
            <w:tcW w:w="416" w:type="pct"/>
            <w:vMerge w:val="continue"/>
            <w:shd w:val="clear" w:color="auto" w:fill="auto"/>
            <w:vAlign w:val="center"/>
          </w:tcPr>
          <w:p w14:paraId="5C6BE91D">
            <w:pPr>
              <w:rPr>
                <w:rFonts w:ascii="仿宋" w:hAnsi="仿宋" w:eastAsia="仿宋" w:cs="仿宋"/>
                <w:sz w:val="22"/>
                <w:szCs w:val="22"/>
              </w:rPr>
            </w:pPr>
          </w:p>
        </w:tc>
        <w:tc>
          <w:tcPr>
            <w:tcW w:w="725" w:type="pct"/>
            <w:gridSpan w:val="2"/>
            <w:shd w:val="clear" w:color="auto" w:fill="auto"/>
            <w:vAlign w:val="center"/>
          </w:tcPr>
          <w:p w14:paraId="09A72548">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176" w:type="pct"/>
            <w:shd w:val="clear" w:color="auto" w:fill="auto"/>
            <w:noWrap/>
            <w:vAlign w:val="center"/>
          </w:tcPr>
          <w:p w14:paraId="4151D57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275381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70D52CD9">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1.测量范围：测量范围≤500VAC</w:t>
            </w:r>
          </w:p>
          <w:p w14:paraId="1D1F51DF">
            <w:pPr>
              <w:widowControl/>
              <w:jc w:val="left"/>
              <w:textAlignment w:val="center"/>
              <w:rPr>
                <w:rFonts w:ascii="仿宋" w:hAnsi="仿宋" w:eastAsia="仿宋" w:cs="仿宋"/>
                <w:sz w:val="22"/>
                <w:szCs w:val="22"/>
              </w:rPr>
            </w:pPr>
            <w:r>
              <w:rPr>
                <w:rFonts w:hint="eastAsia" w:ascii="仿宋" w:hAnsi="仿宋" w:eastAsia="仿宋" w:cs="仿宋"/>
                <w:sz w:val="22"/>
                <w:szCs w:val="22"/>
              </w:rPr>
              <w:t>2.刀杆材料选用优质CR-V钢，全硬热处理，经久耐用</w:t>
            </w:r>
          </w:p>
          <w:p w14:paraId="2FD792CF">
            <w:pPr>
              <w:widowControl/>
              <w:jc w:val="left"/>
              <w:textAlignment w:val="center"/>
              <w:rPr>
                <w:rFonts w:ascii="仿宋" w:hAnsi="仿宋" w:eastAsia="仿宋" w:cs="仿宋"/>
                <w:sz w:val="22"/>
                <w:szCs w:val="22"/>
                <w:u w:val="single"/>
              </w:rPr>
            </w:pPr>
            <w:r>
              <w:rPr>
                <w:rFonts w:hint="eastAsia" w:ascii="仿宋" w:hAnsi="仿宋" w:eastAsia="仿宋" w:cs="仿宋"/>
                <w:sz w:val="22"/>
                <w:szCs w:val="22"/>
              </w:rPr>
              <w:t>3.便携式笔夹设计，便于悬挂与携带，随时取用更方便</w:t>
            </w:r>
          </w:p>
          <w:p w14:paraId="38A35E97">
            <w:pPr>
              <w:widowControl/>
              <w:jc w:val="left"/>
              <w:textAlignment w:val="center"/>
              <w:rPr>
                <w:rFonts w:ascii="仿宋" w:hAnsi="仿宋" w:eastAsia="仿宋" w:cs="仿宋"/>
                <w:sz w:val="22"/>
                <w:szCs w:val="22"/>
              </w:rPr>
            </w:pPr>
            <w:r>
              <w:rPr>
                <w:rFonts w:hint="eastAsia" w:ascii="仿宋" w:hAnsi="仿宋" w:eastAsia="仿宋" w:cs="仿宋"/>
                <w:sz w:val="22"/>
                <w:szCs w:val="22"/>
              </w:rPr>
              <w:t>4.氖泡式验电笔</w:t>
            </w:r>
          </w:p>
        </w:tc>
      </w:tr>
      <w:tr w14:paraId="0ACB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AF98A17">
            <w:pPr>
              <w:rPr>
                <w:rFonts w:ascii="仿宋" w:hAnsi="仿宋" w:eastAsia="仿宋" w:cs="仿宋"/>
                <w:sz w:val="22"/>
                <w:szCs w:val="22"/>
              </w:rPr>
            </w:pPr>
          </w:p>
        </w:tc>
        <w:tc>
          <w:tcPr>
            <w:tcW w:w="386" w:type="pct"/>
            <w:vMerge w:val="continue"/>
            <w:shd w:val="clear" w:color="auto" w:fill="auto"/>
            <w:noWrap/>
            <w:vAlign w:val="center"/>
          </w:tcPr>
          <w:p w14:paraId="1149DA09">
            <w:pPr>
              <w:rPr>
                <w:rFonts w:ascii="仿宋" w:hAnsi="仿宋" w:eastAsia="仿宋" w:cs="仿宋"/>
                <w:sz w:val="22"/>
                <w:szCs w:val="22"/>
              </w:rPr>
            </w:pPr>
          </w:p>
        </w:tc>
        <w:tc>
          <w:tcPr>
            <w:tcW w:w="416" w:type="pct"/>
            <w:vMerge w:val="continue"/>
            <w:shd w:val="clear" w:color="auto" w:fill="auto"/>
            <w:vAlign w:val="center"/>
          </w:tcPr>
          <w:p w14:paraId="177DD377">
            <w:pPr>
              <w:rPr>
                <w:rFonts w:ascii="仿宋" w:hAnsi="仿宋" w:eastAsia="仿宋" w:cs="仿宋"/>
                <w:sz w:val="22"/>
                <w:szCs w:val="22"/>
              </w:rPr>
            </w:pPr>
          </w:p>
        </w:tc>
        <w:tc>
          <w:tcPr>
            <w:tcW w:w="725" w:type="pct"/>
            <w:gridSpan w:val="2"/>
            <w:shd w:val="clear" w:color="auto" w:fill="auto"/>
            <w:vAlign w:val="center"/>
          </w:tcPr>
          <w:p w14:paraId="5B4CED76">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携带型低压短路接地线</w:t>
            </w:r>
          </w:p>
        </w:tc>
        <w:tc>
          <w:tcPr>
            <w:tcW w:w="176" w:type="pct"/>
            <w:shd w:val="clear" w:color="auto" w:fill="auto"/>
            <w:noWrap/>
            <w:vAlign w:val="center"/>
          </w:tcPr>
          <w:p w14:paraId="532A666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0AAB8E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981F5C2">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1.适用电压：0.4kV；接地棒长度：0.5m。</w:t>
            </w:r>
            <w:r>
              <w:rPr>
                <w:rFonts w:hint="eastAsia" w:ascii="仿宋" w:hAnsi="仿宋" w:eastAsia="仿宋" w:cs="仿宋"/>
                <w:sz w:val="22"/>
                <w:szCs w:val="22"/>
              </w:rPr>
              <w:br w:type="textWrapping"/>
            </w:r>
            <w:r>
              <w:rPr>
                <w:rFonts w:hint="eastAsia" w:ascii="仿宋" w:hAnsi="仿宋" w:eastAsia="仿宋" w:cs="仿宋"/>
                <w:sz w:val="22"/>
                <w:szCs w:val="22"/>
              </w:rPr>
              <w:t>2.棒材质：玻璃钢。</w:t>
            </w:r>
            <w:r>
              <w:rPr>
                <w:rFonts w:hint="eastAsia" w:ascii="仿宋" w:hAnsi="仿宋" w:eastAsia="仿宋" w:cs="仿宋"/>
                <w:sz w:val="22"/>
                <w:szCs w:val="22"/>
              </w:rPr>
              <w:br w:type="textWrapping"/>
            </w:r>
            <w:r>
              <w:rPr>
                <w:rFonts w:hint="eastAsia" w:ascii="仿宋" w:hAnsi="仿宋" w:eastAsia="仿宋" w:cs="仿宋"/>
                <w:sz w:val="22"/>
                <w:szCs w:val="22"/>
              </w:rPr>
              <w:t>3.符合现行标准《便携式接地和接地短路装置》(DL/T879)、《带电作业用空心绝缘管、泡沫填充绝缘管和实心绝缘棒》(GB13398)的有关要求。</w:t>
            </w:r>
          </w:p>
        </w:tc>
      </w:tr>
      <w:tr w14:paraId="5D62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0FACE3A">
            <w:pPr>
              <w:rPr>
                <w:rFonts w:ascii="仿宋" w:hAnsi="仿宋" w:eastAsia="仿宋" w:cs="仿宋"/>
                <w:sz w:val="22"/>
                <w:szCs w:val="22"/>
              </w:rPr>
            </w:pPr>
          </w:p>
        </w:tc>
        <w:tc>
          <w:tcPr>
            <w:tcW w:w="386" w:type="pct"/>
            <w:vMerge w:val="continue"/>
            <w:shd w:val="clear" w:color="auto" w:fill="auto"/>
            <w:noWrap/>
            <w:vAlign w:val="center"/>
          </w:tcPr>
          <w:p w14:paraId="47E422D3">
            <w:pPr>
              <w:rPr>
                <w:rFonts w:ascii="仿宋" w:hAnsi="仿宋" w:eastAsia="仿宋" w:cs="仿宋"/>
                <w:sz w:val="22"/>
                <w:szCs w:val="22"/>
              </w:rPr>
            </w:pPr>
          </w:p>
        </w:tc>
        <w:tc>
          <w:tcPr>
            <w:tcW w:w="416" w:type="pct"/>
            <w:vMerge w:val="continue"/>
            <w:shd w:val="clear" w:color="auto" w:fill="auto"/>
            <w:vAlign w:val="center"/>
          </w:tcPr>
          <w:p w14:paraId="4C3AD9EB">
            <w:pPr>
              <w:rPr>
                <w:rFonts w:ascii="仿宋" w:hAnsi="仿宋" w:eastAsia="仿宋" w:cs="仿宋"/>
                <w:sz w:val="22"/>
                <w:szCs w:val="22"/>
              </w:rPr>
            </w:pPr>
          </w:p>
        </w:tc>
        <w:tc>
          <w:tcPr>
            <w:tcW w:w="725" w:type="pct"/>
            <w:gridSpan w:val="2"/>
            <w:shd w:val="clear" w:color="auto" w:fill="auto"/>
            <w:vAlign w:val="center"/>
          </w:tcPr>
          <w:p w14:paraId="498B3D27">
            <w:pPr>
              <w:widowControl/>
              <w:jc w:val="left"/>
              <w:textAlignment w:val="center"/>
              <w:rPr>
                <w:rFonts w:ascii="仿宋" w:hAnsi="仿宋" w:eastAsia="仿宋" w:cs="仿宋"/>
                <w:sz w:val="22"/>
                <w:szCs w:val="22"/>
              </w:rPr>
            </w:pPr>
            <w:r>
              <w:rPr>
                <w:rFonts w:hint="eastAsia" w:ascii="仿宋" w:hAnsi="仿宋" w:eastAsia="仿宋" w:cs="仿宋"/>
                <w:sz w:val="22"/>
                <w:szCs w:val="22"/>
              </w:rPr>
              <w:t>传递绳</w:t>
            </w:r>
          </w:p>
        </w:tc>
        <w:tc>
          <w:tcPr>
            <w:tcW w:w="176" w:type="pct"/>
            <w:shd w:val="clear" w:color="auto" w:fill="auto"/>
            <w:noWrap/>
            <w:vAlign w:val="center"/>
          </w:tcPr>
          <w:p w14:paraId="03A05BA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BF3C166">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0467FD51">
            <w:pPr>
              <w:widowControl/>
              <w:jc w:val="left"/>
              <w:textAlignment w:val="center"/>
              <w:rPr>
                <w:rFonts w:ascii="仿宋" w:hAnsi="仿宋" w:eastAsia="仿宋" w:cs="仿宋"/>
                <w:sz w:val="22"/>
                <w:szCs w:val="22"/>
              </w:rPr>
            </w:pPr>
            <w:r>
              <w:rPr>
                <w:rFonts w:hint="eastAsia" w:ascii="仿宋" w:hAnsi="仿宋" w:eastAsia="仿宋" w:cs="仿宋"/>
                <w:sz w:val="22"/>
                <w:szCs w:val="22"/>
              </w:rPr>
              <w:t>1.材质：尼龙</w:t>
            </w:r>
          </w:p>
        </w:tc>
      </w:tr>
      <w:tr w14:paraId="4AB1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8B09785">
            <w:pPr>
              <w:rPr>
                <w:rFonts w:ascii="仿宋" w:hAnsi="仿宋" w:eastAsia="仿宋" w:cs="仿宋"/>
                <w:sz w:val="22"/>
                <w:szCs w:val="22"/>
              </w:rPr>
            </w:pPr>
          </w:p>
        </w:tc>
        <w:tc>
          <w:tcPr>
            <w:tcW w:w="386" w:type="pct"/>
            <w:vMerge w:val="continue"/>
            <w:shd w:val="clear" w:color="auto" w:fill="auto"/>
            <w:noWrap/>
            <w:vAlign w:val="center"/>
          </w:tcPr>
          <w:p w14:paraId="3A69CAA5">
            <w:pPr>
              <w:rPr>
                <w:rFonts w:ascii="仿宋" w:hAnsi="仿宋" w:eastAsia="仿宋" w:cs="仿宋"/>
                <w:sz w:val="22"/>
                <w:szCs w:val="22"/>
              </w:rPr>
            </w:pPr>
          </w:p>
        </w:tc>
        <w:tc>
          <w:tcPr>
            <w:tcW w:w="416" w:type="pct"/>
            <w:vMerge w:val="continue"/>
            <w:shd w:val="clear" w:color="auto" w:fill="auto"/>
            <w:vAlign w:val="center"/>
          </w:tcPr>
          <w:p w14:paraId="05D6E62B">
            <w:pPr>
              <w:rPr>
                <w:rFonts w:ascii="仿宋" w:hAnsi="仿宋" w:eastAsia="仿宋" w:cs="仿宋"/>
                <w:sz w:val="22"/>
                <w:szCs w:val="22"/>
              </w:rPr>
            </w:pPr>
          </w:p>
        </w:tc>
        <w:tc>
          <w:tcPr>
            <w:tcW w:w="725" w:type="pct"/>
            <w:gridSpan w:val="2"/>
            <w:shd w:val="clear" w:color="auto" w:fill="auto"/>
            <w:vAlign w:val="center"/>
          </w:tcPr>
          <w:p w14:paraId="564C5071">
            <w:pPr>
              <w:widowControl/>
              <w:jc w:val="left"/>
              <w:textAlignment w:val="center"/>
              <w:rPr>
                <w:rFonts w:ascii="仿宋" w:hAnsi="仿宋" w:eastAsia="仿宋" w:cs="仿宋"/>
                <w:sz w:val="22"/>
                <w:szCs w:val="22"/>
              </w:rPr>
            </w:pPr>
            <w:r>
              <w:rPr>
                <w:rFonts w:hint="eastAsia" w:ascii="仿宋" w:hAnsi="仿宋" w:eastAsia="仿宋" w:cs="仿宋"/>
                <w:sz w:val="22"/>
                <w:szCs w:val="22"/>
              </w:rPr>
              <w:t>绝缘凳</w:t>
            </w:r>
          </w:p>
        </w:tc>
        <w:tc>
          <w:tcPr>
            <w:tcW w:w="176" w:type="pct"/>
            <w:shd w:val="clear" w:color="auto" w:fill="auto"/>
            <w:noWrap/>
            <w:vAlign w:val="center"/>
          </w:tcPr>
          <w:p w14:paraId="01C5924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17977D2">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AC2E995">
            <w:pPr>
              <w:widowControl/>
              <w:jc w:val="left"/>
              <w:textAlignment w:val="center"/>
              <w:rPr>
                <w:rFonts w:ascii="仿宋" w:hAnsi="仿宋" w:eastAsia="仿宋" w:cs="仿宋"/>
                <w:sz w:val="22"/>
                <w:szCs w:val="22"/>
              </w:rPr>
            </w:pPr>
            <w:r>
              <w:rPr>
                <w:rFonts w:hint="eastAsia" w:ascii="仿宋" w:hAnsi="仿宋" w:eastAsia="仿宋" w:cs="仿宋"/>
                <w:sz w:val="22"/>
                <w:szCs w:val="22"/>
              </w:rPr>
              <w:t xml:space="preserve">1.类型：移动式绝缘凳 </w:t>
            </w:r>
            <w:r>
              <w:rPr>
                <w:rFonts w:hint="eastAsia" w:ascii="仿宋" w:hAnsi="仿宋" w:eastAsia="仿宋" w:cs="仿宋"/>
                <w:sz w:val="22"/>
                <w:szCs w:val="22"/>
              </w:rPr>
              <w:br w:type="textWrapping"/>
            </w:r>
            <w:r>
              <w:rPr>
                <w:rFonts w:hint="eastAsia" w:ascii="仿宋" w:hAnsi="仿宋" w:eastAsia="仿宋" w:cs="仿宋"/>
                <w:sz w:val="22"/>
                <w:szCs w:val="22"/>
              </w:rPr>
              <w:t>2.材质：绝缘玻璃钢。</w:t>
            </w:r>
          </w:p>
          <w:p w14:paraId="42F3B8C3">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3.符合现行标准《带电作业用绝缘硬梯》(GB/T17620)的有关要求。</w:t>
            </w:r>
          </w:p>
        </w:tc>
      </w:tr>
      <w:tr w14:paraId="7F16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63F484F">
            <w:pPr>
              <w:rPr>
                <w:rFonts w:ascii="仿宋" w:hAnsi="仿宋" w:eastAsia="仿宋" w:cs="仿宋"/>
                <w:sz w:val="22"/>
                <w:szCs w:val="22"/>
              </w:rPr>
            </w:pPr>
          </w:p>
        </w:tc>
        <w:tc>
          <w:tcPr>
            <w:tcW w:w="386" w:type="pct"/>
            <w:vMerge w:val="continue"/>
            <w:shd w:val="clear" w:color="auto" w:fill="auto"/>
            <w:noWrap/>
            <w:vAlign w:val="center"/>
          </w:tcPr>
          <w:p w14:paraId="1C6A2884">
            <w:pPr>
              <w:rPr>
                <w:rFonts w:ascii="仿宋" w:hAnsi="仿宋" w:eastAsia="仿宋" w:cs="仿宋"/>
                <w:sz w:val="22"/>
                <w:szCs w:val="22"/>
              </w:rPr>
            </w:pPr>
          </w:p>
        </w:tc>
        <w:tc>
          <w:tcPr>
            <w:tcW w:w="416" w:type="pct"/>
            <w:vMerge w:val="continue"/>
            <w:shd w:val="clear" w:color="auto" w:fill="auto"/>
            <w:vAlign w:val="center"/>
          </w:tcPr>
          <w:p w14:paraId="0D91C45D">
            <w:pPr>
              <w:rPr>
                <w:rFonts w:ascii="仿宋" w:hAnsi="仿宋" w:eastAsia="仿宋" w:cs="仿宋"/>
                <w:sz w:val="22"/>
                <w:szCs w:val="22"/>
              </w:rPr>
            </w:pPr>
          </w:p>
        </w:tc>
        <w:tc>
          <w:tcPr>
            <w:tcW w:w="725" w:type="pct"/>
            <w:gridSpan w:val="2"/>
            <w:shd w:val="clear" w:color="auto" w:fill="auto"/>
            <w:vAlign w:val="center"/>
          </w:tcPr>
          <w:p w14:paraId="77C61A9E">
            <w:pPr>
              <w:widowControl/>
              <w:jc w:val="left"/>
              <w:textAlignment w:val="center"/>
              <w:rPr>
                <w:rFonts w:ascii="仿宋" w:hAnsi="仿宋" w:eastAsia="仿宋" w:cs="仿宋"/>
                <w:sz w:val="22"/>
                <w:szCs w:val="22"/>
              </w:rPr>
            </w:pPr>
            <w:r>
              <w:rPr>
                <w:rFonts w:hint="eastAsia" w:ascii="仿宋" w:hAnsi="仿宋" w:eastAsia="仿宋" w:cs="仿宋"/>
                <w:sz w:val="22"/>
                <w:szCs w:val="22"/>
              </w:rPr>
              <w:t>绝缘梯</w:t>
            </w:r>
          </w:p>
        </w:tc>
        <w:tc>
          <w:tcPr>
            <w:tcW w:w="176" w:type="pct"/>
            <w:shd w:val="clear" w:color="auto" w:fill="auto"/>
            <w:noWrap/>
            <w:vAlign w:val="center"/>
          </w:tcPr>
          <w:p w14:paraId="642A18D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B43F332">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45E8BE90">
            <w:pPr>
              <w:widowControl/>
              <w:jc w:val="left"/>
              <w:textAlignment w:val="center"/>
              <w:rPr>
                <w:rFonts w:ascii="仿宋" w:hAnsi="仿宋" w:eastAsia="仿宋" w:cs="仿宋"/>
                <w:sz w:val="22"/>
                <w:szCs w:val="22"/>
              </w:rPr>
            </w:pPr>
            <w:r>
              <w:rPr>
                <w:rFonts w:hint="eastAsia" w:ascii="仿宋" w:hAnsi="仿宋" w:eastAsia="仿宋" w:cs="仿宋"/>
                <w:sz w:val="22"/>
                <w:szCs w:val="22"/>
              </w:rPr>
              <w:t>1.尺寸：1.5M（误差±5%）。</w:t>
            </w:r>
            <w:r>
              <w:rPr>
                <w:rFonts w:hint="eastAsia" w:ascii="仿宋" w:hAnsi="仿宋" w:eastAsia="仿宋" w:cs="仿宋"/>
                <w:sz w:val="22"/>
                <w:szCs w:val="22"/>
              </w:rPr>
              <w:br w:type="textWrapping"/>
            </w:r>
            <w:r>
              <w:rPr>
                <w:rFonts w:hint="eastAsia" w:ascii="仿宋" w:hAnsi="仿宋" w:eastAsia="仿宋" w:cs="仿宋"/>
                <w:sz w:val="22"/>
                <w:szCs w:val="22"/>
              </w:rPr>
              <w:t>2.材质：绝缘玻璃钢。</w:t>
            </w:r>
          </w:p>
          <w:p w14:paraId="0C15127E">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3.符合现行标准《带电作业用绝缘硬梯》(GB/T17620)的有关要求。</w:t>
            </w:r>
          </w:p>
        </w:tc>
      </w:tr>
      <w:tr w14:paraId="6D62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353AC2C">
            <w:pPr>
              <w:rPr>
                <w:rFonts w:ascii="仿宋" w:hAnsi="仿宋" w:eastAsia="仿宋" w:cs="仿宋"/>
                <w:sz w:val="22"/>
                <w:szCs w:val="22"/>
              </w:rPr>
            </w:pPr>
          </w:p>
        </w:tc>
        <w:tc>
          <w:tcPr>
            <w:tcW w:w="386" w:type="pct"/>
            <w:vMerge w:val="continue"/>
            <w:shd w:val="clear" w:color="auto" w:fill="auto"/>
            <w:noWrap/>
            <w:vAlign w:val="center"/>
          </w:tcPr>
          <w:p w14:paraId="5E379C53">
            <w:pPr>
              <w:rPr>
                <w:rFonts w:ascii="仿宋" w:hAnsi="仿宋" w:eastAsia="仿宋" w:cs="仿宋"/>
                <w:sz w:val="22"/>
                <w:szCs w:val="22"/>
              </w:rPr>
            </w:pPr>
          </w:p>
        </w:tc>
        <w:tc>
          <w:tcPr>
            <w:tcW w:w="416" w:type="pct"/>
            <w:vMerge w:val="continue"/>
            <w:shd w:val="clear" w:color="auto" w:fill="auto"/>
            <w:vAlign w:val="center"/>
          </w:tcPr>
          <w:p w14:paraId="100CFF5D">
            <w:pPr>
              <w:rPr>
                <w:rFonts w:ascii="仿宋" w:hAnsi="仿宋" w:eastAsia="仿宋" w:cs="仿宋"/>
                <w:sz w:val="22"/>
                <w:szCs w:val="22"/>
              </w:rPr>
            </w:pPr>
          </w:p>
        </w:tc>
        <w:tc>
          <w:tcPr>
            <w:tcW w:w="725" w:type="pct"/>
            <w:gridSpan w:val="2"/>
            <w:shd w:val="clear" w:color="auto" w:fill="auto"/>
            <w:vAlign w:val="center"/>
          </w:tcPr>
          <w:p w14:paraId="55EC673A">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176" w:type="pct"/>
            <w:shd w:val="clear" w:color="auto" w:fill="auto"/>
            <w:noWrap/>
            <w:vAlign w:val="center"/>
          </w:tcPr>
          <w:p w14:paraId="71A5A8F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C9D8A40">
            <w:pPr>
              <w:widowControl/>
              <w:jc w:val="left"/>
              <w:textAlignment w:val="center"/>
              <w:rPr>
                <w:rFonts w:ascii="仿宋" w:hAnsi="仿宋" w:eastAsia="仿宋" w:cs="仿宋"/>
                <w:sz w:val="22"/>
                <w:szCs w:val="22"/>
              </w:rPr>
            </w:pPr>
            <w:r>
              <w:rPr>
                <w:rFonts w:hint="eastAsia" w:ascii="仿宋" w:hAnsi="仿宋" w:eastAsia="仿宋" w:cs="仿宋"/>
                <w:sz w:val="22"/>
                <w:szCs w:val="22"/>
              </w:rPr>
              <w:t>卷</w:t>
            </w:r>
          </w:p>
        </w:tc>
        <w:tc>
          <w:tcPr>
            <w:tcW w:w="2734" w:type="pct"/>
            <w:shd w:val="clear" w:color="auto" w:fill="auto"/>
            <w:vAlign w:val="center"/>
          </w:tcPr>
          <w:p w14:paraId="4BF1BB3C">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38725E64">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3D3E1CD2">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09F5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2B69252">
            <w:pPr>
              <w:rPr>
                <w:rFonts w:ascii="仿宋" w:hAnsi="仿宋" w:eastAsia="仿宋" w:cs="仿宋"/>
                <w:sz w:val="22"/>
                <w:szCs w:val="22"/>
              </w:rPr>
            </w:pPr>
          </w:p>
        </w:tc>
        <w:tc>
          <w:tcPr>
            <w:tcW w:w="386" w:type="pct"/>
            <w:vMerge w:val="continue"/>
            <w:shd w:val="clear" w:color="auto" w:fill="auto"/>
            <w:noWrap/>
            <w:vAlign w:val="center"/>
          </w:tcPr>
          <w:p w14:paraId="6206EAA4">
            <w:pPr>
              <w:rPr>
                <w:rFonts w:ascii="仿宋" w:hAnsi="仿宋" w:eastAsia="仿宋" w:cs="仿宋"/>
                <w:sz w:val="22"/>
                <w:szCs w:val="22"/>
              </w:rPr>
            </w:pPr>
          </w:p>
        </w:tc>
        <w:tc>
          <w:tcPr>
            <w:tcW w:w="416" w:type="pct"/>
            <w:vMerge w:val="continue"/>
            <w:shd w:val="clear" w:color="auto" w:fill="auto"/>
            <w:vAlign w:val="center"/>
          </w:tcPr>
          <w:p w14:paraId="382E94E6">
            <w:pPr>
              <w:rPr>
                <w:rFonts w:ascii="仿宋" w:hAnsi="仿宋" w:eastAsia="仿宋" w:cs="仿宋"/>
                <w:sz w:val="22"/>
                <w:szCs w:val="22"/>
              </w:rPr>
            </w:pPr>
          </w:p>
        </w:tc>
        <w:tc>
          <w:tcPr>
            <w:tcW w:w="725" w:type="pct"/>
            <w:gridSpan w:val="2"/>
            <w:shd w:val="clear" w:color="auto" w:fill="auto"/>
            <w:vAlign w:val="center"/>
          </w:tcPr>
          <w:p w14:paraId="3C16E752">
            <w:pPr>
              <w:widowControl/>
              <w:jc w:val="left"/>
              <w:textAlignment w:val="center"/>
              <w:rPr>
                <w:rFonts w:ascii="仿宋" w:hAnsi="仿宋" w:eastAsia="仿宋" w:cs="仿宋"/>
                <w:sz w:val="22"/>
                <w:szCs w:val="22"/>
              </w:rPr>
            </w:pPr>
            <w:r>
              <w:rPr>
                <w:rFonts w:hint="eastAsia" w:ascii="仿宋" w:hAnsi="仿宋" w:eastAsia="仿宋" w:cs="仿宋"/>
                <w:sz w:val="22"/>
                <w:szCs w:val="22"/>
              </w:rPr>
              <w:t>绝缘手套</w:t>
            </w:r>
          </w:p>
        </w:tc>
        <w:tc>
          <w:tcPr>
            <w:tcW w:w="176" w:type="pct"/>
            <w:shd w:val="clear" w:color="auto" w:fill="auto"/>
            <w:noWrap/>
            <w:vAlign w:val="center"/>
          </w:tcPr>
          <w:p w14:paraId="7CEFD1D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EC62207">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734" w:type="pct"/>
            <w:shd w:val="clear" w:color="auto" w:fill="auto"/>
            <w:vAlign w:val="center"/>
          </w:tcPr>
          <w:p w14:paraId="6987B329">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1.适用电压：12kV，直板。</w:t>
            </w:r>
          </w:p>
          <w:p w14:paraId="4BDF2122">
            <w:pPr>
              <w:widowControl/>
              <w:jc w:val="left"/>
              <w:textAlignment w:val="center"/>
              <w:rPr>
                <w:rFonts w:ascii="仿宋" w:hAnsi="仿宋" w:eastAsia="仿宋" w:cs="仿宋"/>
                <w:sz w:val="22"/>
                <w:szCs w:val="22"/>
              </w:rPr>
            </w:pPr>
            <w:r>
              <w:rPr>
                <w:rFonts w:hint="eastAsia" w:ascii="仿宋" w:hAnsi="仿宋" w:eastAsia="仿宋" w:cs="仿宋"/>
                <w:sz w:val="22"/>
                <w:szCs w:val="22"/>
              </w:rPr>
              <w:t>2.材质：橡胶。</w:t>
            </w:r>
          </w:p>
          <w:p w14:paraId="695DFE2A">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3.符合现行标准《带电作业用绝缘手套》(GB/T17622)的有关要求。</w:t>
            </w:r>
          </w:p>
        </w:tc>
      </w:tr>
      <w:tr w14:paraId="5BBB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DA77A42">
            <w:pPr>
              <w:rPr>
                <w:rFonts w:ascii="仿宋" w:hAnsi="仿宋" w:eastAsia="仿宋" w:cs="仿宋"/>
                <w:sz w:val="22"/>
                <w:szCs w:val="22"/>
              </w:rPr>
            </w:pPr>
          </w:p>
        </w:tc>
        <w:tc>
          <w:tcPr>
            <w:tcW w:w="386" w:type="pct"/>
            <w:vMerge w:val="continue"/>
            <w:shd w:val="clear" w:color="auto" w:fill="auto"/>
            <w:noWrap/>
            <w:vAlign w:val="center"/>
          </w:tcPr>
          <w:p w14:paraId="50FB0491">
            <w:pPr>
              <w:rPr>
                <w:rFonts w:ascii="仿宋" w:hAnsi="仿宋" w:eastAsia="仿宋" w:cs="仿宋"/>
                <w:sz w:val="22"/>
                <w:szCs w:val="22"/>
              </w:rPr>
            </w:pPr>
          </w:p>
        </w:tc>
        <w:tc>
          <w:tcPr>
            <w:tcW w:w="416" w:type="pct"/>
            <w:vMerge w:val="continue"/>
            <w:shd w:val="clear" w:color="auto" w:fill="auto"/>
            <w:vAlign w:val="center"/>
          </w:tcPr>
          <w:p w14:paraId="1E9633B9">
            <w:pPr>
              <w:rPr>
                <w:rFonts w:ascii="仿宋" w:hAnsi="仿宋" w:eastAsia="仿宋" w:cs="仿宋"/>
                <w:sz w:val="22"/>
                <w:szCs w:val="22"/>
              </w:rPr>
            </w:pPr>
          </w:p>
        </w:tc>
        <w:tc>
          <w:tcPr>
            <w:tcW w:w="725" w:type="pct"/>
            <w:gridSpan w:val="2"/>
            <w:shd w:val="clear" w:color="auto" w:fill="auto"/>
            <w:vAlign w:val="center"/>
          </w:tcPr>
          <w:p w14:paraId="5F18F768">
            <w:pPr>
              <w:widowControl/>
              <w:jc w:val="left"/>
              <w:textAlignment w:val="center"/>
              <w:rPr>
                <w:rFonts w:ascii="仿宋" w:hAnsi="仿宋" w:eastAsia="仿宋" w:cs="仿宋"/>
                <w:sz w:val="22"/>
                <w:szCs w:val="22"/>
              </w:rPr>
            </w:pPr>
            <w:r>
              <w:rPr>
                <w:rFonts w:hint="eastAsia" w:ascii="仿宋" w:hAnsi="仿宋" w:eastAsia="仿宋" w:cs="仿宋"/>
                <w:sz w:val="22"/>
                <w:szCs w:val="22"/>
              </w:rPr>
              <w:t>绝缘靴</w:t>
            </w:r>
          </w:p>
        </w:tc>
        <w:tc>
          <w:tcPr>
            <w:tcW w:w="176" w:type="pct"/>
            <w:shd w:val="clear" w:color="auto" w:fill="auto"/>
            <w:noWrap/>
            <w:vAlign w:val="center"/>
          </w:tcPr>
          <w:p w14:paraId="2DD7B0E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7DE15B">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34" w:type="pct"/>
            <w:shd w:val="clear" w:color="auto" w:fill="auto"/>
            <w:vAlign w:val="center"/>
          </w:tcPr>
          <w:p w14:paraId="319FD3BD">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1.适用电压：25KV。</w:t>
            </w:r>
          </w:p>
          <w:p w14:paraId="649AC0E4">
            <w:pPr>
              <w:widowControl/>
              <w:jc w:val="left"/>
              <w:textAlignment w:val="center"/>
              <w:rPr>
                <w:rFonts w:ascii="仿宋" w:hAnsi="仿宋" w:eastAsia="仿宋" w:cs="仿宋"/>
                <w:sz w:val="22"/>
                <w:szCs w:val="22"/>
              </w:rPr>
            </w:pPr>
            <w:r>
              <w:rPr>
                <w:rFonts w:hint="eastAsia" w:ascii="仿宋" w:hAnsi="仿宋" w:eastAsia="仿宋" w:cs="仿宋"/>
                <w:sz w:val="22"/>
                <w:szCs w:val="22"/>
              </w:rPr>
              <w:t>2.材质：防水橡胶。</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3A5C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847F57B">
            <w:pPr>
              <w:rPr>
                <w:rFonts w:ascii="仿宋" w:hAnsi="仿宋" w:eastAsia="仿宋" w:cs="仿宋"/>
                <w:sz w:val="22"/>
                <w:szCs w:val="22"/>
              </w:rPr>
            </w:pPr>
          </w:p>
        </w:tc>
        <w:tc>
          <w:tcPr>
            <w:tcW w:w="386" w:type="pct"/>
            <w:vMerge w:val="continue"/>
            <w:shd w:val="clear" w:color="auto" w:fill="auto"/>
            <w:noWrap/>
            <w:vAlign w:val="center"/>
          </w:tcPr>
          <w:p w14:paraId="59B255AE">
            <w:pPr>
              <w:rPr>
                <w:rFonts w:ascii="仿宋" w:hAnsi="仿宋" w:eastAsia="仿宋" w:cs="仿宋"/>
                <w:sz w:val="22"/>
                <w:szCs w:val="22"/>
              </w:rPr>
            </w:pPr>
          </w:p>
        </w:tc>
        <w:tc>
          <w:tcPr>
            <w:tcW w:w="416" w:type="pct"/>
            <w:vMerge w:val="continue"/>
            <w:shd w:val="clear" w:color="auto" w:fill="auto"/>
            <w:vAlign w:val="center"/>
          </w:tcPr>
          <w:p w14:paraId="7FF536FD">
            <w:pPr>
              <w:rPr>
                <w:rFonts w:ascii="仿宋" w:hAnsi="仿宋" w:eastAsia="仿宋" w:cs="仿宋"/>
                <w:sz w:val="22"/>
                <w:szCs w:val="22"/>
              </w:rPr>
            </w:pPr>
          </w:p>
        </w:tc>
        <w:tc>
          <w:tcPr>
            <w:tcW w:w="725" w:type="pct"/>
            <w:gridSpan w:val="2"/>
            <w:shd w:val="clear" w:color="auto" w:fill="auto"/>
            <w:vAlign w:val="center"/>
          </w:tcPr>
          <w:p w14:paraId="49005549">
            <w:pPr>
              <w:widowControl/>
              <w:jc w:val="left"/>
              <w:textAlignment w:val="center"/>
              <w:rPr>
                <w:rFonts w:ascii="仿宋" w:hAnsi="仿宋" w:eastAsia="仿宋" w:cs="仿宋"/>
                <w:sz w:val="22"/>
                <w:szCs w:val="22"/>
              </w:rPr>
            </w:pPr>
            <w:r>
              <w:rPr>
                <w:rFonts w:hint="eastAsia" w:ascii="仿宋" w:hAnsi="仿宋" w:eastAsia="仿宋" w:cs="仿宋"/>
                <w:sz w:val="22"/>
                <w:szCs w:val="22"/>
              </w:rPr>
              <w:t>绝缘鞋</w:t>
            </w:r>
          </w:p>
        </w:tc>
        <w:tc>
          <w:tcPr>
            <w:tcW w:w="176" w:type="pct"/>
            <w:shd w:val="clear" w:color="auto" w:fill="auto"/>
            <w:noWrap/>
            <w:vAlign w:val="center"/>
          </w:tcPr>
          <w:p w14:paraId="71F27FC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4C5B594">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34" w:type="pct"/>
            <w:shd w:val="clear" w:color="auto" w:fill="auto"/>
            <w:vAlign w:val="center"/>
          </w:tcPr>
          <w:p w14:paraId="3E46DBD3">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w:t>
            </w:r>
          </w:p>
          <w:p w14:paraId="10285144">
            <w:pPr>
              <w:widowControl/>
              <w:jc w:val="left"/>
              <w:textAlignment w:val="center"/>
              <w:rPr>
                <w:rFonts w:ascii="仿宋" w:hAnsi="仿宋" w:eastAsia="仿宋" w:cs="仿宋"/>
                <w:sz w:val="22"/>
                <w:szCs w:val="22"/>
              </w:rPr>
            </w:pPr>
            <w:r>
              <w:rPr>
                <w:rFonts w:hint="eastAsia" w:ascii="仿宋" w:hAnsi="仿宋" w:eastAsia="仿宋" w:cs="仿宋"/>
                <w:sz w:val="22"/>
                <w:szCs w:val="22"/>
              </w:rPr>
              <w:t>2.材质：橡胶底/帆布鞋帮。</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1D58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7BB806A">
            <w:pPr>
              <w:rPr>
                <w:rFonts w:ascii="仿宋" w:hAnsi="仿宋" w:eastAsia="仿宋" w:cs="仿宋"/>
                <w:sz w:val="22"/>
                <w:szCs w:val="22"/>
              </w:rPr>
            </w:pPr>
          </w:p>
        </w:tc>
        <w:tc>
          <w:tcPr>
            <w:tcW w:w="386" w:type="pct"/>
            <w:vMerge w:val="continue"/>
            <w:shd w:val="clear" w:color="auto" w:fill="auto"/>
            <w:noWrap/>
            <w:vAlign w:val="center"/>
          </w:tcPr>
          <w:p w14:paraId="4D3B6C4E">
            <w:pPr>
              <w:rPr>
                <w:rFonts w:ascii="仿宋" w:hAnsi="仿宋" w:eastAsia="仿宋" w:cs="仿宋"/>
                <w:sz w:val="22"/>
                <w:szCs w:val="22"/>
              </w:rPr>
            </w:pPr>
          </w:p>
        </w:tc>
        <w:tc>
          <w:tcPr>
            <w:tcW w:w="416" w:type="pct"/>
            <w:vMerge w:val="continue"/>
            <w:shd w:val="clear" w:color="auto" w:fill="auto"/>
            <w:vAlign w:val="center"/>
          </w:tcPr>
          <w:p w14:paraId="18D1D9B3">
            <w:pPr>
              <w:rPr>
                <w:rFonts w:ascii="仿宋" w:hAnsi="仿宋" w:eastAsia="仿宋" w:cs="仿宋"/>
                <w:sz w:val="22"/>
                <w:szCs w:val="22"/>
              </w:rPr>
            </w:pPr>
          </w:p>
        </w:tc>
        <w:tc>
          <w:tcPr>
            <w:tcW w:w="725" w:type="pct"/>
            <w:gridSpan w:val="2"/>
            <w:shd w:val="clear" w:color="auto" w:fill="auto"/>
            <w:vAlign w:val="center"/>
          </w:tcPr>
          <w:p w14:paraId="673027DC">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76" w:type="pct"/>
            <w:shd w:val="clear" w:color="auto" w:fill="auto"/>
            <w:noWrap/>
            <w:vAlign w:val="center"/>
          </w:tcPr>
          <w:p w14:paraId="408E0B9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28B2423">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34" w:type="pct"/>
            <w:shd w:val="clear" w:color="auto" w:fill="auto"/>
            <w:vAlign w:val="center"/>
          </w:tcPr>
          <w:p w14:paraId="04493FD3">
            <w:pPr>
              <w:widowControl/>
              <w:jc w:val="left"/>
              <w:textAlignment w:val="center"/>
              <w:rPr>
                <w:rFonts w:ascii="仿宋" w:hAnsi="仿宋" w:eastAsia="仿宋" w:cs="仿宋"/>
                <w:sz w:val="22"/>
                <w:szCs w:val="22"/>
              </w:rPr>
            </w:pPr>
            <w:r>
              <w:rPr>
                <w:rFonts w:hint="eastAsia" w:ascii="仿宋" w:hAnsi="仿宋" w:eastAsia="仿宋" w:cs="仿宋"/>
                <w:sz w:val="22"/>
                <w:szCs w:val="22"/>
              </w:rPr>
              <w:t>1.颜色：黄色，国标加厚V-2型。</w:t>
            </w:r>
          </w:p>
          <w:p w14:paraId="7DB4D400">
            <w:pPr>
              <w:widowControl/>
              <w:jc w:val="left"/>
              <w:textAlignment w:val="center"/>
              <w:rPr>
                <w:rFonts w:ascii="仿宋" w:hAnsi="仿宋" w:eastAsia="仿宋" w:cs="仿宋"/>
                <w:sz w:val="22"/>
                <w:szCs w:val="22"/>
              </w:rPr>
            </w:pPr>
            <w:r>
              <w:rPr>
                <w:rFonts w:hint="eastAsia" w:ascii="仿宋" w:hAnsi="仿宋" w:eastAsia="仿宋" w:cs="仿宋"/>
                <w:sz w:val="22"/>
                <w:szCs w:val="22"/>
              </w:rPr>
              <w:t>2.材质：ABS+PE+针织布。</w:t>
            </w:r>
          </w:p>
          <w:p w14:paraId="6456353E">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3.符合现行标准《头部防护安全帽》(GB2811)的有关要求。</w:t>
            </w:r>
          </w:p>
        </w:tc>
      </w:tr>
      <w:tr w14:paraId="64C2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0329470">
            <w:pPr>
              <w:rPr>
                <w:rFonts w:ascii="仿宋" w:hAnsi="仿宋" w:eastAsia="仿宋" w:cs="仿宋"/>
                <w:sz w:val="22"/>
                <w:szCs w:val="22"/>
              </w:rPr>
            </w:pPr>
          </w:p>
        </w:tc>
        <w:tc>
          <w:tcPr>
            <w:tcW w:w="386" w:type="pct"/>
            <w:vMerge w:val="continue"/>
            <w:shd w:val="clear" w:color="auto" w:fill="auto"/>
            <w:noWrap/>
            <w:vAlign w:val="center"/>
          </w:tcPr>
          <w:p w14:paraId="7ABA232B">
            <w:pPr>
              <w:rPr>
                <w:rFonts w:ascii="仿宋" w:hAnsi="仿宋" w:eastAsia="仿宋" w:cs="仿宋"/>
                <w:sz w:val="22"/>
                <w:szCs w:val="22"/>
              </w:rPr>
            </w:pPr>
          </w:p>
        </w:tc>
        <w:tc>
          <w:tcPr>
            <w:tcW w:w="416" w:type="pct"/>
            <w:vMerge w:val="continue"/>
            <w:shd w:val="clear" w:color="auto" w:fill="auto"/>
            <w:vAlign w:val="center"/>
          </w:tcPr>
          <w:p w14:paraId="0489406D">
            <w:pPr>
              <w:rPr>
                <w:rFonts w:ascii="仿宋" w:hAnsi="仿宋" w:eastAsia="仿宋" w:cs="仿宋"/>
                <w:sz w:val="22"/>
                <w:szCs w:val="22"/>
              </w:rPr>
            </w:pPr>
          </w:p>
        </w:tc>
        <w:tc>
          <w:tcPr>
            <w:tcW w:w="725" w:type="pct"/>
            <w:gridSpan w:val="2"/>
            <w:shd w:val="clear" w:color="auto" w:fill="auto"/>
            <w:vAlign w:val="center"/>
          </w:tcPr>
          <w:p w14:paraId="4A273F1F">
            <w:pPr>
              <w:widowControl/>
              <w:jc w:val="left"/>
              <w:textAlignment w:val="center"/>
              <w:rPr>
                <w:rFonts w:ascii="仿宋" w:hAnsi="仿宋" w:eastAsia="仿宋" w:cs="仿宋"/>
                <w:sz w:val="22"/>
                <w:szCs w:val="22"/>
              </w:rPr>
            </w:pPr>
            <w:r>
              <w:rPr>
                <w:rFonts w:hint="eastAsia" w:ascii="仿宋" w:hAnsi="仿宋" w:eastAsia="仿宋" w:cs="仿宋"/>
                <w:sz w:val="22"/>
                <w:szCs w:val="22"/>
              </w:rPr>
              <w:t>防护眼镜</w:t>
            </w:r>
          </w:p>
        </w:tc>
        <w:tc>
          <w:tcPr>
            <w:tcW w:w="176" w:type="pct"/>
            <w:shd w:val="clear" w:color="auto" w:fill="auto"/>
            <w:noWrap/>
            <w:vAlign w:val="center"/>
          </w:tcPr>
          <w:p w14:paraId="3CDE883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72F1F00">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734" w:type="pct"/>
            <w:shd w:val="clear" w:color="auto" w:fill="auto"/>
            <w:vAlign w:val="center"/>
          </w:tcPr>
          <w:p w14:paraId="3730334A">
            <w:pPr>
              <w:widowControl/>
              <w:jc w:val="left"/>
              <w:textAlignment w:val="center"/>
              <w:rPr>
                <w:rFonts w:ascii="仿宋" w:hAnsi="仿宋" w:eastAsia="仿宋" w:cs="仿宋"/>
                <w:sz w:val="22"/>
                <w:szCs w:val="22"/>
              </w:rPr>
            </w:pPr>
            <w:r>
              <w:rPr>
                <w:rFonts w:hint="eastAsia" w:ascii="仿宋" w:hAnsi="仿宋" w:eastAsia="仿宋" w:cs="仿宋"/>
                <w:sz w:val="22"/>
                <w:szCs w:val="22"/>
              </w:rPr>
              <w:t>1.颜色：透明色。</w:t>
            </w:r>
          </w:p>
          <w:p w14:paraId="01A8F297">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2.材质：PC聚碳酸酯。</w:t>
            </w:r>
          </w:p>
          <w:p w14:paraId="10DBD319">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3.符合现行标准《眼面防护具通用技术规范》(GB14866)的有关要求。</w:t>
            </w:r>
          </w:p>
        </w:tc>
      </w:tr>
      <w:tr w14:paraId="1DA7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4C626F1">
            <w:pPr>
              <w:rPr>
                <w:rFonts w:ascii="仿宋" w:hAnsi="仿宋" w:eastAsia="仿宋" w:cs="仿宋"/>
                <w:sz w:val="22"/>
                <w:szCs w:val="22"/>
              </w:rPr>
            </w:pPr>
          </w:p>
        </w:tc>
        <w:tc>
          <w:tcPr>
            <w:tcW w:w="386" w:type="pct"/>
            <w:vMerge w:val="continue"/>
            <w:shd w:val="clear" w:color="auto" w:fill="auto"/>
            <w:noWrap/>
            <w:vAlign w:val="center"/>
          </w:tcPr>
          <w:p w14:paraId="3DFC0783">
            <w:pPr>
              <w:rPr>
                <w:rFonts w:ascii="仿宋" w:hAnsi="仿宋" w:eastAsia="仿宋" w:cs="仿宋"/>
                <w:sz w:val="22"/>
                <w:szCs w:val="22"/>
              </w:rPr>
            </w:pPr>
          </w:p>
        </w:tc>
        <w:tc>
          <w:tcPr>
            <w:tcW w:w="416" w:type="pct"/>
            <w:vMerge w:val="continue"/>
            <w:shd w:val="clear" w:color="auto" w:fill="auto"/>
            <w:vAlign w:val="center"/>
          </w:tcPr>
          <w:p w14:paraId="54A80865">
            <w:pPr>
              <w:rPr>
                <w:rFonts w:ascii="仿宋" w:hAnsi="仿宋" w:eastAsia="仿宋" w:cs="仿宋"/>
                <w:sz w:val="22"/>
                <w:szCs w:val="22"/>
              </w:rPr>
            </w:pPr>
          </w:p>
        </w:tc>
        <w:tc>
          <w:tcPr>
            <w:tcW w:w="725" w:type="pct"/>
            <w:gridSpan w:val="2"/>
            <w:shd w:val="clear" w:color="auto" w:fill="auto"/>
            <w:vAlign w:val="center"/>
          </w:tcPr>
          <w:p w14:paraId="2CA55935">
            <w:pPr>
              <w:widowControl/>
              <w:jc w:val="left"/>
              <w:textAlignment w:val="center"/>
              <w:rPr>
                <w:rFonts w:ascii="仿宋" w:hAnsi="仿宋" w:eastAsia="仿宋" w:cs="仿宋"/>
                <w:sz w:val="22"/>
                <w:szCs w:val="22"/>
              </w:rPr>
            </w:pPr>
            <w:r>
              <w:rPr>
                <w:rFonts w:hint="eastAsia" w:ascii="仿宋" w:hAnsi="仿宋" w:eastAsia="仿宋" w:cs="仿宋"/>
                <w:sz w:val="22"/>
                <w:szCs w:val="22"/>
              </w:rPr>
              <w:t>安全绳</w:t>
            </w:r>
          </w:p>
        </w:tc>
        <w:tc>
          <w:tcPr>
            <w:tcW w:w="176" w:type="pct"/>
            <w:shd w:val="clear" w:color="auto" w:fill="auto"/>
            <w:noWrap/>
            <w:vAlign w:val="center"/>
          </w:tcPr>
          <w:p w14:paraId="57A6D80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3CE0DD7">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584C288D">
            <w:pPr>
              <w:widowControl/>
              <w:jc w:val="left"/>
              <w:textAlignment w:val="center"/>
              <w:rPr>
                <w:rFonts w:ascii="仿宋" w:hAnsi="仿宋" w:eastAsia="仿宋" w:cs="仿宋"/>
                <w:sz w:val="22"/>
                <w:szCs w:val="22"/>
              </w:rPr>
            </w:pPr>
            <w:r>
              <w:rPr>
                <w:rFonts w:hint="eastAsia" w:ascii="仿宋" w:hAnsi="仿宋" w:eastAsia="仿宋" w:cs="仿宋"/>
                <w:sz w:val="22"/>
                <w:szCs w:val="22"/>
              </w:rPr>
              <w:t>1.直径：16mm（误差±5%）</w:t>
            </w:r>
          </w:p>
          <w:p w14:paraId="6E09C77B">
            <w:pPr>
              <w:widowControl/>
              <w:jc w:val="left"/>
              <w:textAlignment w:val="center"/>
              <w:rPr>
                <w:rFonts w:ascii="仿宋" w:hAnsi="仿宋" w:eastAsia="仿宋" w:cs="仿宋"/>
                <w:sz w:val="22"/>
                <w:szCs w:val="22"/>
              </w:rPr>
            </w:pPr>
            <w:r>
              <w:rPr>
                <w:rFonts w:hint="eastAsia" w:ascii="仿宋" w:hAnsi="仿宋" w:eastAsia="仿宋" w:cs="仿宋"/>
                <w:sz w:val="22"/>
                <w:szCs w:val="22"/>
              </w:rPr>
              <w:t>2.材质：丙纶。</w:t>
            </w:r>
          </w:p>
          <w:p w14:paraId="2F16F886">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3.符合现行标准《坠落防护安全绳》(GB24543)的有关要求。</w:t>
            </w:r>
          </w:p>
        </w:tc>
      </w:tr>
      <w:tr w14:paraId="1F21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F9504A1">
            <w:pPr>
              <w:rPr>
                <w:rFonts w:ascii="仿宋" w:hAnsi="仿宋" w:eastAsia="仿宋" w:cs="仿宋"/>
                <w:sz w:val="22"/>
                <w:szCs w:val="22"/>
              </w:rPr>
            </w:pPr>
          </w:p>
        </w:tc>
        <w:tc>
          <w:tcPr>
            <w:tcW w:w="386" w:type="pct"/>
            <w:vMerge w:val="continue"/>
            <w:shd w:val="clear" w:color="auto" w:fill="auto"/>
            <w:noWrap/>
            <w:vAlign w:val="center"/>
          </w:tcPr>
          <w:p w14:paraId="6E064D5F">
            <w:pPr>
              <w:rPr>
                <w:rFonts w:ascii="仿宋" w:hAnsi="仿宋" w:eastAsia="仿宋" w:cs="仿宋"/>
                <w:sz w:val="22"/>
                <w:szCs w:val="22"/>
              </w:rPr>
            </w:pPr>
          </w:p>
        </w:tc>
        <w:tc>
          <w:tcPr>
            <w:tcW w:w="416" w:type="pct"/>
            <w:vMerge w:val="continue"/>
            <w:shd w:val="clear" w:color="auto" w:fill="auto"/>
            <w:vAlign w:val="center"/>
          </w:tcPr>
          <w:p w14:paraId="59F7C26B">
            <w:pPr>
              <w:rPr>
                <w:rFonts w:ascii="仿宋" w:hAnsi="仿宋" w:eastAsia="仿宋" w:cs="仿宋"/>
                <w:sz w:val="22"/>
                <w:szCs w:val="22"/>
              </w:rPr>
            </w:pPr>
          </w:p>
        </w:tc>
        <w:tc>
          <w:tcPr>
            <w:tcW w:w="725" w:type="pct"/>
            <w:gridSpan w:val="2"/>
            <w:shd w:val="clear" w:color="auto" w:fill="auto"/>
            <w:vAlign w:val="center"/>
          </w:tcPr>
          <w:p w14:paraId="5185D40A">
            <w:pPr>
              <w:widowControl/>
              <w:jc w:val="left"/>
              <w:textAlignment w:val="center"/>
              <w:rPr>
                <w:rFonts w:ascii="仿宋" w:hAnsi="仿宋" w:eastAsia="仿宋" w:cs="仿宋"/>
                <w:sz w:val="22"/>
                <w:szCs w:val="22"/>
              </w:rPr>
            </w:pPr>
            <w:r>
              <w:rPr>
                <w:rFonts w:hint="eastAsia" w:ascii="仿宋" w:hAnsi="仿宋" w:eastAsia="仿宋" w:cs="仿宋"/>
                <w:sz w:val="22"/>
                <w:szCs w:val="22"/>
              </w:rPr>
              <w:t>围杆作业用安全带</w:t>
            </w:r>
          </w:p>
        </w:tc>
        <w:tc>
          <w:tcPr>
            <w:tcW w:w="176" w:type="pct"/>
            <w:shd w:val="clear" w:color="auto" w:fill="auto"/>
            <w:noWrap/>
            <w:vAlign w:val="center"/>
          </w:tcPr>
          <w:p w14:paraId="704E62A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9D96AF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F05AF8C">
            <w:pPr>
              <w:widowControl/>
              <w:jc w:val="left"/>
              <w:textAlignment w:val="center"/>
              <w:rPr>
                <w:rFonts w:ascii="仿宋" w:hAnsi="仿宋" w:eastAsia="仿宋" w:cs="仿宋"/>
                <w:sz w:val="22"/>
                <w:szCs w:val="22"/>
              </w:rPr>
            </w:pPr>
            <w:r>
              <w:rPr>
                <w:rFonts w:hint="eastAsia" w:ascii="仿宋" w:hAnsi="仿宋" w:eastAsia="仿宋" w:cs="仿宋"/>
                <w:sz w:val="22"/>
                <w:szCs w:val="22"/>
              </w:rPr>
              <w:t>1.围杆式。</w:t>
            </w:r>
          </w:p>
          <w:p w14:paraId="444A09FE">
            <w:pPr>
              <w:widowControl/>
              <w:jc w:val="left"/>
              <w:textAlignment w:val="center"/>
              <w:rPr>
                <w:rFonts w:ascii="仿宋" w:hAnsi="仿宋" w:eastAsia="仿宋" w:cs="仿宋"/>
                <w:sz w:val="22"/>
                <w:szCs w:val="22"/>
              </w:rPr>
            </w:pPr>
            <w:r>
              <w:rPr>
                <w:rFonts w:hint="eastAsia" w:ascii="仿宋" w:hAnsi="仿宋" w:eastAsia="仿宋" w:cs="仿宋"/>
                <w:sz w:val="22"/>
                <w:szCs w:val="22"/>
              </w:rPr>
              <w:t>2.材质：高强度丙纶。</w:t>
            </w:r>
          </w:p>
          <w:p w14:paraId="0BE6FC43">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611B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243BB5B">
            <w:pPr>
              <w:rPr>
                <w:rFonts w:ascii="仿宋" w:hAnsi="仿宋" w:eastAsia="仿宋" w:cs="仿宋"/>
                <w:sz w:val="22"/>
                <w:szCs w:val="22"/>
              </w:rPr>
            </w:pPr>
          </w:p>
        </w:tc>
        <w:tc>
          <w:tcPr>
            <w:tcW w:w="386" w:type="pct"/>
            <w:vMerge w:val="continue"/>
            <w:shd w:val="clear" w:color="auto" w:fill="auto"/>
            <w:noWrap/>
            <w:vAlign w:val="center"/>
          </w:tcPr>
          <w:p w14:paraId="080F4347">
            <w:pPr>
              <w:rPr>
                <w:rFonts w:ascii="仿宋" w:hAnsi="仿宋" w:eastAsia="仿宋" w:cs="仿宋"/>
                <w:sz w:val="22"/>
                <w:szCs w:val="22"/>
              </w:rPr>
            </w:pPr>
          </w:p>
        </w:tc>
        <w:tc>
          <w:tcPr>
            <w:tcW w:w="416" w:type="pct"/>
            <w:vMerge w:val="continue"/>
            <w:shd w:val="clear" w:color="auto" w:fill="auto"/>
            <w:vAlign w:val="center"/>
          </w:tcPr>
          <w:p w14:paraId="601A201E">
            <w:pPr>
              <w:rPr>
                <w:rFonts w:ascii="仿宋" w:hAnsi="仿宋" w:eastAsia="仿宋" w:cs="仿宋"/>
                <w:sz w:val="22"/>
                <w:szCs w:val="22"/>
              </w:rPr>
            </w:pPr>
          </w:p>
        </w:tc>
        <w:tc>
          <w:tcPr>
            <w:tcW w:w="725" w:type="pct"/>
            <w:gridSpan w:val="2"/>
            <w:shd w:val="clear" w:color="auto" w:fill="auto"/>
            <w:vAlign w:val="center"/>
          </w:tcPr>
          <w:p w14:paraId="59443C18">
            <w:pPr>
              <w:widowControl/>
              <w:jc w:val="left"/>
              <w:textAlignment w:val="center"/>
              <w:rPr>
                <w:rFonts w:ascii="仿宋" w:hAnsi="仿宋" w:eastAsia="仿宋" w:cs="仿宋"/>
                <w:sz w:val="22"/>
                <w:szCs w:val="22"/>
              </w:rPr>
            </w:pPr>
            <w:r>
              <w:rPr>
                <w:rFonts w:hint="eastAsia" w:ascii="仿宋" w:hAnsi="仿宋" w:eastAsia="仿宋" w:cs="仿宋"/>
                <w:sz w:val="22"/>
                <w:szCs w:val="22"/>
              </w:rPr>
              <w:t>区域限制用安全带</w:t>
            </w:r>
          </w:p>
        </w:tc>
        <w:tc>
          <w:tcPr>
            <w:tcW w:w="176" w:type="pct"/>
            <w:shd w:val="clear" w:color="auto" w:fill="auto"/>
            <w:noWrap/>
            <w:vAlign w:val="center"/>
          </w:tcPr>
          <w:p w14:paraId="0DB5CDB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1B3A2C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5FB1EFA0">
            <w:pPr>
              <w:widowControl/>
              <w:jc w:val="left"/>
              <w:textAlignment w:val="center"/>
              <w:rPr>
                <w:rFonts w:ascii="仿宋" w:hAnsi="仿宋" w:eastAsia="仿宋" w:cs="仿宋"/>
                <w:sz w:val="22"/>
                <w:szCs w:val="22"/>
              </w:rPr>
            </w:pPr>
            <w:r>
              <w:rPr>
                <w:rFonts w:hint="eastAsia" w:ascii="仿宋" w:hAnsi="仿宋" w:eastAsia="仿宋" w:cs="仿宋"/>
                <w:sz w:val="22"/>
                <w:szCs w:val="22"/>
              </w:rPr>
              <w:t>1.橘色单钩。</w:t>
            </w:r>
          </w:p>
          <w:p w14:paraId="77BFB8C4">
            <w:pPr>
              <w:widowControl/>
              <w:jc w:val="left"/>
              <w:textAlignment w:val="center"/>
              <w:rPr>
                <w:rFonts w:ascii="仿宋" w:hAnsi="仿宋" w:eastAsia="仿宋" w:cs="仿宋"/>
                <w:sz w:val="22"/>
                <w:szCs w:val="22"/>
              </w:rPr>
            </w:pPr>
            <w:r>
              <w:rPr>
                <w:rFonts w:hint="eastAsia" w:ascii="仿宋" w:hAnsi="仿宋" w:eastAsia="仿宋" w:cs="仿宋"/>
                <w:sz w:val="22"/>
                <w:szCs w:val="22"/>
              </w:rPr>
              <w:t>2.材质：聚酯纤维+合金钢。</w:t>
            </w:r>
          </w:p>
          <w:p w14:paraId="3A2978C4">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06E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88BC876">
            <w:pPr>
              <w:rPr>
                <w:rFonts w:ascii="仿宋" w:hAnsi="仿宋" w:eastAsia="仿宋" w:cs="仿宋"/>
                <w:sz w:val="22"/>
                <w:szCs w:val="22"/>
              </w:rPr>
            </w:pPr>
          </w:p>
        </w:tc>
        <w:tc>
          <w:tcPr>
            <w:tcW w:w="386" w:type="pct"/>
            <w:vMerge w:val="continue"/>
            <w:shd w:val="clear" w:color="auto" w:fill="auto"/>
            <w:noWrap/>
            <w:vAlign w:val="center"/>
          </w:tcPr>
          <w:p w14:paraId="1F4E9D03">
            <w:pPr>
              <w:rPr>
                <w:rFonts w:ascii="仿宋" w:hAnsi="仿宋" w:eastAsia="仿宋" w:cs="仿宋"/>
                <w:sz w:val="22"/>
                <w:szCs w:val="22"/>
              </w:rPr>
            </w:pPr>
          </w:p>
        </w:tc>
        <w:tc>
          <w:tcPr>
            <w:tcW w:w="416" w:type="pct"/>
            <w:vMerge w:val="continue"/>
            <w:shd w:val="clear" w:color="auto" w:fill="auto"/>
            <w:vAlign w:val="center"/>
          </w:tcPr>
          <w:p w14:paraId="2419823D">
            <w:pPr>
              <w:rPr>
                <w:rFonts w:ascii="仿宋" w:hAnsi="仿宋" w:eastAsia="仿宋" w:cs="仿宋"/>
                <w:sz w:val="22"/>
                <w:szCs w:val="22"/>
              </w:rPr>
            </w:pPr>
          </w:p>
        </w:tc>
        <w:tc>
          <w:tcPr>
            <w:tcW w:w="725" w:type="pct"/>
            <w:gridSpan w:val="2"/>
            <w:shd w:val="clear" w:color="auto" w:fill="auto"/>
            <w:vAlign w:val="center"/>
          </w:tcPr>
          <w:p w14:paraId="3A8C68AB">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176" w:type="pct"/>
            <w:shd w:val="clear" w:color="auto" w:fill="auto"/>
            <w:noWrap/>
            <w:vAlign w:val="center"/>
          </w:tcPr>
          <w:p w14:paraId="051461E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ACA8D5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577841DE">
            <w:pPr>
              <w:widowControl/>
              <w:jc w:val="left"/>
              <w:textAlignment w:val="center"/>
              <w:rPr>
                <w:rFonts w:ascii="仿宋" w:hAnsi="仿宋" w:eastAsia="仿宋" w:cs="仿宋"/>
                <w:sz w:val="22"/>
                <w:szCs w:val="22"/>
              </w:rPr>
            </w:pPr>
            <w:r>
              <w:rPr>
                <w:rFonts w:hint="eastAsia" w:ascii="仿宋" w:hAnsi="仿宋" w:eastAsia="仿宋" w:cs="仿宋"/>
                <w:sz w:val="22"/>
                <w:szCs w:val="22"/>
              </w:rPr>
              <w:t>1.缓冲双大钩。</w:t>
            </w:r>
          </w:p>
          <w:p w14:paraId="47F070C8">
            <w:pPr>
              <w:widowControl/>
              <w:jc w:val="left"/>
              <w:textAlignment w:val="center"/>
              <w:rPr>
                <w:rFonts w:ascii="仿宋" w:hAnsi="仿宋" w:eastAsia="仿宋" w:cs="仿宋"/>
                <w:sz w:val="22"/>
                <w:szCs w:val="22"/>
              </w:rPr>
            </w:pPr>
            <w:r>
              <w:rPr>
                <w:rFonts w:hint="eastAsia" w:ascii="仿宋" w:hAnsi="仿宋" w:eastAsia="仿宋" w:cs="仿宋"/>
                <w:sz w:val="22"/>
                <w:szCs w:val="22"/>
              </w:rPr>
              <w:t>2.材质：聚酯纤维+合金钢。</w:t>
            </w:r>
          </w:p>
          <w:p w14:paraId="720A2DC7">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740B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1CF3E8F">
            <w:pPr>
              <w:rPr>
                <w:rFonts w:ascii="仿宋" w:hAnsi="仿宋" w:eastAsia="仿宋" w:cs="仿宋"/>
                <w:sz w:val="22"/>
                <w:szCs w:val="22"/>
              </w:rPr>
            </w:pPr>
          </w:p>
        </w:tc>
        <w:tc>
          <w:tcPr>
            <w:tcW w:w="386" w:type="pct"/>
            <w:vMerge w:val="continue"/>
            <w:shd w:val="clear" w:color="auto" w:fill="auto"/>
            <w:noWrap/>
            <w:vAlign w:val="center"/>
          </w:tcPr>
          <w:p w14:paraId="2979DA16">
            <w:pPr>
              <w:rPr>
                <w:rFonts w:ascii="仿宋" w:hAnsi="仿宋" w:eastAsia="仿宋" w:cs="仿宋"/>
                <w:sz w:val="22"/>
                <w:szCs w:val="22"/>
              </w:rPr>
            </w:pPr>
          </w:p>
        </w:tc>
        <w:tc>
          <w:tcPr>
            <w:tcW w:w="416" w:type="pct"/>
            <w:vMerge w:val="continue"/>
            <w:shd w:val="clear" w:color="auto" w:fill="auto"/>
            <w:vAlign w:val="center"/>
          </w:tcPr>
          <w:p w14:paraId="44C3BEEF">
            <w:pPr>
              <w:rPr>
                <w:rFonts w:ascii="仿宋" w:hAnsi="仿宋" w:eastAsia="仿宋" w:cs="仿宋"/>
                <w:sz w:val="22"/>
                <w:szCs w:val="22"/>
              </w:rPr>
            </w:pPr>
          </w:p>
        </w:tc>
        <w:tc>
          <w:tcPr>
            <w:tcW w:w="725" w:type="pct"/>
            <w:gridSpan w:val="2"/>
            <w:shd w:val="clear" w:color="auto" w:fill="auto"/>
            <w:vAlign w:val="center"/>
          </w:tcPr>
          <w:p w14:paraId="56E5A93F">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176" w:type="pct"/>
            <w:shd w:val="clear" w:color="auto" w:fill="auto"/>
            <w:noWrap/>
            <w:vAlign w:val="center"/>
          </w:tcPr>
          <w:p w14:paraId="0A87C72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FCFE1B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2C4A963F">
            <w:pPr>
              <w:widowControl/>
              <w:jc w:val="left"/>
              <w:textAlignment w:val="center"/>
              <w:rPr>
                <w:rFonts w:ascii="仿宋" w:hAnsi="仿宋" w:eastAsia="仿宋" w:cs="仿宋"/>
                <w:sz w:val="22"/>
                <w:szCs w:val="22"/>
              </w:rPr>
            </w:pPr>
            <w:r>
              <w:rPr>
                <w:rFonts w:hint="eastAsia" w:ascii="仿宋" w:hAnsi="仿宋" w:eastAsia="仿宋" w:cs="仿宋"/>
                <w:sz w:val="22"/>
                <w:szCs w:val="22"/>
              </w:rPr>
              <w:t>1.产品规格：250型。</w:t>
            </w:r>
          </w:p>
          <w:p w14:paraId="4B2F04E2">
            <w:pPr>
              <w:widowControl/>
              <w:jc w:val="left"/>
              <w:textAlignment w:val="center"/>
              <w:rPr>
                <w:rFonts w:ascii="仿宋" w:hAnsi="仿宋" w:eastAsia="仿宋" w:cs="仿宋"/>
                <w:sz w:val="22"/>
                <w:szCs w:val="22"/>
              </w:rPr>
            </w:pPr>
            <w:r>
              <w:rPr>
                <w:rFonts w:hint="eastAsia" w:ascii="仿宋" w:hAnsi="仿宋" w:eastAsia="仿宋" w:cs="仿宋"/>
                <w:sz w:val="22"/>
                <w:szCs w:val="22"/>
              </w:rPr>
              <w:t>2.适用杆高：6-8m电线杆。</w:t>
            </w:r>
          </w:p>
          <w:p w14:paraId="579BB845">
            <w:pPr>
              <w:widowControl/>
              <w:jc w:val="left"/>
              <w:textAlignment w:val="center"/>
              <w:rPr>
                <w:rFonts w:ascii="仿宋" w:hAnsi="仿宋" w:eastAsia="仿宋" w:cs="仿宋"/>
                <w:sz w:val="22"/>
                <w:szCs w:val="22"/>
              </w:rPr>
            </w:pPr>
            <w:r>
              <w:rPr>
                <w:rFonts w:hint="eastAsia" w:ascii="仿宋" w:hAnsi="仿宋" w:eastAsia="仿宋" w:cs="仿宋"/>
                <w:sz w:val="22"/>
                <w:szCs w:val="22"/>
              </w:rPr>
              <w:t>3.材质：锰钢无缝钢管。</w:t>
            </w:r>
          </w:p>
          <w:p w14:paraId="6BC86597">
            <w:pPr>
              <w:widowControl/>
              <w:jc w:val="left"/>
              <w:textAlignment w:val="center"/>
              <w:rPr>
                <w:rFonts w:ascii="仿宋" w:hAnsi="仿宋" w:eastAsia="仿宋" w:cs="仿宋"/>
                <w:sz w:val="22"/>
                <w:szCs w:val="22"/>
              </w:rPr>
            </w:pPr>
            <w:r>
              <w:rPr>
                <w:rFonts w:hint="eastAsia" w:ascii="仿宋" w:hAnsi="仿宋" w:eastAsia="仿宋" w:cs="仿宋"/>
                <w:sz w:val="22"/>
                <w:szCs w:val="22"/>
              </w:rPr>
              <w:t>4.符合现行标准《环形混凝土电杆用脚扣》(DL/T1642)或《坠落防护登杆脚扣》(AQ6109)的有关要求。</w:t>
            </w:r>
          </w:p>
        </w:tc>
      </w:tr>
      <w:tr w14:paraId="2041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85479FC">
            <w:pPr>
              <w:rPr>
                <w:rFonts w:ascii="仿宋" w:hAnsi="仿宋" w:eastAsia="仿宋" w:cs="仿宋"/>
                <w:sz w:val="22"/>
                <w:szCs w:val="22"/>
              </w:rPr>
            </w:pPr>
          </w:p>
        </w:tc>
        <w:tc>
          <w:tcPr>
            <w:tcW w:w="386" w:type="pct"/>
            <w:vMerge w:val="continue"/>
            <w:shd w:val="clear" w:color="auto" w:fill="auto"/>
            <w:noWrap/>
            <w:vAlign w:val="center"/>
          </w:tcPr>
          <w:p w14:paraId="78753F4D">
            <w:pPr>
              <w:rPr>
                <w:rFonts w:ascii="仿宋" w:hAnsi="仿宋" w:eastAsia="仿宋" w:cs="仿宋"/>
                <w:sz w:val="22"/>
                <w:szCs w:val="22"/>
              </w:rPr>
            </w:pPr>
          </w:p>
        </w:tc>
        <w:tc>
          <w:tcPr>
            <w:tcW w:w="416" w:type="pct"/>
            <w:vMerge w:val="continue"/>
            <w:shd w:val="clear" w:color="auto" w:fill="auto"/>
            <w:vAlign w:val="center"/>
          </w:tcPr>
          <w:p w14:paraId="155450F0">
            <w:pPr>
              <w:rPr>
                <w:rFonts w:ascii="仿宋" w:hAnsi="仿宋" w:eastAsia="仿宋" w:cs="仿宋"/>
                <w:sz w:val="22"/>
                <w:szCs w:val="22"/>
              </w:rPr>
            </w:pPr>
          </w:p>
        </w:tc>
        <w:tc>
          <w:tcPr>
            <w:tcW w:w="725" w:type="pct"/>
            <w:gridSpan w:val="2"/>
            <w:shd w:val="clear" w:color="auto" w:fill="auto"/>
            <w:vAlign w:val="center"/>
          </w:tcPr>
          <w:p w14:paraId="109E63DC">
            <w:pPr>
              <w:widowControl/>
              <w:jc w:val="left"/>
              <w:textAlignment w:val="center"/>
              <w:rPr>
                <w:rFonts w:ascii="仿宋" w:hAnsi="仿宋" w:eastAsia="仿宋" w:cs="仿宋"/>
                <w:sz w:val="22"/>
                <w:szCs w:val="22"/>
              </w:rPr>
            </w:pPr>
            <w:r>
              <w:rPr>
                <w:rFonts w:hint="eastAsia" w:ascii="仿宋" w:hAnsi="仿宋" w:eastAsia="仿宋" w:cs="仿宋"/>
                <w:sz w:val="22"/>
                <w:szCs w:val="22"/>
              </w:rPr>
              <w:t>登高板</w:t>
            </w:r>
          </w:p>
        </w:tc>
        <w:tc>
          <w:tcPr>
            <w:tcW w:w="176" w:type="pct"/>
            <w:shd w:val="clear" w:color="auto" w:fill="auto"/>
            <w:noWrap/>
            <w:vAlign w:val="center"/>
          </w:tcPr>
          <w:p w14:paraId="52764F9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61A96F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50B26C3">
            <w:pPr>
              <w:widowControl/>
              <w:jc w:val="left"/>
              <w:textAlignment w:val="center"/>
              <w:rPr>
                <w:rFonts w:ascii="仿宋" w:hAnsi="仿宋" w:eastAsia="仿宋" w:cs="仿宋"/>
                <w:sz w:val="22"/>
                <w:szCs w:val="22"/>
              </w:rPr>
            </w:pPr>
            <w:r>
              <w:rPr>
                <w:rFonts w:hint="eastAsia" w:ascii="仿宋" w:hAnsi="仿宋" w:eastAsia="仿宋" w:cs="仿宋"/>
                <w:sz w:val="22"/>
                <w:szCs w:val="22"/>
              </w:rPr>
              <w:t>1.使用范围：电力、电信高空作业。</w:t>
            </w:r>
          </w:p>
          <w:p w14:paraId="169AD2E4">
            <w:pPr>
              <w:widowControl/>
              <w:jc w:val="left"/>
              <w:textAlignment w:val="center"/>
              <w:rPr>
                <w:rFonts w:ascii="仿宋" w:hAnsi="仿宋" w:eastAsia="仿宋" w:cs="仿宋"/>
                <w:sz w:val="22"/>
                <w:szCs w:val="22"/>
              </w:rPr>
            </w:pPr>
            <w:r>
              <w:rPr>
                <w:rFonts w:hint="eastAsia" w:ascii="仿宋" w:hAnsi="仿宋" w:eastAsia="仿宋" w:cs="仿宋"/>
                <w:sz w:val="22"/>
                <w:szCs w:val="22"/>
              </w:rPr>
              <w:t>2.材质：编织绳+实木</w:t>
            </w:r>
          </w:p>
          <w:p w14:paraId="1966AB90">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3.符合现行标准《电杆用登高板》(DL/T1643)的有关要求。</w:t>
            </w:r>
          </w:p>
        </w:tc>
      </w:tr>
      <w:tr w14:paraId="7490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0B92F8A">
            <w:pPr>
              <w:rPr>
                <w:rFonts w:ascii="仿宋" w:hAnsi="仿宋" w:eastAsia="仿宋" w:cs="仿宋"/>
                <w:sz w:val="22"/>
                <w:szCs w:val="22"/>
              </w:rPr>
            </w:pPr>
          </w:p>
        </w:tc>
        <w:tc>
          <w:tcPr>
            <w:tcW w:w="386" w:type="pct"/>
            <w:vMerge w:val="continue"/>
            <w:shd w:val="clear" w:color="auto" w:fill="auto"/>
            <w:noWrap/>
            <w:vAlign w:val="center"/>
          </w:tcPr>
          <w:p w14:paraId="105EEA30">
            <w:pPr>
              <w:rPr>
                <w:rFonts w:ascii="仿宋" w:hAnsi="仿宋" w:eastAsia="仿宋" w:cs="仿宋"/>
                <w:sz w:val="22"/>
                <w:szCs w:val="22"/>
              </w:rPr>
            </w:pPr>
          </w:p>
        </w:tc>
        <w:tc>
          <w:tcPr>
            <w:tcW w:w="416" w:type="pct"/>
            <w:vMerge w:val="continue"/>
            <w:shd w:val="clear" w:color="auto" w:fill="auto"/>
            <w:vAlign w:val="center"/>
          </w:tcPr>
          <w:p w14:paraId="3F1EA2A2">
            <w:pPr>
              <w:rPr>
                <w:rFonts w:ascii="仿宋" w:hAnsi="仿宋" w:eastAsia="仿宋" w:cs="仿宋"/>
                <w:sz w:val="22"/>
                <w:szCs w:val="22"/>
              </w:rPr>
            </w:pPr>
          </w:p>
        </w:tc>
        <w:tc>
          <w:tcPr>
            <w:tcW w:w="725" w:type="pct"/>
            <w:gridSpan w:val="2"/>
            <w:shd w:val="clear" w:color="auto" w:fill="auto"/>
            <w:vAlign w:val="center"/>
          </w:tcPr>
          <w:p w14:paraId="1DB5FD13">
            <w:pPr>
              <w:widowControl/>
              <w:jc w:val="left"/>
              <w:textAlignment w:val="center"/>
              <w:rPr>
                <w:rFonts w:ascii="仿宋" w:hAnsi="仿宋" w:eastAsia="仿宋" w:cs="仿宋"/>
                <w:sz w:val="22"/>
                <w:szCs w:val="22"/>
              </w:rPr>
            </w:pPr>
            <w:r>
              <w:rPr>
                <w:rFonts w:hint="eastAsia" w:ascii="仿宋" w:hAnsi="仿宋" w:eastAsia="仿宋" w:cs="仿宋"/>
                <w:sz w:val="22"/>
                <w:szCs w:val="22"/>
              </w:rPr>
              <w:t>电杆</w:t>
            </w:r>
          </w:p>
        </w:tc>
        <w:tc>
          <w:tcPr>
            <w:tcW w:w="176" w:type="pct"/>
            <w:shd w:val="clear" w:color="auto" w:fill="auto"/>
            <w:noWrap/>
            <w:vAlign w:val="center"/>
          </w:tcPr>
          <w:p w14:paraId="641AA6C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5EB1C52">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38FF8923">
            <w:pPr>
              <w:widowControl/>
              <w:spacing w:before="60" w:afterAutospacing="1"/>
              <w:jc w:val="left"/>
              <w:textAlignment w:val="center"/>
              <w:rPr>
                <w:rFonts w:ascii="仿宋" w:hAnsi="仿宋" w:eastAsia="仿宋" w:cs="仿宋"/>
                <w:sz w:val="22"/>
                <w:szCs w:val="22"/>
              </w:rPr>
            </w:pPr>
            <w:r>
              <w:rPr>
                <w:rFonts w:hint="eastAsia" w:ascii="仿宋" w:hAnsi="仿宋" w:eastAsia="仿宋" w:cs="仿宋"/>
                <w:sz w:val="22"/>
                <w:szCs w:val="22"/>
              </w:rPr>
              <w:t>1.符合《环形混凝土电杆》（GB/T4623）国家标准。</w:t>
            </w:r>
            <w:r>
              <w:rPr>
                <w:rFonts w:hint="eastAsia" w:ascii="仿宋" w:hAnsi="仿宋" w:eastAsia="仿宋" w:cs="仿宋"/>
                <w:sz w:val="22"/>
                <w:szCs w:val="22"/>
              </w:rPr>
              <w:br w:type="textWrapping"/>
            </w:r>
            <w:r>
              <w:rPr>
                <w:rFonts w:hint="eastAsia" w:ascii="仿宋" w:hAnsi="仿宋" w:eastAsia="仿宋" w:cs="仿宋"/>
                <w:sz w:val="22"/>
                <w:szCs w:val="22"/>
              </w:rPr>
              <w:t>2.尺寸参数：高度按照现场实际情况而定。</w:t>
            </w:r>
          </w:p>
        </w:tc>
      </w:tr>
      <w:tr w14:paraId="0D0B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764447D">
            <w:pPr>
              <w:rPr>
                <w:rFonts w:ascii="仿宋" w:hAnsi="仿宋" w:eastAsia="仿宋" w:cs="仿宋"/>
                <w:sz w:val="22"/>
                <w:szCs w:val="22"/>
              </w:rPr>
            </w:pPr>
          </w:p>
        </w:tc>
        <w:tc>
          <w:tcPr>
            <w:tcW w:w="386" w:type="pct"/>
            <w:vMerge w:val="continue"/>
            <w:shd w:val="clear" w:color="auto" w:fill="auto"/>
            <w:noWrap/>
            <w:vAlign w:val="center"/>
          </w:tcPr>
          <w:p w14:paraId="3BC9DD01">
            <w:pPr>
              <w:rPr>
                <w:rFonts w:ascii="仿宋" w:hAnsi="仿宋" w:eastAsia="仿宋" w:cs="仿宋"/>
                <w:sz w:val="22"/>
                <w:szCs w:val="22"/>
              </w:rPr>
            </w:pPr>
          </w:p>
        </w:tc>
        <w:tc>
          <w:tcPr>
            <w:tcW w:w="416" w:type="pct"/>
            <w:vMerge w:val="continue"/>
            <w:shd w:val="clear" w:color="auto" w:fill="auto"/>
            <w:vAlign w:val="center"/>
          </w:tcPr>
          <w:p w14:paraId="7DE66BBD">
            <w:pPr>
              <w:rPr>
                <w:rFonts w:ascii="仿宋" w:hAnsi="仿宋" w:eastAsia="仿宋" w:cs="仿宋"/>
                <w:sz w:val="22"/>
                <w:szCs w:val="22"/>
              </w:rPr>
            </w:pPr>
          </w:p>
        </w:tc>
        <w:tc>
          <w:tcPr>
            <w:tcW w:w="725" w:type="pct"/>
            <w:gridSpan w:val="2"/>
            <w:shd w:val="clear" w:color="auto" w:fill="auto"/>
            <w:vAlign w:val="center"/>
          </w:tcPr>
          <w:p w14:paraId="79C0B8FA">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76" w:type="pct"/>
            <w:shd w:val="clear" w:color="auto" w:fill="auto"/>
            <w:noWrap/>
            <w:vAlign w:val="center"/>
          </w:tcPr>
          <w:p w14:paraId="1C3CEA2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F2024D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75D3BF3">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w:t>
            </w:r>
          </w:p>
        </w:tc>
      </w:tr>
      <w:tr w14:paraId="6910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55752AA">
            <w:pPr>
              <w:rPr>
                <w:rFonts w:ascii="仿宋" w:hAnsi="仿宋" w:eastAsia="仿宋" w:cs="仿宋"/>
                <w:sz w:val="22"/>
                <w:szCs w:val="22"/>
              </w:rPr>
            </w:pPr>
          </w:p>
        </w:tc>
        <w:tc>
          <w:tcPr>
            <w:tcW w:w="386" w:type="pct"/>
            <w:vMerge w:val="continue"/>
            <w:shd w:val="clear" w:color="auto" w:fill="auto"/>
            <w:noWrap/>
            <w:vAlign w:val="center"/>
          </w:tcPr>
          <w:p w14:paraId="6174CD62">
            <w:pPr>
              <w:rPr>
                <w:rFonts w:ascii="仿宋" w:hAnsi="仿宋" w:eastAsia="仿宋" w:cs="仿宋"/>
                <w:sz w:val="22"/>
                <w:szCs w:val="22"/>
              </w:rPr>
            </w:pPr>
          </w:p>
        </w:tc>
        <w:tc>
          <w:tcPr>
            <w:tcW w:w="416" w:type="pct"/>
            <w:vMerge w:val="continue"/>
            <w:shd w:val="clear" w:color="auto" w:fill="auto"/>
            <w:vAlign w:val="center"/>
          </w:tcPr>
          <w:p w14:paraId="0D2716A1">
            <w:pPr>
              <w:rPr>
                <w:rFonts w:ascii="仿宋" w:hAnsi="仿宋" w:eastAsia="仿宋" w:cs="仿宋"/>
                <w:sz w:val="22"/>
                <w:szCs w:val="22"/>
              </w:rPr>
            </w:pPr>
          </w:p>
        </w:tc>
        <w:tc>
          <w:tcPr>
            <w:tcW w:w="725" w:type="pct"/>
            <w:gridSpan w:val="2"/>
            <w:shd w:val="clear" w:color="auto" w:fill="auto"/>
            <w:vAlign w:val="center"/>
          </w:tcPr>
          <w:p w14:paraId="1AE9BA99">
            <w:pPr>
              <w:widowControl/>
              <w:jc w:val="left"/>
              <w:textAlignment w:val="center"/>
              <w:rPr>
                <w:rFonts w:ascii="仿宋" w:hAnsi="仿宋" w:eastAsia="仿宋" w:cs="仿宋"/>
                <w:sz w:val="22"/>
                <w:szCs w:val="22"/>
              </w:rPr>
            </w:pPr>
            <w:r>
              <w:rPr>
                <w:rFonts w:hint="eastAsia" w:ascii="仿宋" w:hAnsi="仿宋" w:eastAsia="仿宋" w:cs="仿宋"/>
                <w:sz w:val="22"/>
                <w:szCs w:val="22"/>
              </w:rPr>
              <w:t>电工通用工具</w:t>
            </w:r>
          </w:p>
        </w:tc>
        <w:tc>
          <w:tcPr>
            <w:tcW w:w="176" w:type="pct"/>
            <w:shd w:val="clear" w:color="auto" w:fill="auto"/>
            <w:noWrap/>
            <w:vAlign w:val="center"/>
          </w:tcPr>
          <w:p w14:paraId="412BC52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F37BA9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3168CC0">
            <w:pPr>
              <w:widowControl/>
              <w:jc w:val="left"/>
              <w:textAlignment w:val="center"/>
              <w:rPr>
                <w:rFonts w:ascii="仿宋" w:hAnsi="仿宋" w:eastAsia="仿宋" w:cs="仿宋"/>
                <w:sz w:val="22"/>
                <w:szCs w:val="22"/>
              </w:rPr>
            </w:pPr>
            <w:r>
              <w:rPr>
                <w:rFonts w:hint="eastAsia" w:ascii="仿宋" w:hAnsi="仿宋" w:eastAsia="仿宋" w:cs="仿宋"/>
                <w:sz w:val="22"/>
                <w:szCs w:val="22"/>
              </w:rPr>
              <w:t>1.包含：锯子、批头*10、手电筒、美工刀、电工胶布、套筒（5-13）、十字螺丝刀、一字螺丝刀、棘轮手柄、零件盒、精密螺丝批、活动扳手、羊角锤、水泵钳、内六角（1.5-6）、数显电笔、3M卷尺、剪刀、钢丝钳、尖嘴钳、剥线钳。</w:t>
            </w:r>
          </w:p>
        </w:tc>
      </w:tr>
      <w:tr w14:paraId="7851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E0D1C6B">
            <w:pPr>
              <w:rPr>
                <w:rFonts w:ascii="仿宋" w:hAnsi="仿宋" w:eastAsia="仿宋" w:cs="仿宋"/>
                <w:sz w:val="22"/>
                <w:szCs w:val="22"/>
              </w:rPr>
            </w:pPr>
          </w:p>
        </w:tc>
        <w:tc>
          <w:tcPr>
            <w:tcW w:w="386" w:type="pct"/>
            <w:vMerge w:val="continue"/>
            <w:shd w:val="clear" w:color="auto" w:fill="auto"/>
            <w:noWrap/>
            <w:vAlign w:val="center"/>
          </w:tcPr>
          <w:p w14:paraId="4035C3B5">
            <w:pPr>
              <w:rPr>
                <w:rFonts w:ascii="仿宋" w:hAnsi="仿宋" w:eastAsia="仿宋" w:cs="仿宋"/>
                <w:sz w:val="22"/>
                <w:szCs w:val="22"/>
              </w:rPr>
            </w:pPr>
          </w:p>
        </w:tc>
        <w:tc>
          <w:tcPr>
            <w:tcW w:w="416" w:type="pct"/>
            <w:vMerge w:val="continue"/>
            <w:shd w:val="clear" w:color="auto" w:fill="auto"/>
            <w:vAlign w:val="center"/>
          </w:tcPr>
          <w:p w14:paraId="11A51FFF">
            <w:pPr>
              <w:rPr>
                <w:rFonts w:ascii="仿宋" w:hAnsi="仿宋" w:eastAsia="仿宋" w:cs="仿宋"/>
                <w:sz w:val="22"/>
                <w:szCs w:val="22"/>
              </w:rPr>
            </w:pPr>
          </w:p>
        </w:tc>
        <w:tc>
          <w:tcPr>
            <w:tcW w:w="725" w:type="pct"/>
            <w:gridSpan w:val="2"/>
            <w:shd w:val="clear" w:color="auto" w:fill="auto"/>
            <w:vAlign w:val="center"/>
          </w:tcPr>
          <w:p w14:paraId="55AA9B7D">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数字式万用表</w:t>
            </w:r>
          </w:p>
        </w:tc>
        <w:tc>
          <w:tcPr>
            <w:tcW w:w="176" w:type="pct"/>
            <w:shd w:val="clear" w:color="auto" w:fill="auto"/>
            <w:noWrap/>
            <w:vAlign w:val="center"/>
          </w:tcPr>
          <w:p w14:paraId="55F4734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EB7E10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7C56712E">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1.直流电压：100uV～1000V。</w:t>
            </w:r>
          </w:p>
          <w:p w14:paraId="6A592F81">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2.交流电压：1mV～750V。</w:t>
            </w:r>
          </w:p>
          <w:p w14:paraId="3B8974C7">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3.直流电流：0.1uA～20A。</w:t>
            </w:r>
          </w:p>
          <w:p w14:paraId="0645CC53">
            <w:pPr>
              <w:widowControl/>
              <w:jc w:val="left"/>
              <w:textAlignment w:val="center"/>
              <w:rPr>
                <w:rFonts w:ascii="仿宋" w:hAnsi="仿宋" w:eastAsia="仿宋" w:cs="仿宋"/>
                <w:sz w:val="22"/>
                <w:szCs w:val="22"/>
              </w:rPr>
            </w:pPr>
            <w:r>
              <w:rPr>
                <w:rFonts w:hint="eastAsia" w:ascii="仿宋" w:hAnsi="仿宋" w:eastAsia="仿宋" w:cs="仿宋"/>
                <w:sz w:val="22"/>
                <w:szCs w:val="22"/>
              </w:rPr>
              <w:t>4.交流电流：10uA～20A。</w:t>
            </w:r>
          </w:p>
          <w:p w14:paraId="4E5B64E6">
            <w:pPr>
              <w:widowControl/>
              <w:jc w:val="left"/>
              <w:textAlignment w:val="center"/>
              <w:rPr>
                <w:rFonts w:ascii="仿宋" w:hAnsi="仿宋" w:eastAsia="仿宋" w:cs="仿宋"/>
                <w:sz w:val="22"/>
                <w:szCs w:val="22"/>
              </w:rPr>
            </w:pPr>
            <w:r>
              <w:rPr>
                <w:rFonts w:hint="eastAsia" w:ascii="仿宋" w:hAnsi="仿宋" w:eastAsia="仿宋" w:cs="仿宋"/>
                <w:sz w:val="22"/>
                <w:szCs w:val="22"/>
              </w:rPr>
              <w:t>5.电阻：0.1Ω～20MΩ。</w:t>
            </w:r>
          </w:p>
        </w:tc>
      </w:tr>
      <w:tr w14:paraId="75E9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395DE31">
            <w:pPr>
              <w:rPr>
                <w:rFonts w:ascii="仿宋" w:hAnsi="仿宋" w:eastAsia="仿宋" w:cs="仿宋"/>
                <w:sz w:val="22"/>
                <w:szCs w:val="22"/>
              </w:rPr>
            </w:pPr>
          </w:p>
        </w:tc>
        <w:tc>
          <w:tcPr>
            <w:tcW w:w="386" w:type="pct"/>
            <w:vMerge w:val="continue"/>
            <w:shd w:val="clear" w:color="auto" w:fill="auto"/>
            <w:noWrap/>
            <w:vAlign w:val="center"/>
          </w:tcPr>
          <w:p w14:paraId="7D32CB9E">
            <w:pPr>
              <w:rPr>
                <w:rFonts w:ascii="仿宋" w:hAnsi="仿宋" w:eastAsia="仿宋" w:cs="仿宋"/>
                <w:sz w:val="22"/>
                <w:szCs w:val="22"/>
              </w:rPr>
            </w:pPr>
          </w:p>
        </w:tc>
        <w:tc>
          <w:tcPr>
            <w:tcW w:w="416" w:type="pct"/>
            <w:vMerge w:val="continue"/>
            <w:shd w:val="clear" w:color="auto" w:fill="auto"/>
            <w:vAlign w:val="center"/>
          </w:tcPr>
          <w:p w14:paraId="09A66E05">
            <w:pPr>
              <w:rPr>
                <w:rFonts w:ascii="仿宋" w:hAnsi="仿宋" w:eastAsia="仿宋" w:cs="仿宋"/>
                <w:sz w:val="22"/>
                <w:szCs w:val="22"/>
              </w:rPr>
            </w:pPr>
          </w:p>
        </w:tc>
        <w:tc>
          <w:tcPr>
            <w:tcW w:w="725" w:type="pct"/>
            <w:gridSpan w:val="2"/>
            <w:shd w:val="clear" w:color="auto" w:fill="auto"/>
            <w:vAlign w:val="center"/>
          </w:tcPr>
          <w:p w14:paraId="10227214">
            <w:pPr>
              <w:widowControl/>
              <w:jc w:val="left"/>
              <w:textAlignment w:val="center"/>
              <w:rPr>
                <w:rFonts w:ascii="仿宋" w:hAnsi="仿宋" w:eastAsia="仿宋" w:cs="仿宋"/>
                <w:sz w:val="22"/>
                <w:szCs w:val="22"/>
              </w:rPr>
            </w:pPr>
            <w:r>
              <w:rPr>
                <w:rFonts w:hint="eastAsia" w:ascii="仿宋" w:hAnsi="仿宋" w:eastAsia="仿宋" w:cs="仿宋"/>
                <w:sz w:val="22"/>
                <w:szCs w:val="22"/>
              </w:rPr>
              <w:t>指针式万用表</w:t>
            </w:r>
          </w:p>
        </w:tc>
        <w:tc>
          <w:tcPr>
            <w:tcW w:w="176" w:type="pct"/>
            <w:shd w:val="clear" w:color="auto" w:fill="auto"/>
            <w:noWrap/>
            <w:vAlign w:val="center"/>
          </w:tcPr>
          <w:p w14:paraId="473A6C5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C7BE1B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ACA3928">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1.直流电流：0.05mA/0.5mA/5mA/50mA/500mA/10A</w:t>
            </w:r>
          </w:p>
          <w:p w14:paraId="685A1A4D">
            <w:pPr>
              <w:widowControl/>
              <w:jc w:val="left"/>
              <w:textAlignment w:val="center"/>
              <w:rPr>
                <w:rFonts w:ascii="仿宋" w:hAnsi="仿宋" w:eastAsia="仿宋" w:cs="仿宋"/>
                <w:sz w:val="22"/>
                <w:szCs w:val="22"/>
              </w:rPr>
            </w:pPr>
            <w:r>
              <w:rPr>
                <w:rFonts w:hint="eastAsia" w:ascii="仿宋" w:hAnsi="仿宋" w:eastAsia="仿宋" w:cs="仿宋"/>
                <w:sz w:val="22"/>
                <w:szCs w:val="22"/>
              </w:rPr>
              <w:t>2.直流电压：0.25V/1V/2.5V/10V/50V/250V/500V/1000V/2500V</w:t>
            </w:r>
          </w:p>
          <w:p w14:paraId="1F228F87">
            <w:pPr>
              <w:widowControl/>
              <w:jc w:val="left"/>
              <w:textAlignment w:val="center"/>
              <w:rPr>
                <w:rFonts w:ascii="仿宋" w:hAnsi="仿宋" w:eastAsia="仿宋" w:cs="仿宋"/>
                <w:sz w:val="22"/>
                <w:szCs w:val="22"/>
              </w:rPr>
            </w:pPr>
            <w:r>
              <w:rPr>
                <w:rFonts w:hint="eastAsia" w:ascii="仿宋" w:hAnsi="仿宋" w:eastAsia="仿宋" w:cs="仿宋"/>
                <w:sz w:val="22"/>
                <w:szCs w:val="22"/>
              </w:rPr>
              <w:t>3.交流电压：10V/50V/250V/500V/1000V/2500V</w:t>
            </w:r>
          </w:p>
          <w:p w14:paraId="4D665003">
            <w:pPr>
              <w:widowControl/>
              <w:jc w:val="left"/>
              <w:textAlignment w:val="center"/>
              <w:rPr>
                <w:rFonts w:ascii="仿宋" w:hAnsi="仿宋" w:eastAsia="仿宋" w:cs="仿宋"/>
                <w:sz w:val="22"/>
                <w:szCs w:val="22"/>
              </w:rPr>
            </w:pPr>
            <w:r>
              <w:rPr>
                <w:rFonts w:hint="eastAsia" w:ascii="仿宋" w:hAnsi="仿宋" w:eastAsia="仿宋" w:cs="仿宋"/>
                <w:sz w:val="22"/>
                <w:szCs w:val="22"/>
              </w:rPr>
              <w:t>4.直流电阻：R*1/R*10/R*100/R*lk/R*l0k</w:t>
            </w:r>
          </w:p>
        </w:tc>
      </w:tr>
      <w:tr w14:paraId="1FF3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B4DA98A">
            <w:pPr>
              <w:rPr>
                <w:rFonts w:ascii="仿宋" w:hAnsi="仿宋" w:eastAsia="仿宋" w:cs="仿宋"/>
                <w:sz w:val="22"/>
                <w:szCs w:val="22"/>
              </w:rPr>
            </w:pPr>
          </w:p>
        </w:tc>
        <w:tc>
          <w:tcPr>
            <w:tcW w:w="386" w:type="pct"/>
            <w:vMerge w:val="continue"/>
            <w:shd w:val="clear" w:color="auto" w:fill="auto"/>
            <w:noWrap/>
            <w:vAlign w:val="center"/>
          </w:tcPr>
          <w:p w14:paraId="24D0C00D">
            <w:pPr>
              <w:rPr>
                <w:rFonts w:ascii="仿宋" w:hAnsi="仿宋" w:eastAsia="仿宋" w:cs="仿宋"/>
                <w:sz w:val="22"/>
                <w:szCs w:val="22"/>
              </w:rPr>
            </w:pPr>
          </w:p>
        </w:tc>
        <w:tc>
          <w:tcPr>
            <w:tcW w:w="416" w:type="pct"/>
            <w:vMerge w:val="continue"/>
            <w:shd w:val="clear" w:color="auto" w:fill="auto"/>
            <w:vAlign w:val="center"/>
          </w:tcPr>
          <w:p w14:paraId="0477A940">
            <w:pPr>
              <w:rPr>
                <w:rFonts w:ascii="仿宋" w:hAnsi="仿宋" w:eastAsia="仿宋" w:cs="仿宋"/>
                <w:sz w:val="22"/>
                <w:szCs w:val="22"/>
              </w:rPr>
            </w:pPr>
          </w:p>
        </w:tc>
        <w:tc>
          <w:tcPr>
            <w:tcW w:w="725" w:type="pct"/>
            <w:gridSpan w:val="2"/>
            <w:shd w:val="clear" w:color="auto" w:fill="auto"/>
            <w:vAlign w:val="center"/>
          </w:tcPr>
          <w:p w14:paraId="378DAFEF">
            <w:pPr>
              <w:widowControl/>
              <w:jc w:val="left"/>
              <w:textAlignment w:val="center"/>
              <w:rPr>
                <w:rFonts w:ascii="仿宋" w:hAnsi="仿宋" w:eastAsia="仿宋" w:cs="仿宋"/>
                <w:sz w:val="22"/>
                <w:szCs w:val="22"/>
              </w:rPr>
            </w:pPr>
            <w:r>
              <w:rPr>
                <w:rFonts w:hint="eastAsia" w:ascii="仿宋" w:hAnsi="仿宋" w:eastAsia="仿宋" w:cs="仿宋"/>
                <w:sz w:val="22"/>
                <w:szCs w:val="22"/>
              </w:rPr>
              <w:t>数字式钳形电流表</w:t>
            </w:r>
          </w:p>
        </w:tc>
        <w:tc>
          <w:tcPr>
            <w:tcW w:w="176" w:type="pct"/>
            <w:shd w:val="clear" w:color="auto" w:fill="auto"/>
            <w:noWrap/>
            <w:vAlign w:val="center"/>
          </w:tcPr>
          <w:p w14:paraId="094BAA6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380AFB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286F7B0">
            <w:pPr>
              <w:widowControl/>
              <w:jc w:val="left"/>
              <w:textAlignment w:val="center"/>
              <w:rPr>
                <w:rFonts w:ascii="仿宋" w:hAnsi="仿宋" w:eastAsia="仿宋" w:cs="仿宋"/>
                <w:sz w:val="22"/>
                <w:szCs w:val="22"/>
              </w:rPr>
            </w:pPr>
            <w:r>
              <w:rPr>
                <w:rFonts w:hint="eastAsia" w:ascii="仿宋" w:hAnsi="仿宋" w:eastAsia="仿宋" w:cs="仿宋"/>
                <w:sz w:val="22"/>
                <w:szCs w:val="22"/>
              </w:rPr>
              <w:t>1.直流电压：600mV/6V/60V/600V。</w:t>
            </w:r>
          </w:p>
          <w:p w14:paraId="19447555">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2.交流电压：6V/60V/600V。</w:t>
            </w:r>
          </w:p>
          <w:p w14:paraId="7EA18AE7">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3.直流电流：60A/600A。</w:t>
            </w:r>
          </w:p>
          <w:p w14:paraId="13C08ABD">
            <w:pPr>
              <w:widowControl/>
              <w:jc w:val="left"/>
              <w:textAlignment w:val="center"/>
              <w:rPr>
                <w:rFonts w:ascii="仿宋" w:hAnsi="仿宋" w:eastAsia="仿宋" w:cs="仿宋"/>
                <w:sz w:val="22"/>
                <w:szCs w:val="22"/>
              </w:rPr>
            </w:pPr>
            <w:r>
              <w:rPr>
                <w:rFonts w:hint="eastAsia" w:ascii="仿宋" w:hAnsi="仿宋" w:eastAsia="仿宋" w:cs="仿宋"/>
                <w:sz w:val="22"/>
                <w:szCs w:val="22"/>
              </w:rPr>
              <w:t>4.交流电流：60A/600A。</w:t>
            </w:r>
          </w:p>
        </w:tc>
      </w:tr>
      <w:tr w14:paraId="6256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57A5107">
            <w:pPr>
              <w:rPr>
                <w:rFonts w:ascii="仿宋" w:hAnsi="仿宋" w:eastAsia="仿宋" w:cs="仿宋"/>
                <w:sz w:val="22"/>
                <w:szCs w:val="22"/>
              </w:rPr>
            </w:pPr>
          </w:p>
        </w:tc>
        <w:tc>
          <w:tcPr>
            <w:tcW w:w="386" w:type="pct"/>
            <w:vMerge w:val="continue"/>
            <w:shd w:val="clear" w:color="auto" w:fill="auto"/>
            <w:noWrap/>
            <w:vAlign w:val="center"/>
          </w:tcPr>
          <w:p w14:paraId="53AD5544">
            <w:pPr>
              <w:rPr>
                <w:rFonts w:ascii="仿宋" w:hAnsi="仿宋" w:eastAsia="仿宋" w:cs="仿宋"/>
                <w:sz w:val="22"/>
                <w:szCs w:val="22"/>
              </w:rPr>
            </w:pPr>
          </w:p>
        </w:tc>
        <w:tc>
          <w:tcPr>
            <w:tcW w:w="416" w:type="pct"/>
            <w:vMerge w:val="continue"/>
            <w:shd w:val="clear" w:color="auto" w:fill="auto"/>
            <w:vAlign w:val="center"/>
          </w:tcPr>
          <w:p w14:paraId="6558C69E">
            <w:pPr>
              <w:rPr>
                <w:rFonts w:ascii="仿宋" w:hAnsi="仿宋" w:eastAsia="仿宋" w:cs="仿宋"/>
                <w:sz w:val="22"/>
                <w:szCs w:val="22"/>
              </w:rPr>
            </w:pPr>
          </w:p>
        </w:tc>
        <w:tc>
          <w:tcPr>
            <w:tcW w:w="725" w:type="pct"/>
            <w:gridSpan w:val="2"/>
            <w:shd w:val="clear" w:color="auto" w:fill="auto"/>
            <w:vAlign w:val="center"/>
          </w:tcPr>
          <w:p w14:paraId="643D7804">
            <w:pPr>
              <w:widowControl/>
              <w:jc w:val="left"/>
              <w:textAlignment w:val="center"/>
              <w:rPr>
                <w:rFonts w:ascii="仿宋" w:hAnsi="仿宋" w:eastAsia="仿宋" w:cs="仿宋"/>
                <w:sz w:val="22"/>
                <w:szCs w:val="22"/>
              </w:rPr>
            </w:pPr>
            <w:r>
              <w:rPr>
                <w:rFonts w:hint="eastAsia" w:ascii="仿宋" w:hAnsi="仿宋" w:eastAsia="仿宋" w:cs="仿宋"/>
                <w:sz w:val="22"/>
                <w:szCs w:val="22"/>
              </w:rPr>
              <w:t>指针式钳形电流表</w:t>
            </w:r>
          </w:p>
        </w:tc>
        <w:tc>
          <w:tcPr>
            <w:tcW w:w="176" w:type="pct"/>
            <w:shd w:val="clear" w:color="auto" w:fill="auto"/>
            <w:noWrap/>
            <w:vAlign w:val="center"/>
          </w:tcPr>
          <w:p w14:paraId="690CD30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911805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48A53F2B">
            <w:pPr>
              <w:widowControl/>
              <w:jc w:val="left"/>
              <w:textAlignment w:val="center"/>
              <w:rPr>
                <w:rFonts w:ascii="仿宋" w:hAnsi="仿宋" w:eastAsia="仿宋" w:cs="仿宋"/>
                <w:sz w:val="22"/>
                <w:szCs w:val="22"/>
              </w:rPr>
            </w:pPr>
            <w:r>
              <w:rPr>
                <w:rFonts w:hint="eastAsia" w:ascii="仿宋" w:hAnsi="仿宋" w:eastAsia="仿宋" w:cs="仿宋"/>
                <w:sz w:val="22"/>
                <w:szCs w:val="22"/>
              </w:rPr>
              <w:t>1.交流电流：0～500A</w:t>
            </w:r>
          </w:p>
          <w:p w14:paraId="14C1CE12">
            <w:pPr>
              <w:widowControl/>
              <w:jc w:val="left"/>
              <w:textAlignment w:val="center"/>
              <w:rPr>
                <w:rFonts w:ascii="仿宋" w:hAnsi="仿宋" w:eastAsia="仿宋" w:cs="仿宋"/>
                <w:sz w:val="22"/>
                <w:szCs w:val="22"/>
              </w:rPr>
            </w:pPr>
            <w:r>
              <w:rPr>
                <w:rFonts w:hint="eastAsia" w:ascii="仿宋" w:hAnsi="仿宋" w:eastAsia="仿宋" w:cs="仿宋"/>
                <w:sz w:val="22"/>
                <w:szCs w:val="22"/>
              </w:rPr>
              <w:t>2.交流电压：0～500V</w:t>
            </w:r>
          </w:p>
          <w:p w14:paraId="5F084A70">
            <w:pPr>
              <w:widowControl/>
              <w:jc w:val="left"/>
              <w:textAlignment w:val="center"/>
              <w:rPr>
                <w:rFonts w:ascii="仿宋" w:hAnsi="仿宋" w:eastAsia="仿宋" w:cs="仿宋"/>
                <w:sz w:val="22"/>
                <w:szCs w:val="22"/>
              </w:rPr>
            </w:pPr>
            <w:r>
              <w:rPr>
                <w:rFonts w:hint="eastAsia" w:ascii="仿宋" w:hAnsi="仿宋" w:eastAsia="仿宋" w:cs="仿宋"/>
                <w:sz w:val="22"/>
                <w:szCs w:val="22"/>
              </w:rPr>
              <w:t>3.直流电压：0～500V</w:t>
            </w:r>
          </w:p>
          <w:p w14:paraId="0F74C5E5">
            <w:pPr>
              <w:widowControl/>
              <w:jc w:val="left"/>
              <w:textAlignment w:val="center"/>
              <w:rPr>
                <w:rFonts w:ascii="仿宋" w:hAnsi="仿宋" w:eastAsia="仿宋" w:cs="仿宋"/>
                <w:sz w:val="22"/>
                <w:szCs w:val="22"/>
              </w:rPr>
            </w:pPr>
            <w:r>
              <w:rPr>
                <w:rFonts w:hint="eastAsia" w:ascii="仿宋" w:hAnsi="仿宋" w:eastAsia="仿宋" w:cs="仿宋"/>
                <w:sz w:val="22"/>
                <w:szCs w:val="22"/>
              </w:rPr>
              <w:t>4.直流电流：0～100mA</w:t>
            </w:r>
          </w:p>
        </w:tc>
      </w:tr>
      <w:tr w14:paraId="3C2B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5A12132">
            <w:pPr>
              <w:rPr>
                <w:rFonts w:ascii="仿宋" w:hAnsi="仿宋" w:eastAsia="仿宋" w:cs="仿宋"/>
                <w:sz w:val="22"/>
                <w:szCs w:val="22"/>
              </w:rPr>
            </w:pPr>
          </w:p>
        </w:tc>
        <w:tc>
          <w:tcPr>
            <w:tcW w:w="386" w:type="pct"/>
            <w:vMerge w:val="continue"/>
            <w:shd w:val="clear" w:color="auto" w:fill="auto"/>
            <w:noWrap/>
            <w:vAlign w:val="center"/>
          </w:tcPr>
          <w:p w14:paraId="64FD99EF">
            <w:pPr>
              <w:rPr>
                <w:rFonts w:ascii="仿宋" w:hAnsi="仿宋" w:eastAsia="仿宋" w:cs="仿宋"/>
                <w:sz w:val="22"/>
                <w:szCs w:val="22"/>
              </w:rPr>
            </w:pPr>
          </w:p>
        </w:tc>
        <w:tc>
          <w:tcPr>
            <w:tcW w:w="416" w:type="pct"/>
            <w:vMerge w:val="continue"/>
            <w:shd w:val="clear" w:color="auto" w:fill="auto"/>
            <w:vAlign w:val="center"/>
          </w:tcPr>
          <w:p w14:paraId="2AAD3DEF">
            <w:pPr>
              <w:rPr>
                <w:rFonts w:ascii="仿宋" w:hAnsi="仿宋" w:eastAsia="仿宋" w:cs="仿宋"/>
                <w:sz w:val="22"/>
                <w:szCs w:val="22"/>
              </w:rPr>
            </w:pPr>
          </w:p>
        </w:tc>
        <w:tc>
          <w:tcPr>
            <w:tcW w:w="725" w:type="pct"/>
            <w:gridSpan w:val="2"/>
            <w:shd w:val="clear" w:color="auto" w:fill="auto"/>
            <w:vAlign w:val="center"/>
          </w:tcPr>
          <w:p w14:paraId="06FC9CD9">
            <w:pPr>
              <w:widowControl/>
              <w:jc w:val="left"/>
              <w:textAlignment w:val="center"/>
              <w:rPr>
                <w:rFonts w:ascii="仿宋" w:hAnsi="仿宋" w:eastAsia="仿宋" w:cs="仿宋"/>
                <w:sz w:val="22"/>
                <w:szCs w:val="22"/>
              </w:rPr>
            </w:pPr>
            <w:r>
              <w:rPr>
                <w:rFonts w:hint="eastAsia" w:ascii="仿宋" w:hAnsi="仿宋" w:eastAsia="仿宋" w:cs="仿宋"/>
                <w:sz w:val="22"/>
                <w:szCs w:val="22"/>
              </w:rPr>
              <w:t>500V指针式兆欧表</w:t>
            </w:r>
          </w:p>
        </w:tc>
        <w:tc>
          <w:tcPr>
            <w:tcW w:w="176" w:type="pct"/>
            <w:shd w:val="clear" w:color="auto" w:fill="auto"/>
            <w:noWrap/>
            <w:vAlign w:val="center"/>
          </w:tcPr>
          <w:p w14:paraId="7A0F0E2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232F4B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08D66FCC">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1.额定电压：500V，允差±10%.</w:t>
            </w:r>
          </w:p>
          <w:p w14:paraId="3B9BEE9E">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2.测量范围0-500MΩ.</w:t>
            </w:r>
          </w:p>
          <w:p w14:paraId="4FF123A5">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2C0C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0E2BD09">
            <w:pPr>
              <w:rPr>
                <w:rFonts w:ascii="仿宋" w:hAnsi="仿宋" w:eastAsia="仿宋" w:cs="仿宋"/>
                <w:sz w:val="22"/>
                <w:szCs w:val="22"/>
              </w:rPr>
            </w:pPr>
          </w:p>
        </w:tc>
        <w:tc>
          <w:tcPr>
            <w:tcW w:w="386" w:type="pct"/>
            <w:vMerge w:val="continue"/>
            <w:shd w:val="clear" w:color="auto" w:fill="auto"/>
            <w:noWrap/>
            <w:vAlign w:val="center"/>
          </w:tcPr>
          <w:p w14:paraId="07A7197D">
            <w:pPr>
              <w:rPr>
                <w:rFonts w:ascii="仿宋" w:hAnsi="仿宋" w:eastAsia="仿宋" w:cs="仿宋"/>
                <w:sz w:val="22"/>
                <w:szCs w:val="22"/>
              </w:rPr>
            </w:pPr>
          </w:p>
        </w:tc>
        <w:tc>
          <w:tcPr>
            <w:tcW w:w="416" w:type="pct"/>
            <w:vMerge w:val="continue"/>
            <w:shd w:val="clear" w:color="auto" w:fill="auto"/>
            <w:vAlign w:val="center"/>
          </w:tcPr>
          <w:p w14:paraId="09C3D90E">
            <w:pPr>
              <w:rPr>
                <w:rFonts w:ascii="仿宋" w:hAnsi="仿宋" w:eastAsia="仿宋" w:cs="仿宋"/>
                <w:sz w:val="22"/>
                <w:szCs w:val="22"/>
              </w:rPr>
            </w:pPr>
          </w:p>
        </w:tc>
        <w:tc>
          <w:tcPr>
            <w:tcW w:w="725" w:type="pct"/>
            <w:gridSpan w:val="2"/>
            <w:shd w:val="clear" w:color="auto" w:fill="auto"/>
            <w:vAlign w:val="center"/>
          </w:tcPr>
          <w:p w14:paraId="1A841F5D">
            <w:pPr>
              <w:widowControl/>
              <w:jc w:val="left"/>
              <w:textAlignment w:val="center"/>
              <w:rPr>
                <w:rFonts w:ascii="仿宋" w:hAnsi="仿宋" w:eastAsia="仿宋" w:cs="仿宋"/>
                <w:sz w:val="22"/>
                <w:szCs w:val="22"/>
              </w:rPr>
            </w:pPr>
            <w:r>
              <w:rPr>
                <w:rFonts w:hint="eastAsia" w:ascii="仿宋" w:hAnsi="仿宋" w:eastAsia="仿宋" w:cs="仿宋"/>
                <w:sz w:val="22"/>
                <w:szCs w:val="22"/>
              </w:rPr>
              <w:t>1000V指针式兆欧表</w:t>
            </w:r>
          </w:p>
        </w:tc>
        <w:tc>
          <w:tcPr>
            <w:tcW w:w="176" w:type="pct"/>
            <w:shd w:val="clear" w:color="auto" w:fill="auto"/>
            <w:noWrap/>
            <w:vAlign w:val="center"/>
          </w:tcPr>
          <w:p w14:paraId="7841367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4889C0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43BB4283">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1.额定电压：1000V，允差±10%。</w:t>
            </w:r>
          </w:p>
          <w:p w14:paraId="10D78693">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2.测量范围0-1000MΩ。</w:t>
            </w:r>
          </w:p>
          <w:p w14:paraId="4817FD0E">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237E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73A7541">
            <w:pPr>
              <w:rPr>
                <w:rFonts w:ascii="仿宋" w:hAnsi="仿宋" w:eastAsia="仿宋" w:cs="仿宋"/>
                <w:sz w:val="22"/>
                <w:szCs w:val="22"/>
              </w:rPr>
            </w:pPr>
          </w:p>
        </w:tc>
        <w:tc>
          <w:tcPr>
            <w:tcW w:w="386" w:type="pct"/>
            <w:vMerge w:val="continue"/>
            <w:shd w:val="clear" w:color="auto" w:fill="auto"/>
            <w:noWrap/>
            <w:vAlign w:val="center"/>
          </w:tcPr>
          <w:p w14:paraId="254DF314">
            <w:pPr>
              <w:rPr>
                <w:rFonts w:ascii="仿宋" w:hAnsi="仿宋" w:eastAsia="仿宋" w:cs="仿宋"/>
                <w:sz w:val="22"/>
                <w:szCs w:val="22"/>
              </w:rPr>
            </w:pPr>
          </w:p>
        </w:tc>
        <w:tc>
          <w:tcPr>
            <w:tcW w:w="416" w:type="pct"/>
            <w:vMerge w:val="continue"/>
            <w:shd w:val="clear" w:color="auto" w:fill="auto"/>
            <w:vAlign w:val="center"/>
          </w:tcPr>
          <w:p w14:paraId="646A608E">
            <w:pPr>
              <w:rPr>
                <w:rFonts w:ascii="仿宋" w:hAnsi="仿宋" w:eastAsia="仿宋" w:cs="仿宋"/>
                <w:sz w:val="22"/>
                <w:szCs w:val="22"/>
              </w:rPr>
            </w:pPr>
          </w:p>
        </w:tc>
        <w:tc>
          <w:tcPr>
            <w:tcW w:w="725" w:type="pct"/>
            <w:gridSpan w:val="2"/>
            <w:shd w:val="clear" w:color="auto" w:fill="auto"/>
            <w:vAlign w:val="center"/>
          </w:tcPr>
          <w:p w14:paraId="53AD13C1">
            <w:pPr>
              <w:widowControl/>
              <w:jc w:val="left"/>
              <w:textAlignment w:val="center"/>
              <w:rPr>
                <w:rFonts w:ascii="仿宋" w:hAnsi="仿宋" w:eastAsia="仿宋" w:cs="仿宋"/>
                <w:sz w:val="22"/>
                <w:szCs w:val="22"/>
              </w:rPr>
            </w:pPr>
            <w:r>
              <w:rPr>
                <w:rFonts w:hint="eastAsia" w:ascii="仿宋" w:hAnsi="仿宋" w:eastAsia="仿宋" w:cs="仿宋"/>
                <w:sz w:val="22"/>
                <w:szCs w:val="22"/>
              </w:rPr>
              <w:t>2500V指针式兆欧表</w:t>
            </w:r>
          </w:p>
        </w:tc>
        <w:tc>
          <w:tcPr>
            <w:tcW w:w="176" w:type="pct"/>
            <w:shd w:val="clear" w:color="auto" w:fill="auto"/>
            <w:noWrap/>
            <w:vAlign w:val="center"/>
          </w:tcPr>
          <w:p w14:paraId="2EDD42A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BDD825D">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0DC01424">
            <w:pPr>
              <w:widowControl/>
              <w:jc w:val="left"/>
              <w:textAlignment w:val="center"/>
              <w:rPr>
                <w:rFonts w:ascii="仿宋" w:hAnsi="仿宋" w:eastAsia="仿宋" w:cs="仿宋"/>
                <w:sz w:val="22"/>
                <w:szCs w:val="22"/>
              </w:rPr>
            </w:pPr>
            <w:r>
              <w:rPr>
                <w:rFonts w:hint="eastAsia" w:ascii="仿宋" w:hAnsi="仿宋" w:eastAsia="仿宋" w:cs="仿宋"/>
                <w:sz w:val="22"/>
                <w:szCs w:val="22"/>
              </w:rPr>
              <w:t>1.额定电压：2500V，允差±10%。</w:t>
            </w:r>
          </w:p>
          <w:p w14:paraId="69099DFD">
            <w:pPr>
              <w:widowControl/>
              <w:jc w:val="left"/>
              <w:textAlignment w:val="center"/>
              <w:rPr>
                <w:rFonts w:ascii="仿宋" w:hAnsi="仿宋" w:eastAsia="仿宋" w:cs="仿宋"/>
                <w:sz w:val="22"/>
                <w:szCs w:val="22"/>
              </w:rPr>
            </w:pPr>
            <w:r>
              <w:rPr>
                <w:rFonts w:hint="eastAsia" w:ascii="仿宋" w:hAnsi="仿宋" w:eastAsia="仿宋" w:cs="仿宋"/>
                <w:sz w:val="22"/>
                <w:szCs w:val="22"/>
              </w:rPr>
              <w:t>2.测量范围0-2500MΩ。</w:t>
            </w:r>
          </w:p>
          <w:p w14:paraId="362073C4">
            <w:pPr>
              <w:widowControl/>
              <w:jc w:val="left"/>
              <w:textAlignment w:val="center"/>
              <w:rPr>
                <w:rFonts w:ascii="仿宋" w:hAnsi="仿宋" w:eastAsia="仿宋" w:cs="仿宋"/>
                <w:sz w:val="22"/>
                <w:szCs w:val="22"/>
              </w:rPr>
            </w:pPr>
            <w:r>
              <w:rPr>
                <w:rFonts w:hint="eastAsia" w:ascii="仿宋" w:hAnsi="仿宋" w:eastAsia="仿宋" w:cs="仿宋"/>
                <w:sz w:val="22"/>
                <w:szCs w:val="22"/>
              </w:rPr>
              <w:t>3.准确度10级</w:t>
            </w:r>
          </w:p>
        </w:tc>
      </w:tr>
      <w:tr w14:paraId="4772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26C3D80">
            <w:pPr>
              <w:rPr>
                <w:rFonts w:ascii="仿宋" w:hAnsi="仿宋" w:eastAsia="仿宋" w:cs="仿宋"/>
                <w:sz w:val="22"/>
                <w:szCs w:val="22"/>
              </w:rPr>
            </w:pPr>
          </w:p>
        </w:tc>
        <w:tc>
          <w:tcPr>
            <w:tcW w:w="386" w:type="pct"/>
            <w:vMerge w:val="continue"/>
            <w:shd w:val="clear" w:color="auto" w:fill="auto"/>
            <w:noWrap/>
            <w:vAlign w:val="center"/>
          </w:tcPr>
          <w:p w14:paraId="07C88051">
            <w:pPr>
              <w:rPr>
                <w:rFonts w:ascii="仿宋" w:hAnsi="仿宋" w:eastAsia="仿宋" w:cs="仿宋"/>
                <w:sz w:val="22"/>
                <w:szCs w:val="22"/>
              </w:rPr>
            </w:pPr>
          </w:p>
        </w:tc>
        <w:tc>
          <w:tcPr>
            <w:tcW w:w="416" w:type="pct"/>
            <w:vMerge w:val="continue"/>
            <w:shd w:val="clear" w:color="auto" w:fill="auto"/>
            <w:vAlign w:val="center"/>
          </w:tcPr>
          <w:p w14:paraId="64D23AC0">
            <w:pPr>
              <w:rPr>
                <w:rFonts w:ascii="仿宋" w:hAnsi="仿宋" w:eastAsia="仿宋" w:cs="仿宋"/>
                <w:sz w:val="22"/>
                <w:szCs w:val="22"/>
              </w:rPr>
            </w:pPr>
          </w:p>
        </w:tc>
        <w:tc>
          <w:tcPr>
            <w:tcW w:w="725" w:type="pct"/>
            <w:gridSpan w:val="2"/>
            <w:shd w:val="clear" w:color="auto" w:fill="auto"/>
            <w:vAlign w:val="center"/>
          </w:tcPr>
          <w:p w14:paraId="73ED94FC">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数字式绝缘电阻测试仪</w:t>
            </w:r>
          </w:p>
        </w:tc>
        <w:tc>
          <w:tcPr>
            <w:tcW w:w="176" w:type="pct"/>
            <w:shd w:val="clear" w:color="auto" w:fill="auto"/>
            <w:noWrap/>
            <w:vAlign w:val="center"/>
          </w:tcPr>
          <w:p w14:paraId="1A43416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AEDE8BB">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C984117">
            <w:pPr>
              <w:widowControl/>
              <w:jc w:val="left"/>
              <w:textAlignment w:val="center"/>
              <w:rPr>
                <w:rFonts w:ascii="仿宋" w:hAnsi="仿宋" w:eastAsia="仿宋" w:cs="仿宋"/>
                <w:sz w:val="22"/>
                <w:szCs w:val="22"/>
              </w:rPr>
            </w:pPr>
            <w:r>
              <w:rPr>
                <w:rFonts w:hint="eastAsia" w:ascii="仿宋" w:hAnsi="仿宋" w:eastAsia="仿宋" w:cs="仿宋"/>
                <w:sz w:val="22"/>
                <w:szCs w:val="22"/>
              </w:rPr>
              <w:t>1.输出电压：2500V。</w:t>
            </w:r>
          </w:p>
        </w:tc>
      </w:tr>
      <w:tr w14:paraId="7BC2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13E4A55">
            <w:pPr>
              <w:rPr>
                <w:rFonts w:ascii="仿宋" w:hAnsi="仿宋" w:eastAsia="仿宋" w:cs="仿宋"/>
                <w:sz w:val="22"/>
                <w:szCs w:val="22"/>
              </w:rPr>
            </w:pPr>
          </w:p>
        </w:tc>
        <w:tc>
          <w:tcPr>
            <w:tcW w:w="386" w:type="pct"/>
            <w:vMerge w:val="continue"/>
            <w:shd w:val="clear" w:color="auto" w:fill="auto"/>
            <w:noWrap/>
            <w:vAlign w:val="center"/>
          </w:tcPr>
          <w:p w14:paraId="1D6F8F46">
            <w:pPr>
              <w:rPr>
                <w:rFonts w:ascii="仿宋" w:hAnsi="仿宋" w:eastAsia="仿宋" w:cs="仿宋"/>
                <w:sz w:val="22"/>
                <w:szCs w:val="22"/>
              </w:rPr>
            </w:pPr>
          </w:p>
        </w:tc>
        <w:tc>
          <w:tcPr>
            <w:tcW w:w="416" w:type="pct"/>
            <w:vMerge w:val="continue"/>
            <w:shd w:val="clear" w:color="auto" w:fill="auto"/>
            <w:vAlign w:val="center"/>
          </w:tcPr>
          <w:p w14:paraId="0D246D88">
            <w:pPr>
              <w:rPr>
                <w:rFonts w:ascii="仿宋" w:hAnsi="仿宋" w:eastAsia="仿宋" w:cs="仿宋"/>
                <w:sz w:val="22"/>
                <w:szCs w:val="22"/>
              </w:rPr>
            </w:pPr>
          </w:p>
        </w:tc>
        <w:tc>
          <w:tcPr>
            <w:tcW w:w="725" w:type="pct"/>
            <w:gridSpan w:val="2"/>
            <w:shd w:val="clear" w:color="auto" w:fill="auto"/>
            <w:vAlign w:val="center"/>
          </w:tcPr>
          <w:p w14:paraId="57A735FA">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数字式或指针式接地电阻测试仪</w:t>
            </w:r>
          </w:p>
        </w:tc>
        <w:tc>
          <w:tcPr>
            <w:tcW w:w="176" w:type="pct"/>
            <w:shd w:val="clear" w:color="auto" w:fill="auto"/>
            <w:noWrap/>
            <w:vAlign w:val="center"/>
          </w:tcPr>
          <w:p w14:paraId="6AF0088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1B6007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29AE0CC">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1.测量范围0-1000Ω。</w:t>
            </w:r>
          </w:p>
          <w:p w14:paraId="35EB62D8">
            <w:pPr>
              <w:widowControl/>
              <w:jc w:val="left"/>
              <w:textAlignment w:val="center"/>
              <w:rPr>
                <w:rFonts w:ascii="仿宋" w:hAnsi="仿宋" w:eastAsia="仿宋" w:cs="仿宋"/>
                <w:sz w:val="22"/>
                <w:szCs w:val="22"/>
              </w:rPr>
            </w:pPr>
            <w:r>
              <w:rPr>
                <w:rFonts w:hint="eastAsia" w:ascii="仿宋" w:hAnsi="仿宋" w:eastAsia="仿宋" w:cs="仿宋"/>
                <w:sz w:val="22"/>
                <w:szCs w:val="22"/>
              </w:rPr>
              <w:t>2.准确度3</w:t>
            </w:r>
          </w:p>
          <w:p w14:paraId="0B5BC9CA">
            <w:pPr>
              <w:widowControl/>
              <w:jc w:val="left"/>
              <w:textAlignment w:val="center"/>
              <w:rPr>
                <w:rFonts w:ascii="仿宋" w:hAnsi="仿宋" w:eastAsia="仿宋" w:cs="仿宋"/>
                <w:sz w:val="22"/>
                <w:szCs w:val="22"/>
              </w:rPr>
            </w:pPr>
            <w:r>
              <w:rPr>
                <w:rFonts w:hint="eastAsia" w:ascii="仿宋" w:hAnsi="仿宋" w:eastAsia="仿宋" w:cs="仿宋"/>
                <w:sz w:val="22"/>
                <w:szCs w:val="22"/>
              </w:rPr>
              <w:t>3.使用温湿度：温度(-20--40)℃；相对湿度≤80%</w:t>
            </w:r>
          </w:p>
        </w:tc>
      </w:tr>
      <w:tr w14:paraId="4A83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A9E4825">
            <w:pPr>
              <w:rPr>
                <w:rFonts w:ascii="仿宋" w:hAnsi="仿宋" w:eastAsia="仿宋" w:cs="仿宋"/>
                <w:sz w:val="22"/>
                <w:szCs w:val="22"/>
              </w:rPr>
            </w:pPr>
          </w:p>
        </w:tc>
        <w:tc>
          <w:tcPr>
            <w:tcW w:w="386" w:type="pct"/>
            <w:vMerge w:val="continue"/>
            <w:shd w:val="clear" w:color="auto" w:fill="auto"/>
            <w:noWrap/>
            <w:vAlign w:val="center"/>
          </w:tcPr>
          <w:p w14:paraId="00D36522">
            <w:pPr>
              <w:rPr>
                <w:rFonts w:ascii="仿宋" w:hAnsi="仿宋" w:eastAsia="仿宋" w:cs="仿宋"/>
                <w:sz w:val="22"/>
                <w:szCs w:val="22"/>
              </w:rPr>
            </w:pPr>
          </w:p>
        </w:tc>
        <w:tc>
          <w:tcPr>
            <w:tcW w:w="416" w:type="pct"/>
            <w:vMerge w:val="continue"/>
            <w:shd w:val="clear" w:color="auto" w:fill="auto"/>
            <w:vAlign w:val="center"/>
          </w:tcPr>
          <w:p w14:paraId="6073CDFA">
            <w:pPr>
              <w:rPr>
                <w:rFonts w:ascii="仿宋" w:hAnsi="仿宋" w:eastAsia="仿宋" w:cs="仿宋"/>
                <w:sz w:val="22"/>
                <w:szCs w:val="22"/>
              </w:rPr>
            </w:pPr>
          </w:p>
        </w:tc>
        <w:tc>
          <w:tcPr>
            <w:tcW w:w="725" w:type="pct"/>
            <w:gridSpan w:val="2"/>
            <w:shd w:val="clear" w:color="auto" w:fill="auto"/>
            <w:vAlign w:val="center"/>
          </w:tcPr>
          <w:p w14:paraId="2CE70221">
            <w:pPr>
              <w:widowControl/>
              <w:jc w:val="left"/>
              <w:textAlignment w:val="center"/>
              <w:rPr>
                <w:rFonts w:ascii="仿宋" w:hAnsi="仿宋" w:eastAsia="仿宋" w:cs="仿宋"/>
                <w:sz w:val="22"/>
                <w:szCs w:val="22"/>
              </w:rPr>
            </w:pPr>
            <w:r>
              <w:rPr>
                <w:rFonts w:hint="eastAsia" w:ascii="仿宋" w:hAnsi="仿宋" w:eastAsia="仿宋" w:cs="仿宋"/>
                <w:sz w:val="22"/>
                <w:szCs w:val="22"/>
              </w:rPr>
              <w:t>直流单臂电桥</w:t>
            </w:r>
          </w:p>
        </w:tc>
        <w:tc>
          <w:tcPr>
            <w:tcW w:w="176" w:type="pct"/>
            <w:shd w:val="clear" w:color="auto" w:fill="auto"/>
            <w:noWrap/>
            <w:vAlign w:val="center"/>
          </w:tcPr>
          <w:p w14:paraId="03DBA7C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97491B7">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47858B96">
            <w:pPr>
              <w:pStyle w:val="2"/>
              <w:ind w:left="0"/>
              <w:rPr>
                <w:rFonts w:ascii="仿宋" w:hAnsi="仿宋" w:eastAsia="仿宋" w:cs="仿宋"/>
                <w:sz w:val="22"/>
                <w:szCs w:val="22"/>
              </w:rPr>
            </w:pPr>
            <w:r>
              <w:rPr>
                <w:rFonts w:hint="eastAsia" w:ascii="仿宋" w:hAnsi="仿宋" w:eastAsia="仿宋" w:cs="仿宋"/>
                <w:sz w:val="22"/>
                <w:szCs w:val="22"/>
              </w:rPr>
              <w:t>1.型号：QJ23A型</w:t>
            </w:r>
          </w:p>
          <w:p w14:paraId="59A7C26F">
            <w:pPr>
              <w:pStyle w:val="2"/>
              <w:ind w:left="0"/>
              <w:rPr>
                <w:rFonts w:ascii="仿宋" w:hAnsi="仿宋" w:eastAsia="仿宋" w:cs="仿宋"/>
                <w:sz w:val="22"/>
                <w:szCs w:val="22"/>
                <w:highlight w:val="yellow"/>
              </w:rPr>
            </w:pPr>
            <w:r>
              <w:rPr>
                <w:rFonts w:hint="eastAsia" w:ascii="仿宋" w:hAnsi="仿宋" w:eastAsia="仿宋" w:cs="仿宋"/>
                <w:sz w:val="22"/>
                <w:szCs w:val="22"/>
              </w:rPr>
              <w:t>2.类型：单臂电桥</w:t>
            </w:r>
          </w:p>
        </w:tc>
      </w:tr>
      <w:tr w14:paraId="4F08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30" w:type="pct"/>
            <w:vMerge w:val="continue"/>
            <w:shd w:val="clear" w:color="auto" w:fill="auto"/>
            <w:noWrap/>
            <w:vAlign w:val="center"/>
          </w:tcPr>
          <w:p w14:paraId="24C9D14C">
            <w:pPr>
              <w:rPr>
                <w:rFonts w:ascii="仿宋" w:hAnsi="仿宋" w:eastAsia="仿宋" w:cs="仿宋"/>
                <w:sz w:val="22"/>
                <w:szCs w:val="22"/>
              </w:rPr>
            </w:pPr>
          </w:p>
        </w:tc>
        <w:tc>
          <w:tcPr>
            <w:tcW w:w="386" w:type="pct"/>
            <w:vMerge w:val="continue"/>
            <w:shd w:val="clear" w:color="auto" w:fill="auto"/>
            <w:noWrap/>
            <w:vAlign w:val="center"/>
          </w:tcPr>
          <w:p w14:paraId="7A9F71E4">
            <w:pPr>
              <w:rPr>
                <w:rFonts w:ascii="仿宋" w:hAnsi="仿宋" w:eastAsia="仿宋" w:cs="仿宋"/>
                <w:sz w:val="22"/>
                <w:szCs w:val="22"/>
              </w:rPr>
            </w:pPr>
          </w:p>
        </w:tc>
        <w:tc>
          <w:tcPr>
            <w:tcW w:w="416" w:type="pct"/>
            <w:vMerge w:val="continue"/>
            <w:shd w:val="clear" w:color="auto" w:fill="auto"/>
            <w:vAlign w:val="center"/>
          </w:tcPr>
          <w:p w14:paraId="332D6F0A">
            <w:pPr>
              <w:rPr>
                <w:rFonts w:ascii="仿宋" w:hAnsi="仿宋" w:eastAsia="仿宋" w:cs="仿宋"/>
                <w:sz w:val="22"/>
                <w:szCs w:val="22"/>
              </w:rPr>
            </w:pPr>
          </w:p>
        </w:tc>
        <w:tc>
          <w:tcPr>
            <w:tcW w:w="725" w:type="pct"/>
            <w:gridSpan w:val="2"/>
            <w:shd w:val="clear" w:color="auto" w:fill="auto"/>
            <w:vAlign w:val="center"/>
          </w:tcPr>
          <w:p w14:paraId="3F57177F">
            <w:pPr>
              <w:widowControl/>
              <w:jc w:val="left"/>
              <w:textAlignment w:val="center"/>
              <w:rPr>
                <w:rFonts w:ascii="仿宋" w:hAnsi="仿宋" w:eastAsia="仿宋" w:cs="仿宋"/>
                <w:sz w:val="22"/>
                <w:szCs w:val="22"/>
              </w:rPr>
            </w:pPr>
            <w:r>
              <w:rPr>
                <w:rFonts w:hint="eastAsia" w:ascii="仿宋" w:hAnsi="仿宋" w:eastAsia="仿宋" w:cs="仿宋"/>
                <w:sz w:val="22"/>
                <w:szCs w:val="22"/>
              </w:rPr>
              <w:t>直流电阻测试仪</w:t>
            </w:r>
          </w:p>
        </w:tc>
        <w:tc>
          <w:tcPr>
            <w:tcW w:w="176" w:type="pct"/>
            <w:shd w:val="clear" w:color="auto" w:fill="auto"/>
            <w:noWrap/>
            <w:vAlign w:val="center"/>
          </w:tcPr>
          <w:p w14:paraId="2B55168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2471A44">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EB4F556">
            <w:pPr>
              <w:widowControl/>
              <w:jc w:val="left"/>
              <w:textAlignment w:val="center"/>
              <w:rPr>
                <w:rFonts w:ascii="仿宋" w:hAnsi="仿宋" w:eastAsia="仿宋" w:cs="仿宋"/>
                <w:sz w:val="22"/>
                <w:szCs w:val="22"/>
              </w:rPr>
            </w:pPr>
            <w:r>
              <w:rPr>
                <w:rFonts w:hint="eastAsia" w:ascii="仿宋" w:hAnsi="仿宋" w:eastAsia="仿宋" w:cs="仿宋"/>
                <w:sz w:val="22"/>
                <w:szCs w:val="22"/>
              </w:rPr>
              <w:t>1.类型：数显</w:t>
            </w:r>
          </w:p>
          <w:p w14:paraId="7776E326">
            <w:pPr>
              <w:pStyle w:val="2"/>
              <w:ind w:left="0"/>
              <w:rPr>
                <w:rFonts w:ascii="仿宋" w:hAnsi="仿宋" w:eastAsia="仿宋" w:cs="仿宋"/>
                <w:sz w:val="22"/>
                <w:szCs w:val="22"/>
              </w:rPr>
            </w:pPr>
            <w:r>
              <w:rPr>
                <w:rFonts w:hint="eastAsia" w:ascii="仿宋" w:hAnsi="仿宋" w:eastAsia="仿宋" w:cs="仿宋"/>
                <w:sz w:val="22"/>
                <w:szCs w:val="22"/>
              </w:rPr>
              <w:t>2.测试电流:档位可调</w:t>
            </w:r>
          </w:p>
        </w:tc>
      </w:tr>
      <w:tr w14:paraId="2D1E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5A53D3F">
            <w:pPr>
              <w:rPr>
                <w:rFonts w:ascii="仿宋" w:hAnsi="仿宋" w:eastAsia="仿宋" w:cs="仿宋"/>
                <w:sz w:val="22"/>
                <w:szCs w:val="22"/>
              </w:rPr>
            </w:pPr>
          </w:p>
        </w:tc>
        <w:tc>
          <w:tcPr>
            <w:tcW w:w="386" w:type="pct"/>
            <w:vMerge w:val="continue"/>
            <w:shd w:val="clear" w:color="auto" w:fill="auto"/>
            <w:noWrap/>
            <w:vAlign w:val="center"/>
          </w:tcPr>
          <w:p w14:paraId="1B864CAD">
            <w:pPr>
              <w:rPr>
                <w:rFonts w:ascii="仿宋" w:hAnsi="仿宋" w:eastAsia="仿宋" w:cs="仿宋"/>
                <w:sz w:val="22"/>
                <w:szCs w:val="22"/>
              </w:rPr>
            </w:pPr>
          </w:p>
        </w:tc>
        <w:tc>
          <w:tcPr>
            <w:tcW w:w="416" w:type="pct"/>
            <w:vMerge w:val="continue"/>
            <w:shd w:val="clear" w:color="auto" w:fill="auto"/>
            <w:vAlign w:val="center"/>
          </w:tcPr>
          <w:p w14:paraId="578CCB02">
            <w:pPr>
              <w:rPr>
                <w:rFonts w:ascii="仿宋" w:hAnsi="仿宋" w:eastAsia="仿宋" w:cs="仿宋"/>
                <w:sz w:val="22"/>
                <w:szCs w:val="22"/>
              </w:rPr>
            </w:pPr>
          </w:p>
        </w:tc>
        <w:tc>
          <w:tcPr>
            <w:tcW w:w="725" w:type="pct"/>
            <w:gridSpan w:val="2"/>
            <w:shd w:val="clear" w:color="auto" w:fill="auto"/>
            <w:vAlign w:val="center"/>
          </w:tcPr>
          <w:p w14:paraId="459405F4">
            <w:pPr>
              <w:widowControl/>
              <w:jc w:val="left"/>
              <w:textAlignment w:val="center"/>
              <w:rPr>
                <w:rFonts w:ascii="仿宋" w:hAnsi="仿宋" w:eastAsia="仿宋" w:cs="仿宋"/>
                <w:sz w:val="22"/>
                <w:szCs w:val="22"/>
              </w:rPr>
            </w:pPr>
            <w:r>
              <w:rPr>
                <w:rFonts w:hint="eastAsia" w:ascii="仿宋" w:hAnsi="仿宋" w:eastAsia="仿宋" w:cs="仿宋"/>
                <w:sz w:val="22"/>
                <w:szCs w:val="22"/>
              </w:rPr>
              <w:t>电阻箱</w:t>
            </w:r>
          </w:p>
        </w:tc>
        <w:tc>
          <w:tcPr>
            <w:tcW w:w="176" w:type="pct"/>
            <w:shd w:val="clear" w:color="auto" w:fill="auto"/>
            <w:noWrap/>
            <w:vAlign w:val="center"/>
          </w:tcPr>
          <w:p w14:paraId="78108FF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EAE90C2">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734" w:type="pct"/>
            <w:shd w:val="clear" w:color="auto" w:fill="auto"/>
            <w:vAlign w:val="center"/>
          </w:tcPr>
          <w:p w14:paraId="154C5364">
            <w:pPr>
              <w:widowControl/>
              <w:jc w:val="left"/>
              <w:textAlignment w:val="center"/>
              <w:rPr>
                <w:rFonts w:ascii="仿宋" w:hAnsi="仿宋" w:eastAsia="仿宋" w:cs="仿宋"/>
                <w:sz w:val="22"/>
                <w:szCs w:val="22"/>
              </w:rPr>
            </w:pPr>
            <w:r>
              <w:rPr>
                <w:rFonts w:hint="eastAsia" w:ascii="仿宋" w:hAnsi="仿宋" w:eastAsia="仿宋" w:cs="仿宋"/>
                <w:sz w:val="22"/>
                <w:szCs w:val="22"/>
              </w:rPr>
              <w:t>1.阻值可调范围:0～99999.9Ω</w:t>
            </w:r>
          </w:p>
          <w:p w14:paraId="5C84B909">
            <w:pPr>
              <w:widowControl/>
              <w:jc w:val="left"/>
              <w:textAlignment w:val="center"/>
              <w:rPr>
                <w:rFonts w:ascii="仿宋" w:hAnsi="仿宋" w:eastAsia="仿宋" w:cs="仿宋"/>
                <w:sz w:val="22"/>
                <w:szCs w:val="22"/>
              </w:rPr>
            </w:pPr>
            <w:r>
              <w:rPr>
                <w:rFonts w:hint="eastAsia" w:ascii="仿宋" w:hAnsi="仿宋" w:eastAsia="仿宋" w:cs="仿宋"/>
                <w:sz w:val="22"/>
                <w:szCs w:val="22"/>
              </w:rPr>
              <w:t>2.尺寸:165*125*65mm（误差±5%）</w:t>
            </w:r>
          </w:p>
        </w:tc>
      </w:tr>
      <w:tr w14:paraId="7220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C103636">
            <w:pPr>
              <w:rPr>
                <w:rFonts w:ascii="仿宋" w:hAnsi="仿宋" w:eastAsia="仿宋" w:cs="仿宋"/>
                <w:sz w:val="22"/>
                <w:szCs w:val="22"/>
              </w:rPr>
            </w:pPr>
          </w:p>
        </w:tc>
        <w:tc>
          <w:tcPr>
            <w:tcW w:w="386" w:type="pct"/>
            <w:vMerge w:val="continue"/>
            <w:shd w:val="clear" w:color="auto" w:fill="auto"/>
            <w:noWrap/>
            <w:vAlign w:val="center"/>
          </w:tcPr>
          <w:p w14:paraId="0EA53218">
            <w:pPr>
              <w:rPr>
                <w:rFonts w:ascii="仿宋" w:hAnsi="仿宋" w:eastAsia="仿宋" w:cs="仿宋"/>
                <w:sz w:val="22"/>
                <w:szCs w:val="22"/>
              </w:rPr>
            </w:pPr>
          </w:p>
        </w:tc>
        <w:tc>
          <w:tcPr>
            <w:tcW w:w="416" w:type="pct"/>
            <w:vMerge w:val="continue"/>
            <w:shd w:val="clear" w:color="auto" w:fill="auto"/>
            <w:vAlign w:val="center"/>
          </w:tcPr>
          <w:p w14:paraId="5A815F45">
            <w:pPr>
              <w:rPr>
                <w:rFonts w:ascii="仿宋" w:hAnsi="仿宋" w:eastAsia="仿宋" w:cs="仿宋"/>
                <w:sz w:val="22"/>
                <w:szCs w:val="22"/>
              </w:rPr>
            </w:pPr>
          </w:p>
        </w:tc>
        <w:tc>
          <w:tcPr>
            <w:tcW w:w="153" w:type="pct"/>
            <w:vMerge w:val="restart"/>
            <w:shd w:val="clear" w:color="auto" w:fill="auto"/>
            <w:vAlign w:val="center"/>
          </w:tcPr>
          <w:p w14:paraId="07C16CF4">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571" w:type="pct"/>
            <w:shd w:val="clear" w:color="auto" w:fill="auto"/>
            <w:vAlign w:val="center"/>
          </w:tcPr>
          <w:p w14:paraId="473E3B06">
            <w:pPr>
              <w:widowControl/>
              <w:jc w:val="left"/>
              <w:textAlignment w:val="center"/>
              <w:rPr>
                <w:rFonts w:ascii="仿宋" w:hAnsi="仿宋" w:eastAsia="仿宋" w:cs="仿宋"/>
                <w:sz w:val="22"/>
                <w:szCs w:val="22"/>
              </w:rPr>
            </w:pPr>
            <w:r>
              <w:rPr>
                <w:rFonts w:hint="eastAsia" w:ascii="仿宋" w:hAnsi="仿宋" w:eastAsia="仿宋" w:cs="仿宋"/>
                <w:sz w:val="22"/>
                <w:szCs w:val="22"/>
              </w:rPr>
              <w:t>高压验电器</w:t>
            </w:r>
          </w:p>
        </w:tc>
        <w:tc>
          <w:tcPr>
            <w:tcW w:w="176" w:type="pct"/>
            <w:shd w:val="clear" w:color="auto" w:fill="auto"/>
            <w:noWrap/>
            <w:vAlign w:val="center"/>
          </w:tcPr>
          <w:p w14:paraId="6688FE3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CF28252">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2FE2C1B">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47DB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82A4A81">
            <w:pPr>
              <w:rPr>
                <w:rFonts w:ascii="仿宋" w:hAnsi="仿宋" w:eastAsia="仿宋" w:cs="仿宋"/>
                <w:sz w:val="22"/>
                <w:szCs w:val="22"/>
              </w:rPr>
            </w:pPr>
          </w:p>
        </w:tc>
        <w:tc>
          <w:tcPr>
            <w:tcW w:w="386" w:type="pct"/>
            <w:vMerge w:val="continue"/>
            <w:shd w:val="clear" w:color="auto" w:fill="auto"/>
            <w:noWrap/>
            <w:vAlign w:val="center"/>
          </w:tcPr>
          <w:p w14:paraId="10461C01">
            <w:pPr>
              <w:rPr>
                <w:rFonts w:ascii="仿宋" w:hAnsi="仿宋" w:eastAsia="仿宋" w:cs="仿宋"/>
                <w:sz w:val="22"/>
                <w:szCs w:val="22"/>
              </w:rPr>
            </w:pPr>
          </w:p>
        </w:tc>
        <w:tc>
          <w:tcPr>
            <w:tcW w:w="416" w:type="pct"/>
            <w:vMerge w:val="continue"/>
            <w:shd w:val="clear" w:color="auto" w:fill="auto"/>
            <w:vAlign w:val="center"/>
          </w:tcPr>
          <w:p w14:paraId="36E84E14">
            <w:pPr>
              <w:rPr>
                <w:rFonts w:ascii="仿宋" w:hAnsi="仿宋" w:eastAsia="仿宋" w:cs="仿宋"/>
                <w:sz w:val="22"/>
                <w:szCs w:val="22"/>
              </w:rPr>
            </w:pPr>
          </w:p>
        </w:tc>
        <w:tc>
          <w:tcPr>
            <w:tcW w:w="153" w:type="pct"/>
            <w:vMerge w:val="continue"/>
            <w:shd w:val="clear" w:color="auto" w:fill="auto"/>
            <w:vAlign w:val="center"/>
          </w:tcPr>
          <w:p w14:paraId="2BB27B97">
            <w:pPr>
              <w:widowControl/>
              <w:jc w:val="left"/>
              <w:textAlignment w:val="center"/>
              <w:rPr>
                <w:rFonts w:ascii="仿宋" w:hAnsi="仿宋" w:eastAsia="仿宋" w:cs="仿宋"/>
                <w:sz w:val="22"/>
                <w:szCs w:val="22"/>
              </w:rPr>
            </w:pPr>
          </w:p>
        </w:tc>
        <w:tc>
          <w:tcPr>
            <w:tcW w:w="571" w:type="pct"/>
            <w:shd w:val="clear" w:color="auto" w:fill="auto"/>
            <w:vAlign w:val="center"/>
          </w:tcPr>
          <w:p w14:paraId="40921FF5">
            <w:pPr>
              <w:widowControl/>
              <w:jc w:val="left"/>
              <w:textAlignment w:val="center"/>
              <w:rPr>
                <w:rFonts w:ascii="仿宋" w:hAnsi="仿宋" w:eastAsia="仿宋" w:cs="仿宋"/>
                <w:sz w:val="22"/>
                <w:szCs w:val="22"/>
              </w:rPr>
            </w:pPr>
            <w:r>
              <w:rPr>
                <w:rFonts w:hint="eastAsia" w:ascii="仿宋" w:hAnsi="仿宋" w:eastAsia="仿宋" w:cs="仿宋"/>
                <w:sz w:val="22"/>
                <w:szCs w:val="22"/>
              </w:rPr>
              <w:t>高压放电棒</w:t>
            </w:r>
          </w:p>
        </w:tc>
        <w:tc>
          <w:tcPr>
            <w:tcW w:w="176" w:type="pct"/>
            <w:shd w:val="clear" w:color="auto" w:fill="auto"/>
            <w:noWrap/>
            <w:vAlign w:val="center"/>
          </w:tcPr>
          <w:p w14:paraId="08A1E1A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3A26C0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7E687DBC">
            <w:pPr>
              <w:widowControl/>
              <w:jc w:val="left"/>
              <w:textAlignment w:val="center"/>
              <w:rPr>
                <w:rFonts w:ascii="仿宋" w:hAnsi="仿宋" w:eastAsia="仿宋" w:cs="仿宋"/>
                <w:sz w:val="22"/>
                <w:szCs w:val="22"/>
              </w:rPr>
            </w:pPr>
            <w:r>
              <w:rPr>
                <w:rFonts w:hint="eastAsia" w:ascii="仿宋" w:hAnsi="仿宋" w:eastAsia="仿宋" w:cs="仿宋"/>
                <w:sz w:val="22"/>
                <w:szCs w:val="22"/>
              </w:rPr>
              <w:t>缺少附件的。</w:t>
            </w:r>
          </w:p>
        </w:tc>
      </w:tr>
      <w:tr w14:paraId="2553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31C5378">
            <w:pPr>
              <w:rPr>
                <w:rFonts w:ascii="仿宋" w:hAnsi="仿宋" w:eastAsia="仿宋" w:cs="仿宋"/>
                <w:sz w:val="22"/>
                <w:szCs w:val="22"/>
              </w:rPr>
            </w:pPr>
          </w:p>
        </w:tc>
        <w:tc>
          <w:tcPr>
            <w:tcW w:w="386" w:type="pct"/>
            <w:vMerge w:val="continue"/>
            <w:shd w:val="clear" w:color="auto" w:fill="auto"/>
            <w:noWrap/>
            <w:vAlign w:val="center"/>
          </w:tcPr>
          <w:p w14:paraId="403C064D">
            <w:pPr>
              <w:rPr>
                <w:rFonts w:ascii="仿宋" w:hAnsi="仿宋" w:eastAsia="仿宋" w:cs="仿宋"/>
                <w:sz w:val="22"/>
                <w:szCs w:val="22"/>
              </w:rPr>
            </w:pPr>
          </w:p>
        </w:tc>
        <w:tc>
          <w:tcPr>
            <w:tcW w:w="416" w:type="pct"/>
            <w:vMerge w:val="continue"/>
            <w:shd w:val="clear" w:color="auto" w:fill="auto"/>
            <w:vAlign w:val="center"/>
          </w:tcPr>
          <w:p w14:paraId="00B7A063">
            <w:pPr>
              <w:rPr>
                <w:rFonts w:ascii="仿宋" w:hAnsi="仿宋" w:eastAsia="仿宋" w:cs="仿宋"/>
                <w:sz w:val="22"/>
                <w:szCs w:val="22"/>
              </w:rPr>
            </w:pPr>
          </w:p>
        </w:tc>
        <w:tc>
          <w:tcPr>
            <w:tcW w:w="153" w:type="pct"/>
            <w:vMerge w:val="continue"/>
            <w:shd w:val="clear" w:color="auto" w:fill="auto"/>
            <w:vAlign w:val="center"/>
          </w:tcPr>
          <w:p w14:paraId="789B2A34">
            <w:pPr>
              <w:widowControl/>
              <w:jc w:val="left"/>
              <w:textAlignment w:val="center"/>
              <w:rPr>
                <w:rFonts w:ascii="仿宋" w:hAnsi="仿宋" w:eastAsia="仿宋" w:cs="仿宋"/>
                <w:sz w:val="22"/>
                <w:szCs w:val="22"/>
              </w:rPr>
            </w:pPr>
          </w:p>
        </w:tc>
        <w:tc>
          <w:tcPr>
            <w:tcW w:w="571" w:type="pct"/>
            <w:shd w:val="clear" w:color="auto" w:fill="auto"/>
            <w:vAlign w:val="center"/>
          </w:tcPr>
          <w:p w14:paraId="0A70BBF2">
            <w:pPr>
              <w:widowControl/>
              <w:jc w:val="left"/>
              <w:textAlignment w:val="center"/>
              <w:rPr>
                <w:rFonts w:ascii="仿宋" w:hAnsi="仿宋" w:eastAsia="仿宋" w:cs="仿宋"/>
                <w:sz w:val="22"/>
                <w:szCs w:val="22"/>
              </w:rPr>
            </w:pPr>
            <w:r>
              <w:rPr>
                <w:rFonts w:hint="eastAsia" w:ascii="仿宋" w:hAnsi="仿宋" w:eastAsia="仿宋" w:cs="仿宋"/>
                <w:sz w:val="22"/>
                <w:szCs w:val="22"/>
              </w:rPr>
              <w:t>高压验电信号发生器</w:t>
            </w:r>
          </w:p>
        </w:tc>
        <w:tc>
          <w:tcPr>
            <w:tcW w:w="176" w:type="pct"/>
            <w:shd w:val="clear" w:color="auto" w:fill="auto"/>
            <w:noWrap/>
            <w:vAlign w:val="center"/>
          </w:tcPr>
          <w:p w14:paraId="36E2F5F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0073FA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78A28179">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3670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3ACCC22">
            <w:pPr>
              <w:rPr>
                <w:rFonts w:ascii="仿宋" w:hAnsi="仿宋" w:eastAsia="仿宋" w:cs="仿宋"/>
                <w:sz w:val="22"/>
                <w:szCs w:val="22"/>
              </w:rPr>
            </w:pPr>
          </w:p>
        </w:tc>
        <w:tc>
          <w:tcPr>
            <w:tcW w:w="386" w:type="pct"/>
            <w:vMerge w:val="continue"/>
            <w:shd w:val="clear" w:color="auto" w:fill="auto"/>
            <w:noWrap/>
            <w:vAlign w:val="center"/>
          </w:tcPr>
          <w:p w14:paraId="51B5D58C">
            <w:pPr>
              <w:rPr>
                <w:rFonts w:ascii="仿宋" w:hAnsi="仿宋" w:eastAsia="仿宋" w:cs="仿宋"/>
                <w:sz w:val="22"/>
                <w:szCs w:val="22"/>
              </w:rPr>
            </w:pPr>
          </w:p>
        </w:tc>
        <w:tc>
          <w:tcPr>
            <w:tcW w:w="416" w:type="pct"/>
            <w:vMerge w:val="continue"/>
            <w:shd w:val="clear" w:color="auto" w:fill="auto"/>
            <w:vAlign w:val="center"/>
          </w:tcPr>
          <w:p w14:paraId="54247445">
            <w:pPr>
              <w:rPr>
                <w:rFonts w:ascii="仿宋" w:hAnsi="仿宋" w:eastAsia="仿宋" w:cs="仿宋"/>
                <w:sz w:val="22"/>
                <w:szCs w:val="22"/>
              </w:rPr>
            </w:pPr>
          </w:p>
        </w:tc>
        <w:tc>
          <w:tcPr>
            <w:tcW w:w="153" w:type="pct"/>
            <w:vMerge w:val="continue"/>
            <w:shd w:val="clear" w:color="auto" w:fill="auto"/>
            <w:vAlign w:val="center"/>
          </w:tcPr>
          <w:p w14:paraId="4E85D9AD">
            <w:pPr>
              <w:widowControl/>
              <w:jc w:val="left"/>
              <w:textAlignment w:val="center"/>
              <w:rPr>
                <w:rFonts w:ascii="仿宋" w:hAnsi="仿宋" w:eastAsia="仿宋" w:cs="仿宋"/>
                <w:sz w:val="22"/>
                <w:szCs w:val="22"/>
              </w:rPr>
            </w:pPr>
          </w:p>
        </w:tc>
        <w:tc>
          <w:tcPr>
            <w:tcW w:w="571" w:type="pct"/>
            <w:shd w:val="clear" w:color="auto" w:fill="auto"/>
            <w:vAlign w:val="center"/>
          </w:tcPr>
          <w:p w14:paraId="04D0B882">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携带型高压短路接地线</w:t>
            </w:r>
          </w:p>
        </w:tc>
        <w:tc>
          <w:tcPr>
            <w:tcW w:w="176" w:type="pct"/>
            <w:shd w:val="clear" w:color="auto" w:fill="auto"/>
            <w:noWrap/>
            <w:vAlign w:val="center"/>
          </w:tcPr>
          <w:p w14:paraId="181B894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CEEC1F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C4D33DA">
            <w:pPr>
              <w:widowControl/>
              <w:jc w:val="left"/>
              <w:textAlignment w:val="center"/>
              <w:rPr>
                <w:rFonts w:ascii="仿宋" w:hAnsi="仿宋" w:eastAsia="仿宋" w:cs="仿宋"/>
                <w:sz w:val="22"/>
                <w:szCs w:val="22"/>
              </w:rPr>
            </w:pPr>
            <w:r>
              <w:rPr>
                <w:rFonts w:hint="eastAsia" w:ascii="仿宋" w:hAnsi="仿宋" w:eastAsia="仿宋" w:cs="仿宋"/>
                <w:sz w:val="22"/>
                <w:szCs w:val="22"/>
              </w:rPr>
              <w:t>缺少附件的。</w:t>
            </w:r>
          </w:p>
        </w:tc>
      </w:tr>
      <w:tr w14:paraId="5C5F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CBCA9D8">
            <w:pPr>
              <w:rPr>
                <w:rFonts w:ascii="仿宋" w:hAnsi="仿宋" w:eastAsia="仿宋" w:cs="仿宋"/>
                <w:sz w:val="22"/>
                <w:szCs w:val="22"/>
              </w:rPr>
            </w:pPr>
          </w:p>
        </w:tc>
        <w:tc>
          <w:tcPr>
            <w:tcW w:w="386" w:type="pct"/>
            <w:vMerge w:val="continue"/>
            <w:shd w:val="clear" w:color="auto" w:fill="auto"/>
            <w:noWrap/>
            <w:vAlign w:val="center"/>
          </w:tcPr>
          <w:p w14:paraId="1CBF9962">
            <w:pPr>
              <w:rPr>
                <w:rFonts w:ascii="仿宋" w:hAnsi="仿宋" w:eastAsia="仿宋" w:cs="仿宋"/>
                <w:sz w:val="22"/>
                <w:szCs w:val="22"/>
              </w:rPr>
            </w:pPr>
          </w:p>
        </w:tc>
        <w:tc>
          <w:tcPr>
            <w:tcW w:w="416" w:type="pct"/>
            <w:vMerge w:val="continue"/>
            <w:shd w:val="clear" w:color="auto" w:fill="auto"/>
            <w:vAlign w:val="center"/>
          </w:tcPr>
          <w:p w14:paraId="6076E4D1">
            <w:pPr>
              <w:rPr>
                <w:rFonts w:ascii="仿宋" w:hAnsi="仿宋" w:eastAsia="仿宋" w:cs="仿宋"/>
                <w:sz w:val="22"/>
                <w:szCs w:val="22"/>
              </w:rPr>
            </w:pPr>
          </w:p>
        </w:tc>
        <w:tc>
          <w:tcPr>
            <w:tcW w:w="153" w:type="pct"/>
            <w:vMerge w:val="continue"/>
            <w:shd w:val="clear" w:color="auto" w:fill="auto"/>
            <w:vAlign w:val="center"/>
          </w:tcPr>
          <w:p w14:paraId="6EB56E9D">
            <w:pPr>
              <w:widowControl/>
              <w:jc w:val="left"/>
              <w:textAlignment w:val="center"/>
              <w:rPr>
                <w:rFonts w:ascii="仿宋" w:hAnsi="仿宋" w:eastAsia="仿宋" w:cs="仿宋"/>
                <w:sz w:val="22"/>
                <w:szCs w:val="22"/>
              </w:rPr>
            </w:pPr>
          </w:p>
        </w:tc>
        <w:tc>
          <w:tcPr>
            <w:tcW w:w="571" w:type="pct"/>
            <w:shd w:val="clear" w:color="auto" w:fill="auto"/>
            <w:vAlign w:val="center"/>
          </w:tcPr>
          <w:p w14:paraId="1999B052">
            <w:pPr>
              <w:widowControl/>
              <w:jc w:val="left"/>
              <w:textAlignment w:val="center"/>
              <w:rPr>
                <w:rFonts w:ascii="仿宋" w:hAnsi="仿宋" w:eastAsia="仿宋" w:cs="仿宋"/>
                <w:sz w:val="22"/>
                <w:szCs w:val="22"/>
              </w:rPr>
            </w:pPr>
            <w:r>
              <w:rPr>
                <w:rFonts w:hint="eastAsia" w:ascii="仿宋" w:hAnsi="仿宋" w:eastAsia="仿宋" w:cs="仿宋"/>
                <w:sz w:val="22"/>
                <w:szCs w:val="22"/>
              </w:rPr>
              <w:t>绝缘操作杆</w:t>
            </w:r>
          </w:p>
        </w:tc>
        <w:tc>
          <w:tcPr>
            <w:tcW w:w="176" w:type="pct"/>
            <w:shd w:val="clear" w:color="auto" w:fill="auto"/>
            <w:noWrap/>
            <w:vAlign w:val="center"/>
          </w:tcPr>
          <w:p w14:paraId="34A01B6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D1603C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61D58D4A">
            <w:pPr>
              <w:widowControl/>
              <w:jc w:val="left"/>
              <w:textAlignment w:val="center"/>
              <w:rPr>
                <w:rFonts w:ascii="仿宋" w:hAnsi="仿宋" w:eastAsia="仿宋" w:cs="仿宋"/>
                <w:sz w:val="22"/>
                <w:szCs w:val="22"/>
              </w:rPr>
            </w:pPr>
            <w:r>
              <w:rPr>
                <w:rFonts w:hint="eastAsia" w:ascii="仿宋" w:hAnsi="仿宋" w:eastAsia="仿宋" w:cs="仿宋"/>
                <w:sz w:val="22"/>
                <w:szCs w:val="22"/>
              </w:rPr>
              <w:t>带防雨罩，无法正常使用的。</w:t>
            </w:r>
          </w:p>
        </w:tc>
      </w:tr>
      <w:tr w14:paraId="3F24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923C27A">
            <w:pPr>
              <w:rPr>
                <w:rFonts w:ascii="仿宋" w:hAnsi="仿宋" w:eastAsia="仿宋" w:cs="仿宋"/>
                <w:sz w:val="22"/>
                <w:szCs w:val="22"/>
              </w:rPr>
            </w:pPr>
          </w:p>
        </w:tc>
        <w:tc>
          <w:tcPr>
            <w:tcW w:w="386" w:type="pct"/>
            <w:vMerge w:val="continue"/>
            <w:shd w:val="clear" w:color="auto" w:fill="auto"/>
            <w:noWrap/>
            <w:vAlign w:val="center"/>
          </w:tcPr>
          <w:p w14:paraId="0A684A5F">
            <w:pPr>
              <w:rPr>
                <w:rFonts w:ascii="仿宋" w:hAnsi="仿宋" w:eastAsia="仿宋" w:cs="仿宋"/>
                <w:sz w:val="22"/>
                <w:szCs w:val="22"/>
              </w:rPr>
            </w:pPr>
          </w:p>
        </w:tc>
        <w:tc>
          <w:tcPr>
            <w:tcW w:w="416" w:type="pct"/>
            <w:vMerge w:val="continue"/>
            <w:shd w:val="clear" w:color="auto" w:fill="auto"/>
            <w:vAlign w:val="center"/>
          </w:tcPr>
          <w:p w14:paraId="4A47F5B9">
            <w:pPr>
              <w:rPr>
                <w:rFonts w:ascii="仿宋" w:hAnsi="仿宋" w:eastAsia="仿宋" w:cs="仿宋"/>
                <w:sz w:val="22"/>
                <w:szCs w:val="22"/>
              </w:rPr>
            </w:pPr>
          </w:p>
        </w:tc>
        <w:tc>
          <w:tcPr>
            <w:tcW w:w="153" w:type="pct"/>
            <w:vMerge w:val="continue"/>
            <w:shd w:val="clear" w:color="auto" w:fill="auto"/>
            <w:vAlign w:val="center"/>
          </w:tcPr>
          <w:p w14:paraId="285952CB">
            <w:pPr>
              <w:widowControl/>
              <w:jc w:val="left"/>
              <w:textAlignment w:val="center"/>
              <w:rPr>
                <w:rFonts w:ascii="仿宋" w:hAnsi="仿宋" w:eastAsia="仿宋" w:cs="仿宋"/>
                <w:sz w:val="22"/>
                <w:szCs w:val="22"/>
              </w:rPr>
            </w:pPr>
          </w:p>
        </w:tc>
        <w:tc>
          <w:tcPr>
            <w:tcW w:w="571" w:type="pct"/>
            <w:shd w:val="clear" w:color="auto" w:fill="auto"/>
            <w:vAlign w:val="center"/>
          </w:tcPr>
          <w:p w14:paraId="144FAD30">
            <w:pPr>
              <w:widowControl/>
              <w:jc w:val="left"/>
              <w:textAlignment w:val="center"/>
              <w:rPr>
                <w:rFonts w:ascii="仿宋" w:hAnsi="仿宋" w:eastAsia="仿宋" w:cs="仿宋"/>
                <w:sz w:val="22"/>
                <w:szCs w:val="22"/>
              </w:rPr>
            </w:pPr>
            <w:r>
              <w:rPr>
                <w:rFonts w:hint="eastAsia" w:ascii="仿宋" w:hAnsi="仿宋" w:eastAsia="仿宋" w:cs="仿宋"/>
                <w:sz w:val="22"/>
                <w:szCs w:val="22"/>
              </w:rPr>
              <w:t>绝缘操作杆</w:t>
            </w:r>
          </w:p>
        </w:tc>
        <w:tc>
          <w:tcPr>
            <w:tcW w:w="176" w:type="pct"/>
            <w:shd w:val="clear" w:color="auto" w:fill="auto"/>
            <w:noWrap/>
            <w:vAlign w:val="center"/>
          </w:tcPr>
          <w:p w14:paraId="4766D10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0DCD32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D893D00">
            <w:pPr>
              <w:widowControl/>
              <w:jc w:val="left"/>
              <w:textAlignment w:val="center"/>
              <w:rPr>
                <w:rFonts w:ascii="仿宋" w:hAnsi="仿宋" w:eastAsia="仿宋" w:cs="仿宋"/>
                <w:sz w:val="22"/>
                <w:szCs w:val="22"/>
              </w:rPr>
            </w:pPr>
            <w:r>
              <w:rPr>
                <w:rFonts w:hint="eastAsia" w:ascii="仿宋" w:hAnsi="仿宋" w:eastAsia="仿宋" w:cs="仿宋"/>
                <w:sz w:val="22"/>
                <w:szCs w:val="22"/>
              </w:rPr>
              <w:t>不带防雨罩，无法正常使用的。</w:t>
            </w:r>
          </w:p>
        </w:tc>
      </w:tr>
      <w:tr w14:paraId="059D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6350C35">
            <w:pPr>
              <w:rPr>
                <w:rFonts w:ascii="仿宋" w:hAnsi="仿宋" w:eastAsia="仿宋" w:cs="仿宋"/>
                <w:sz w:val="22"/>
                <w:szCs w:val="22"/>
              </w:rPr>
            </w:pPr>
          </w:p>
        </w:tc>
        <w:tc>
          <w:tcPr>
            <w:tcW w:w="386" w:type="pct"/>
            <w:vMerge w:val="continue"/>
            <w:shd w:val="clear" w:color="auto" w:fill="auto"/>
            <w:noWrap/>
            <w:vAlign w:val="center"/>
          </w:tcPr>
          <w:p w14:paraId="42A533F5">
            <w:pPr>
              <w:rPr>
                <w:rFonts w:ascii="仿宋" w:hAnsi="仿宋" w:eastAsia="仿宋" w:cs="仿宋"/>
                <w:sz w:val="22"/>
                <w:szCs w:val="22"/>
              </w:rPr>
            </w:pPr>
          </w:p>
        </w:tc>
        <w:tc>
          <w:tcPr>
            <w:tcW w:w="416" w:type="pct"/>
            <w:vMerge w:val="continue"/>
            <w:shd w:val="clear" w:color="auto" w:fill="auto"/>
            <w:vAlign w:val="center"/>
          </w:tcPr>
          <w:p w14:paraId="525430C4">
            <w:pPr>
              <w:rPr>
                <w:rFonts w:ascii="仿宋" w:hAnsi="仿宋" w:eastAsia="仿宋" w:cs="仿宋"/>
                <w:sz w:val="22"/>
                <w:szCs w:val="22"/>
              </w:rPr>
            </w:pPr>
          </w:p>
        </w:tc>
        <w:tc>
          <w:tcPr>
            <w:tcW w:w="153" w:type="pct"/>
            <w:vMerge w:val="continue"/>
            <w:shd w:val="clear" w:color="auto" w:fill="auto"/>
            <w:vAlign w:val="center"/>
          </w:tcPr>
          <w:p w14:paraId="6D919DA5">
            <w:pPr>
              <w:widowControl/>
              <w:jc w:val="left"/>
              <w:textAlignment w:val="center"/>
              <w:rPr>
                <w:rFonts w:ascii="仿宋" w:hAnsi="仿宋" w:eastAsia="仿宋" w:cs="仿宋"/>
                <w:sz w:val="22"/>
                <w:szCs w:val="22"/>
              </w:rPr>
            </w:pPr>
          </w:p>
        </w:tc>
        <w:tc>
          <w:tcPr>
            <w:tcW w:w="571" w:type="pct"/>
            <w:shd w:val="clear" w:color="auto" w:fill="auto"/>
            <w:vAlign w:val="center"/>
          </w:tcPr>
          <w:p w14:paraId="0FE281AD">
            <w:pPr>
              <w:widowControl/>
              <w:jc w:val="left"/>
              <w:textAlignment w:val="center"/>
              <w:rPr>
                <w:rFonts w:ascii="仿宋" w:hAnsi="仿宋" w:eastAsia="仿宋" w:cs="仿宋"/>
                <w:sz w:val="22"/>
                <w:szCs w:val="22"/>
              </w:rPr>
            </w:pPr>
            <w:r>
              <w:rPr>
                <w:rFonts w:hint="eastAsia" w:ascii="仿宋" w:hAnsi="仿宋" w:eastAsia="仿宋" w:cs="仿宋"/>
                <w:sz w:val="22"/>
                <w:szCs w:val="22"/>
              </w:rPr>
              <w:t>绝缘夹钳</w:t>
            </w:r>
          </w:p>
        </w:tc>
        <w:tc>
          <w:tcPr>
            <w:tcW w:w="176" w:type="pct"/>
            <w:shd w:val="clear" w:color="auto" w:fill="auto"/>
            <w:noWrap/>
            <w:vAlign w:val="center"/>
          </w:tcPr>
          <w:p w14:paraId="4FFCDE9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322E92F">
            <w:pPr>
              <w:widowControl/>
              <w:jc w:val="left"/>
              <w:textAlignment w:val="center"/>
              <w:rPr>
                <w:rFonts w:ascii="仿宋" w:hAnsi="仿宋" w:eastAsia="仿宋" w:cs="仿宋"/>
                <w:sz w:val="22"/>
                <w:szCs w:val="22"/>
              </w:rPr>
            </w:pPr>
            <w:r>
              <w:rPr>
                <w:rFonts w:hint="eastAsia" w:ascii="仿宋" w:hAnsi="仿宋" w:eastAsia="仿宋" w:cs="仿宋"/>
                <w:sz w:val="22"/>
                <w:szCs w:val="22"/>
              </w:rPr>
              <w:t>把</w:t>
            </w:r>
          </w:p>
        </w:tc>
        <w:tc>
          <w:tcPr>
            <w:tcW w:w="2734" w:type="pct"/>
            <w:shd w:val="clear" w:color="auto" w:fill="auto"/>
            <w:vAlign w:val="center"/>
          </w:tcPr>
          <w:p w14:paraId="2F20AE5B">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6A3B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9156923">
            <w:pPr>
              <w:rPr>
                <w:rFonts w:ascii="仿宋" w:hAnsi="仿宋" w:eastAsia="仿宋" w:cs="仿宋"/>
                <w:sz w:val="22"/>
                <w:szCs w:val="22"/>
              </w:rPr>
            </w:pPr>
          </w:p>
        </w:tc>
        <w:tc>
          <w:tcPr>
            <w:tcW w:w="386" w:type="pct"/>
            <w:vMerge w:val="continue"/>
            <w:shd w:val="clear" w:color="auto" w:fill="auto"/>
            <w:noWrap/>
            <w:vAlign w:val="center"/>
          </w:tcPr>
          <w:p w14:paraId="2DEA7F82">
            <w:pPr>
              <w:rPr>
                <w:rFonts w:ascii="仿宋" w:hAnsi="仿宋" w:eastAsia="仿宋" w:cs="仿宋"/>
                <w:sz w:val="22"/>
                <w:szCs w:val="22"/>
              </w:rPr>
            </w:pPr>
          </w:p>
        </w:tc>
        <w:tc>
          <w:tcPr>
            <w:tcW w:w="416" w:type="pct"/>
            <w:vMerge w:val="continue"/>
            <w:shd w:val="clear" w:color="auto" w:fill="auto"/>
            <w:vAlign w:val="center"/>
          </w:tcPr>
          <w:p w14:paraId="66F42609">
            <w:pPr>
              <w:rPr>
                <w:rFonts w:ascii="仿宋" w:hAnsi="仿宋" w:eastAsia="仿宋" w:cs="仿宋"/>
                <w:sz w:val="22"/>
                <w:szCs w:val="22"/>
              </w:rPr>
            </w:pPr>
          </w:p>
        </w:tc>
        <w:tc>
          <w:tcPr>
            <w:tcW w:w="153" w:type="pct"/>
            <w:vMerge w:val="continue"/>
            <w:shd w:val="clear" w:color="auto" w:fill="auto"/>
            <w:vAlign w:val="center"/>
          </w:tcPr>
          <w:p w14:paraId="4E83A8D2">
            <w:pPr>
              <w:widowControl/>
              <w:jc w:val="left"/>
              <w:textAlignment w:val="center"/>
              <w:rPr>
                <w:rFonts w:ascii="仿宋" w:hAnsi="仿宋" w:eastAsia="仿宋" w:cs="仿宋"/>
                <w:sz w:val="22"/>
                <w:szCs w:val="22"/>
              </w:rPr>
            </w:pPr>
          </w:p>
        </w:tc>
        <w:tc>
          <w:tcPr>
            <w:tcW w:w="571" w:type="pct"/>
            <w:shd w:val="clear" w:color="auto" w:fill="auto"/>
            <w:vAlign w:val="center"/>
          </w:tcPr>
          <w:p w14:paraId="67D3BDAD">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低压验电器</w:t>
            </w:r>
          </w:p>
        </w:tc>
        <w:tc>
          <w:tcPr>
            <w:tcW w:w="176" w:type="pct"/>
            <w:shd w:val="clear" w:color="auto" w:fill="auto"/>
            <w:noWrap/>
            <w:vAlign w:val="center"/>
          </w:tcPr>
          <w:p w14:paraId="51888AC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07DF54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66B6E35A">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799C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7461CA8">
            <w:pPr>
              <w:rPr>
                <w:rFonts w:ascii="仿宋" w:hAnsi="仿宋" w:eastAsia="仿宋" w:cs="仿宋"/>
                <w:sz w:val="22"/>
                <w:szCs w:val="22"/>
              </w:rPr>
            </w:pPr>
          </w:p>
        </w:tc>
        <w:tc>
          <w:tcPr>
            <w:tcW w:w="386" w:type="pct"/>
            <w:vMerge w:val="continue"/>
            <w:shd w:val="clear" w:color="auto" w:fill="auto"/>
            <w:noWrap/>
            <w:vAlign w:val="center"/>
          </w:tcPr>
          <w:p w14:paraId="01FC5DF4">
            <w:pPr>
              <w:rPr>
                <w:rFonts w:ascii="仿宋" w:hAnsi="仿宋" w:eastAsia="仿宋" w:cs="仿宋"/>
                <w:sz w:val="22"/>
                <w:szCs w:val="22"/>
              </w:rPr>
            </w:pPr>
          </w:p>
        </w:tc>
        <w:tc>
          <w:tcPr>
            <w:tcW w:w="416" w:type="pct"/>
            <w:vMerge w:val="continue"/>
            <w:shd w:val="clear" w:color="auto" w:fill="auto"/>
            <w:vAlign w:val="center"/>
          </w:tcPr>
          <w:p w14:paraId="715DCF12">
            <w:pPr>
              <w:rPr>
                <w:rFonts w:ascii="仿宋" w:hAnsi="仿宋" w:eastAsia="仿宋" w:cs="仿宋"/>
                <w:sz w:val="22"/>
                <w:szCs w:val="22"/>
              </w:rPr>
            </w:pPr>
          </w:p>
        </w:tc>
        <w:tc>
          <w:tcPr>
            <w:tcW w:w="153" w:type="pct"/>
            <w:vMerge w:val="continue"/>
            <w:shd w:val="clear" w:color="auto" w:fill="auto"/>
            <w:vAlign w:val="center"/>
          </w:tcPr>
          <w:p w14:paraId="685D1C5A">
            <w:pPr>
              <w:widowControl/>
              <w:jc w:val="left"/>
              <w:textAlignment w:val="center"/>
              <w:rPr>
                <w:rFonts w:ascii="仿宋" w:hAnsi="仿宋" w:eastAsia="仿宋" w:cs="仿宋"/>
                <w:sz w:val="22"/>
                <w:szCs w:val="22"/>
              </w:rPr>
            </w:pPr>
          </w:p>
        </w:tc>
        <w:tc>
          <w:tcPr>
            <w:tcW w:w="571" w:type="pct"/>
            <w:shd w:val="clear" w:color="auto" w:fill="auto"/>
            <w:vAlign w:val="center"/>
          </w:tcPr>
          <w:p w14:paraId="6C74ADE4">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176" w:type="pct"/>
            <w:shd w:val="clear" w:color="auto" w:fill="auto"/>
            <w:noWrap/>
            <w:vAlign w:val="center"/>
          </w:tcPr>
          <w:p w14:paraId="556FB57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CC774F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1DEBFA68">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7231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6368435">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29091CB6">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0926D93D">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03BE1A6E">
            <w:pPr>
              <w:widowControl/>
              <w:jc w:val="left"/>
              <w:textAlignment w:val="center"/>
              <w:rPr>
                <w:rFonts w:ascii="仿宋" w:hAnsi="仿宋" w:eastAsia="仿宋" w:cs="仿宋"/>
                <w:sz w:val="22"/>
                <w:szCs w:val="22"/>
              </w:rPr>
            </w:pPr>
          </w:p>
        </w:tc>
        <w:tc>
          <w:tcPr>
            <w:tcW w:w="571" w:type="pct"/>
            <w:shd w:val="clear" w:color="auto" w:fill="auto"/>
            <w:vAlign w:val="center"/>
          </w:tcPr>
          <w:p w14:paraId="59FA7ED1">
            <w:pPr>
              <w:widowControl/>
              <w:jc w:val="left"/>
              <w:textAlignment w:val="center"/>
              <w:rPr>
                <w:rFonts w:ascii="仿宋" w:hAnsi="仿宋" w:eastAsia="仿宋" w:cs="仿宋"/>
                <w:sz w:val="22"/>
                <w:szCs w:val="22"/>
              </w:rPr>
            </w:pPr>
            <w:r>
              <w:rPr>
                <w:rFonts w:hint="eastAsia" w:ascii="仿宋" w:hAnsi="仿宋" w:eastAsia="仿宋" w:cs="仿宋"/>
                <w:sz w:val="22"/>
                <w:szCs w:val="22"/>
              </w:rPr>
              <w:t>携带型低压短路接地线</w:t>
            </w:r>
          </w:p>
        </w:tc>
        <w:tc>
          <w:tcPr>
            <w:tcW w:w="176" w:type="pct"/>
            <w:shd w:val="clear" w:color="auto" w:fill="auto"/>
            <w:noWrap/>
            <w:vAlign w:val="center"/>
          </w:tcPr>
          <w:p w14:paraId="1E11FA9E">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3C4A395">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6ED71456">
            <w:pPr>
              <w:widowControl/>
              <w:jc w:val="left"/>
              <w:textAlignment w:val="center"/>
              <w:rPr>
                <w:rFonts w:ascii="仿宋" w:hAnsi="仿宋" w:eastAsia="仿宋" w:cs="仿宋"/>
                <w:sz w:val="22"/>
                <w:szCs w:val="22"/>
              </w:rPr>
            </w:pPr>
            <w:r>
              <w:rPr>
                <w:rFonts w:hint="eastAsia" w:ascii="仿宋" w:hAnsi="仿宋" w:eastAsia="仿宋" w:cs="仿宋"/>
                <w:sz w:val="22"/>
                <w:szCs w:val="22"/>
              </w:rPr>
              <w:t>缺少附件的。</w:t>
            </w:r>
          </w:p>
        </w:tc>
      </w:tr>
      <w:tr w14:paraId="268F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946668C">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5472E6C">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6C183B43">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4BEFE040">
            <w:pPr>
              <w:widowControl/>
              <w:jc w:val="left"/>
              <w:textAlignment w:val="center"/>
              <w:rPr>
                <w:rFonts w:ascii="仿宋" w:hAnsi="仿宋" w:eastAsia="仿宋" w:cs="仿宋"/>
                <w:sz w:val="22"/>
                <w:szCs w:val="22"/>
              </w:rPr>
            </w:pPr>
          </w:p>
        </w:tc>
        <w:tc>
          <w:tcPr>
            <w:tcW w:w="571" w:type="pct"/>
            <w:shd w:val="clear" w:color="auto" w:fill="auto"/>
            <w:vAlign w:val="center"/>
          </w:tcPr>
          <w:p w14:paraId="4E8F6DB5">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76" w:type="pct"/>
            <w:shd w:val="clear" w:color="auto" w:fill="auto"/>
            <w:noWrap/>
            <w:vAlign w:val="center"/>
          </w:tcPr>
          <w:p w14:paraId="2DE7602B">
            <w:pPr>
              <w:widowControl/>
              <w:jc w:val="lef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0C06583E">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34" w:type="pct"/>
            <w:shd w:val="clear" w:color="auto" w:fill="auto"/>
            <w:vAlign w:val="center"/>
          </w:tcPr>
          <w:p w14:paraId="78DEBCAF">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0AB8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A14691B">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617544D2">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154A427B">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6349D7AE">
            <w:pPr>
              <w:widowControl/>
              <w:jc w:val="left"/>
              <w:textAlignment w:val="center"/>
              <w:rPr>
                <w:rFonts w:ascii="仿宋" w:hAnsi="仿宋" w:eastAsia="仿宋" w:cs="仿宋"/>
                <w:sz w:val="22"/>
                <w:szCs w:val="22"/>
              </w:rPr>
            </w:pPr>
          </w:p>
        </w:tc>
        <w:tc>
          <w:tcPr>
            <w:tcW w:w="571" w:type="pct"/>
            <w:shd w:val="clear" w:color="auto" w:fill="auto"/>
            <w:vAlign w:val="center"/>
          </w:tcPr>
          <w:p w14:paraId="3649DFF1">
            <w:pPr>
              <w:widowControl/>
              <w:jc w:val="left"/>
              <w:textAlignment w:val="center"/>
              <w:rPr>
                <w:rFonts w:ascii="仿宋" w:hAnsi="仿宋" w:eastAsia="仿宋" w:cs="仿宋"/>
                <w:sz w:val="22"/>
                <w:szCs w:val="22"/>
              </w:rPr>
            </w:pPr>
            <w:r>
              <w:rPr>
                <w:rFonts w:hint="eastAsia" w:ascii="仿宋" w:hAnsi="仿宋" w:eastAsia="仿宋" w:cs="仿宋"/>
                <w:sz w:val="22"/>
                <w:szCs w:val="22"/>
              </w:rPr>
              <w:t>安全带</w:t>
            </w:r>
          </w:p>
        </w:tc>
        <w:tc>
          <w:tcPr>
            <w:tcW w:w="176" w:type="pct"/>
            <w:shd w:val="clear" w:color="auto" w:fill="auto"/>
            <w:noWrap/>
            <w:vAlign w:val="center"/>
          </w:tcPr>
          <w:p w14:paraId="17694CBB">
            <w:pPr>
              <w:widowControl/>
              <w:jc w:val="lef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540D8CB6">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34" w:type="pct"/>
            <w:shd w:val="clear" w:color="auto" w:fill="auto"/>
            <w:vAlign w:val="center"/>
          </w:tcPr>
          <w:p w14:paraId="4F373B0A">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6D03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C3F006D">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7D2EC7B5">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76EFEBF1">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2AEB55A5">
            <w:pPr>
              <w:widowControl/>
              <w:jc w:val="left"/>
              <w:textAlignment w:val="center"/>
              <w:rPr>
                <w:rFonts w:ascii="仿宋" w:hAnsi="仿宋" w:eastAsia="仿宋" w:cs="仿宋"/>
                <w:sz w:val="22"/>
                <w:szCs w:val="22"/>
              </w:rPr>
            </w:pPr>
          </w:p>
        </w:tc>
        <w:tc>
          <w:tcPr>
            <w:tcW w:w="571" w:type="pct"/>
            <w:shd w:val="clear" w:color="auto" w:fill="auto"/>
            <w:vAlign w:val="center"/>
          </w:tcPr>
          <w:p w14:paraId="705EED99">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176" w:type="pct"/>
            <w:shd w:val="clear" w:color="auto" w:fill="auto"/>
            <w:noWrap/>
            <w:vAlign w:val="center"/>
          </w:tcPr>
          <w:p w14:paraId="75A7DD5A">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4E8471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DD1596A">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5D37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D30F54F">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66F76890">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2B2ED59A">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587BB919">
            <w:pPr>
              <w:widowControl/>
              <w:jc w:val="left"/>
              <w:textAlignment w:val="center"/>
              <w:rPr>
                <w:rFonts w:ascii="仿宋" w:hAnsi="仿宋" w:eastAsia="仿宋" w:cs="仿宋"/>
                <w:sz w:val="22"/>
                <w:szCs w:val="22"/>
              </w:rPr>
            </w:pPr>
          </w:p>
        </w:tc>
        <w:tc>
          <w:tcPr>
            <w:tcW w:w="571" w:type="pct"/>
            <w:shd w:val="clear" w:color="auto" w:fill="auto"/>
            <w:vAlign w:val="center"/>
          </w:tcPr>
          <w:p w14:paraId="59F3606C">
            <w:pPr>
              <w:widowControl/>
              <w:jc w:val="left"/>
              <w:textAlignment w:val="center"/>
              <w:rPr>
                <w:rFonts w:ascii="仿宋" w:hAnsi="仿宋" w:eastAsia="仿宋" w:cs="仿宋"/>
                <w:sz w:val="22"/>
                <w:szCs w:val="22"/>
              </w:rPr>
            </w:pPr>
            <w:r>
              <w:rPr>
                <w:rFonts w:hint="eastAsia" w:ascii="仿宋" w:hAnsi="仿宋" w:eastAsia="仿宋" w:cs="仿宋"/>
                <w:sz w:val="22"/>
                <w:szCs w:val="22"/>
              </w:rPr>
              <w:t>登高板</w:t>
            </w:r>
          </w:p>
        </w:tc>
        <w:tc>
          <w:tcPr>
            <w:tcW w:w="176" w:type="pct"/>
            <w:shd w:val="clear" w:color="auto" w:fill="auto"/>
            <w:noWrap/>
            <w:vAlign w:val="center"/>
          </w:tcPr>
          <w:p w14:paraId="45061476">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06FAB8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867D87C">
            <w:pPr>
              <w:widowControl/>
              <w:jc w:val="left"/>
              <w:textAlignment w:val="center"/>
              <w:rPr>
                <w:rFonts w:ascii="仿宋" w:hAnsi="仿宋" w:eastAsia="仿宋" w:cs="仿宋"/>
                <w:sz w:val="22"/>
                <w:szCs w:val="22"/>
              </w:rPr>
            </w:pPr>
            <w:r>
              <w:rPr>
                <w:rFonts w:hint="eastAsia" w:ascii="仿宋" w:hAnsi="仿宋" w:eastAsia="仿宋" w:cs="仿宋"/>
                <w:sz w:val="22"/>
                <w:szCs w:val="22"/>
              </w:rPr>
              <w:t>无法正常使用的。</w:t>
            </w:r>
          </w:p>
        </w:tc>
      </w:tr>
      <w:tr w14:paraId="25D5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8D468BA">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7902B020">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5EBF482D">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74469AA6">
            <w:pPr>
              <w:widowControl/>
              <w:jc w:val="left"/>
              <w:textAlignment w:val="center"/>
              <w:rPr>
                <w:rFonts w:ascii="仿宋" w:hAnsi="仿宋" w:eastAsia="仿宋" w:cs="仿宋"/>
                <w:sz w:val="22"/>
                <w:szCs w:val="22"/>
              </w:rPr>
            </w:pPr>
          </w:p>
        </w:tc>
        <w:tc>
          <w:tcPr>
            <w:tcW w:w="571" w:type="pct"/>
            <w:shd w:val="clear" w:color="auto" w:fill="auto"/>
            <w:vAlign w:val="center"/>
          </w:tcPr>
          <w:p w14:paraId="09509AF1">
            <w:pPr>
              <w:widowControl/>
              <w:jc w:val="left"/>
              <w:textAlignment w:val="center"/>
              <w:rPr>
                <w:rFonts w:ascii="仿宋" w:hAnsi="仿宋" w:eastAsia="仿宋" w:cs="仿宋"/>
                <w:sz w:val="22"/>
                <w:szCs w:val="22"/>
              </w:rPr>
            </w:pPr>
            <w:r>
              <w:rPr>
                <w:rFonts w:hint="eastAsia" w:ascii="仿宋" w:hAnsi="仿宋" w:eastAsia="仿宋" w:cs="仿宋"/>
                <w:sz w:val="22"/>
                <w:szCs w:val="22"/>
              </w:rPr>
              <w:t>绝缘手套</w:t>
            </w:r>
          </w:p>
        </w:tc>
        <w:tc>
          <w:tcPr>
            <w:tcW w:w="176" w:type="pct"/>
            <w:shd w:val="clear" w:color="auto" w:fill="auto"/>
            <w:noWrap/>
            <w:vAlign w:val="center"/>
          </w:tcPr>
          <w:p w14:paraId="7E8D3354">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6929E2D1">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734" w:type="pct"/>
            <w:shd w:val="clear" w:color="auto" w:fill="auto"/>
            <w:vAlign w:val="center"/>
          </w:tcPr>
          <w:p w14:paraId="6B3CB1D8">
            <w:pPr>
              <w:widowControl/>
              <w:jc w:val="left"/>
              <w:textAlignment w:val="center"/>
              <w:rPr>
                <w:rFonts w:ascii="仿宋" w:hAnsi="仿宋" w:eastAsia="仿宋" w:cs="仿宋"/>
                <w:sz w:val="22"/>
                <w:szCs w:val="22"/>
              </w:rPr>
            </w:pPr>
            <w:r>
              <w:rPr>
                <w:rFonts w:hint="eastAsia" w:ascii="仿宋" w:hAnsi="仿宋" w:eastAsia="仿宋" w:cs="仿宋"/>
                <w:sz w:val="22"/>
                <w:szCs w:val="22"/>
              </w:rPr>
              <w:t>防护等级不足的、过期的、损坏的。</w:t>
            </w:r>
          </w:p>
        </w:tc>
      </w:tr>
      <w:tr w14:paraId="218C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C361D02">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192AF32D">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0FBA09E2">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17B8A485">
            <w:pPr>
              <w:widowControl/>
              <w:jc w:val="left"/>
              <w:textAlignment w:val="center"/>
              <w:rPr>
                <w:rFonts w:ascii="仿宋" w:hAnsi="仿宋" w:eastAsia="仿宋" w:cs="仿宋"/>
                <w:sz w:val="22"/>
                <w:szCs w:val="22"/>
              </w:rPr>
            </w:pPr>
          </w:p>
        </w:tc>
        <w:tc>
          <w:tcPr>
            <w:tcW w:w="571" w:type="pct"/>
            <w:shd w:val="clear" w:color="auto" w:fill="auto"/>
            <w:vAlign w:val="center"/>
          </w:tcPr>
          <w:p w14:paraId="36BA28E6">
            <w:pPr>
              <w:widowControl/>
              <w:jc w:val="left"/>
              <w:textAlignment w:val="center"/>
              <w:rPr>
                <w:rFonts w:ascii="仿宋" w:hAnsi="仿宋" w:eastAsia="仿宋" w:cs="仿宋"/>
                <w:sz w:val="22"/>
                <w:szCs w:val="22"/>
              </w:rPr>
            </w:pPr>
            <w:r>
              <w:rPr>
                <w:rFonts w:hint="eastAsia" w:ascii="仿宋" w:hAnsi="仿宋" w:eastAsia="仿宋" w:cs="仿宋"/>
                <w:sz w:val="22"/>
                <w:szCs w:val="22"/>
              </w:rPr>
              <w:t>绝缘靴</w:t>
            </w:r>
          </w:p>
        </w:tc>
        <w:tc>
          <w:tcPr>
            <w:tcW w:w="176" w:type="pct"/>
            <w:shd w:val="clear" w:color="auto" w:fill="auto"/>
            <w:noWrap/>
            <w:vAlign w:val="center"/>
          </w:tcPr>
          <w:p w14:paraId="4F5E0135">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5B7BA4BF">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34" w:type="pct"/>
            <w:shd w:val="clear" w:color="auto" w:fill="auto"/>
            <w:vAlign w:val="center"/>
          </w:tcPr>
          <w:p w14:paraId="6B8F1622">
            <w:pPr>
              <w:widowControl/>
              <w:jc w:val="left"/>
              <w:textAlignment w:val="center"/>
              <w:rPr>
                <w:rFonts w:ascii="仿宋" w:hAnsi="仿宋" w:eastAsia="仿宋" w:cs="仿宋"/>
                <w:sz w:val="22"/>
                <w:szCs w:val="22"/>
              </w:rPr>
            </w:pPr>
            <w:r>
              <w:rPr>
                <w:rFonts w:hint="eastAsia" w:ascii="仿宋" w:hAnsi="仿宋" w:eastAsia="仿宋" w:cs="仿宋"/>
                <w:sz w:val="22"/>
                <w:szCs w:val="22"/>
              </w:rPr>
              <w:t>防护等级不足的、过期的、损坏的。</w:t>
            </w:r>
          </w:p>
        </w:tc>
      </w:tr>
      <w:tr w14:paraId="5092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B788109">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7729DDC7">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56DEC9CA">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51F3D81E">
            <w:pPr>
              <w:widowControl/>
              <w:jc w:val="left"/>
              <w:textAlignment w:val="center"/>
              <w:rPr>
                <w:rFonts w:ascii="仿宋" w:hAnsi="仿宋" w:eastAsia="仿宋" w:cs="仿宋"/>
                <w:sz w:val="22"/>
                <w:szCs w:val="22"/>
              </w:rPr>
            </w:pPr>
          </w:p>
        </w:tc>
        <w:tc>
          <w:tcPr>
            <w:tcW w:w="571" w:type="pct"/>
            <w:shd w:val="clear" w:color="auto" w:fill="auto"/>
            <w:vAlign w:val="center"/>
          </w:tcPr>
          <w:p w14:paraId="6A50D127">
            <w:pPr>
              <w:widowControl/>
              <w:jc w:val="left"/>
              <w:textAlignment w:val="center"/>
              <w:rPr>
                <w:rFonts w:ascii="仿宋" w:hAnsi="仿宋" w:eastAsia="仿宋" w:cs="仿宋"/>
                <w:sz w:val="22"/>
                <w:szCs w:val="22"/>
              </w:rPr>
            </w:pPr>
            <w:r>
              <w:rPr>
                <w:rFonts w:hint="eastAsia" w:ascii="仿宋" w:hAnsi="仿宋" w:eastAsia="仿宋" w:cs="仿宋"/>
                <w:sz w:val="22"/>
                <w:szCs w:val="22"/>
              </w:rPr>
              <w:t>绝缘鞋</w:t>
            </w:r>
          </w:p>
        </w:tc>
        <w:tc>
          <w:tcPr>
            <w:tcW w:w="176" w:type="pct"/>
            <w:shd w:val="clear" w:color="auto" w:fill="auto"/>
            <w:noWrap/>
            <w:vAlign w:val="center"/>
          </w:tcPr>
          <w:p w14:paraId="48DDC3A0">
            <w:pPr>
              <w:widowControl/>
              <w:jc w:val="lef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54FD319B">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34" w:type="pct"/>
            <w:shd w:val="clear" w:color="auto" w:fill="auto"/>
            <w:vAlign w:val="center"/>
          </w:tcPr>
          <w:p w14:paraId="43664261">
            <w:pPr>
              <w:widowControl/>
              <w:jc w:val="left"/>
              <w:textAlignment w:val="center"/>
              <w:rPr>
                <w:rFonts w:ascii="仿宋" w:hAnsi="仿宋" w:eastAsia="仿宋" w:cs="仿宋"/>
                <w:sz w:val="22"/>
                <w:szCs w:val="22"/>
              </w:rPr>
            </w:pPr>
            <w:r>
              <w:rPr>
                <w:rFonts w:hint="eastAsia" w:ascii="仿宋" w:hAnsi="仿宋" w:eastAsia="仿宋" w:cs="仿宋"/>
                <w:sz w:val="22"/>
                <w:szCs w:val="22"/>
              </w:rPr>
              <w:t>过期的、损坏的。</w:t>
            </w:r>
          </w:p>
        </w:tc>
      </w:tr>
      <w:tr w14:paraId="1D7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13F87A3">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3DAF203A">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26ACA2DA">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7235C741">
            <w:pPr>
              <w:widowControl/>
              <w:jc w:val="left"/>
              <w:textAlignment w:val="center"/>
              <w:rPr>
                <w:rFonts w:ascii="仿宋" w:hAnsi="仿宋" w:eastAsia="仿宋" w:cs="仿宋"/>
                <w:sz w:val="22"/>
                <w:szCs w:val="22"/>
              </w:rPr>
            </w:pPr>
          </w:p>
        </w:tc>
        <w:tc>
          <w:tcPr>
            <w:tcW w:w="571" w:type="pct"/>
            <w:shd w:val="clear" w:color="auto" w:fill="auto"/>
            <w:vAlign w:val="center"/>
          </w:tcPr>
          <w:p w14:paraId="5D121D1F">
            <w:pPr>
              <w:widowControl/>
              <w:jc w:val="left"/>
              <w:textAlignment w:val="center"/>
              <w:rPr>
                <w:rFonts w:ascii="仿宋" w:hAnsi="仿宋" w:eastAsia="仿宋" w:cs="仿宋"/>
                <w:sz w:val="22"/>
                <w:szCs w:val="22"/>
              </w:rPr>
            </w:pPr>
            <w:r>
              <w:rPr>
                <w:rFonts w:hint="eastAsia" w:ascii="仿宋" w:hAnsi="仿宋" w:eastAsia="仿宋" w:cs="仿宋"/>
                <w:sz w:val="22"/>
                <w:szCs w:val="22"/>
              </w:rPr>
              <w:t>万用表</w:t>
            </w:r>
          </w:p>
        </w:tc>
        <w:tc>
          <w:tcPr>
            <w:tcW w:w="176" w:type="pct"/>
            <w:shd w:val="clear" w:color="auto" w:fill="auto"/>
            <w:noWrap/>
            <w:vAlign w:val="center"/>
          </w:tcPr>
          <w:p w14:paraId="4A434A79">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63D9C65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7327B6F9">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6180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CDCF117">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2C0B6450">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18162978">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00CBE35E">
            <w:pPr>
              <w:widowControl/>
              <w:jc w:val="left"/>
              <w:textAlignment w:val="center"/>
              <w:rPr>
                <w:rFonts w:ascii="仿宋" w:hAnsi="仿宋" w:eastAsia="仿宋" w:cs="仿宋"/>
                <w:sz w:val="22"/>
                <w:szCs w:val="22"/>
              </w:rPr>
            </w:pPr>
          </w:p>
        </w:tc>
        <w:tc>
          <w:tcPr>
            <w:tcW w:w="571" w:type="pct"/>
            <w:shd w:val="clear" w:color="auto" w:fill="auto"/>
            <w:vAlign w:val="center"/>
          </w:tcPr>
          <w:p w14:paraId="160A3C19">
            <w:pPr>
              <w:widowControl/>
              <w:jc w:val="left"/>
              <w:textAlignment w:val="center"/>
              <w:rPr>
                <w:rFonts w:ascii="仿宋" w:hAnsi="仿宋" w:eastAsia="仿宋" w:cs="仿宋"/>
                <w:sz w:val="22"/>
                <w:szCs w:val="22"/>
              </w:rPr>
            </w:pPr>
            <w:r>
              <w:rPr>
                <w:rFonts w:hint="eastAsia" w:ascii="仿宋" w:hAnsi="仿宋" w:eastAsia="仿宋" w:cs="仿宋"/>
                <w:sz w:val="22"/>
                <w:szCs w:val="22"/>
              </w:rPr>
              <w:t>钳形电流表</w:t>
            </w:r>
          </w:p>
        </w:tc>
        <w:tc>
          <w:tcPr>
            <w:tcW w:w="176" w:type="pct"/>
            <w:shd w:val="clear" w:color="auto" w:fill="auto"/>
            <w:noWrap/>
            <w:vAlign w:val="center"/>
          </w:tcPr>
          <w:p w14:paraId="259CE720">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FB53A7F">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1AB276CA">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64E6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9D73D01">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228FF7D0">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2BAAA33B">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158815B7">
            <w:pPr>
              <w:widowControl/>
              <w:jc w:val="left"/>
              <w:textAlignment w:val="center"/>
              <w:rPr>
                <w:rFonts w:ascii="仿宋" w:hAnsi="仿宋" w:eastAsia="仿宋" w:cs="仿宋"/>
                <w:sz w:val="22"/>
                <w:szCs w:val="22"/>
              </w:rPr>
            </w:pPr>
          </w:p>
        </w:tc>
        <w:tc>
          <w:tcPr>
            <w:tcW w:w="571" w:type="pct"/>
            <w:shd w:val="clear" w:color="auto" w:fill="auto"/>
            <w:vAlign w:val="center"/>
          </w:tcPr>
          <w:p w14:paraId="4B326C0E">
            <w:pPr>
              <w:widowControl/>
              <w:jc w:val="left"/>
              <w:textAlignment w:val="center"/>
              <w:rPr>
                <w:rFonts w:ascii="仿宋" w:hAnsi="仿宋" w:eastAsia="仿宋" w:cs="仿宋"/>
                <w:sz w:val="22"/>
                <w:szCs w:val="22"/>
              </w:rPr>
            </w:pPr>
            <w:r>
              <w:rPr>
                <w:rFonts w:hint="eastAsia" w:ascii="仿宋" w:hAnsi="仿宋" w:eastAsia="仿宋" w:cs="仿宋"/>
                <w:sz w:val="22"/>
                <w:szCs w:val="22"/>
              </w:rPr>
              <w:t>兆欧表</w:t>
            </w:r>
          </w:p>
        </w:tc>
        <w:tc>
          <w:tcPr>
            <w:tcW w:w="176" w:type="pct"/>
            <w:shd w:val="clear" w:color="auto" w:fill="auto"/>
            <w:noWrap/>
            <w:vAlign w:val="center"/>
          </w:tcPr>
          <w:p w14:paraId="2004490A">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7CDF68E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7A91A6C1">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0719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4849AE0">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9351DE7">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54AF2BF1">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16A45D8A">
            <w:pPr>
              <w:widowControl/>
              <w:jc w:val="left"/>
              <w:textAlignment w:val="center"/>
              <w:rPr>
                <w:rFonts w:ascii="仿宋" w:hAnsi="仿宋" w:eastAsia="仿宋" w:cs="仿宋"/>
                <w:sz w:val="22"/>
                <w:szCs w:val="22"/>
              </w:rPr>
            </w:pPr>
          </w:p>
        </w:tc>
        <w:tc>
          <w:tcPr>
            <w:tcW w:w="571" w:type="pct"/>
            <w:shd w:val="clear" w:color="auto" w:fill="auto"/>
            <w:vAlign w:val="center"/>
          </w:tcPr>
          <w:p w14:paraId="42C2E580">
            <w:pPr>
              <w:widowControl/>
              <w:jc w:val="left"/>
              <w:textAlignment w:val="center"/>
              <w:rPr>
                <w:rFonts w:ascii="仿宋" w:hAnsi="仿宋" w:eastAsia="仿宋" w:cs="仿宋"/>
                <w:sz w:val="22"/>
                <w:szCs w:val="22"/>
              </w:rPr>
            </w:pPr>
            <w:r>
              <w:rPr>
                <w:rFonts w:hint="eastAsia" w:ascii="仿宋" w:hAnsi="仿宋" w:eastAsia="仿宋" w:cs="仿宋"/>
                <w:sz w:val="22"/>
                <w:szCs w:val="22"/>
              </w:rPr>
              <w:t>绝缘电阻测试仪</w:t>
            </w:r>
          </w:p>
        </w:tc>
        <w:tc>
          <w:tcPr>
            <w:tcW w:w="176" w:type="pct"/>
            <w:shd w:val="clear" w:color="auto" w:fill="auto"/>
            <w:noWrap/>
            <w:vAlign w:val="center"/>
          </w:tcPr>
          <w:p w14:paraId="35FA4C16">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6D6225BE">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06D971FE">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30C2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72E2A5D">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31DA0437">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4AB1DD77">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4C089575">
            <w:pPr>
              <w:widowControl/>
              <w:jc w:val="left"/>
              <w:textAlignment w:val="center"/>
              <w:rPr>
                <w:rFonts w:ascii="仿宋" w:hAnsi="仿宋" w:eastAsia="仿宋" w:cs="仿宋"/>
                <w:sz w:val="22"/>
                <w:szCs w:val="22"/>
              </w:rPr>
            </w:pPr>
          </w:p>
        </w:tc>
        <w:tc>
          <w:tcPr>
            <w:tcW w:w="571" w:type="pct"/>
            <w:shd w:val="clear" w:color="auto" w:fill="auto"/>
            <w:vAlign w:val="center"/>
          </w:tcPr>
          <w:p w14:paraId="5D46F095">
            <w:pPr>
              <w:widowControl/>
              <w:jc w:val="left"/>
              <w:textAlignment w:val="center"/>
              <w:rPr>
                <w:rFonts w:ascii="仿宋" w:hAnsi="仿宋" w:eastAsia="仿宋" w:cs="仿宋"/>
                <w:sz w:val="22"/>
                <w:szCs w:val="22"/>
              </w:rPr>
            </w:pPr>
            <w:r>
              <w:rPr>
                <w:rFonts w:hint="eastAsia" w:ascii="仿宋" w:hAnsi="仿宋" w:eastAsia="仿宋" w:cs="仿宋"/>
                <w:sz w:val="22"/>
                <w:szCs w:val="22"/>
              </w:rPr>
              <w:t>接地电阻测试仪</w:t>
            </w:r>
          </w:p>
        </w:tc>
        <w:tc>
          <w:tcPr>
            <w:tcW w:w="176" w:type="pct"/>
            <w:shd w:val="clear" w:color="auto" w:fill="auto"/>
            <w:noWrap/>
            <w:vAlign w:val="center"/>
          </w:tcPr>
          <w:p w14:paraId="1AAC2EDE">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376817C3">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F0EEF65">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0F83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CE08F7E">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3ACCC3E7">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181B1F2F">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2E8F1F81">
            <w:pPr>
              <w:widowControl/>
              <w:jc w:val="left"/>
              <w:textAlignment w:val="center"/>
              <w:rPr>
                <w:rFonts w:ascii="仿宋" w:hAnsi="仿宋" w:eastAsia="仿宋" w:cs="仿宋"/>
                <w:sz w:val="22"/>
                <w:szCs w:val="22"/>
              </w:rPr>
            </w:pPr>
          </w:p>
        </w:tc>
        <w:tc>
          <w:tcPr>
            <w:tcW w:w="571" w:type="pct"/>
            <w:shd w:val="clear" w:color="auto" w:fill="auto"/>
            <w:vAlign w:val="center"/>
          </w:tcPr>
          <w:p w14:paraId="49A5BE0C">
            <w:pPr>
              <w:widowControl/>
              <w:jc w:val="left"/>
              <w:textAlignment w:val="center"/>
              <w:rPr>
                <w:rFonts w:ascii="仿宋" w:hAnsi="仿宋" w:eastAsia="仿宋" w:cs="仿宋"/>
                <w:sz w:val="22"/>
                <w:szCs w:val="22"/>
              </w:rPr>
            </w:pPr>
            <w:r>
              <w:rPr>
                <w:rFonts w:hint="eastAsia" w:ascii="仿宋" w:hAnsi="仿宋" w:eastAsia="仿宋" w:cs="仿宋"/>
                <w:sz w:val="22"/>
                <w:szCs w:val="22"/>
              </w:rPr>
              <w:t>直流单臂电桥</w:t>
            </w:r>
          </w:p>
        </w:tc>
        <w:tc>
          <w:tcPr>
            <w:tcW w:w="176" w:type="pct"/>
            <w:shd w:val="clear" w:color="auto" w:fill="auto"/>
            <w:noWrap/>
            <w:vAlign w:val="center"/>
          </w:tcPr>
          <w:p w14:paraId="5D1883C4">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4EEF741">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410A613F">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43D2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899F848">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5D48370">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7FB942B3">
            <w:pPr>
              <w:widowControl/>
              <w:jc w:val="left"/>
              <w:textAlignment w:val="center"/>
              <w:rPr>
                <w:rFonts w:ascii="仿宋" w:hAnsi="仿宋" w:eastAsia="仿宋" w:cs="仿宋"/>
                <w:sz w:val="22"/>
                <w:szCs w:val="22"/>
              </w:rPr>
            </w:pPr>
          </w:p>
        </w:tc>
        <w:tc>
          <w:tcPr>
            <w:tcW w:w="153" w:type="pct"/>
            <w:vMerge w:val="continue"/>
            <w:shd w:val="clear" w:color="auto" w:fill="auto"/>
            <w:vAlign w:val="center"/>
          </w:tcPr>
          <w:p w14:paraId="0EA0F934">
            <w:pPr>
              <w:widowControl/>
              <w:jc w:val="left"/>
              <w:textAlignment w:val="center"/>
              <w:rPr>
                <w:rFonts w:ascii="仿宋" w:hAnsi="仿宋" w:eastAsia="仿宋" w:cs="仿宋"/>
                <w:sz w:val="22"/>
                <w:szCs w:val="22"/>
              </w:rPr>
            </w:pPr>
          </w:p>
        </w:tc>
        <w:tc>
          <w:tcPr>
            <w:tcW w:w="571" w:type="pct"/>
            <w:shd w:val="clear" w:color="auto" w:fill="auto"/>
            <w:vAlign w:val="center"/>
          </w:tcPr>
          <w:p w14:paraId="146BFAA1">
            <w:pPr>
              <w:widowControl/>
              <w:jc w:val="left"/>
              <w:textAlignment w:val="center"/>
              <w:rPr>
                <w:rFonts w:ascii="仿宋" w:hAnsi="仿宋" w:eastAsia="仿宋" w:cs="仿宋"/>
                <w:sz w:val="22"/>
                <w:szCs w:val="22"/>
              </w:rPr>
            </w:pPr>
            <w:r>
              <w:rPr>
                <w:rFonts w:hint="eastAsia" w:ascii="仿宋" w:hAnsi="仿宋" w:eastAsia="仿宋" w:cs="仿宋"/>
                <w:sz w:val="22"/>
                <w:szCs w:val="22"/>
              </w:rPr>
              <w:t>直流电阻测试仪</w:t>
            </w:r>
          </w:p>
        </w:tc>
        <w:tc>
          <w:tcPr>
            <w:tcW w:w="176" w:type="pct"/>
            <w:shd w:val="clear" w:color="auto" w:fill="auto"/>
            <w:noWrap/>
            <w:vAlign w:val="center"/>
          </w:tcPr>
          <w:p w14:paraId="2B06D506">
            <w:pPr>
              <w:widowControl/>
              <w:jc w:val="lef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3DEA405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02247921">
            <w:pPr>
              <w:widowControl/>
              <w:jc w:val="left"/>
              <w:textAlignment w:val="center"/>
              <w:rPr>
                <w:rFonts w:ascii="仿宋" w:hAnsi="仿宋" w:eastAsia="仿宋" w:cs="仿宋"/>
                <w:sz w:val="22"/>
                <w:szCs w:val="22"/>
              </w:rPr>
            </w:pPr>
            <w:r>
              <w:rPr>
                <w:rFonts w:hint="eastAsia" w:ascii="仿宋" w:hAnsi="仿宋" w:eastAsia="仿宋" w:cs="仿宋"/>
                <w:sz w:val="22"/>
                <w:szCs w:val="22"/>
              </w:rPr>
              <w:t>分别为外表无明显破损，未定期进行计量检定的和不能正常使用的。</w:t>
            </w:r>
          </w:p>
        </w:tc>
      </w:tr>
      <w:tr w14:paraId="670E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30" w:type="pct"/>
            <w:vMerge w:val="continue"/>
            <w:shd w:val="clear" w:color="auto" w:fill="auto"/>
            <w:noWrap/>
            <w:vAlign w:val="center"/>
          </w:tcPr>
          <w:p w14:paraId="506B6080">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7ED58732">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6A0F0D37">
            <w:pPr>
              <w:widowControl/>
              <w:jc w:val="left"/>
              <w:textAlignment w:val="center"/>
              <w:rPr>
                <w:rFonts w:ascii="仿宋" w:hAnsi="仿宋" w:eastAsia="仿宋" w:cs="仿宋"/>
                <w:sz w:val="22"/>
                <w:szCs w:val="22"/>
              </w:rPr>
            </w:pPr>
          </w:p>
        </w:tc>
        <w:tc>
          <w:tcPr>
            <w:tcW w:w="725" w:type="pct"/>
            <w:gridSpan w:val="2"/>
            <w:shd w:val="clear" w:color="auto" w:fill="auto"/>
            <w:vAlign w:val="center"/>
          </w:tcPr>
          <w:p w14:paraId="58FBC743">
            <w:pPr>
              <w:widowControl/>
              <w:jc w:val="center"/>
              <w:textAlignment w:val="center"/>
              <w:rPr>
                <w:rFonts w:ascii="仿宋" w:hAnsi="仿宋" w:eastAsia="仿宋" w:cs="仿宋"/>
                <w:sz w:val="22"/>
                <w:szCs w:val="22"/>
              </w:rPr>
            </w:pPr>
            <w:r>
              <w:rPr>
                <w:rFonts w:hint="eastAsia" w:ascii="仿宋" w:hAnsi="仿宋" w:eastAsia="仿宋" w:cs="仿宋"/>
                <w:sz w:val="22"/>
                <w:szCs w:val="22"/>
              </w:rPr>
              <w:t>安全工器具存放柜</w:t>
            </w:r>
          </w:p>
        </w:tc>
        <w:tc>
          <w:tcPr>
            <w:tcW w:w="176" w:type="pct"/>
            <w:shd w:val="clear" w:color="auto" w:fill="auto"/>
            <w:noWrap/>
            <w:vAlign w:val="center"/>
          </w:tcPr>
          <w:p w14:paraId="3D69B8BE">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642BA98">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1D472A55">
            <w:pPr>
              <w:widowControl/>
              <w:jc w:val="left"/>
              <w:textAlignment w:val="center"/>
              <w:rPr>
                <w:rFonts w:ascii="仿宋" w:hAnsi="仿宋" w:eastAsia="仿宋" w:cs="仿宋"/>
                <w:sz w:val="22"/>
                <w:szCs w:val="22"/>
              </w:rPr>
            </w:pPr>
            <w:r>
              <w:rPr>
                <w:rFonts w:hint="eastAsia" w:ascii="仿宋" w:hAnsi="仿宋" w:eastAsia="仿宋" w:cs="仿宋"/>
                <w:sz w:val="22"/>
                <w:szCs w:val="22"/>
              </w:rPr>
              <w:t>1.尺寸：200*80*45CM（±50mm）</w:t>
            </w:r>
          </w:p>
          <w:p w14:paraId="4EDF56A4">
            <w:pPr>
              <w:widowControl/>
              <w:jc w:val="left"/>
              <w:textAlignment w:val="center"/>
              <w:rPr>
                <w:rFonts w:ascii="仿宋" w:hAnsi="仿宋" w:eastAsia="仿宋" w:cs="仿宋"/>
                <w:sz w:val="22"/>
                <w:szCs w:val="22"/>
              </w:rPr>
            </w:pPr>
            <w:r>
              <w:rPr>
                <w:rFonts w:hint="eastAsia" w:ascii="仿宋" w:hAnsi="仿宋" w:eastAsia="仿宋" w:cs="仿宋"/>
                <w:sz w:val="22"/>
                <w:szCs w:val="22"/>
              </w:rPr>
              <w:t>2.材质：优质冷轧钢板</w:t>
            </w:r>
          </w:p>
        </w:tc>
      </w:tr>
      <w:tr w14:paraId="0953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vMerge w:val="continue"/>
            <w:shd w:val="clear" w:color="auto" w:fill="auto"/>
            <w:noWrap/>
            <w:vAlign w:val="center"/>
          </w:tcPr>
          <w:p w14:paraId="79480D37">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03EE4526">
            <w:pPr>
              <w:widowControl/>
              <w:jc w:val="left"/>
              <w:textAlignment w:val="center"/>
              <w:rPr>
                <w:rFonts w:ascii="仿宋" w:hAnsi="仿宋" w:eastAsia="仿宋" w:cs="仿宋"/>
                <w:sz w:val="22"/>
                <w:szCs w:val="22"/>
              </w:rPr>
            </w:pPr>
          </w:p>
        </w:tc>
        <w:tc>
          <w:tcPr>
            <w:tcW w:w="416" w:type="pct"/>
            <w:vMerge w:val="continue"/>
            <w:shd w:val="clear" w:color="auto" w:fill="auto"/>
            <w:vAlign w:val="center"/>
          </w:tcPr>
          <w:p w14:paraId="120E3AE0">
            <w:pPr>
              <w:widowControl/>
              <w:jc w:val="left"/>
              <w:textAlignment w:val="center"/>
              <w:rPr>
                <w:rFonts w:ascii="仿宋" w:hAnsi="仿宋" w:eastAsia="仿宋" w:cs="仿宋"/>
                <w:sz w:val="22"/>
                <w:szCs w:val="22"/>
              </w:rPr>
            </w:pPr>
          </w:p>
        </w:tc>
        <w:tc>
          <w:tcPr>
            <w:tcW w:w="725" w:type="pct"/>
            <w:gridSpan w:val="2"/>
            <w:shd w:val="clear" w:color="auto" w:fill="auto"/>
            <w:vAlign w:val="center"/>
          </w:tcPr>
          <w:p w14:paraId="28629115">
            <w:pPr>
              <w:widowControl/>
              <w:jc w:val="center"/>
              <w:textAlignment w:val="center"/>
              <w:rPr>
                <w:rFonts w:ascii="仿宋" w:hAnsi="仿宋" w:eastAsia="仿宋" w:cs="仿宋"/>
                <w:sz w:val="22"/>
                <w:szCs w:val="22"/>
              </w:rPr>
            </w:pPr>
            <w:r>
              <w:rPr>
                <w:rFonts w:hint="eastAsia" w:ascii="仿宋" w:hAnsi="仿宋" w:eastAsia="仿宋" w:cs="仿宋"/>
                <w:sz w:val="22"/>
                <w:szCs w:val="22"/>
              </w:rPr>
              <w:t>仪器仪表测试台</w:t>
            </w:r>
          </w:p>
        </w:tc>
        <w:tc>
          <w:tcPr>
            <w:tcW w:w="176" w:type="pct"/>
            <w:shd w:val="clear" w:color="auto" w:fill="auto"/>
            <w:noWrap/>
            <w:vAlign w:val="center"/>
          </w:tcPr>
          <w:p w14:paraId="4B513A21">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65A0313">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734" w:type="pct"/>
            <w:shd w:val="clear" w:color="auto" w:fill="auto"/>
            <w:vAlign w:val="center"/>
          </w:tcPr>
          <w:p w14:paraId="10C8B839">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一.设备要求</w:t>
            </w:r>
          </w:p>
          <w:p w14:paraId="0B1A68F6">
            <w:pPr>
              <w:widowControl/>
              <w:jc w:val="left"/>
              <w:textAlignment w:val="center"/>
              <w:rPr>
                <w:rFonts w:ascii="仿宋" w:hAnsi="仿宋" w:eastAsia="仿宋" w:cs="仿宋"/>
                <w:sz w:val="22"/>
                <w:szCs w:val="22"/>
              </w:rPr>
            </w:pPr>
            <w:r>
              <w:rPr>
                <w:rFonts w:hint="eastAsia" w:ascii="仿宋" w:hAnsi="仿宋" w:eastAsia="仿宋" w:cs="仿宋"/>
                <w:sz w:val="22"/>
                <w:szCs w:val="22"/>
              </w:rPr>
              <w:t>①尺寸应≤1200×890×1250mm（±50mm）；②输入电压应 380VAC±10%，部分输出应设 24V 安全电压；③功率应≤2500W；④主体应采用经静电喷塑工艺处理的金属框架，具备防腐蚀、防锈蚀特性；⑤台面应选用防滑绝缘材质，表面粗糙度应应符合 GB/T1031-2009 标准。</w:t>
            </w:r>
          </w:p>
          <w:p w14:paraId="49A117C7">
            <w:pPr>
              <w:widowControl/>
              <w:jc w:val="left"/>
              <w:textAlignment w:val="center"/>
              <w:rPr>
                <w:rFonts w:ascii="仿宋" w:hAnsi="仿宋" w:eastAsia="仿宋" w:cs="仿宋"/>
                <w:sz w:val="22"/>
                <w:szCs w:val="22"/>
              </w:rPr>
            </w:pPr>
            <w:r>
              <w:rPr>
                <w:rFonts w:hint="eastAsia" w:ascii="仿宋" w:hAnsi="仿宋" w:eastAsia="仿宋" w:cs="仿宋"/>
                <w:sz w:val="22"/>
                <w:szCs w:val="22"/>
              </w:rPr>
              <w:t>二.设备功能要求</w:t>
            </w:r>
          </w:p>
          <w:p w14:paraId="05F7E18E">
            <w:pPr>
              <w:widowControl/>
              <w:jc w:val="left"/>
              <w:textAlignment w:val="center"/>
              <w:rPr>
                <w:rFonts w:ascii="仿宋" w:hAnsi="仿宋" w:eastAsia="仿宋" w:cs="仿宋"/>
                <w:sz w:val="22"/>
                <w:szCs w:val="22"/>
              </w:rPr>
            </w:pPr>
            <w:r>
              <w:rPr>
                <w:rFonts w:hint="eastAsia" w:ascii="仿宋" w:hAnsi="仿宋" w:eastAsia="仿宋" w:cs="仿宋"/>
                <w:sz w:val="22"/>
                <w:szCs w:val="22"/>
              </w:rPr>
              <w:t>1.应符合《通用用电设备配电设计规范》(GB50055)、《低压配电设计规范》(GB50054) 现行标准要求；</w:t>
            </w:r>
          </w:p>
          <w:p w14:paraId="435D2DBF">
            <w:pPr>
              <w:widowControl/>
              <w:jc w:val="left"/>
              <w:textAlignment w:val="center"/>
              <w:rPr>
                <w:rFonts w:ascii="仿宋" w:hAnsi="仿宋" w:eastAsia="仿宋" w:cs="仿宋"/>
                <w:sz w:val="22"/>
                <w:szCs w:val="22"/>
              </w:rPr>
            </w:pPr>
            <w:r>
              <w:rPr>
                <w:rFonts w:hint="eastAsia" w:ascii="仿宋" w:hAnsi="仿宋" w:eastAsia="仿宋" w:cs="仿宋"/>
                <w:sz w:val="22"/>
                <w:szCs w:val="22"/>
              </w:rPr>
              <w:t>2.应满足《安全生产考试机构和考试点管理规定》（应急〔2025〕41 号）要求，全部应采用实物化仪器仪表测量真实应用场景；</w:t>
            </w:r>
          </w:p>
          <w:p w14:paraId="2D95CFED">
            <w:pPr>
              <w:widowControl/>
              <w:jc w:val="left"/>
              <w:textAlignment w:val="center"/>
              <w:rPr>
                <w:rFonts w:ascii="仿宋" w:hAnsi="仿宋" w:eastAsia="仿宋" w:cs="仿宋"/>
                <w:sz w:val="22"/>
                <w:szCs w:val="22"/>
              </w:rPr>
            </w:pPr>
            <w:r>
              <w:rPr>
                <w:rFonts w:hint="eastAsia" w:ascii="仿宋" w:hAnsi="仿宋" w:eastAsia="仿宋" w:cs="仿宋"/>
                <w:sz w:val="22"/>
                <w:szCs w:val="22"/>
              </w:rPr>
              <w:t>3.应通过真实电气元件搭建不同测量电路，功能区应包括交直流电压测量区、电阻测试区、交流电流测量区、接地电阻测量区、绝缘电阻测量区及漏电保护测试区等；</w:t>
            </w:r>
          </w:p>
          <w:p w14:paraId="671DEF26">
            <w:pPr>
              <w:widowControl/>
              <w:jc w:val="left"/>
              <w:textAlignment w:val="center"/>
              <w:rPr>
                <w:rFonts w:ascii="仿宋" w:hAnsi="仿宋" w:eastAsia="仿宋" w:cs="仿宋"/>
                <w:sz w:val="22"/>
                <w:szCs w:val="22"/>
              </w:rPr>
            </w:pPr>
            <w:r>
              <w:rPr>
                <w:rFonts w:hint="eastAsia" w:ascii="仿宋" w:hAnsi="仿宋" w:eastAsia="仿宋" w:cs="仿宋"/>
                <w:sz w:val="22"/>
                <w:szCs w:val="22"/>
              </w:rPr>
              <w:t>4.应具备综合类测量、绝缘电阻测量、接地电阻测量及漏电保护测量功能。</w:t>
            </w:r>
          </w:p>
          <w:p w14:paraId="7B0AD9EA">
            <w:pPr>
              <w:widowControl/>
              <w:jc w:val="left"/>
              <w:textAlignment w:val="center"/>
              <w:rPr>
                <w:rFonts w:ascii="仿宋" w:hAnsi="仿宋" w:eastAsia="仿宋" w:cs="仿宋"/>
                <w:sz w:val="22"/>
                <w:szCs w:val="22"/>
              </w:rPr>
            </w:pPr>
            <w:r>
              <w:rPr>
                <w:rFonts w:hint="eastAsia" w:ascii="仿宋" w:hAnsi="仿宋" w:eastAsia="仿宋" w:cs="仿宋"/>
                <w:sz w:val="22"/>
                <w:szCs w:val="22"/>
              </w:rPr>
              <w:t>三.智能考核系统要求</w:t>
            </w:r>
          </w:p>
          <w:p w14:paraId="23DAF8C5">
            <w:pPr>
              <w:widowControl/>
              <w:jc w:val="left"/>
              <w:textAlignment w:val="center"/>
              <w:rPr>
                <w:rFonts w:ascii="仿宋" w:hAnsi="仿宋" w:eastAsia="仿宋" w:cs="仿宋"/>
                <w:sz w:val="22"/>
                <w:szCs w:val="22"/>
              </w:rPr>
            </w:pPr>
            <w:r>
              <w:rPr>
                <w:rFonts w:hint="eastAsia" w:ascii="仿宋" w:hAnsi="仿宋" w:eastAsia="仿宋" w:cs="仿宋"/>
                <w:sz w:val="22"/>
                <w:szCs w:val="22"/>
              </w:rPr>
              <w:t>1.应具备仪器仪表选择识别功能，系统支持仪器仪表识别，支持扩展仪表测量台和安全用具选择自动切换或同时验证；考生从仪器仪表摆放架选取设备后，自动验证设备选择的正确性。</w:t>
            </w:r>
          </w:p>
          <w:p w14:paraId="5FE3F58E">
            <w:pPr>
              <w:widowControl/>
              <w:jc w:val="left"/>
              <w:textAlignment w:val="center"/>
              <w:rPr>
                <w:rFonts w:ascii="仿宋" w:hAnsi="仿宋" w:eastAsia="仿宋" w:cs="仿宋"/>
                <w:sz w:val="22"/>
                <w:szCs w:val="22"/>
              </w:rPr>
            </w:pPr>
            <w:r>
              <w:rPr>
                <w:rFonts w:hint="eastAsia" w:ascii="仿宋" w:hAnsi="仿宋" w:eastAsia="仿宋" w:cs="仿宋"/>
                <w:sz w:val="22"/>
                <w:szCs w:val="22"/>
              </w:rPr>
              <w:t>2.应具备随机出题功能，系统具备随机生成测量任务的功能，任务中的电阻、电压、电流等测量值支持制定和随机两种模式。</w:t>
            </w:r>
          </w:p>
          <w:p w14:paraId="1863A298">
            <w:pPr>
              <w:widowControl/>
              <w:jc w:val="left"/>
              <w:textAlignment w:val="center"/>
              <w:rPr>
                <w:rFonts w:ascii="仿宋" w:hAnsi="仿宋" w:eastAsia="仿宋" w:cs="仿宋"/>
                <w:sz w:val="22"/>
                <w:szCs w:val="22"/>
              </w:rPr>
            </w:pPr>
            <w:r>
              <w:rPr>
                <w:rFonts w:hint="eastAsia" w:ascii="仿宋" w:hAnsi="仿宋" w:eastAsia="仿宋" w:cs="仿宋"/>
                <w:sz w:val="22"/>
                <w:szCs w:val="22"/>
              </w:rPr>
              <w:t>3.摇表故障模拟功能需支持精准控制与随机设定两种模式。</w:t>
            </w:r>
          </w:p>
        </w:tc>
      </w:tr>
      <w:tr w14:paraId="0083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9083D93">
            <w:pPr>
              <w:rPr>
                <w:rFonts w:ascii="仿宋" w:hAnsi="仿宋" w:eastAsia="仿宋" w:cs="仿宋"/>
                <w:sz w:val="22"/>
                <w:szCs w:val="22"/>
              </w:rPr>
            </w:pPr>
          </w:p>
        </w:tc>
        <w:tc>
          <w:tcPr>
            <w:tcW w:w="386" w:type="pct"/>
            <w:vMerge w:val="continue"/>
            <w:shd w:val="clear" w:color="auto" w:fill="auto"/>
            <w:noWrap/>
            <w:vAlign w:val="center"/>
          </w:tcPr>
          <w:p w14:paraId="0E9529FD">
            <w:pPr>
              <w:rPr>
                <w:rFonts w:ascii="仿宋" w:hAnsi="仿宋" w:eastAsia="仿宋" w:cs="仿宋"/>
                <w:sz w:val="22"/>
                <w:szCs w:val="22"/>
              </w:rPr>
            </w:pPr>
          </w:p>
        </w:tc>
        <w:tc>
          <w:tcPr>
            <w:tcW w:w="416" w:type="pct"/>
            <w:vMerge w:val="continue"/>
            <w:shd w:val="clear" w:color="auto" w:fill="auto"/>
            <w:vAlign w:val="center"/>
          </w:tcPr>
          <w:p w14:paraId="6378984B">
            <w:pPr>
              <w:rPr>
                <w:rFonts w:ascii="仿宋" w:hAnsi="仿宋" w:eastAsia="仿宋" w:cs="仿宋"/>
                <w:sz w:val="22"/>
                <w:szCs w:val="22"/>
              </w:rPr>
            </w:pPr>
          </w:p>
        </w:tc>
        <w:tc>
          <w:tcPr>
            <w:tcW w:w="725" w:type="pct"/>
            <w:gridSpan w:val="2"/>
            <w:shd w:val="clear" w:color="auto" w:fill="auto"/>
            <w:vAlign w:val="center"/>
          </w:tcPr>
          <w:p w14:paraId="622E6887">
            <w:pPr>
              <w:widowControl/>
              <w:jc w:val="center"/>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76" w:type="pct"/>
            <w:shd w:val="clear" w:color="auto" w:fill="auto"/>
            <w:noWrap/>
            <w:vAlign w:val="center"/>
          </w:tcPr>
          <w:p w14:paraId="61CC310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817109B">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3D8C148">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7A656D25">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3976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A669292">
            <w:pPr>
              <w:rPr>
                <w:rFonts w:ascii="仿宋" w:hAnsi="仿宋" w:eastAsia="仿宋" w:cs="仿宋"/>
                <w:sz w:val="22"/>
                <w:szCs w:val="22"/>
              </w:rPr>
            </w:pPr>
          </w:p>
        </w:tc>
        <w:tc>
          <w:tcPr>
            <w:tcW w:w="386" w:type="pct"/>
            <w:vMerge w:val="continue"/>
            <w:shd w:val="clear" w:color="auto" w:fill="auto"/>
            <w:noWrap/>
            <w:vAlign w:val="center"/>
          </w:tcPr>
          <w:p w14:paraId="384C3151">
            <w:pPr>
              <w:rPr>
                <w:rFonts w:ascii="仿宋" w:hAnsi="仿宋" w:eastAsia="仿宋" w:cs="仿宋"/>
                <w:sz w:val="22"/>
                <w:szCs w:val="22"/>
              </w:rPr>
            </w:pPr>
          </w:p>
        </w:tc>
        <w:tc>
          <w:tcPr>
            <w:tcW w:w="416" w:type="pct"/>
            <w:vMerge w:val="continue"/>
            <w:shd w:val="clear" w:color="auto" w:fill="auto"/>
            <w:vAlign w:val="center"/>
          </w:tcPr>
          <w:p w14:paraId="0EBAA5F9">
            <w:pPr>
              <w:rPr>
                <w:rFonts w:ascii="仿宋" w:hAnsi="仿宋" w:eastAsia="仿宋" w:cs="仿宋"/>
                <w:sz w:val="22"/>
                <w:szCs w:val="22"/>
              </w:rPr>
            </w:pPr>
          </w:p>
        </w:tc>
        <w:tc>
          <w:tcPr>
            <w:tcW w:w="725" w:type="pct"/>
            <w:gridSpan w:val="2"/>
            <w:shd w:val="clear" w:color="auto" w:fill="auto"/>
            <w:vAlign w:val="center"/>
          </w:tcPr>
          <w:p w14:paraId="3BD538BA">
            <w:pPr>
              <w:widowControl/>
              <w:jc w:val="center"/>
              <w:rPr>
                <w:rFonts w:ascii="仿宋" w:hAnsi="仿宋" w:eastAsia="仿宋" w:cs="仿宋"/>
                <w:sz w:val="22"/>
                <w:szCs w:val="22"/>
              </w:rPr>
            </w:pPr>
            <w:r>
              <w:rPr>
                <w:rFonts w:hint="eastAsia" w:ascii="仿宋" w:hAnsi="仿宋" w:eastAsia="仿宋" w:cs="仿宋"/>
                <w:sz w:val="22"/>
                <w:szCs w:val="22"/>
              </w:rPr>
              <w:t>电气安全标志考核装置</w:t>
            </w:r>
          </w:p>
        </w:tc>
        <w:tc>
          <w:tcPr>
            <w:tcW w:w="176" w:type="pct"/>
            <w:shd w:val="clear" w:color="auto" w:fill="auto"/>
            <w:noWrap/>
            <w:vAlign w:val="center"/>
          </w:tcPr>
          <w:p w14:paraId="4C92BF7C">
            <w:pPr>
              <w:widowControl/>
              <w:jc w:val="left"/>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E35A295">
            <w:pPr>
              <w:widowControl/>
              <w:jc w:val="left"/>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0E8F780B">
            <w:pPr>
              <w:widowControl/>
              <w:jc w:val="left"/>
              <w:rPr>
                <w:rFonts w:ascii="仿宋" w:hAnsi="仿宋" w:eastAsia="仿宋" w:cs="仿宋"/>
                <w:sz w:val="22"/>
                <w:szCs w:val="22"/>
              </w:rPr>
            </w:pPr>
            <w:r>
              <w:rPr>
                <w:rFonts w:hint="eastAsia" w:ascii="仿宋" w:hAnsi="仿宋" w:eastAsia="仿宋" w:cs="仿宋"/>
                <w:sz w:val="22"/>
                <w:szCs w:val="22"/>
              </w:rPr>
              <w:t>一、设备要求</w:t>
            </w:r>
            <w:r>
              <w:rPr>
                <w:rFonts w:hint="eastAsia" w:ascii="仿宋" w:hAnsi="仿宋" w:eastAsia="仿宋" w:cs="仿宋"/>
                <w:sz w:val="22"/>
                <w:szCs w:val="22"/>
              </w:rPr>
              <w:br w:type="textWrapping" w:clear="all"/>
            </w:r>
            <w:r>
              <w:rPr>
                <w:rFonts w:hint="eastAsia" w:ascii="仿宋" w:hAnsi="仿宋" w:eastAsia="仿宋" w:cs="仿宋"/>
                <w:sz w:val="22"/>
                <w:szCs w:val="22"/>
              </w:rPr>
              <w:t>1.整体尺寸≤2300*770*1850mmmm（±50mm），精准适配常规考核场地空间布局，保障设备部署灵活性与空间兼容性。</w:t>
            </w:r>
          </w:p>
          <w:p w14:paraId="414768C1">
            <w:pPr>
              <w:widowControl/>
              <w:jc w:val="left"/>
              <w:rPr>
                <w:rFonts w:ascii="仿宋" w:hAnsi="仿宋" w:eastAsia="仿宋" w:cs="仿宋"/>
                <w:sz w:val="22"/>
                <w:szCs w:val="22"/>
              </w:rPr>
            </w:pPr>
            <w:r>
              <w:rPr>
                <w:rFonts w:hint="eastAsia" w:ascii="仿宋" w:hAnsi="仿宋" w:eastAsia="仿宋" w:cs="仿宋"/>
                <w:sz w:val="22"/>
                <w:szCs w:val="22"/>
              </w:rPr>
              <w:t>2.电源参数：功率 30～90W，待机功率≥2.5W；工作电压兼容 110～220V、50/60Hz。</w:t>
            </w:r>
          </w:p>
          <w:p w14:paraId="0CFFE60C">
            <w:pPr>
              <w:widowControl/>
              <w:jc w:val="left"/>
              <w:rPr>
                <w:rFonts w:ascii="仿宋" w:hAnsi="仿宋" w:eastAsia="仿宋" w:cs="仿宋"/>
                <w:sz w:val="22"/>
                <w:szCs w:val="22"/>
              </w:rPr>
            </w:pPr>
            <w:r>
              <w:rPr>
                <w:rFonts w:hint="eastAsia" w:ascii="仿宋" w:hAnsi="仿宋" w:eastAsia="仿宋" w:cs="仿宋"/>
                <w:sz w:val="22"/>
                <w:szCs w:val="22"/>
              </w:rPr>
              <w:t>3.材质要求：主体采用经静电喷塑工艺处理的金属框架。</w:t>
            </w:r>
          </w:p>
          <w:p w14:paraId="2336C455">
            <w:pPr>
              <w:numPr>
                <w:ilvl w:val="0"/>
                <w:numId w:val="5"/>
              </w:numPr>
              <w:rPr>
                <w:rFonts w:ascii="仿宋" w:hAnsi="仿宋" w:eastAsia="仿宋" w:cs="仿宋"/>
                <w:sz w:val="22"/>
                <w:szCs w:val="22"/>
              </w:rPr>
            </w:pPr>
            <w:r>
              <w:rPr>
                <w:rFonts w:hint="eastAsia" w:ascii="仿宋" w:hAnsi="仿宋" w:eastAsia="仿宋" w:cs="仿宋"/>
                <w:sz w:val="22"/>
                <w:szCs w:val="22"/>
              </w:rPr>
              <w:t>功能要求</w:t>
            </w:r>
            <w:r>
              <w:rPr>
                <w:rFonts w:hint="eastAsia" w:ascii="仿宋" w:hAnsi="仿宋" w:eastAsia="仿宋" w:cs="仿宋"/>
                <w:sz w:val="22"/>
                <w:szCs w:val="22"/>
              </w:rPr>
              <w:br w:type="textWrapping" w:clear="all"/>
            </w:r>
            <w:r>
              <w:rPr>
                <w:rFonts w:hint="eastAsia" w:ascii="仿宋" w:hAnsi="仿宋" w:eastAsia="仿宋" w:cs="仿宋"/>
                <w:sz w:val="22"/>
                <w:szCs w:val="22"/>
              </w:rPr>
              <w:t>1.显示屏模块：考生触摸安全标志灯箱触发答题，系统需实时关联三维作业场景，实现 “实物操作+场景化考核”。</w:t>
            </w:r>
          </w:p>
          <w:p w14:paraId="40CA2550">
            <w:pPr>
              <w:rPr>
                <w:rFonts w:ascii="仿宋" w:hAnsi="仿宋" w:eastAsia="仿宋" w:cs="仿宋"/>
                <w:sz w:val="22"/>
                <w:szCs w:val="22"/>
              </w:rPr>
            </w:pPr>
            <w:r>
              <w:rPr>
                <w:rFonts w:hint="eastAsia" w:ascii="仿宋" w:hAnsi="仿宋" w:eastAsia="仿宋" w:cs="仿宋"/>
                <w:color w:val="000000" w:themeColor="text1"/>
                <w:sz w:val="22"/>
                <w:szCs w:val="22"/>
                <w:highlight w:val="none"/>
                <w14:textFill>
                  <w14:solidFill>
                    <w14:schemeClr w14:val="tx1"/>
                  </w14:solidFill>
                </w14:textFill>
              </w:rPr>
              <w:t>2</w:t>
            </w:r>
            <w:r>
              <w:rPr>
                <w:rFonts w:hint="eastAsia" w:ascii="仿宋" w:hAnsi="仿宋" w:eastAsia="仿宋" w:cs="仿宋"/>
                <w:color w:val="000000" w:themeColor="text1"/>
                <w:sz w:val="22"/>
                <w:szCs w:val="22"/>
                <w14:textFill>
                  <w14:solidFill>
                    <w14:schemeClr w14:val="tx1"/>
                  </w14:solidFill>
                </w14:textFill>
              </w:rPr>
              <w:t>.标志牌灯箱模块：按 GB/T29481 标准布置四类标志。（禁止≥9 个、指令≥8 个、警告≥9 个、提示≥6 个）</w:t>
            </w:r>
          </w:p>
        </w:tc>
      </w:tr>
      <w:tr w14:paraId="3A8F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BD79133">
            <w:pPr>
              <w:rPr>
                <w:rFonts w:ascii="仿宋" w:hAnsi="仿宋" w:eastAsia="仿宋" w:cs="仿宋"/>
                <w:sz w:val="22"/>
                <w:szCs w:val="22"/>
              </w:rPr>
            </w:pPr>
          </w:p>
        </w:tc>
        <w:tc>
          <w:tcPr>
            <w:tcW w:w="386" w:type="pct"/>
            <w:vMerge w:val="continue"/>
            <w:shd w:val="clear" w:color="auto" w:fill="auto"/>
            <w:noWrap/>
            <w:vAlign w:val="center"/>
          </w:tcPr>
          <w:p w14:paraId="1DF8D661">
            <w:pPr>
              <w:rPr>
                <w:rFonts w:ascii="仿宋" w:hAnsi="仿宋" w:eastAsia="仿宋" w:cs="仿宋"/>
                <w:sz w:val="22"/>
                <w:szCs w:val="22"/>
              </w:rPr>
            </w:pPr>
          </w:p>
        </w:tc>
        <w:tc>
          <w:tcPr>
            <w:tcW w:w="416" w:type="pct"/>
            <w:vMerge w:val="continue"/>
            <w:shd w:val="clear" w:color="auto" w:fill="auto"/>
            <w:vAlign w:val="center"/>
          </w:tcPr>
          <w:p w14:paraId="588FB6F2">
            <w:pPr>
              <w:rPr>
                <w:rFonts w:ascii="仿宋" w:hAnsi="仿宋" w:eastAsia="仿宋" w:cs="仿宋"/>
                <w:sz w:val="22"/>
                <w:szCs w:val="22"/>
              </w:rPr>
            </w:pPr>
          </w:p>
        </w:tc>
        <w:tc>
          <w:tcPr>
            <w:tcW w:w="725" w:type="pct"/>
            <w:gridSpan w:val="2"/>
            <w:shd w:val="clear" w:color="auto" w:fill="auto"/>
            <w:vAlign w:val="center"/>
          </w:tcPr>
          <w:p w14:paraId="0871188E">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176" w:type="pct"/>
            <w:shd w:val="clear" w:color="auto" w:fill="auto"/>
            <w:noWrap/>
            <w:vAlign w:val="center"/>
          </w:tcPr>
          <w:p w14:paraId="7B73860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6F22E02">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2A05AF1B">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6A6D3DB4">
            <w:pPr>
              <w:widowControl/>
              <w:jc w:val="left"/>
              <w:textAlignment w:val="center"/>
              <w:rPr>
                <w:rFonts w:ascii="仿宋" w:hAnsi="仿宋" w:eastAsia="仿宋" w:cs="仿宋"/>
                <w:sz w:val="22"/>
                <w:szCs w:val="22"/>
              </w:rPr>
            </w:pPr>
            <w:r>
              <w:rPr>
                <w:rFonts w:hint="eastAsia" w:ascii="仿宋" w:hAnsi="仿宋" w:eastAsia="仿宋" w:cs="仿宋"/>
                <w:sz w:val="22"/>
                <w:szCs w:val="22"/>
              </w:rPr>
              <w:t>2.尺寸：3m（误差±5%）。</w:t>
            </w:r>
          </w:p>
          <w:p w14:paraId="53009CD7">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614D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AC9376C">
            <w:pPr>
              <w:rPr>
                <w:rFonts w:ascii="仿宋" w:hAnsi="仿宋" w:eastAsia="仿宋" w:cs="仿宋"/>
                <w:sz w:val="22"/>
                <w:szCs w:val="22"/>
              </w:rPr>
            </w:pPr>
          </w:p>
        </w:tc>
        <w:tc>
          <w:tcPr>
            <w:tcW w:w="386" w:type="pct"/>
            <w:vMerge w:val="continue"/>
            <w:shd w:val="clear" w:color="auto" w:fill="auto"/>
            <w:noWrap/>
            <w:vAlign w:val="center"/>
          </w:tcPr>
          <w:p w14:paraId="0C8793D6">
            <w:pPr>
              <w:rPr>
                <w:rFonts w:ascii="仿宋" w:hAnsi="仿宋" w:eastAsia="仿宋" w:cs="仿宋"/>
                <w:sz w:val="22"/>
                <w:szCs w:val="22"/>
              </w:rPr>
            </w:pPr>
          </w:p>
        </w:tc>
        <w:tc>
          <w:tcPr>
            <w:tcW w:w="416" w:type="pct"/>
            <w:vMerge w:val="continue"/>
            <w:shd w:val="clear" w:color="auto" w:fill="auto"/>
            <w:vAlign w:val="center"/>
          </w:tcPr>
          <w:p w14:paraId="7F684773">
            <w:pPr>
              <w:rPr>
                <w:rFonts w:ascii="仿宋" w:hAnsi="仿宋" w:eastAsia="仿宋" w:cs="仿宋"/>
                <w:sz w:val="22"/>
                <w:szCs w:val="22"/>
              </w:rPr>
            </w:pPr>
          </w:p>
        </w:tc>
        <w:tc>
          <w:tcPr>
            <w:tcW w:w="725" w:type="pct"/>
            <w:gridSpan w:val="2"/>
            <w:shd w:val="clear" w:color="auto" w:fill="auto"/>
            <w:vAlign w:val="center"/>
          </w:tcPr>
          <w:p w14:paraId="6A4BCBEC">
            <w:pPr>
              <w:widowControl/>
              <w:jc w:val="left"/>
              <w:textAlignment w:val="center"/>
              <w:rPr>
                <w:rFonts w:ascii="仿宋" w:hAnsi="仿宋" w:eastAsia="仿宋" w:cs="仿宋"/>
                <w:sz w:val="22"/>
                <w:szCs w:val="22"/>
              </w:rPr>
            </w:pPr>
            <w:r>
              <w:rPr>
                <w:rFonts w:hint="eastAsia" w:ascii="仿宋" w:hAnsi="仿宋" w:eastAsia="仿宋" w:cs="仿宋"/>
                <w:sz w:val="22"/>
                <w:szCs w:val="22"/>
              </w:rPr>
              <w:t>安全防护垫</w:t>
            </w:r>
          </w:p>
        </w:tc>
        <w:tc>
          <w:tcPr>
            <w:tcW w:w="176" w:type="pct"/>
            <w:shd w:val="clear" w:color="auto" w:fill="auto"/>
            <w:noWrap/>
            <w:vAlign w:val="center"/>
          </w:tcPr>
          <w:p w14:paraId="3B447827">
            <w:pP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11C2BF1">
            <w:pPr>
              <w:rPr>
                <w:rFonts w:ascii="仿宋" w:hAnsi="仿宋" w:eastAsia="仿宋" w:cs="仿宋"/>
                <w:sz w:val="22"/>
                <w:szCs w:val="22"/>
              </w:rPr>
            </w:pPr>
            <w:r>
              <w:rPr>
                <w:rFonts w:hint="eastAsia" w:ascii="仿宋" w:hAnsi="仿宋" w:eastAsia="仿宋" w:cs="仿宋"/>
                <w:sz w:val="22"/>
                <w:szCs w:val="22"/>
              </w:rPr>
              <w:t>卷</w:t>
            </w:r>
          </w:p>
        </w:tc>
        <w:tc>
          <w:tcPr>
            <w:tcW w:w="2734" w:type="pct"/>
            <w:shd w:val="clear" w:color="auto" w:fill="auto"/>
            <w:vAlign w:val="center"/>
          </w:tcPr>
          <w:p w14:paraId="1455ACD6">
            <w:pPr>
              <w:widowControl/>
              <w:jc w:val="left"/>
              <w:textAlignment w:val="center"/>
              <w:rPr>
                <w:rFonts w:ascii="仿宋" w:hAnsi="仿宋" w:eastAsia="仿宋" w:cs="仿宋"/>
                <w:sz w:val="22"/>
                <w:szCs w:val="22"/>
              </w:rPr>
            </w:pPr>
            <w:r>
              <w:rPr>
                <w:rFonts w:hint="eastAsia" w:ascii="仿宋" w:hAnsi="仿宋" w:eastAsia="仿宋" w:cs="仿宋"/>
                <w:sz w:val="22"/>
                <w:szCs w:val="22"/>
              </w:rPr>
              <w:t>1.厚度：≥30cm。</w:t>
            </w:r>
          </w:p>
          <w:p w14:paraId="6533E25F">
            <w:pPr>
              <w:widowControl/>
              <w:jc w:val="left"/>
              <w:textAlignment w:val="center"/>
              <w:rPr>
                <w:rFonts w:ascii="仿宋" w:hAnsi="仿宋" w:eastAsia="仿宋" w:cs="仿宋"/>
                <w:sz w:val="22"/>
                <w:szCs w:val="22"/>
              </w:rPr>
            </w:pPr>
            <w:r>
              <w:rPr>
                <w:rFonts w:hint="eastAsia" w:ascii="仿宋" w:hAnsi="仿宋" w:eastAsia="仿宋" w:cs="仿宋"/>
                <w:sz w:val="22"/>
                <w:szCs w:val="22"/>
              </w:rPr>
              <w:t>2.材质：帆布+高密度海绵垫。</w:t>
            </w:r>
          </w:p>
        </w:tc>
      </w:tr>
      <w:tr w14:paraId="0BB8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05379A5">
            <w:pPr>
              <w:rPr>
                <w:rFonts w:ascii="仿宋" w:hAnsi="仿宋" w:eastAsia="仿宋" w:cs="仿宋"/>
                <w:sz w:val="22"/>
                <w:szCs w:val="22"/>
              </w:rPr>
            </w:pPr>
          </w:p>
        </w:tc>
        <w:tc>
          <w:tcPr>
            <w:tcW w:w="386" w:type="pct"/>
            <w:vMerge w:val="continue"/>
            <w:shd w:val="clear" w:color="auto" w:fill="auto"/>
            <w:noWrap/>
            <w:vAlign w:val="center"/>
          </w:tcPr>
          <w:p w14:paraId="076AAE7E">
            <w:pPr>
              <w:rPr>
                <w:rFonts w:ascii="仿宋" w:hAnsi="仿宋" w:eastAsia="仿宋" w:cs="仿宋"/>
                <w:sz w:val="22"/>
                <w:szCs w:val="22"/>
              </w:rPr>
            </w:pPr>
          </w:p>
        </w:tc>
        <w:tc>
          <w:tcPr>
            <w:tcW w:w="416" w:type="pct"/>
            <w:vMerge w:val="continue"/>
            <w:shd w:val="clear" w:color="auto" w:fill="auto"/>
            <w:vAlign w:val="center"/>
          </w:tcPr>
          <w:p w14:paraId="383B7328">
            <w:pPr>
              <w:rPr>
                <w:rFonts w:ascii="仿宋" w:hAnsi="仿宋" w:eastAsia="仿宋" w:cs="仿宋"/>
                <w:sz w:val="22"/>
                <w:szCs w:val="22"/>
              </w:rPr>
            </w:pPr>
          </w:p>
        </w:tc>
        <w:tc>
          <w:tcPr>
            <w:tcW w:w="725" w:type="pct"/>
            <w:gridSpan w:val="2"/>
            <w:shd w:val="clear" w:color="auto" w:fill="auto"/>
            <w:vAlign w:val="center"/>
          </w:tcPr>
          <w:p w14:paraId="2B9A07C2">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176" w:type="pct"/>
            <w:shd w:val="clear" w:color="auto" w:fill="auto"/>
            <w:noWrap/>
            <w:vAlign w:val="center"/>
          </w:tcPr>
          <w:p w14:paraId="185D9E8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9505E60">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734" w:type="pct"/>
            <w:shd w:val="clear" w:color="auto" w:fill="auto"/>
            <w:vAlign w:val="center"/>
          </w:tcPr>
          <w:p w14:paraId="2648C875">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396DC772">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3A0968D0">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7C55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30" w:type="pct"/>
            <w:shd w:val="clear" w:color="auto" w:fill="auto"/>
            <w:noWrap/>
            <w:vAlign w:val="center"/>
          </w:tcPr>
          <w:p w14:paraId="733428E7">
            <w:pPr>
              <w:rPr>
                <w:rFonts w:ascii="仿宋" w:hAnsi="仿宋" w:eastAsia="仿宋" w:cs="仿宋"/>
                <w:sz w:val="22"/>
                <w:szCs w:val="22"/>
              </w:rPr>
            </w:pPr>
            <w:r>
              <w:rPr>
                <w:rFonts w:hint="eastAsia" w:ascii="仿宋" w:hAnsi="仿宋" w:eastAsia="仿宋" w:cs="仿宋"/>
                <w:sz w:val="22"/>
                <w:szCs w:val="22"/>
              </w:rPr>
              <w:t>科目二</w:t>
            </w:r>
          </w:p>
          <w:p w14:paraId="7461004A">
            <w:pPr>
              <w:rPr>
                <w:rFonts w:ascii="仿宋" w:hAnsi="仿宋" w:eastAsia="仿宋" w:cs="仿宋"/>
                <w:sz w:val="22"/>
                <w:szCs w:val="22"/>
              </w:rPr>
            </w:pPr>
          </w:p>
        </w:tc>
        <w:tc>
          <w:tcPr>
            <w:tcW w:w="386" w:type="pct"/>
            <w:shd w:val="clear" w:color="auto" w:fill="auto"/>
            <w:noWrap/>
            <w:vAlign w:val="center"/>
          </w:tcPr>
          <w:p w14:paraId="0A6CB2FF">
            <w:pPr>
              <w:rPr>
                <w:rFonts w:ascii="仿宋" w:hAnsi="仿宋" w:eastAsia="仿宋" w:cs="仿宋"/>
                <w:sz w:val="22"/>
                <w:szCs w:val="22"/>
              </w:rPr>
            </w:pPr>
            <w:r>
              <w:rPr>
                <w:rFonts w:hint="eastAsia" w:ascii="仿宋" w:hAnsi="仿宋" w:eastAsia="仿宋" w:cs="仿宋"/>
                <w:sz w:val="22"/>
                <w:szCs w:val="22"/>
              </w:rPr>
              <w:t>K21</w:t>
            </w:r>
          </w:p>
        </w:tc>
        <w:tc>
          <w:tcPr>
            <w:tcW w:w="416" w:type="pct"/>
            <w:shd w:val="clear" w:color="auto" w:fill="auto"/>
            <w:vAlign w:val="center"/>
          </w:tcPr>
          <w:p w14:paraId="562C25BD">
            <w:pPr>
              <w:rPr>
                <w:rFonts w:ascii="仿宋" w:hAnsi="仿宋" w:eastAsia="仿宋" w:cs="仿宋"/>
                <w:sz w:val="22"/>
                <w:szCs w:val="22"/>
              </w:rPr>
            </w:pPr>
            <w:r>
              <w:rPr>
                <w:rFonts w:hint="eastAsia" w:ascii="仿宋" w:hAnsi="仿宋" w:eastAsia="仿宋" w:cs="仿宋"/>
                <w:sz w:val="22"/>
                <w:szCs w:val="22"/>
              </w:rPr>
              <w:t>作业现场安全隐患排除考位</w:t>
            </w:r>
          </w:p>
        </w:tc>
        <w:tc>
          <w:tcPr>
            <w:tcW w:w="725" w:type="pct"/>
            <w:gridSpan w:val="2"/>
            <w:shd w:val="clear" w:color="auto" w:fill="auto"/>
            <w:vAlign w:val="center"/>
          </w:tcPr>
          <w:p w14:paraId="5E28CDC7">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作业现场安全隐患排除场景</w:t>
            </w:r>
          </w:p>
        </w:tc>
        <w:tc>
          <w:tcPr>
            <w:tcW w:w="176" w:type="pct"/>
            <w:shd w:val="clear" w:color="auto" w:fill="auto"/>
            <w:noWrap/>
            <w:vAlign w:val="center"/>
          </w:tcPr>
          <w:p w14:paraId="5188EF6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95C0D2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4184DDFC">
            <w:pPr>
              <w:widowControl/>
              <w:jc w:val="left"/>
              <w:textAlignment w:val="center"/>
              <w:rPr>
                <w:rFonts w:ascii="仿宋" w:hAnsi="仿宋" w:eastAsia="仿宋" w:cs="仿宋"/>
                <w:sz w:val="22"/>
                <w:szCs w:val="22"/>
              </w:rPr>
            </w:pPr>
            <w:r>
              <w:rPr>
                <w:rFonts w:hint="eastAsia" w:ascii="仿宋" w:hAnsi="仿宋" w:eastAsia="仿宋" w:cs="仿宋"/>
                <w:sz w:val="22"/>
                <w:szCs w:val="22"/>
              </w:rPr>
              <w:t>1.场景内容：辨识开关柜停（送）电作业风险隐患；辨识柱上变压器停（送）电作业风险隐患</w:t>
            </w:r>
          </w:p>
          <w:p w14:paraId="38B9E3A4">
            <w:pPr>
              <w:widowControl/>
              <w:jc w:val="left"/>
              <w:textAlignment w:val="center"/>
              <w:rPr>
                <w:rFonts w:ascii="仿宋" w:hAnsi="仿宋" w:eastAsia="仿宋" w:cs="仿宋"/>
                <w:sz w:val="22"/>
                <w:szCs w:val="22"/>
              </w:rPr>
            </w:pPr>
            <w:r>
              <w:rPr>
                <w:rFonts w:hint="eastAsia" w:ascii="仿宋" w:hAnsi="仿宋" w:eastAsia="仿宋" w:cs="仿宋"/>
                <w:sz w:val="22"/>
                <w:szCs w:val="22"/>
              </w:rPr>
              <w:t>2.配备设备：高压柜；柱上变压器；假人；电工安全工器具等</w:t>
            </w:r>
          </w:p>
          <w:p w14:paraId="1D3D6D28">
            <w:pPr>
              <w:widowControl/>
              <w:jc w:val="left"/>
              <w:textAlignment w:val="center"/>
            </w:pPr>
            <w:r>
              <w:rPr>
                <w:rFonts w:hint="eastAsia" w:ascii="仿宋" w:hAnsi="仿宋" w:eastAsia="仿宋" w:cs="仿宋"/>
                <w:sz w:val="22"/>
                <w:szCs w:val="22"/>
              </w:rPr>
              <w:t>3.模拟作业现场安全隐患排除场景</w:t>
            </w:r>
          </w:p>
        </w:tc>
      </w:tr>
      <w:tr w14:paraId="3F96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restart"/>
            <w:shd w:val="clear" w:color="auto" w:fill="auto"/>
            <w:noWrap/>
            <w:vAlign w:val="center"/>
          </w:tcPr>
          <w:p w14:paraId="113C81C6">
            <w:pPr>
              <w:widowControl/>
              <w:jc w:val="left"/>
              <w:textAlignment w:val="center"/>
              <w:rPr>
                <w:rFonts w:ascii="仿宋" w:hAnsi="仿宋" w:eastAsia="仿宋" w:cs="仿宋"/>
                <w:sz w:val="22"/>
                <w:szCs w:val="22"/>
              </w:rPr>
            </w:pPr>
            <w:r>
              <w:rPr>
                <w:rFonts w:hint="eastAsia" w:ascii="仿宋" w:hAnsi="仿宋" w:eastAsia="仿宋" w:cs="仿宋"/>
                <w:sz w:val="22"/>
                <w:szCs w:val="22"/>
              </w:rPr>
              <w:t>科目三</w:t>
            </w:r>
          </w:p>
        </w:tc>
        <w:tc>
          <w:tcPr>
            <w:tcW w:w="386" w:type="pct"/>
            <w:vMerge w:val="restart"/>
            <w:shd w:val="clear" w:color="auto" w:fill="auto"/>
            <w:noWrap/>
            <w:vAlign w:val="center"/>
          </w:tcPr>
          <w:p w14:paraId="64951EEE">
            <w:pPr>
              <w:widowControl/>
              <w:jc w:val="left"/>
              <w:textAlignment w:val="center"/>
              <w:rPr>
                <w:rFonts w:ascii="仿宋" w:hAnsi="仿宋" w:eastAsia="仿宋" w:cs="仿宋"/>
                <w:sz w:val="22"/>
                <w:szCs w:val="22"/>
              </w:rPr>
            </w:pPr>
            <w:r>
              <w:rPr>
                <w:rFonts w:hint="eastAsia" w:ascii="仿宋" w:hAnsi="仿宋" w:eastAsia="仿宋" w:cs="仿宋"/>
                <w:sz w:val="22"/>
                <w:szCs w:val="22"/>
              </w:rPr>
              <w:t>K31</w:t>
            </w:r>
          </w:p>
        </w:tc>
        <w:tc>
          <w:tcPr>
            <w:tcW w:w="416" w:type="pct"/>
            <w:vMerge w:val="restart"/>
            <w:shd w:val="clear" w:color="auto" w:fill="auto"/>
            <w:vAlign w:val="center"/>
          </w:tcPr>
          <w:p w14:paraId="720A84DF">
            <w:pPr>
              <w:widowControl/>
              <w:jc w:val="left"/>
              <w:textAlignment w:val="center"/>
              <w:rPr>
                <w:rFonts w:ascii="仿宋" w:hAnsi="仿宋" w:eastAsia="仿宋" w:cs="仿宋"/>
                <w:sz w:val="22"/>
                <w:szCs w:val="22"/>
              </w:rPr>
            </w:pPr>
            <w:r>
              <w:rPr>
                <w:rFonts w:hint="eastAsia" w:ascii="仿宋" w:hAnsi="仿宋" w:eastAsia="仿宋" w:cs="仿宋"/>
                <w:sz w:val="22"/>
                <w:szCs w:val="22"/>
              </w:rPr>
              <w:t>10/0.4kV变配电系统(成套开关柜)考位</w:t>
            </w:r>
          </w:p>
        </w:tc>
        <w:tc>
          <w:tcPr>
            <w:tcW w:w="725" w:type="pct"/>
            <w:gridSpan w:val="2"/>
            <w:shd w:val="clear" w:color="auto" w:fill="auto"/>
            <w:vAlign w:val="center"/>
          </w:tcPr>
          <w:p w14:paraId="66792C1A">
            <w:pPr>
              <w:widowControl/>
              <w:jc w:val="left"/>
              <w:textAlignment w:val="center"/>
              <w:rPr>
                <w:rFonts w:ascii="仿宋" w:hAnsi="仿宋" w:eastAsia="仿宋" w:cs="仿宋"/>
                <w:sz w:val="22"/>
                <w:szCs w:val="22"/>
              </w:rPr>
            </w:pPr>
            <w:r>
              <w:rPr>
                <w:rFonts w:hint="eastAsia" w:ascii="仿宋" w:hAnsi="仿宋" w:eastAsia="仿宋" w:cs="仿宋"/>
                <w:sz w:val="22"/>
                <w:szCs w:val="22"/>
              </w:rPr>
              <w:t>高压开关柜(整套)：</w:t>
            </w:r>
            <w:r>
              <w:rPr>
                <w:rFonts w:hint="eastAsia" w:ascii="仿宋" w:hAnsi="仿宋" w:eastAsia="仿宋" w:cs="仿宋"/>
                <w:sz w:val="22"/>
                <w:szCs w:val="22"/>
              </w:rPr>
              <w:br w:type="textWrapping"/>
            </w:r>
            <w:r>
              <w:rPr>
                <w:rFonts w:hint="eastAsia" w:ascii="仿宋" w:hAnsi="仿宋" w:eastAsia="仿宋" w:cs="仿宋"/>
                <w:sz w:val="22"/>
                <w:szCs w:val="22"/>
              </w:rPr>
              <w:t>进线柜*1</w:t>
            </w:r>
            <w:r>
              <w:rPr>
                <w:rFonts w:hint="eastAsia" w:ascii="仿宋" w:hAnsi="仿宋" w:eastAsia="仿宋" w:cs="仿宋"/>
                <w:sz w:val="22"/>
                <w:szCs w:val="22"/>
              </w:rPr>
              <w:br w:type="textWrapping"/>
            </w:r>
            <w:r>
              <w:rPr>
                <w:rFonts w:hint="eastAsia" w:ascii="仿宋" w:hAnsi="仿宋" w:eastAsia="仿宋" w:cs="仿宋"/>
                <w:sz w:val="22"/>
                <w:szCs w:val="22"/>
              </w:rPr>
              <w:t>计量柜*1</w:t>
            </w:r>
            <w:r>
              <w:rPr>
                <w:rFonts w:hint="eastAsia" w:ascii="仿宋" w:hAnsi="仿宋" w:eastAsia="仿宋" w:cs="仿宋"/>
                <w:sz w:val="22"/>
                <w:szCs w:val="22"/>
              </w:rPr>
              <w:br w:type="textWrapping"/>
            </w:r>
            <w:r>
              <w:rPr>
                <w:rFonts w:hint="eastAsia" w:ascii="仿宋" w:hAnsi="仿宋" w:eastAsia="仿宋" w:cs="仿宋"/>
                <w:sz w:val="22"/>
                <w:szCs w:val="22"/>
              </w:rPr>
              <w:t>PT柜*1</w:t>
            </w:r>
            <w:r>
              <w:rPr>
                <w:rFonts w:hint="eastAsia" w:ascii="仿宋" w:hAnsi="仿宋" w:eastAsia="仿宋" w:cs="仿宋"/>
                <w:sz w:val="22"/>
                <w:szCs w:val="22"/>
              </w:rPr>
              <w:br w:type="textWrapping"/>
            </w:r>
            <w:r>
              <w:rPr>
                <w:rFonts w:hint="eastAsia" w:ascii="仿宋" w:hAnsi="仿宋" w:eastAsia="仿宋" w:cs="仿宋"/>
                <w:sz w:val="22"/>
                <w:szCs w:val="22"/>
              </w:rPr>
              <w:t>出线柜*1</w:t>
            </w:r>
            <w:r>
              <w:rPr>
                <w:rFonts w:hint="eastAsia" w:ascii="仿宋" w:hAnsi="仿宋" w:eastAsia="仿宋" w:cs="仿宋"/>
                <w:sz w:val="22"/>
                <w:szCs w:val="22"/>
              </w:rPr>
              <w:br w:type="textWrapping"/>
            </w:r>
            <w:r>
              <w:rPr>
                <w:rFonts w:hint="eastAsia" w:ascii="仿宋" w:hAnsi="仿宋" w:eastAsia="仿宋" w:cs="仿宋"/>
                <w:sz w:val="22"/>
                <w:szCs w:val="22"/>
              </w:rPr>
              <w:t>操作开关柜的附属配件及工器具*1</w:t>
            </w:r>
          </w:p>
        </w:tc>
        <w:tc>
          <w:tcPr>
            <w:tcW w:w="176" w:type="pct"/>
            <w:shd w:val="clear" w:color="auto" w:fill="auto"/>
            <w:noWrap/>
            <w:vAlign w:val="center"/>
          </w:tcPr>
          <w:p w14:paraId="6142C2A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B80AD8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5FC3780E">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一.设备要求</w:t>
            </w:r>
            <w:r>
              <w:rPr>
                <w:rFonts w:hint="eastAsia" w:ascii="仿宋" w:hAnsi="仿宋" w:eastAsia="仿宋" w:cs="仿宋"/>
                <w:sz w:val="22"/>
                <w:szCs w:val="22"/>
              </w:rPr>
              <w:br w:type="textWrapping"/>
            </w:r>
            <w:r>
              <w:rPr>
                <w:rFonts w:hint="eastAsia" w:ascii="仿宋" w:hAnsi="仿宋" w:eastAsia="仿宋" w:cs="仿宋"/>
                <w:sz w:val="22"/>
                <w:szCs w:val="22"/>
              </w:rPr>
              <w:t>（一）工作电源：AC380V，50Hz，系统功耗≤500W。</w:t>
            </w:r>
            <w:r>
              <w:rPr>
                <w:rFonts w:hint="eastAsia" w:ascii="仿宋" w:hAnsi="仿宋" w:eastAsia="仿宋" w:cs="仿宋"/>
                <w:sz w:val="22"/>
                <w:szCs w:val="22"/>
              </w:rPr>
              <w:br w:type="textWrapping"/>
            </w:r>
            <w:r>
              <w:rPr>
                <w:rFonts w:hint="eastAsia" w:ascii="仿宋" w:hAnsi="仿宋" w:eastAsia="仿宋" w:cs="仿宋"/>
                <w:sz w:val="22"/>
                <w:szCs w:val="22"/>
              </w:rPr>
              <w:t>（二）开关柜要求：</w:t>
            </w:r>
            <w:r>
              <w:rPr>
                <w:rFonts w:hint="eastAsia" w:ascii="仿宋" w:hAnsi="仿宋" w:eastAsia="仿宋" w:cs="仿宋"/>
                <w:sz w:val="22"/>
                <w:szCs w:val="22"/>
              </w:rPr>
              <w:br w:type="textWrapping"/>
            </w:r>
            <w:r>
              <w:rPr>
                <w:rFonts w:hint="eastAsia" w:ascii="仿宋" w:hAnsi="仿宋" w:eastAsia="仿宋" w:cs="仿宋"/>
                <w:sz w:val="22"/>
                <w:szCs w:val="22"/>
              </w:rPr>
              <w:t>1．采用标准尺寸的KYN28型中置式10kV高压开关柜</w:t>
            </w:r>
            <w:r>
              <w:rPr>
                <w:rFonts w:hint="eastAsia" w:ascii="仿宋" w:hAnsi="仿宋" w:eastAsia="仿宋" w:cs="仿宋"/>
                <w:sz w:val="22"/>
                <w:szCs w:val="22"/>
              </w:rPr>
              <w:br w:type="textWrapping"/>
            </w:r>
            <w:r>
              <w:rPr>
                <w:rFonts w:hint="eastAsia" w:ascii="仿宋" w:hAnsi="仿宋" w:eastAsia="仿宋" w:cs="仿宋"/>
                <w:sz w:val="22"/>
                <w:szCs w:val="22"/>
              </w:rPr>
              <w:t>2．外壳材质为冷轧板喷塑，标准尺寸（宽×深×高）：1500mm×800mm×2300mm，尺寸偏差须严格满足国标要求。柜体采用并柜安装方式，边柜均配置整面封板。</w:t>
            </w:r>
            <w:r>
              <w:rPr>
                <w:rFonts w:hint="eastAsia" w:ascii="仿宋" w:hAnsi="仿宋" w:eastAsia="仿宋" w:cs="仿宋"/>
                <w:sz w:val="22"/>
                <w:szCs w:val="22"/>
              </w:rPr>
              <w:br w:type="textWrapping"/>
            </w:r>
            <w:r>
              <w:rPr>
                <w:rFonts w:hint="eastAsia" w:ascii="仿宋" w:hAnsi="仿宋" w:eastAsia="仿宋" w:cs="仿宋"/>
                <w:sz w:val="22"/>
                <w:szCs w:val="22"/>
              </w:rPr>
              <w:t>3．柜体采用抗腐蚀、抗氧化、高强度优质板材，采用无焊点螺栓连接全组装结构，封闭后防护等级达到IP4X。</w:t>
            </w:r>
            <w:r>
              <w:rPr>
                <w:rFonts w:hint="eastAsia" w:ascii="仿宋" w:hAnsi="仿宋" w:eastAsia="仿宋" w:cs="仿宋"/>
                <w:sz w:val="22"/>
                <w:szCs w:val="22"/>
              </w:rPr>
              <w:br w:type="textWrapping"/>
            </w:r>
            <w:r>
              <w:rPr>
                <w:rFonts w:hint="eastAsia" w:ascii="仿宋" w:hAnsi="仿宋" w:eastAsia="仿宋" w:cs="仿宋"/>
                <w:sz w:val="22"/>
                <w:szCs w:val="22"/>
              </w:rPr>
              <w:t>4．整个柜体由接地的金属隔板分隔成母线室、继电器室、断路器手车室和电缆室四个功能小室，各功能单元设有独立的压力释放通道和释放门，需完全符合国标要求，具有完整的“五防”功能。</w:t>
            </w:r>
          </w:p>
          <w:p w14:paraId="19544171">
            <w:pPr>
              <w:widowControl/>
              <w:jc w:val="left"/>
              <w:textAlignment w:val="center"/>
              <w:rPr>
                <w:rFonts w:ascii="仿宋" w:hAnsi="仿宋" w:eastAsia="仿宋" w:cs="仿宋"/>
                <w:sz w:val="22"/>
                <w:szCs w:val="22"/>
              </w:rPr>
            </w:pPr>
            <w:r>
              <w:rPr>
                <w:rFonts w:hint="eastAsia" w:ascii="仿宋" w:hAnsi="仿宋" w:eastAsia="仿宋" w:cs="仿宋"/>
                <w:sz w:val="22"/>
                <w:szCs w:val="22"/>
              </w:rPr>
              <w:t>二、主要配置参数及详细功能要求</w:t>
            </w:r>
          </w:p>
          <w:p w14:paraId="6B6DD328">
            <w:pPr>
              <w:pStyle w:val="13"/>
              <w:widowControl/>
              <w:spacing w:before="13"/>
              <w:ind w:left="254" w:right="52" w:hanging="180"/>
              <w:rPr>
                <w:rFonts w:hint="default" w:ascii="仿宋" w:hAnsi="仿宋" w:eastAsia="仿宋" w:cs="仿宋"/>
                <w:color w:val="auto"/>
                <w:sz w:val="22"/>
                <w:szCs w:val="22"/>
              </w:rPr>
            </w:pPr>
            <w:r>
              <w:rPr>
                <w:rFonts w:ascii="仿宋" w:hAnsi="仿宋" w:eastAsia="仿宋" w:cs="仿宋"/>
                <w:color w:val="auto"/>
                <w:sz w:val="22"/>
                <w:szCs w:val="22"/>
              </w:rPr>
              <w:t>高压开关柜应符合现行标准《高压交流开关设备和控制设备标准的共用技术要求》(GB/T11022)的有关要求。</w:t>
            </w:r>
          </w:p>
          <w:p w14:paraId="1489F683">
            <w:pPr>
              <w:widowControl/>
              <w:jc w:val="left"/>
              <w:textAlignment w:val="center"/>
              <w:rPr>
                <w:rFonts w:ascii="仿宋" w:hAnsi="仿宋" w:eastAsia="仿宋" w:cs="仿宋"/>
                <w:sz w:val="22"/>
                <w:szCs w:val="22"/>
              </w:rPr>
            </w:pPr>
            <w:r>
              <w:rPr>
                <w:rFonts w:hint="eastAsia" w:ascii="仿宋" w:hAnsi="仿宋" w:eastAsia="仿宋" w:cs="仿宋"/>
                <w:sz w:val="22"/>
                <w:szCs w:val="22"/>
              </w:rPr>
              <w:t>(整套)需为KYN28型中置式10kV高压开关柜，包含由进线柜（KYN28A-12型）1面、计量柜（KYN28-12型）1面、PT柜（KYN28-12型）1面、出线柜（KYN28-12型）1面以及1套操作开关柜的附属配件及工器具。</w:t>
            </w:r>
          </w:p>
          <w:p w14:paraId="5C292C6D">
            <w:pPr>
              <w:widowControl/>
              <w:jc w:val="left"/>
              <w:textAlignment w:val="center"/>
              <w:rPr>
                <w:rFonts w:ascii="仿宋" w:hAnsi="仿宋" w:eastAsia="仿宋" w:cs="仿宋"/>
                <w:sz w:val="22"/>
                <w:szCs w:val="22"/>
              </w:rPr>
            </w:pPr>
            <w:r>
              <w:rPr>
                <w:rFonts w:hint="eastAsia" w:ascii="仿宋" w:hAnsi="仿宋" w:eastAsia="仿宋" w:cs="仿宋"/>
                <w:sz w:val="22"/>
                <w:szCs w:val="22"/>
              </w:rPr>
              <w:t>（一）进线柜（KYN28A-12型）</w:t>
            </w:r>
            <w:r>
              <w:rPr>
                <w:rFonts w:hint="eastAsia" w:ascii="仿宋" w:hAnsi="仿宋" w:eastAsia="仿宋" w:cs="仿宋"/>
                <w:sz w:val="22"/>
                <w:szCs w:val="22"/>
              </w:rPr>
              <w:br w:type="textWrapping"/>
            </w:r>
            <w:r>
              <w:rPr>
                <w:rFonts w:hint="eastAsia" w:ascii="仿宋" w:hAnsi="仿宋" w:eastAsia="仿宋" w:cs="仿宋"/>
                <w:sz w:val="22"/>
                <w:szCs w:val="22"/>
              </w:rPr>
              <w:t>1．断路器：配备1台手车式高压真空断路器，额定电压10kV，额定电流630A。</w:t>
            </w:r>
            <w:r>
              <w:rPr>
                <w:rFonts w:hint="eastAsia" w:ascii="仿宋" w:hAnsi="仿宋" w:eastAsia="仿宋" w:cs="仿宋"/>
                <w:sz w:val="22"/>
                <w:szCs w:val="22"/>
              </w:rPr>
              <w:br w:type="textWrapping"/>
            </w:r>
            <w:r>
              <w:rPr>
                <w:rFonts w:hint="eastAsia" w:ascii="仿宋" w:hAnsi="仿宋" w:eastAsia="仿宋" w:cs="仿宋"/>
                <w:sz w:val="22"/>
                <w:szCs w:val="22"/>
              </w:rPr>
              <w:t>(1)断路器机械结构必须能够承受学员频繁操作，机械寿命≥30000次。</w:t>
            </w:r>
            <w:r>
              <w:rPr>
                <w:rFonts w:hint="eastAsia" w:ascii="仿宋" w:hAnsi="仿宋" w:eastAsia="仿宋" w:cs="仿宋"/>
                <w:sz w:val="22"/>
                <w:szCs w:val="22"/>
              </w:rPr>
              <w:br w:type="textWrapping"/>
            </w:r>
            <w:r>
              <w:rPr>
                <w:rFonts w:hint="eastAsia" w:ascii="仿宋" w:hAnsi="仿宋" w:eastAsia="仿宋" w:cs="仿宋"/>
                <w:sz w:val="22"/>
                <w:szCs w:val="22"/>
              </w:rPr>
              <w:t>(2)手车操作室内安装稳定高导轨，确保断路器手车推进或抽出轻巧便捷；</w:t>
            </w:r>
            <w:r>
              <w:rPr>
                <w:rFonts w:hint="eastAsia" w:ascii="仿宋" w:hAnsi="仿宋" w:eastAsia="仿宋" w:cs="仿宋"/>
                <w:sz w:val="22"/>
                <w:szCs w:val="22"/>
              </w:rPr>
              <w:br w:type="textWrapping"/>
            </w:r>
            <w:r>
              <w:rPr>
                <w:rFonts w:hint="eastAsia" w:ascii="仿宋" w:hAnsi="仿宋" w:eastAsia="仿宋" w:cs="仿宋"/>
                <w:sz w:val="22"/>
                <w:szCs w:val="22"/>
              </w:rPr>
              <w:t>(3)为满足手车断路器与母排侧和电缆侧自动隔离要求，手车室内设计带自动锁扣，锁扣解锁时间≤0.5s。</w:t>
            </w:r>
            <w:r>
              <w:rPr>
                <w:rFonts w:hint="eastAsia" w:ascii="仿宋" w:hAnsi="仿宋" w:eastAsia="仿宋" w:cs="仿宋"/>
                <w:sz w:val="22"/>
                <w:szCs w:val="22"/>
              </w:rPr>
              <w:br w:type="textWrapping"/>
            </w:r>
            <w:r>
              <w:rPr>
                <w:rFonts w:hint="eastAsia" w:ascii="仿宋" w:hAnsi="仿宋" w:eastAsia="仿宋" w:cs="仿宋"/>
                <w:sz w:val="22"/>
                <w:szCs w:val="22"/>
              </w:rPr>
              <w:t>(4)断路器状态、手车位置为试验位置及工作位置均能在开关状态显示仪显示，其中面板还包含双色指示灯以及其机械位置。</w:t>
            </w:r>
            <w:r>
              <w:rPr>
                <w:rFonts w:hint="eastAsia" w:ascii="仿宋" w:hAnsi="仿宋" w:eastAsia="仿宋" w:cs="仿宋"/>
                <w:sz w:val="22"/>
                <w:szCs w:val="22"/>
              </w:rPr>
              <w:br w:type="textWrapping"/>
            </w:r>
            <w:r>
              <w:rPr>
                <w:rFonts w:hint="eastAsia" w:ascii="仿宋" w:hAnsi="仿宋" w:eastAsia="仿宋" w:cs="仿宋"/>
                <w:sz w:val="22"/>
                <w:szCs w:val="22"/>
              </w:rPr>
              <w:t>2．开关状态指示仪：配置1台额定电压220V的开关状态指示仪（高压开关智能操控装置），具备显示开关状态、小车工作位置、试验位置、断路器位置等功能。柜面可清晰看到弹簧储能状态、高压带电指示、温湿度控制器等状态。</w:t>
            </w:r>
            <w:r>
              <w:rPr>
                <w:rFonts w:hint="eastAsia" w:ascii="仿宋" w:hAnsi="仿宋" w:eastAsia="仿宋" w:cs="仿宋"/>
                <w:sz w:val="22"/>
                <w:szCs w:val="22"/>
              </w:rPr>
              <w:br w:type="textWrapping"/>
            </w:r>
            <w:r>
              <w:rPr>
                <w:rFonts w:hint="eastAsia" w:ascii="仿宋" w:hAnsi="仿宋" w:eastAsia="仿宋" w:cs="仿宋"/>
                <w:sz w:val="22"/>
                <w:szCs w:val="22"/>
              </w:rPr>
              <w:t>3．避雷器：额定电压10kV，大电流冲击耐受≥40kA。</w:t>
            </w:r>
            <w:r>
              <w:rPr>
                <w:rFonts w:hint="eastAsia" w:ascii="仿宋" w:hAnsi="仿宋" w:eastAsia="仿宋" w:cs="仿宋"/>
                <w:sz w:val="22"/>
                <w:szCs w:val="22"/>
              </w:rPr>
              <w:br w:type="textWrapping"/>
            </w:r>
            <w:r>
              <w:rPr>
                <w:rFonts w:hint="eastAsia" w:ascii="仿宋" w:hAnsi="仿宋" w:eastAsia="仿宋" w:cs="仿宋"/>
                <w:sz w:val="22"/>
                <w:szCs w:val="22"/>
              </w:rPr>
              <w:t>4．微机综合保护装置：1台额定电压220V的微机综合保护装置，电压测量范围0～100V，电流测量范围0～5A，带RS485通讯接口，具备过流保护、低电压保护、过电压保护、过负荷保护、保护合闸、保护分闸等保护功能。</w:t>
            </w:r>
            <w:r>
              <w:rPr>
                <w:rFonts w:hint="eastAsia" w:ascii="仿宋" w:hAnsi="仿宋" w:eastAsia="仿宋" w:cs="仿宋"/>
                <w:b/>
                <w:bCs/>
                <w:color w:val="FF0000"/>
                <w:sz w:val="22"/>
                <w:szCs w:val="22"/>
              </w:rPr>
              <w:br w:type="textWrapping"/>
            </w:r>
            <w:r>
              <w:rPr>
                <w:rFonts w:hint="eastAsia" w:ascii="仿宋" w:hAnsi="仿宋" w:eastAsia="仿宋" w:cs="仿宋"/>
                <w:sz w:val="22"/>
                <w:szCs w:val="22"/>
              </w:rPr>
              <w:t>5．进线柜需具备多种故障模拟类型，涵盖失压跳闸、过载/过负荷、短路等基础故障场景。</w:t>
            </w:r>
            <w:r>
              <w:rPr>
                <w:rFonts w:hint="eastAsia" w:ascii="仿宋" w:hAnsi="仿宋" w:eastAsia="仿宋" w:cs="仿宋"/>
                <w:sz w:val="22"/>
                <w:szCs w:val="22"/>
              </w:rPr>
              <w:br w:type="textWrapping"/>
            </w:r>
            <w:r>
              <w:rPr>
                <w:rFonts w:hint="eastAsia" w:ascii="仿宋" w:hAnsi="仿宋" w:eastAsia="仿宋" w:cs="仿宋"/>
                <w:sz w:val="22"/>
                <w:szCs w:val="22"/>
              </w:rPr>
              <w:t>6．进线柜能模拟失压跳闸故障、过载/过负荷保护故障、短路保护故障等故障场景，每种故障模拟均须在综保装置上显示对应的保护动作事项。</w:t>
            </w:r>
            <w:r>
              <w:rPr>
                <w:rFonts w:hint="eastAsia" w:ascii="仿宋" w:hAnsi="仿宋" w:eastAsia="仿宋" w:cs="仿宋"/>
                <w:sz w:val="22"/>
                <w:szCs w:val="22"/>
              </w:rPr>
              <w:br w:type="textWrapping"/>
            </w:r>
            <w:r>
              <w:rPr>
                <w:rFonts w:hint="eastAsia" w:ascii="仿宋" w:hAnsi="仿宋" w:eastAsia="仿宋" w:cs="仿宋"/>
                <w:sz w:val="22"/>
                <w:szCs w:val="22"/>
              </w:rPr>
              <w:t>（二）计量柜（KYN28-12型）</w:t>
            </w:r>
            <w:r>
              <w:rPr>
                <w:rFonts w:hint="eastAsia" w:ascii="仿宋" w:hAnsi="仿宋" w:eastAsia="仿宋" w:cs="仿宋"/>
                <w:sz w:val="22"/>
                <w:szCs w:val="22"/>
              </w:rPr>
              <w:br w:type="textWrapping"/>
            </w:r>
            <w:r>
              <w:rPr>
                <w:rFonts w:hint="eastAsia" w:ascii="仿宋" w:hAnsi="仿宋" w:eastAsia="仿宋" w:cs="仿宋"/>
                <w:sz w:val="22"/>
                <w:szCs w:val="22"/>
              </w:rPr>
              <w:t>互感器与电表：配置电流互感器、全封闭电压互感器，精度等级≥0.2，需实现对电能的准确计量，并配置计量电度表。</w:t>
            </w:r>
            <w:r>
              <w:rPr>
                <w:rFonts w:hint="eastAsia" w:ascii="仿宋" w:hAnsi="仿宋" w:eastAsia="仿宋" w:cs="仿宋"/>
                <w:sz w:val="22"/>
                <w:szCs w:val="22"/>
              </w:rPr>
              <w:br w:type="textWrapping"/>
            </w:r>
            <w:r>
              <w:rPr>
                <w:rFonts w:hint="eastAsia" w:ascii="仿宋" w:hAnsi="仿宋" w:eastAsia="仿宋" w:cs="仿宋"/>
                <w:sz w:val="22"/>
                <w:szCs w:val="22"/>
              </w:rPr>
              <w:t>计量电度表需采用多功能智能电表，支持RS485、以太网双通讯接口，且具备带电显示、温湿度控制等功能。</w:t>
            </w:r>
            <w:r>
              <w:rPr>
                <w:rFonts w:hint="eastAsia" w:ascii="仿宋" w:hAnsi="仿宋" w:eastAsia="仿宋" w:cs="仿宋"/>
                <w:sz w:val="22"/>
                <w:szCs w:val="22"/>
              </w:rPr>
              <w:br w:type="textWrapping"/>
            </w:r>
            <w:r>
              <w:rPr>
                <w:rFonts w:hint="eastAsia" w:ascii="仿宋" w:hAnsi="仿宋" w:eastAsia="仿宋" w:cs="仿宋"/>
                <w:sz w:val="22"/>
                <w:szCs w:val="22"/>
              </w:rPr>
              <w:t>（三）PT柜（KYN28-12型）</w:t>
            </w:r>
            <w:r>
              <w:rPr>
                <w:rFonts w:hint="eastAsia" w:ascii="仿宋" w:hAnsi="仿宋" w:eastAsia="仿宋" w:cs="仿宋"/>
                <w:sz w:val="22"/>
                <w:szCs w:val="22"/>
              </w:rPr>
              <w:br w:type="textWrapping"/>
            </w:r>
            <w:r>
              <w:rPr>
                <w:rFonts w:hint="eastAsia" w:ascii="仿宋" w:hAnsi="仿宋" w:eastAsia="仿宋" w:cs="仿宋"/>
                <w:sz w:val="22"/>
                <w:szCs w:val="22"/>
              </w:rPr>
              <w:t>1.PT手车1台，额定电流630A，内装电压互感器2台，额定电压：10/0.1kV；高分段熔断器1组，额定电流1A。</w:t>
            </w:r>
            <w:r>
              <w:rPr>
                <w:rFonts w:hint="eastAsia" w:ascii="仿宋" w:hAnsi="仿宋" w:eastAsia="仿宋" w:cs="仿宋"/>
                <w:sz w:val="22"/>
                <w:szCs w:val="22"/>
              </w:rPr>
              <w:br w:type="textWrapping"/>
            </w:r>
            <w:r>
              <w:rPr>
                <w:rFonts w:hint="eastAsia" w:ascii="仿宋" w:hAnsi="仿宋" w:eastAsia="仿宋" w:cs="仿宋"/>
                <w:sz w:val="22"/>
                <w:szCs w:val="22"/>
              </w:rPr>
              <w:t>2．开关状态指示仪：配置额定电压220V的开关状态指示仪(高压开关智能操控装置)，可显示开关状态、小车工作位置、试验位置等状态。</w:t>
            </w:r>
            <w:r>
              <w:rPr>
                <w:rFonts w:hint="eastAsia" w:ascii="仿宋" w:hAnsi="仿宋" w:eastAsia="仿宋" w:cs="仿宋"/>
                <w:sz w:val="22"/>
                <w:szCs w:val="22"/>
              </w:rPr>
              <w:br w:type="textWrapping"/>
            </w:r>
            <w:r>
              <w:rPr>
                <w:rFonts w:hint="eastAsia" w:ascii="仿宋" w:hAnsi="仿宋" w:eastAsia="仿宋" w:cs="仿宋"/>
                <w:sz w:val="22"/>
                <w:szCs w:val="22"/>
              </w:rPr>
              <w:t>3．其他配置：设置独立的手车工作位置指示、试验位置指示，配置转换开关一套，电压表一个。</w:t>
            </w:r>
            <w:r>
              <w:rPr>
                <w:rFonts w:hint="eastAsia" w:ascii="仿宋" w:hAnsi="仿宋" w:eastAsia="仿宋" w:cs="仿宋"/>
                <w:sz w:val="22"/>
                <w:szCs w:val="22"/>
              </w:rPr>
              <w:br w:type="textWrapping"/>
            </w:r>
            <w:r>
              <w:rPr>
                <w:rFonts w:hint="eastAsia" w:ascii="仿宋" w:hAnsi="仿宋" w:eastAsia="仿宋" w:cs="仿宋"/>
                <w:sz w:val="22"/>
                <w:szCs w:val="22"/>
              </w:rPr>
              <w:t>（四）出线柜（KYN28-12型）</w:t>
            </w:r>
            <w:r>
              <w:rPr>
                <w:rFonts w:hint="eastAsia" w:ascii="仿宋" w:hAnsi="仿宋" w:eastAsia="仿宋" w:cs="仿宋"/>
                <w:sz w:val="22"/>
                <w:szCs w:val="22"/>
              </w:rPr>
              <w:br w:type="textWrapping"/>
            </w:r>
            <w:r>
              <w:rPr>
                <w:rFonts w:hint="eastAsia" w:ascii="仿宋" w:hAnsi="仿宋" w:eastAsia="仿宋" w:cs="仿宋"/>
                <w:sz w:val="22"/>
                <w:szCs w:val="22"/>
              </w:rPr>
              <w:t>1．断路器：1台手车式高压真空断路器，额定电压12kV，额定电流630A，断路器各项要求与进线柜一致。</w:t>
            </w:r>
            <w:r>
              <w:rPr>
                <w:rFonts w:hint="eastAsia" w:ascii="仿宋" w:hAnsi="仿宋" w:eastAsia="仿宋" w:cs="仿宋"/>
                <w:sz w:val="22"/>
                <w:szCs w:val="22"/>
              </w:rPr>
              <w:br w:type="textWrapping"/>
            </w:r>
            <w:r>
              <w:rPr>
                <w:rFonts w:hint="eastAsia" w:ascii="仿宋" w:hAnsi="仿宋" w:eastAsia="仿宋" w:cs="仿宋"/>
                <w:sz w:val="22"/>
                <w:szCs w:val="22"/>
              </w:rPr>
              <w:t>2．接地开关：配备1台接地开关。</w:t>
            </w:r>
            <w:r>
              <w:rPr>
                <w:rFonts w:hint="eastAsia" w:ascii="仿宋" w:hAnsi="仿宋" w:eastAsia="仿宋" w:cs="仿宋"/>
                <w:sz w:val="22"/>
                <w:szCs w:val="22"/>
              </w:rPr>
              <w:br w:type="textWrapping"/>
            </w:r>
            <w:r>
              <w:rPr>
                <w:rFonts w:hint="eastAsia" w:ascii="仿宋" w:hAnsi="仿宋" w:eastAsia="仿宋" w:cs="仿宋"/>
                <w:sz w:val="22"/>
                <w:szCs w:val="22"/>
              </w:rPr>
              <w:t>3．开关状态指示仪：额定电压220V，具备显示开关状态、小车工作位置、试验位置、断路器位置、接地刀位置、柜面可清晰看到弹簧储能状态、高压带电指示、温湿度控制等功能状态。</w:t>
            </w:r>
            <w:r>
              <w:rPr>
                <w:rFonts w:hint="eastAsia" w:ascii="仿宋" w:hAnsi="仿宋" w:eastAsia="仿宋" w:cs="仿宋"/>
                <w:sz w:val="22"/>
                <w:szCs w:val="22"/>
              </w:rPr>
              <w:br w:type="textWrapping"/>
            </w:r>
            <w:r>
              <w:rPr>
                <w:rFonts w:hint="eastAsia" w:ascii="仿宋" w:hAnsi="仿宋" w:eastAsia="仿宋" w:cs="仿宋"/>
                <w:sz w:val="22"/>
                <w:szCs w:val="22"/>
              </w:rPr>
              <w:t>4．避雷器：额定电压10kV，大电流冲击耐受≥40kA，残压比≤1.8（8/20μs波形）。</w:t>
            </w:r>
            <w:r>
              <w:rPr>
                <w:rFonts w:hint="eastAsia" w:ascii="仿宋" w:hAnsi="仿宋" w:eastAsia="仿宋" w:cs="仿宋"/>
                <w:sz w:val="22"/>
                <w:szCs w:val="22"/>
              </w:rPr>
              <w:br w:type="textWrapping"/>
            </w:r>
            <w:r>
              <w:rPr>
                <w:rFonts w:hint="eastAsia" w:ascii="仿宋" w:hAnsi="仿宋" w:eastAsia="仿宋" w:cs="仿宋"/>
                <w:sz w:val="22"/>
                <w:szCs w:val="22"/>
              </w:rPr>
              <w:t>5．微机综合保护装置：1台额定电压220V的微机综合保护装置，电压测量范围0～100V，电流测量范围0～5A，带RS485通讯接口，具备过流保护、低电压保护、过电压保护、过负荷保护、高温保护、超温保护、轻瓦斯保护、重瓦斯保护等保护功能。</w:t>
            </w:r>
            <w:r>
              <w:rPr>
                <w:rFonts w:hint="eastAsia" w:ascii="仿宋" w:hAnsi="仿宋" w:eastAsia="仿宋" w:cs="仿宋"/>
                <w:sz w:val="22"/>
                <w:szCs w:val="22"/>
              </w:rPr>
              <w:br w:type="textWrapping"/>
            </w:r>
            <w:r>
              <w:rPr>
                <w:rFonts w:hint="eastAsia" w:ascii="仿宋" w:hAnsi="仿宋" w:eastAsia="仿宋" w:cs="仿宋"/>
                <w:sz w:val="22"/>
                <w:szCs w:val="22"/>
              </w:rPr>
              <w:t>6．出线柜设置独立的断路器手车储能指示、工作位置指示、试验位置指示。</w:t>
            </w:r>
            <w:r>
              <w:rPr>
                <w:rFonts w:hint="eastAsia" w:ascii="仿宋" w:hAnsi="仿宋" w:eastAsia="仿宋" w:cs="仿宋"/>
                <w:sz w:val="22"/>
                <w:szCs w:val="22"/>
              </w:rPr>
              <w:br w:type="textWrapping"/>
            </w:r>
            <w:r>
              <w:rPr>
                <w:rFonts w:hint="eastAsia" w:ascii="仿宋" w:hAnsi="仿宋" w:eastAsia="仿宋" w:cs="仿宋"/>
                <w:sz w:val="22"/>
                <w:szCs w:val="22"/>
              </w:rPr>
              <w:t>7．出线柜能模拟失压跳闸故障、过载/过负荷保护故障、短路保护故障、轻瓦斯告警故障、超温告警故障、重瓦斯跳闸故障、超温跳闸故障等，且均可在综保装置上显示对应的保护动作事项。</w:t>
            </w:r>
          </w:p>
          <w:p w14:paraId="450E0C53">
            <w:pPr>
              <w:widowControl/>
              <w:jc w:val="left"/>
              <w:textAlignment w:val="center"/>
              <w:rPr>
                <w:rFonts w:ascii="仿宋" w:hAnsi="仿宋" w:eastAsia="仿宋" w:cs="仿宋"/>
                <w:sz w:val="22"/>
                <w:szCs w:val="22"/>
              </w:rPr>
            </w:pPr>
            <w:r>
              <w:rPr>
                <w:rFonts w:hint="eastAsia" w:ascii="仿宋" w:hAnsi="仿宋" w:eastAsia="仿宋" w:cs="仿宋"/>
                <w:sz w:val="22"/>
                <w:szCs w:val="22"/>
              </w:rPr>
              <w:t>（五）操作开关柜的附属配件及工器具包括：绝缘手套2双，绝缘鞋2双，安全帽2顶。</w:t>
            </w:r>
          </w:p>
        </w:tc>
      </w:tr>
      <w:tr w14:paraId="339B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AD30F01">
            <w:pPr>
              <w:rPr>
                <w:rFonts w:ascii="仿宋" w:hAnsi="仿宋" w:eastAsia="仿宋" w:cs="仿宋"/>
                <w:sz w:val="22"/>
                <w:szCs w:val="22"/>
              </w:rPr>
            </w:pPr>
          </w:p>
        </w:tc>
        <w:tc>
          <w:tcPr>
            <w:tcW w:w="386" w:type="pct"/>
            <w:vMerge w:val="continue"/>
            <w:shd w:val="clear" w:color="auto" w:fill="auto"/>
            <w:noWrap/>
            <w:vAlign w:val="center"/>
          </w:tcPr>
          <w:p w14:paraId="299EAE76">
            <w:pPr>
              <w:rPr>
                <w:rFonts w:ascii="仿宋" w:hAnsi="仿宋" w:eastAsia="仿宋" w:cs="仿宋"/>
                <w:sz w:val="22"/>
                <w:szCs w:val="22"/>
              </w:rPr>
            </w:pPr>
          </w:p>
        </w:tc>
        <w:tc>
          <w:tcPr>
            <w:tcW w:w="416" w:type="pct"/>
            <w:vMerge w:val="continue"/>
            <w:shd w:val="clear" w:color="auto" w:fill="auto"/>
            <w:vAlign w:val="center"/>
          </w:tcPr>
          <w:p w14:paraId="77571C48">
            <w:pPr>
              <w:rPr>
                <w:rFonts w:ascii="仿宋" w:hAnsi="仿宋" w:eastAsia="仿宋" w:cs="仿宋"/>
                <w:sz w:val="22"/>
                <w:szCs w:val="22"/>
              </w:rPr>
            </w:pPr>
          </w:p>
        </w:tc>
        <w:tc>
          <w:tcPr>
            <w:tcW w:w="725" w:type="pct"/>
            <w:gridSpan w:val="2"/>
            <w:shd w:val="clear" w:color="auto" w:fill="auto"/>
            <w:vAlign w:val="center"/>
          </w:tcPr>
          <w:p w14:paraId="6D9AF601">
            <w:pPr>
              <w:widowControl/>
              <w:jc w:val="left"/>
              <w:textAlignment w:val="center"/>
              <w:rPr>
                <w:rFonts w:ascii="仿宋" w:hAnsi="仿宋" w:eastAsia="仿宋" w:cs="仿宋"/>
                <w:sz w:val="22"/>
                <w:szCs w:val="22"/>
              </w:rPr>
            </w:pPr>
            <w:r>
              <w:rPr>
                <w:rFonts w:hint="eastAsia" w:ascii="仿宋" w:hAnsi="仿宋" w:eastAsia="仿宋" w:cs="仿宋"/>
                <w:sz w:val="22"/>
                <w:szCs w:val="22"/>
              </w:rPr>
              <w:t>干式电力变压器</w:t>
            </w:r>
          </w:p>
        </w:tc>
        <w:tc>
          <w:tcPr>
            <w:tcW w:w="176" w:type="pct"/>
            <w:shd w:val="clear" w:color="auto" w:fill="auto"/>
            <w:noWrap/>
            <w:vAlign w:val="center"/>
          </w:tcPr>
          <w:p w14:paraId="1CCFEF1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DEDFC30">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734" w:type="pct"/>
            <w:shd w:val="clear" w:color="auto" w:fill="auto"/>
            <w:vAlign w:val="center"/>
          </w:tcPr>
          <w:p w14:paraId="4C6ACC69">
            <w:pPr>
              <w:widowControl/>
              <w:textAlignment w:val="center"/>
              <w:rPr>
                <w:rFonts w:ascii="仿宋" w:hAnsi="仿宋" w:eastAsia="仿宋" w:cs="仿宋"/>
                <w:sz w:val="22"/>
                <w:szCs w:val="22"/>
              </w:rPr>
            </w:pPr>
            <w:r>
              <w:rPr>
                <w:rFonts w:hint="eastAsia" w:ascii="仿宋" w:hAnsi="仿宋" w:eastAsia="仿宋" w:cs="仿宋"/>
                <w:sz w:val="22"/>
                <w:szCs w:val="22"/>
              </w:rPr>
              <w:t>10/0.4kV干式电力变压器符合现行标准《干式电力变压器技术参数和要求》(GB/T10228)的有关要求</w:t>
            </w:r>
            <w:r>
              <w:rPr>
                <w:rFonts w:hint="eastAsia" w:ascii="仿宋" w:hAnsi="仿宋" w:eastAsia="仿宋" w:cs="仿宋"/>
                <w:sz w:val="22"/>
                <w:szCs w:val="22"/>
              </w:rPr>
              <w:br w:type="textWrapping"/>
            </w:r>
            <w:r>
              <w:rPr>
                <w:rFonts w:hint="eastAsia" w:ascii="仿宋" w:hAnsi="仿宋" w:eastAsia="仿宋" w:cs="仿宋"/>
                <w:sz w:val="22"/>
                <w:szCs w:val="22"/>
              </w:rPr>
              <w:t>一.设备要求</w:t>
            </w:r>
            <w:r>
              <w:rPr>
                <w:rFonts w:hint="eastAsia" w:ascii="仿宋" w:hAnsi="仿宋" w:eastAsia="仿宋" w:cs="仿宋"/>
                <w:sz w:val="22"/>
                <w:szCs w:val="22"/>
              </w:rPr>
              <w:br w:type="textWrapping"/>
            </w:r>
            <w:r>
              <w:rPr>
                <w:rFonts w:hint="eastAsia" w:ascii="仿宋" w:hAnsi="仿宋" w:eastAsia="仿宋" w:cs="仿宋"/>
                <w:sz w:val="22"/>
                <w:szCs w:val="22"/>
              </w:rPr>
              <w:t>（一）电气规格要求</w:t>
            </w:r>
            <w:r>
              <w:rPr>
                <w:rFonts w:hint="eastAsia" w:ascii="仿宋" w:hAnsi="仿宋" w:eastAsia="仿宋" w:cs="仿宋"/>
                <w:sz w:val="22"/>
                <w:szCs w:val="22"/>
              </w:rPr>
              <w:br w:type="textWrapping"/>
            </w:r>
            <w:r>
              <w:rPr>
                <w:rFonts w:hint="eastAsia" w:ascii="仿宋" w:hAnsi="仿宋" w:eastAsia="仿宋" w:cs="仿宋"/>
                <w:sz w:val="22"/>
                <w:szCs w:val="22"/>
              </w:rPr>
              <w:t>额定电压：一次侧额定电压10kV，二次侧额定电压0.4kV，电压偏差范围需符合GB1094.11-2007标准，一次侧电压波动±5%时，二次侧输出电压波动范围控制在±2%以内。</w:t>
            </w:r>
            <w:r>
              <w:rPr>
                <w:rFonts w:hint="eastAsia" w:ascii="仿宋" w:hAnsi="仿宋" w:eastAsia="仿宋" w:cs="仿宋"/>
                <w:sz w:val="22"/>
                <w:szCs w:val="22"/>
              </w:rPr>
              <w:br w:type="textWrapping"/>
            </w:r>
            <w:r>
              <w:rPr>
                <w:rFonts w:hint="eastAsia" w:ascii="仿宋" w:hAnsi="仿宋" w:eastAsia="仿宋" w:cs="仿宋"/>
                <w:sz w:val="22"/>
                <w:szCs w:val="22"/>
              </w:rPr>
              <w:t>额定容量：30kVA，负载损耗≤350W，空载损耗≤85W。</w:t>
            </w:r>
            <w:r>
              <w:rPr>
                <w:rFonts w:hint="eastAsia" w:ascii="仿宋" w:hAnsi="仿宋" w:eastAsia="仿宋" w:cs="仿宋"/>
                <w:sz w:val="22"/>
                <w:szCs w:val="22"/>
              </w:rPr>
              <w:br w:type="textWrapping"/>
            </w:r>
            <w:r>
              <w:rPr>
                <w:rFonts w:hint="eastAsia" w:ascii="仿宋" w:hAnsi="仿宋" w:eastAsia="仿宋" w:cs="仿宋"/>
                <w:sz w:val="22"/>
                <w:szCs w:val="22"/>
              </w:rPr>
              <w:t>电源相数：三相；频率：50Hz。</w:t>
            </w:r>
            <w:r>
              <w:rPr>
                <w:rFonts w:hint="eastAsia" w:ascii="仿宋" w:hAnsi="仿宋" w:eastAsia="仿宋" w:cs="仿宋"/>
                <w:sz w:val="22"/>
                <w:szCs w:val="22"/>
              </w:rPr>
              <w:br w:type="textWrapping"/>
            </w:r>
            <w:r>
              <w:rPr>
                <w:rFonts w:hint="eastAsia" w:ascii="仿宋" w:hAnsi="仿宋" w:eastAsia="仿宋" w:cs="仿宋"/>
                <w:sz w:val="22"/>
                <w:szCs w:val="22"/>
              </w:rPr>
              <w:t>短路阻抗：5.5%±0.2%。</w:t>
            </w:r>
            <w:r>
              <w:rPr>
                <w:rFonts w:hint="eastAsia" w:ascii="仿宋" w:hAnsi="仿宋" w:eastAsia="仿宋" w:cs="仿宋"/>
                <w:sz w:val="22"/>
                <w:szCs w:val="22"/>
              </w:rPr>
              <w:br w:type="textWrapping"/>
            </w:r>
            <w:r>
              <w:rPr>
                <w:rFonts w:hint="eastAsia" w:ascii="仿宋" w:hAnsi="仿宋" w:eastAsia="仿宋" w:cs="仿宋"/>
                <w:sz w:val="22"/>
                <w:szCs w:val="22"/>
              </w:rPr>
              <w:t>连接组标号：Dyn11，需满足三相不平衡负载工况下，中性点漂移量≤10V（不平衡负载率达40%时）。</w:t>
            </w:r>
            <w:r>
              <w:rPr>
                <w:rFonts w:hint="eastAsia" w:ascii="仿宋" w:hAnsi="仿宋" w:eastAsia="仿宋" w:cs="仿宋"/>
                <w:sz w:val="22"/>
                <w:szCs w:val="22"/>
              </w:rPr>
              <w:br w:type="textWrapping"/>
            </w:r>
            <w:r>
              <w:rPr>
                <w:rFonts w:hint="eastAsia" w:ascii="仿宋" w:hAnsi="仿宋" w:eastAsia="仿宋" w:cs="仿宋"/>
                <w:sz w:val="22"/>
                <w:szCs w:val="22"/>
              </w:rPr>
              <w:t>（二）结构与材料参数</w:t>
            </w:r>
            <w:r>
              <w:rPr>
                <w:rFonts w:hint="eastAsia" w:ascii="仿宋" w:hAnsi="仿宋" w:eastAsia="仿宋" w:cs="仿宋"/>
                <w:sz w:val="22"/>
                <w:szCs w:val="22"/>
              </w:rPr>
              <w:br w:type="textWrapping"/>
            </w:r>
            <w:r>
              <w:rPr>
                <w:rFonts w:hint="eastAsia" w:ascii="仿宋" w:hAnsi="仿宋" w:eastAsia="仿宋" w:cs="仿宋"/>
                <w:sz w:val="22"/>
                <w:szCs w:val="22"/>
              </w:rPr>
              <w:t>带外壳及温控器，不通电；</w:t>
            </w:r>
            <w:r>
              <w:rPr>
                <w:rFonts w:hint="eastAsia" w:ascii="仿宋" w:hAnsi="仿宋" w:eastAsia="仿宋" w:cs="仿宋"/>
                <w:sz w:val="22"/>
                <w:szCs w:val="22"/>
              </w:rPr>
              <w:br w:type="textWrapping"/>
            </w:r>
            <w:r>
              <w:rPr>
                <w:rFonts w:hint="eastAsia" w:ascii="仿宋" w:hAnsi="仿宋" w:eastAsia="仿宋" w:cs="仿宋"/>
                <w:sz w:val="22"/>
                <w:szCs w:val="22"/>
              </w:rPr>
              <w:t>绝缘等级：F级绝缘。</w:t>
            </w:r>
            <w:r>
              <w:rPr>
                <w:rFonts w:hint="eastAsia" w:ascii="仿宋" w:hAnsi="仿宋" w:eastAsia="仿宋" w:cs="仿宋"/>
                <w:sz w:val="22"/>
                <w:szCs w:val="22"/>
              </w:rPr>
              <w:br w:type="textWrapping"/>
            </w:r>
            <w:r>
              <w:rPr>
                <w:rFonts w:hint="eastAsia" w:ascii="仿宋" w:hAnsi="仿宋" w:eastAsia="仿宋" w:cs="仿宋"/>
                <w:sz w:val="22"/>
                <w:szCs w:val="22"/>
              </w:rPr>
              <w:t>绕组结构：高压绕组采用层式绕法，低压绕组采用箔式绕法，绕组导线材质为无氧铜。</w:t>
            </w:r>
            <w:r>
              <w:rPr>
                <w:rFonts w:hint="eastAsia" w:ascii="仿宋" w:hAnsi="仿宋" w:eastAsia="仿宋" w:cs="仿宋"/>
                <w:sz w:val="22"/>
                <w:szCs w:val="22"/>
              </w:rPr>
              <w:br w:type="textWrapping"/>
            </w:r>
            <w:r>
              <w:rPr>
                <w:rFonts w:hint="eastAsia" w:ascii="仿宋" w:hAnsi="仿宋" w:eastAsia="仿宋" w:cs="仿宋"/>
                <w:sz w:val="22"/>
                <w:szCs w:val="22"/>
              </w:rPr>
              <w:t>外壳防护：外壳采用不锈钢材质（304不锈钢），防护等级≥IP20，外壳表面需进行拉丝处理，厚度不小于1.5mm。</w:t>
            </w:r>
            <w:r>
              <w:rPr>
                <w:rFonts w:hint="eastAsia" w:ascii="仿宋" w:hAnsi="仿宋" w:eastAsia="仿宋" w:cs="仿宋"/>
                <w:sz w:val="22"/>
                <w:szCs w:val="22"/>
              </w:rPr>
              <w:br w:type="textWrapping"/>
            </w:r>
            <w:r>
              <w:rPr>
                <w:rFonts w:hint="eastAsia" w:ascii="仿宋" w:hAnsi="仿宋" w:eastAsia="仿宋" w:cs="仿宋"/>
                <w:sz w:val="22"/>
                <w:szCs w:val="22"/>
              </w:rPr>
              <w:t>（三）冷却与运行参数要求</w:t>
            </w:r>
            <w:r>
              <w:rPr>
                <w:rFonts w:hint="eastAsia" w:ascii="仿宋" w:hAnsi="仿宋" w:eastAsia="仿宋" w:cs="仿宋"/>
                <w:sz w:val="22"/>
                <w:szCs w:val="22"/>
              </w:rPr>
              <w:br w:type="textWrapping"/>
            </w:r>
            <w:r>
              <w:rPr>
                <w:rFonts w:hint="eastAsia" w:ascii="仿宋" w:hAnsi="仿宋" w:eastAsia="仿宋" w:cs="仿宋"/>
                <w:sz w:val="22"/>
                <w:szCs w:val="22"/>
              </w:rPr>
              <w:t>冷却方式：采用自然风冷与强迫风冷双模式智能切换，配置温度传感器实时监测绕组温度，当绕组温度达到100℃时，自动启动强迫风冷（风扇启动响应时间≤10s）；温度降至80℃时，自动停止强迫风冷。</w:t>
            </w:r>
            <w:r>
              <w:rPr>
                <w:rFonts w:hint="eastAsia" w:ascii="仿宋" w:hAnsi="仿宋" w:eastAsia="仿宋" w:cs="仿宋"/>
                <w:sz w:val="22"/>
                <w:szCs w:val="22"/>
              </w:rPr>
              <w:br w:type="textWrapping"/>
            </w:r>
            <w:r>
              <w:rPr>
                <w:rFonts w:hint="eastAsia" w:ascii="仿宋" w:hAnsi="仿宋" w:eastAsia="仿宋" w:cs="仿宋"/>
                <w:sz w:val="22"/>
                <w:szCs w:val="22"/>
              </w:rPr>
              <w:t>过载能力：在强迫风冷状态下，变压器允许过载120%连续运行2小时，过载150%连续运行30分钟，且过载运行后绕组绝缘电阻下降幅度≤5%。</w:t>
            </w:r>
            <w:r>
              <w:rPr>
                <w:rFonts w:hint="eastAsia" w:ascii="仿宋" w:hAnsi="仿宋" w:eastAsia="仿宋" w:cs="仿宋"/>
                <w:sz w:val="22"/>
                <w:szCs w:val="22"/>
              </w:rPr>
              <w:br w:type="textWrapping"/>
            </w:r>
            <w:r>
              <w:rPr>
                <w:rFonts w:hint="eastAsia" w:ascii="仿宋" w:hAnsi="仿宋" w:eastAsia="仿宋" w:cs="仿宋"/>
                <w:sz w:val="22"/>
                <w:szCs w:val="22"/>
              </w:rPr>
              <w:t>运行噪音：自然风冷时，距变压器1m处噪音值≤50dB；强迫风冷时，距变压器1m处噪音值≤60dB。</w:t>
            </w:r>
            <w:r>
              <w:rPr>
                <w:rFonts w:hint="eastAsia" w:ascii="仿宋" w:hAnsi="仿宋" w:eastAsia="仿宋" w:cs="仿宋"/>
                <w:sz w:val="22"/>
                <w:szCs w:val="22"/>
              </w:rPr>
              <w:br w:type="textWrapping"/>
            </w:r>
            <w:r>
              <w:rPr>
                <w:rFonts w:hint="eastAsia" w:ascii="仿宋" w:hAnsi="仿宋" w:eastAsia="仿宋" w:cs="仿宋"/>
                <w:sz w:val="22"/>
                <w:szCs w:val="22"/>
              </w:rPr>
              <w:t>二.功能要求</w:t>
            </w:r>
            <w:r>
              <w:rPr>
                <w:rFonts w:hint="eastAsia" w:ascii="仿宋" w:hAnsi="仿宋" w:eastAsia="仿宋" w:cs="仿宋"/>
                <w:sz w:val="22"/>
                <w:szCs w:val="22"/>
              </w:rPr>
              <w:br w:type="textWrapping"/>
            </w:r>
            <w:r>
              <w:rPr>
                <w:rFonts w:hint="eastAsia" w:ascii="仿宋" w:hAnsi="仿宋" w:eastAsia="仿宋" w:cs="仿宋"/>
                <w:sz w:val="22"/>
                <w:szCs w:val="22"/>
              </w:rPr>
              <w:t>10/0.4kV干式电力变压器用于配合高压开关柜和低压开关柜，构建10/0.4kV变配电系统成套配电装置，满足巡视检查、变压器绝缘测量、电力变压器分接开关调整等考核需求。</w:t>
            </w:r>
          </w:p>
        </w:tc>
      </w:tr>
      <w:tr w14:paraId="673A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615E6C7">
            <w:pPr>
              <w:rPr>
                <w:rFonts w:ascii="仿宋" w:hAnsi="仿宋" w:eastAsia="仿宋" w:cs="仿宋"/>
                <w:sz w:val="22"/>
                <w:szCs w:val="22"/>
              </w:rPr>
            </w:pPr>
          </w:p>
        </w:tc>
        <w:tc>
          <w:tcPr>
            <w:tcW w:w="386" w:type="pct"/>
            <w:vMerge w:val="continue"/>
            <w:shd w:val="clear" w:color="auto" w:fill="auto"/>
            <w:noWrap/>
            <w:vAlign w:val="center"/>
          </w:tcPr>
          <w:p w14:paraId="6B2727B0">
            <w:pPr>
              <w:rPr>
                <w:rFonts w:ascii="仿宋" w:hAnsi="仿宋" w:eastAsia="仿宋" w:cs="仿宋"/>
                <w:sz w:val="22"/>
                <w:szCs w:val="22"/>
              </w:rPr>
            </w:pPr>
          </w:p>
        </w:tc>
        <w:tc>
          <w:tcPr>
            <w:tcW w:w="416" w:type="pct"/>
            <w:vMerge w:val="continue"/>
            <w:shd w:val="clear" w:color="auto" w:fill="auto"/>
            <w:vAlign w:val="center"/>
          </w:tcPr>
          <w:p w14:paraId="0C479C94">
            <w:pPr>
              <w:rPr>
                <w:rFonts w:ascii="仿宋" w:hAnsi="仿宋" w:eastAsia="仿宋" w:cs="仿宋"/>
                <w:sz w:val="22"/>
                <w:szCs w:val="22"/>
              </w:rPr>
            </w:pPr>
          </w:p>
        </w:tc>
        <w:tc>
          <w:tcPr>
            <w:tcW w:w="725" w:type="pct"/>
            <w:gridSpan w:val="2"/>
            <w:shd w:val="clear" w:color="auto" w:fill="auto"/>
            <w:vAlign w:val="center"/>
          </w:tcPr>
          <w:p w14:paraId="48F56E29">
            <w:pPr>
              <w:widowControl/>
              <w:jc w:val="left"/>
              <w:textAlignment w:val="center"/>
              <w:rPr>
                <w:rFonts w:ascii="仿宋" w:hAnsi="仿宋" w:eastAsia="仿宋" w:cs="仿宋"/>
                <w:sz w:val="22"/>
                <w:szCs w:val="22"/>
              </w:rPr>
            </w:pPr>
            <w:r>
              <w:rPr>
                <w:rFonts w:hint="eastAsia" w:ascii="仿宋" w:hAnsi="仿宋" w:eastAsia="仿宋" w:cs="仿宋"/>
                <w:sz w:val="22"/>
                <w:szCs w:val="22"/>
              </w:rPr>
              <w:t>低压开关柜（整套）：</w:t>
            </w:r>
            <w:r>
              <w:rPr>
                <w:rFonts w:hint="eastAsia" w:ascii="仿宋" w:hAnsi="仿宋" w:eastAsia="仿宋" w:cs="仿宋"/>
                <w:sz w:val="22"/>
                <w:szCs w:val="22"/>
              </w:rPr>
              <w:br w:type="textWrapping"/>
            </w:r>
            <w:r>
              <w:rPr>
                <w:rFonts w:hint="eastAsia" w:ascii="仿宋" w:hAnsi="仿宋" w:eastAsia="仿宋" w:cs="仿宋"/>
                <w:sz w:val="22"/>
                <w:szCs w:val="22"/>
              </w:rPr>
              <w:t>出线柜*1</w:t>
            </w:r>
            <w:r>
              <w:rPr>
                <w:rFonts w:hint="eastAsia" w:ascii="仿宋" w:hAnsi="仿宋" w:eastAsia="仿宋" w:cs="仿宋"/>
                <w:sz w:val="22"/>
                <w:szCs w:val="22"/>
              </w:rPr>
              <w:br w:type="textWrapping"/>
            </w:r>
            <w:r>
              <w:rPr>
                <w:rFonts w:hint="eastAsia" w:ascii="仿宋" w:hAnsi="仿宋" w:eastAsia="仿宋" w:cs="仿宋"/>
                <w:sz w:val="22"/>
                <w:szCs w:val="22"/>
              </w:rPr>
              <w:t>进线柜*1</w:t>
            </w:r>
            <w:r>
              <w:rPr>
                <w:rFonts w:hint="eastAsia" w:ascii="仿宋" w:hAnsi="仿宋" w:eastAsia="仿宋" w:cs="仿宋"/>
                <w:sz w:val="22"/>
                <w:szCs w:val="22"/>
              </w:rPr>
              <w:br w:type="textWrapping"/>
            </w:r>
            <w:r>
              <w:rPr>
                <w:rFonts w:hint="eastAsia" w:ascii="仿宋" w:hAnsi="仿宋" w:eastAsia="仿宋" w:cs="仿宋"/>
                <w:sz w:val="22"/>
                <w:szCs w:val="22"/>
              </w:rPr>
              <w:t>补偿柜*1</w:t>
            </w:r>
          </w:p>
        </w:tc>
        <w:tc>
          <w:tcPr>
            <w:tcW w:w="176" w:type="pct"/>
            <w:shd w:val="clear" w:color="auto" w:fill="auto"/>
            <w:noWrap/>
            <w:vAlign w:val="center"/>
          </w:tcPr>
          <w:p w14:paraId="64AE4AB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AED769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FF2DC04">
            <w:pPr>
              <w:textAlignment w:val="center"/>
              <w:rPr>
                <w:rFonts w:ascii="仿宋" w:hAnsi="仿宋" w:eastAsia="仿宋" w:cs="仿宋"/>
                <w:sz w:val="22"/>
                <w:szCs w:val="22"/>
              </w:rPr>
            </w:pPr>
            <w:r>
              <w:rPr>
                <w:rFonts w:hint="eastAsia" w:ascii="仿宋" w:hAnsi="仿宋" w:eastAsia="仿宋" w:cs="仿宋"/>
                <w:sz w:val="22"/>
                <w:szCs w:val="22"/>
              </w:rPr>
              <w:t>一、额定参数</w:t>
            </w:r>
          </w:p>
          <w:p w14:paraId="0CC93704">
            <w:pPr>
              <w:textAlignment w:val="center"/>
              <w:rPr>
                <w:rFonts w:ascii="仿宋" w:hAnsi="仿宋" w:eastAsia="仿宋" w:cs="仿宋"/>
                <w:sz w:val="22"/>
                <w:szCs w:val="22"/>
              </w:rPr>
            </w:pPr>
            <w:r>
              <w:rPr>
                <w:rFonts w:hint="eastAsia" w:ascii="仿宋" w:hAnsi="仿宋" w:eastAsia="仿宋" w:cs="仿宋"/>
                <w:sz w:val="22"/>
                <w:szCs w:val="22"/>
              </w:rPr>
              <w:t>1．额定工作电压</w:t>
            </w:r>
          </w:p>
          <w:p w14:paraId="56856EC5">
            <w:pPr>
              <w:textAlignment w:val="center"/>
              <w:rPr>
                <w:rFonts w:ascii="仿宋" w:hAnsi="仿宋" w:eastAsia="仿宋" w:cs="仿宋"/>
                <w:sz w:val="22"/>
                <w:szCs w:val="22"/>
              </w:rPr>
            </w:pPr>
            <w:r>
              <w:rPr>
                <w:rFonts w:hint="eastAsia" w:ascii="仿宋" w:hAnsi="仿宋" w:eastAsia="仿宋" w:cs="仿宋"/>
                <w:sz w:val="22"/>
                <w:szCs w:val="22"/>
              </w:rPr>
              <w:t>主电路：400V；辅助电路：交流：220V~380V</w:t>
            </w:r>
          </w:p>
          <w:p w14:paraId="43B5F2ED">
            <w:pPr>
              <w:textAlignment w:val="center"/>
              <w:rPr>
                <w:rFonts w:ascii="仿宋" w:hAnsi="仿宋" w:eastAsia="仿宋" w:cs="仿宋"/>
                <w:sz w:val="22"/>
                <w:szCs w:val="22"/>
              </w:rPr>
            </w:pPr>
            <w:r>
              <w:rPr>
                <w:rFonts w:hint="eastAsia" w:ascii="仿宋" w:hAnsi="仿宋" w:eastAsia="仿宋" w:cs="仿宋"/>
                <w:sz w:val="22"/>
                <w:szCs w:val="22"/>
              </w:rPr>
              <w:t>2．额定绝缘电压：主电路额定绝缘电压为690V。</w:t>
            </w:r>
          </w:p>
          <w:p w14:paraId="6036DAF6">
            <w:pPr>
              <w:textAlignment w:val="center"/>
              <w:rPr>
                <w:rFonts w:ascii="仿宋" w:hAnsi="仿宋" w:eastAsia="仿宋" w:cs="仿宋"/>
                <w:sz w:val="22"/>
                <w:szCs w:val="22"/>
              </w:rPr>
            </w:pPr>
            <w:r>
              <w:rPr>
                <w:rFonts w:hint="eastAsia" w:ascii="仿宋" w:hAnsi="仿宋" w:eastAsia="仿宋" w:cs="仿宋"/>
                <w:sz w:val="22"/>
                <w:szCs w:val="22"/>
              </w:rPr>
              <w:t>3．额定频率：50Hz</w:t>
            </w:r>
          </w:p>
          <w:p w14:paraId="27CF207B">
            <w:pPr>
              <w:textAlignment w:val="center"/>
              <w:rPr>
                <w:rFonts w:ascii="仿宋" w:hAnsi="仿宋" w:eastAsia="仿宋" w:cs="仿宋"/>
                <w:sz w:val="22"/>
                <w:szCs w:val="22"/>
              </w:rPr>
            </w:pPr>
            <w:r>
              <w:rPr>
                <w:rFonts w:hint="eastAsia" w:ascii="仿宋" w:hAnsi="仿宋" w:eastAsia="仿宋" w:cs="仿宋"/>
                <w:sz w:val="22"/>
                <w:szCs w:val="22"/>
              </w:rPr>
              <w:t>4．额定电流：水平母线额定工作电流≤1000A；垂直母线额定工作电流≤1000A</w:t>
            </w:r>
          </w:p>
          <w:p w14:paraId="303386E2">
            <w:pPr>
              <w:textAlignment w:val="center"/>
              <w:rPr>
                <w:rFonts w:ascii="仿宋" w:hAnsi="仿宋" w:eastAsia="仿宋" w:cs="仿宋"/>
                <w:sz w:val="22"/>
                <w:szCs w:val="22"/>
              </w:rPr>
            </w:pPr>
            <w:r>
              <w:rPr>
                <w:rFonts w:hint="eastAsia" w:ascii="仿宋" w:hAnsi="仿宋" w:eastAsia="仿宋" w:cs="仿宋"/>
                <w:sz w:val="22"/>
                <w:szCs w:val="22"/>
              </w:rPr>
              <w:t>装置内母线额定短时耐受电流为50KA（1S）；装置内母线额定峰值耐受电流105KA（0.1S）</w:t>
            </w:r>
          </w:p>
          <w:p w14:paraId="33C9B60C">
            <w:pPr>
              <w:textAlignment w:val="center"/>
              <w:rPr>
                <w:rFonts w:ascii="仿宋" w:hAnsi="仿宋" w:eastAsia="仿宋" w:cs="仿宋"/>
                <w:sz w:val="22"/>
                <w:szCs w:val="22"/>
              </w:rPr>
            </w:pPr>
            <w:r>
              <w:rPr>
                <w:rFonts w:hint="eastAsia" w:ascii="仿宋" w:hAnsi="仿宋" w:eastAsia="仿宋" w:cs="仿宋"/>
                <w:sz w:val="22"/>
                <w:szCs w:val="22"/>
              </w:rPr>
              <w:t>二、框架结构</w:t>
            </w:r>
          </w:p>
          <w:p w14:paraId="7CCFFE0F">
            <w:pPr>
              <w:textAlignment w:val="center"/>
              <w:rPr>
                <w:rFonts w:ascii="仿宋" w:hAnsi="仿宋" w:eastAsia="仿宋" w:cs="仿宋"/>
                <w:sz w:val="22"/>
                <w:szCs w:val="22"/>
              </w:rPr>
            </w:pPr>
            <w:r>
              <w:rPr>
                <w:rFonts w:hint="eastAsia" w:ascii="仿宋" w:hAnsi="仿宋" w:eastAsia="仿宋" w:cs="仿宋"/>
                <w:sz w:val="22"/>
                <w:szCs w:val="22"/>
              </w:rPr>
              <w:t>1．装置的柜架为组装式结构，柜架及零部件均采用螺钉紧固连接而成。框架和外壳应有足够的强度和刚度，能承受安装元件及短路时所产生的机构应力和电动力，同时不应因装置的吊装、运输等情况而影响装置的性能。</w:t>
            </w:r>
          </w:p>
          <w:p w14:paraId="08AB21D2">
            <w:pPr>
              <w:textAlignment w:val="center"/>
              <w:rPr>
                <w:rFonts w:ascii="仿宋" w:hAnsi="仿宋" w:eastAsia="仿宋" w:cs="仿宋"/>
                <w:sz w:val="22"/>
                <w:szCs w:val="22"/>
              </w:rPr>
            </w:pPr>
            <w:r>
              <w:rPr>
                <w:rFonts w:hint="eastAsia" w:ascii="仿宋" w:hAnsi="仿宋" w:eastAsia="仿宋" w:cs="仿宋"/>
                <w:sz w:val="22"/>
                <w:szCs w:val="22"/>
              </w:rPr>
              <w:t>2．装置外壳的防护等级IP33。</w:t>
            </w:r>
          </w:p>
          <w:p w14:paraId="65365347">
            <w:pPr>
              <w:textAlignment w:val="center"/>
              <w:rPr>
                <w:rFonts w:ascii="仿宋" w:hAnsi="仿宋" w:eastAsia="仿宋" w:cs="仿宋"/>
                <w:sz w:val="22"/>
                <w:szCs w:val="22"/>
              </w:rPr>
            </w:pPr>
            <w:r>
              <w:rPr>
                <w:rFonts w:hint="eastAsia" w:ascii="仿宋" w:hAnsi="仿宋" w:eastAsia="仿宋" w:cs="仿宋"/>
                <w:sz w:val="22"/>
                <w:szCs w:val="22"/>
              </w:rPr>
              <w:t>3．装置的外形尺寸为：≤2200mm*800mm*800mm（±20mm）两台，≤2200mm*600mm*800mm（±20mm）一台。</w:t>
            </w:r>
          </w:p>
          <w:p w14:paraId="11CD969F">
            <w:pPr>
              <w:textAlignment w:val="center"/>
              <w:rPr>
                <w:rFonts w:ascii="仿宋" w:hAnsi="仿宋" w:eastAsia="仿宋" w:cs="仿宋"/>
                <w:sz w:val="22"/>
                <w:szCs w:val="22"/>
              </w:rPr>
            </w:pPr>
            <w:r>
              <w:rPr>
                <w:rFonts w:hint="eastAsia" w:ascii="仿宋" w:hAnsi="仿宋" w:eastAsia="仿宋" w:cs="仿宋"/>
                <w:sz w:val="22"/>
                <w:szCs w:val="22"/>
              </w:rPr>
              <w:t>4．内部功能单元采用金属隔板分隔，各功能单元能抽出检修、相同规格的单元能实现互换使用，断路器和塑壳开关、隔离开关都能在柜外操作。</w:t>
            </w:r>
          </w:p>
          <w:p w14:paraId="06DB3CBE">
            <w:pPr>
              <w:textAlignment w:val="center"/>
              <w:rPr>
                <w:rFonts w:ascii="仿宋" w:hAnsi="仿宋" w:eastAsia="仿宋" w:cs="仿宋"/>
                <w:sz w:val="22"/>
                <w:szCs w:val="22"/>
              </w:rPr>
            </w:pPr>
            <w:r>
              <w:rPr>
                <w:rFonts w:hint="eastAsia" w:ascii="仿宋" w:hAnsi="仿宋" w:eastAsia="仿宋" w:cs="仿宋"/>
                <w:sz w:val="22"/>
                <w:szCs w:val="22"/>
              </w:rPr>
              <w:t>三、产品配置</w:t>
            </w:r>
          </w:p>
          <w:p w14:paraId="4B6FA171">
            <w:pPr>
              <w:textAlignment w:val="center"/>
              <w:rPr>
                <w:rFonts w:ascii="仿宋" w:hAnsi="仿宋" w:eastAsia="仿宋" w:cs="仿宋"/>
                <w:sz w:val="22"/>
                <w:szCs w:val="22"/>
              </w:rPr>
            </w:pPr>
            <w:r>
              <w:rPr>
                <w:rFonts w:hint="eastAsia" w:ascii="仿宋" w:hAnsi="仿宋" w:eastAsia="仿宋" w:cs="仿宋"/>
                <w:sz w:val="22"/>
                <w:szCs w:val="22"/>
              </w:rPr>
              <w:t>0.4kV GCS型低压抽出式开关柜由GCS型进线柜、出线柜、补偿柜组成；开关柜全箱体采用8MF冷弯型钢局部焊接组装、聚酯烘漆，模块化设计，具有高效散热及多重安全防护，整体结构合理、功能完善，通用性强，可实现低压配电柜的运行维护考试任务，即在工作现场对低压配电柜进行巡视、停送电操作、红外线测温、故障处理以及设备维护。</w:t>
            </w:r>
          </w:p>
          <w:p w14:paraId="002558A8">
            <w:pPr>
              <w:textAlignment w:val="center"/>
              <w:rPr>
                <w:rFonts w:ascii="仿宋" w:hAnsi="仿宋" w:eastAsia="仿宋" w:cs="仿宋"/>
                <w:sz w:val="22"/>
                <w:szCs w:val="22"/>
              </w:rPr>
            </w:pPr>
            <w:r>
              <w:rPr>
                <w:rFonts w:hint="eastAsia" w:ascii="仿宋" w:hAnsi="仿宋" w:eastAsia="仿宋" w:cs="仿宋"/>
                <w:sz w:val="22"/>
                <w:szCs w:val="22"/>
              </w:rPr>
              <w:t>（一）进线柜内主要材料：</w:t>
            </w:r>
          </w:p>
          <w:p w14:paraId="635E3F48">
            <w:pPr>
              <w:textAlignment w:val="center"/>
              <w:rPr>
                <w:rFonts w:ascii="仿宋" w:hAnsi="仿宋" w:eastAsia="仿宋" w:cs="仿宋"/>
                <w:sz w:val="22"/>
                <w:szCs w:val="22"/>
              </w:rPr>
            </w:pPr>
            <w:r>
              <w:rPr>
                <w:rFonts w:hint="eastAsia" w:ascii="仿宋" w:hAnsi="仿宋" w:eastAsia="仿宋" w:cs="仿宋"/>
                <w:sz w:val="22"/>
                <w:szCs w:val="22"/>
              </w:rPr>
              <w:t>包含：低压抽出式框架断路器；电流互感器；电压表和电流表若干；镀锡铝排；母线夹。</w:t>
            </w:r>
          </w:p>
          <w:p w14:paraId="65013A44">
            <w:pPr>
              <w:textAlignment w:val="center"/>
              <w:rPr>
                <w:rFonts w:ascii="仿宋" w:hAnsi="仿宋" w:eastAsia="仿宋" w:cs="仿宋"/>
                <w:sz w:val="22"/>
                <w:szCs w:val="22"/>
              </w:rPr>
            </w:pPr>
            <w:r>
              <w:rPr>
                <w:rFonts w:hint="eastAsia" w:ascii="仿宋" w:hAnsi="仿宋" w:eastAsia="仿宋" w:cs="仿宋"/>
                <w:sz w:val="22"/>
                <w:szCs w:val="22"/>
              </w:rPr>
              <w:t>（二）出线柜内主要材料：</w:t>
            </w:r>
          </w:p>
          <w:p w14:paraId="41D97DDA">
            <w:pPr>
              <w:textAlignment w:val="center"/>
              <w:rPr>
                <w:rFonts w:ascii="仿宋" w:hAnsi="仿宋" w:eastAsia="仿宋" w:cs="仿宋"/>
                <w:sz w:val="22"/>
                <w:szCs w:val="22"/>
              </w:rPr>
            </w:pPr>
            <w:r>
              <w:rPr>
                <w:rFonts w:hint="eastAsia" w:ascii="仿宋" w:hAnsi="仿宋" w:eastAsia="仿宋" w:cs="仿宋"/>
                <w:sz w:val="22"/>
                <w:szCs w:val="22"/>
              </w:rPr>
              <w:t>包含：塑壳断路器；电流互感器；电流表；镀锡铝排；母线夹；一次接线端子；绝缘导线25mm²；操作结构。</w:t>
            </w:r>
          </w:p>
          <w:p w14:paraId="3D8E51DD">
            <w:pPr>
              <w:textAlignment w:val="center"/>
              <w:rPr>
                <w:rFonts w:ascii="仿宋" w:hAnsi="仿宋" w:eastAsia="仿宋" w:cs="仿宋"/>
                <w:sz w:val="22"/>
                <w:szCs w:val="22"/>
              </w:rPr>
            </w:pPr>
            <w:r>
              <w:rPr>
                <w:rFonts w:hint="eastAsia" w:ascii="仿宋" w:hAnsi="仿宋" w:eastAsia="仿宋" w:cs="仿宋"/>
                <w:sz w:val="22"/>
                <w:szCs w:val="22"/>
              </w:rPr>
              <w:t>（三）电容柜内主要材料：</w:t>
            </w:r>
          </w:p>
          <w:p w14:paraId="15DD3E40">
            <w:pPr>
              <w:textAlignment w:val="center"/>
              <w:rPr>
                <w:rFonts w:ascii="仿宋" w:hAnsi="仿宋" w:eastAsia="仿宋" w:cs="仿宋"/>
                <w:sz w:val="22"/>
                <w:szCs w:val="22"/>
              </w:rPr>
            </w:pPr>
            <w:r>
              <w:rPr>
                <w:rFonts w:hint="eastAsia" w:ascii="仿宋" w:hAnsi="仿宋" w:eastAsia="仿宋" w:cs="仿宋"/>
                <w:sz w:val="22"/>
                <w:szCs w:val="22"/>
              </w:rPr>
              <w:t>包含：隔离开关；电流互感器；无功补偿控制器；电流表；电压表；微型断路器；交流接触器；热继电器；电力电容器；避雷器；镀锡铝排；母线夹；绝缘导线。</w:t>
            </w:r>
          </w:p>
        </w:tc>
      </w:tr>
      <w:tr w14:paraId="7A61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vMerge w:val="continue"/>
            <w:shd w:val="clear" w:color="auto" w:fill="auto"/>
            <w:noWrap/>
            <w:vAlign w:val="center"/>
          </w:tcPr>
          <w:p w14:paraId="7C22E8B9">
            <w:pPr>
              <w:rPr>
                <w:rFonts w:ascii="仿宋" w:hAnsi="仿宋" w:eastAsia="仿宋" w:cs="仿宋"/>
                <w:sz w:val="22"/>
                <w:szCs w:val="22"/>
              </w:rPr>
            </w:pPr>
          </w:p>
        </w:tc>
        <w:tc>
          <w:tcPr>
            <w:tcW w:w="386" w:type="pct"/>
            <w:vMerge w:val="continue"/>
            <w:shd w:val="clear" w:color="auto" w:fill="auto"/>
            <w:noWrap/>
            <w:vAlign w:val="center"/>
          </w:tcPr>
          <w:p w14:paraId="576C719D">
            <w:pPr>
              <w:rPr>
                <w:rFonts w:ascii="仿宋" w:hAnsi="仿宋" w:eastAsia="仿宋" w:cs="仿宋"/>
                <w:sz w:val="22"/>
                <w:szCs w:val="22"/>
              </w:rPr>
            </w:pPr>
          </w:p>
        </w:tc>
        <w:tc>
          <w:tcPr>
            <w:tcW w:w="416" w:type="pct"/>
            <w:vMerge w:val="continue"/>
            <w:shd w:val="clear" w:color="auto" w:fill="auto"/>
            <w:vAlign w:val="center"/>
          </w:tcPr>
          <w:p w14:paraId="0D87531E">
            <w:pPr>
              <w:rPr>
                <w:rFonts w:ascii="仿宋" w:hAnsi="仿宋" w:eastAsia="仿宋" w:cs="仿宋"/>
                <w:sz w:val="22"/>
                <w:szCs w:val="22"/>
              </w:rPr>
            </w:pPr>
          </w:p>
        </w:tc>
        <w:tc>
          <w:tcPr>
            <w:tcW w:w="725" w:type="pct"/>
            <w:gridSpan w:val="2"/>
            <w:shd w:val="clear" w:color="auto" w:fill="auto"/>
            <w:vAlign w:val="center"/>
          </w:tcPr>
          <w:p w14:paraId="56C31E9E">
            <w:pPr>
              <w:widowControl/>
              <w:jc w:val="left"/>
              <w:textAlignment w:val="center"/>
              <w:rPr>
                <w:rFonts w:ascii="仿宋" w:hAnsi="仿宋" w:eastAsia="仿宋" w:cs="仿宋"/>
                <w:sz w:val="22"/>
                <w:szCs w:val="22"/>
              </w:rPr>
            </w:pPr>
            <w:r>
              <w:rPr>
                <w:rFonts w:hint="eastAsia" w:ascii="仿宋" w:hAnsi="仿宋" w:eastAsia="仿宋" w:cs="仿宋"/>
                <w:sz w:val="22"/>
                <w:szCs w:val="22"/>
              </w:rPr>
              <w:t>接线模拟图板</w:t>
            </w:r>
          </w:p>
        </w:tc>
        <w:tc>
          <w:tcPr>
            <w:tcW w:w="176" w:type="pct"/>
            <w:shd w:val="clear" w:color="auto" w:fill="auto"/>
            <w:noWrap/>
            <w:vAlign w:val="center"/>
          </w:tcPr>
          <w:p w14:paraId="1E0177B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5C083D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08B7141">
            <w:pPr>
              <w:widowControl/>
              <w:jc w:val="left"/>
              <w:textAlignment w:val="center"/>
              <w:rPr>
                <w:rFonts w:ascii="仿宋" w:hAnsi="仿宋" w:eastAsia="仿宋" w:cs="仿宋"/>
                <w:sz w:val="22"/>
                <w:szCs w:val="22"/>
              </w:rPr>
            </w:pPr>
            <w:r>
              <w:rPr>
                <w:rFonts w:hint="eastAsia" w:ascii="仿宋" w:hAnsi="仿宋" w:eastAsia="仿宋" w:cs="仿宋"/>
                <w:sz w:val="22"/>
                <w:szCs w:val="22"/>
              </w:rPr>
              <w:t>含高压接线模拟图板和低压接线模拟图板。</w:t>
            </w:r>
          </w:p>
          <w:p w14:paraId="2CB2C9DF">
            <w:pPr>
              <w:widowControl/>
              <w:jc w:val="left"/>
              <w:textAlignment w:val="center"/>
              <w:rPr>
                <w:rFonts w:ascii="仿宋" w:hAnsi="仿宋" w:eastAsia="仿宋" w:cs="仿宋"/>
                <w:sz w:val="22"/>
                <w:szCs w:val="22"/>
              </w:rPr>
            </w:pPr>
            <w:r>
              <w:rPr>
                <w:rFonts w:hint="eastAsia" w:ascii="仿宋" w:hAnsi="仿宋" w:eastAsia="仿宋" w:cs="仿宋"/>
                <w:sz w:val="22"/>
                <w:szCs w:val="22"/>
              </w:rPr>
              <w:t>一.高压接线模拟图板与低压接线模拟图板要求：</w:t>
            </w:r>
          </w:p>
          <w:p w14:paraId="7DCEE8F3">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1.接线模拟图板需含：电源指示，报警指示灯，带电指示灯，地刀指示灯，模拟开关旋扭，一次接线图。</w:t>
            </w:r>
          </w:p>
          <w:p w14:paraId="3C9A05B8">
            <w:pPr>
              <w:widowControl/>
              <w:jc w:val="left"/>
              <w:textAlignment w:val="center"/>
              <w:rPr>
                <w:rFonts w:ascii="仿宋" w:hAnsi="仿宋" w:eastAsia="仿宋" w:cs="仿宋"/>
                <w:sz w:val="22"/>
                <w:szCs w:val="22"/>
              </w:rPr>
            </w:pPr>
            <w:r>
              <w:rPr>
                <w:rFonts w:hint="eastAsia" w:ascii="仿宋" w:hAnsi="仿宋" w:eastAsia="仿宋" w:cs="仿宋"/>
                <w:sz w:val="22"/>
                <w:szCs w:val="22"/>
              </w:rPr>
              <w:t>2.功能要求：</w:t>
            </w:r>
          </w:p>
          <w:p w14:paraId="42CA8522">
            <w:pPr>
              <w:widowControl/>
              <w:jc w:val="left"/>
              <w:textAlignment w:val="center"/>
              <w:rPr>
                <w:rFonts w:ascii="仿宋" w:hAnsi="仿宋" w:eastAsia="仿宋" w:cs="仿宋"/>
                <w:sz w:val="22"/>
                <w:szCs w:val="22"/>
              </w:rPr>
            </w:pPr>
            <w:r>
              <w:rPr>
                <w:rFonts w:hint="eastAsia" w:ascii="仿宋" w:hAnsi="仿宋" w:eastAsia="仿宋" w:cs="仿宋"/>
                <w:sz w:val="22"/>
                <w:szCs w:val="22"/>
              </w:rPr>
              <w:t>模拟操作开关柜之间关系动作，反应出工作状态。当操作程序错误时，会发出报警声，以提示操作有误。</w:t>
            </w:r>
          </w:p>
        </w:tc>
      </w:tr>
      <w:tr w14:paraId="4D6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64D60D7">
            <w:pPr>
              <w:rPr>
                <w:rFonts w:ascii="仿宋" w:hAnsi="仿宋" w:eastAsia="仿宋" w:cs="仿宋"/>
                <w:sz w:val="22"/>
                <w:szCs w:val="22"/>
              </w:rPr>
            </w:pPr>
          </w:p>
        </w:tc>
        <w:tc>
          <w:tcPr>
            <w:tcW w:w="386" w:type="pct"/>
            <w:vMerge w:val="continue"/>
            <w:shd w:val="clear" w:color="auto" w:fill="auto"/>
            <w:noWrap/>
            <w:vAlign w:val="center"/>
          </w:tcPr>
          <w:p w14:paraId="56969EA7">
            <w:pPr>
              <w:rPr>
                <w:rFonts w:ascii="仿宋" w:hAnsi="仿宋" w:eastAsia="仿宋" w:cs="仿宋"/>
                <w:sz w:val="22"/>
                <w:szCs w:val="22"/>
              </w:rPr>
            </w:pPr>
          </w:p>
        </w:tc>
        <w:tc>
          <w:tcPr>
            <w:tcW w:w="416" w:type="pct"/>
            <w:vMerge w:val="continue"/>
            <w:shd w:val="clear" w:color="auto" w:fill="auto"/>
            <w:vAlign w:val="center"/>
          </w:tcPr>
          <w:p w14:paraId="114E400A">
            <w:pPr>
              <w:rPr>
                <w:rFonts w:ascii="仿宋" w:hAnsi="仿宋" w:eastAsia="仿宋" w:cs="仿宋"/>
                <w:sz w:val="22"/>
                <w:szCs w:val="22"/>
              </w:rPr>
            </w:pPr>
          </w:p>
        </w:tc>
        <w:tc>
          <w:tcPr>
            <w:tcW w:w="725" w:type="pct"/>
            <w:gridSpan w:val="2"/>
            <w:shd w:val="clear" w:color="auto" w:fill="auto"/>
            <w:vAlign w:val="center"/>
          </w:tcPr>
          <w:p w14:paraId="21B670AE">
            <w:pPr>
              <w:widowControl/>
              <w:jc w:val="left"/>
              <w:textAlignment w:val="center"/>
              <w:rPr>
                <w:rFonts w:ascii="仿宋" w:hAnsi="仿宋" w:eastAsia="仿宋" w:cs="仿宋"/>
                <w:sz w:val="22"/>
                <w:szCs w:val="22"/>
              </w:rPr>
            </w:pPr>
            <w:r>
              <w:rPr>
                <w:rFonts w:hint="eastAsia" w:ascii="仿宋" w:hAnsi="仿宋" w:eastAsia="仿宋" w:cs="仿宋"/>
                <w:sz w:val="22"/>
                <w:szCs w:val="22"/>
              </w:rPr>
              <w:t>电力电缆</w:t>
            </w:r>
          </w:p>
        </w:tc>
        <w:tc>
          <w:tcPr>
            <w:tcW w:w="176" w:type="pct"/>
            <w:shd w:val="clear" w:color="auto" w:fill="auto"/>
            <w:noWrap/>
            <w:vAlign w:val="center"/>
          </w:tcPr>
          <w:p w14:paraId="7515D08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B007BF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B4A22BE">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1.材质：铝制电缆</w:t>
            </w:r>
          </w:p>
        </w:tc>
      </w:tr>
      <w:tr w14:paraId="5B07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EDC44FC">
            <w:pPr>
              <w:rPr>
                <w:rFonts w:ascii="仿宋" w:hAnsi="仿宋" w:eastAsia="仿宋" w:cs="仿宋"/>
                <w:sz w:val="22"/>
                <w:szCs w:val="22"/>
              </w:rPr>
            </w:pPr>
          </w:p>
        </w:tc>
        <w:tc>
          <w:tcPr>
            <w:tcW w:w="386" w:type="pct"/>
            <w:vMerge w:val="continue"/>
            <w:shd w:val="clear" w:color="auto" w:fill="auto"/>
            <w:noWrap/>
            <w:vAlign w:val="center"/>
          </w:tcPr>
          <w:p w14:paraId="1A8FB2E9">
            <w:pPr>
              <w:rPr>
                <w:rFonts w:ascii="仿宋" w:hAnsi="仿宋" w:eastAsia="仿宋" w:cs="仿宋"/>
                <w:sz w:val="22"/>
                <w:szCs w:val="22"/>
              </w:rPr>
            </w:pPr>
          </w:p>
        </w:tc>
        <w:tc>
          <w:tcPr>
            <w:tcW w:w="416" w:type="pct"/>
            <w:vMerge w:val="continue"/>
            <w:shd w:val="clear" w:color="auto" w:fill="auto"/>
            <w:vAlign w:val="center"/>
          </w:tcPr>
          <w:p w14:paraId="5D88619E">
            <w:pPr>
              <w:rPr>
                <w:rFonts w:ascii="仿宋" w:hAnsi="仿宋" w:eastAsia="仿宋" w:cs="仿宋"/>
                <w:sz w:val="22"/>
                <w:szCs w:val="22"/>
              </w:rPr>
            </w:pPr>
          </w:p>
        </w:tc>
        <w:tc>
          <w:tcPr>
            <w:tcW w:w="725" w:type="pct"/>
            <w:gridSpan w:val="2"/>
            <w:shd w:val="clear" w:color="auto" w:fill="auto"/>
            <w:vAlign w:val="center"/>
          </w:tcPr>
          <w:p w14:paraId="6B61D5FB">
            <w:pPr>
              <w:widowControl/>
              <w:jc w:val="left"/>
              <w:textAlignment w:val="center"/>
              <w:rPr>
                <w:rFonts w:ascii="仿宋" w:hAnsi="仿宋" w:eastAsia="仿宋" w:cs="仿宋"/>
                <w:sz w:val="22"/>
                <w:szCs w:val="22"/>
              </w:rPr>
            </w:pPr>
            <w:r>
              <w:rPr>
                <w:rFonts w:hint="eastAsia" w:ascii="仿宋" w:hAnsi="仿宋" w:eastAsia="仿宋" w:cs="仿宋"/>
                <w:sz w:val="22"/>
                <w:szCs w:val="22"/>
              </w:rPr>
              <w:t>接地干线</w:t>
            </w:r>
          </w:p>
        </w:tc>
        <w:tc>
          <w:tcPr>
            <w:tcW w:w="176" w:type="pct"/>
            <w:shd w:val="clear" w:color="auto" w:fill="auto"/>
            <w:noWrap/>
            <w:vAlign w:val="center"/>
          </w:tcPr>
          <w:p w14:paraId="4142650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8E3004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310175B7">
            <w:pPr>
              <w:widowControl/>
              <w:jc w:val="left"/>
              <w:textAlignment w:val="center"/>
              <w:rPr>
                <w:rFonts w:ascii="仿宋" w:hAnsi="仿宋" w:eastAsia="仿宋" w:cs="仿宋"/>
                <w:sz w:val="22"/>
                <w:szCs w:val="22"/>
              </w:rPr>
            </w:pPr>
            <w:r>
              <w:rPr>
                <w:rFonts w:hint="eastAsia" w:ascii="仿宋" w:hAnsi="仿宋" w:eastAsia="仿宋" w:cs="仿宋"/>
                <w:sz w:val="22"/>
                <w:szCs w:val="22"/>
              </w:rPr>
              <w:t>1.用于10/0.4kV变配电系统(成套开关柜)接地</w:t>
            </w:r>
          </w:p>
        </w:tc>
      </w:tr>
      <w:tr w14:paraId="70A5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6412B1C">
            <w:pPr>
              <w:rPr>
                <w:rFonts w:ascii="仿宋" w:hAnsi="仿宋" w:eastAsia="仿宋" w:cs="仿宋"/>
                <w:sz w:val="22"/>
                <w:szCs w:val="22"/>
              </w:rPr>
            </w:pPr>
          </w:p>
        </w:tc>
        <w:tc>
          <w:tcPr>
            <w:tcW w:w="386" w:type="pct"/>
            <w:vMerge w:val="continue"/>
            <w:shd w:val="clear" w:color="auto" w:fill="auto"/>
            <w:noWrap/>
            <w:vAlign w:val="center"/>
          </w:tcPr>
          <w:p w14:paraId="7857D1B6">
            <w:pPr>
              <w:rPr>
                <w:rFonts w:ascii="仿宋" w:hAnsi="仿宋" w:eastAsia="仿宋" w:cs="仿宋"/>
                <w:sz w:val="22"/>
                <w:szCs w:val="22"/>
              </w:rPr>
            </w:pPr>
          </w:p>
        </w:tc>
        <w:tc>
          <w:tcPr>
            <w:tcW w:w="416" w:type="pct"/>
            <w:vMerge w:val="continue"/>
            <w:shd w:val="clear" w:color="auto" w:fill="auto"/>
            <w:vAlign w:val="center"/>
          </w:tcPr>
          <w:p w14:paraId="01C5CA0D">
            <w:pPr>
              <w:rPr>
                <w:rFonts w:ascii="仿宋" w:hAnsi="仿宋" w:eastAsia="仿宋" w:cs="仿宋"/>
                <w:sz w:val="22"/>
                <w:szCs w:val="22"/>
              </w:rPr>
            </w:pPr>
          </w:p>
        </w:tc>
        <w:tc>
          <w:tcPr>
            <w:tcW w:w="725" w:type="pct"/>
            <w:gridSpan w:val="2"/>
            <w:shd w:val="clear" w:color="auto" w:fill="auto"/>
            <w:vAlign w:val="center"/>
          </w:tcPr>
          <w:p w14:paraId="0D960E62">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76" w:type="pct"/>
            <w:shd w:val="clear" w:color="auto" w:fill="auto"/>
            <w:noWrap/>
            <w:vAlign w:val="center"/>
          </w:tcPr>
          <w:p w14:paraId="290314F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D0574C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72C4C3B3">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65AC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2B2D3F1">
            <w:pPr>
              <w:rPr>
                <w:rFonts w:ascii="仿宋" w:hAnsi="仿宋" w:eastAsia="仿宋" w:cs="仿宋"/>
                <w:sz w:val="22"/>
                <w:szCs w:val="22"/>
              </w:rPr>
            </w:pPr>
          </w:p>
        </w:tc>
        <w:tc>
          <w:tcPr>
            <w:tcW w:w="386" w:type="pct"/>
            <w:vMerge w:val="continue"/>
            <w:shd w:val="clear" w:color="auto" w:fill="auto"/>
            <w:noWrap/>
            <w:vAlign w:val="center"/>
          </w:tcPr>
          <w:p w14:paraId="0B9288B3">
            <w:pPr>
              <w:rPr>
                <w:rFonts w:ascii="仿宋" w:hAnsi="仿宋" w:eastAsia="仿宋" w:cs="仿宋"/>
                <w:sz w:val="22"/>
                <w:szCs w:val="22"/>
              </w:rPr>
            </w:pPr>
          </w:p>
        </w:tc>
        <w:tc>
          <w:tcPr>
            <w:tcW w:w="416" w:type="pct"/>
            <w:vMerge w:val="continue"/>
            <w:shd w:val="clear" w:color="auto" w:fill="auto"/>
            <w:vAlign w:val="center"/>
          </w:tcPr>
          <w:p w14:paraId="6DB2B289">
            <w:pPr>
              <w:rPr>
                <w:rFonts w:ascii="仿宋" w:hAnsi="仿宋" w:eastAsia="仿宋" w:cs="仿宋"/>
                <w:sz w:val="22"/>
                <w:szCs w:val="22"/>
              </w:rPr>
            </w:pPr>
          </w:p>
        </w:tc>
        <w:tc>
          <w:tcPr>
            <w:tcW w:w="725" w:type="pct"/>
            <w:gridSpan w:val="2"/>
            <w:shd w:val="clear" w:color="auto" w:fill="auto"/>
            <w:vAlign w:val="center"/>
          </w:tcPr>
          <w:p w14:paraId="1F906C87">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76" w:type="pct"/>
            <w:shd w:val="clear" w:color="auto" w:fill="auto"/>
            <w:noWrap/>
            <w:vAlign w:val="center"/>
          </w:tcPr>
          <w:p w14:paraId="7448EB7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0C58CD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58A748A0">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1.配备禁止标志、警告标志、指令标志、提示标志等四类电气安全标志挂牌。</w:t>
            </w:r>
            <w:r>
              <w:rPr>
                <w:rFonts w:hint="eastAsia" w:ascii="仿宋" w:hAnsi="仿宋" w:eastAsia="仿宋" w:cs="仿宋"/>
                <w:sz w:val="22"/>
                <w:szCs w:val="22"/>
              </w:rPr>
              <w:br w:type="textWrapping"/>
            </w:r>
            <w:r>
              <w:rPr>
                <w:rFonts w:hint="eastAsia" w:ascii="仿宋" w:hAnsi="仿宋" w:eastAsia="仿宋" w:cs="仿宋"/>
                <w:sz w:val="22"/>
                <w:szCs w:val="22"/>
              </w:rPr>
              <w:t>2.符合现行标准《电气安全标志》(GB/T29481)、《安全标志及其使用导则》(GB2894)的有关要求。</w:t>
            </w:r>
          </w:p>
        </w:tc>
      </w:tr>
      <w:tr w14:paraId="40DE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BAC3731">
            <w:pPr>
              <w:rPr>
                <w:rFonts w:ascii="仿宋" w:hAnsi="仿宋" w:eastAsia="仿宋" w:cs="仿宋"/>
                <w:sz w:val="22"/>
                <w:szCs w:val="22"/>
              </w:rPr>
            </w:pPr>
          </w:p>
        </w:tc>
        <w:tc>
          <w:tcPr>
            <w:tcW w:w="386" w:type="pct"/>
            <w:vMerge w:val="continue"/>
            <w:shd w:val="clear" w:color="auto" w:fill="auto"/>
            <w:noWrap/>
            <w:vAlign w:val="center"/>
          </w:tcPr>
          <w:p w14:paraId="77070757">
            <w:pPr>
              <w:rPr>
                <w:rFonts w:ascii="仿宋" w:hAnsi="仿宋" w:eastAsia="仿宋" w:cs="仿宋"/>
                <w:sz w:val="22"/>
                <w:szCs w:val="22"/>
              </w:rPr>
            </w:pPr>
          </w:p>
        </w:tc>
        <w:tc>
          <w:tcPr>
            <w:tcW w:w="416" w:type="pct"/>
            <w:vMerge w:val="continue"/>
            <w:shd w:val="clear" w:color="auto" w:fill="auto"/>
            <w:vAlign w:val="center"/>
          </w:tcPr>
          <w:p w14:paraId="422EEE53">
            <w:pPr>
              <w:rPr>
                <w:rFonts w:ascii="仿宋" w:hAnsi="仿宋" w:eastAsia="仿宋" w:cs="仿宋"/>
                <w:sz w:val="22"/>
                <w:szCs w:val="22"/>
              </w:rPr>
            </w:pPr>
          </w:p>
        </w:tc>
        <w:tc>
          <w:tcPr>
            <w:tcW w:w="725" w:type="pct"/>
            <w:gridSpan w:val="2"/>
            <w:shd w:val="clear" w:color="auto" w:fill="auto"/>
            <w:vAlign w:val="center"/>
          </w:tcPr>
          <w:p w14:paraId="2CA4FAE9">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176" w:type="pct"/>
            <w:shd w:val="clear" w:color="auto" w:fill="auto"/>
            <w:noWrap/>
            <w:vAlign w:val="center"/>
          </w:tcPr>
          <w:p w14:paraId="6B3A1E8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0893B65">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B9897B7">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5AA40E70">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2A069F7A">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2E4B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1688EAF">
            <w:pPr>
              <w:rPr>
                <w:rFonts w:ascii="仿宋" w:hAnsi="仿宋" w:eastAsia="仿宋" w:cs="仿宋"/>
                <w:sz w:val="22"/>
                <w:szCs w:val="22"/>
              </w:rPr>
            </w:pPr>
          </w:p>
        </w:tc>
        <w:tc>
          <w:tcPr>
            <w:tcW w:w="386" w:type="pct"/>
            <w:vMerge w:val="restart"/>
            <w:shd w:val="clear" w:color="auto" w:fill="auto"/>
            <w:noWrap/>
            <w:vAlign w:val="center"/>
          </w:tcPr>
          <w:p w14:paraId="3544573C">
            <w:pPr>
              <w:widowControl/>
              <w:jc w:val="left"/>
              <w:textAlignment w:val="center"/>
              <w:rPr>
                <w:rFonts w:ascii="仿宋" w:hAnsi="仿宋" w:eastAsia="仿宋" w:cs="仿宋"/>
                <w:sz w:val="22"/>
                <w:szCs w:val="22"/>
              </w:rPr>
            </w:pPr>
            <w:r>
              <w:rPr>
                <w:rFonts w:hint="eastAsia" w:ascii="仿宋" w:hAnsi="仿宋" w:eastAsia="仿宋" w:cs="仿宋"/>
                <w:sz w:val="22"/>
                <w:szCs w:val="22"/>
              </w:rPr>
              <w:t>K32</w:t>
            </w:r>
          </w:p>
        </w:tc>
        <w:tc>
          <w:tcPr>
            <w:tcW w:w="416" w:type="pct"/>
            <w:vMerge w:val="restart"/>
            <w:shd w:val="clear" w:color="auto" w:fill="auto"/>
            <w:vAlign w:val="center"/>
          </w:tcPr>
          <w:p w14:paraId="598BC6AB">
            <w:pPr>
              <w:widowControl/>
              <w:jc w:val="left"/>
              <w:textAlignment w:val="center"/>
              <w:rPr>
                <w:rFonts w:ascii="仿宋" w:hAnsi="仿宋" w:eastAsia="仿宋" w:cs="仿宋"/>
                <w:sz w:val="22"/>
                <w:szCs w:val="22"/>
              </w:rPr>
            </w:pPr>
            <w:r>
              <w:rPr>
                <w:rFonts w:hint="eastAsia" w:ascii="仿宋" w:hAnsi="仿宋" w:eastAsia="仿宋" w:cs="仿宋"/>
                <w:sz w:val="22"/>
                <w:szCs w:val="22"/>
              </w:rPr>
              <w:t>10/0.4kV变配电系统(架空线路)考位</w:t>
            </w:r>
          </w:p>
        </w:tc>
        <w:tc>
          <w:tcPr>
            <w:tcW w:w="725" w:type="pct"/>
            <w:gridSpan w:val="2"/>
            <w:shd w:val="clear" w:color="auto" w:fill="auto"/>
            <w:vAlign w:val="center"/>
          </w:tcPr>
          <w:p w14:paraId="542659FF">
            <w:pPr>
              <w:widowControl/>
              <w:jc w:val="left"/>
              <w:textAlignment w:val="center"/>
              <w:rPr>
                <w:rFonts w:ascii="仿宋" w:hAnsi="仿宋" w:eastAsia="仿宋" w:cs="仿宋"/>
                <w:sz w:val="22"/>
                <w:szCs w:val="22"/>
              </w:rPr>
            </w:pPr>
            <w:r>
              <w:rPr>
                <w:rFonts w:hint="eastAsia" w:ascii="仿宋" w:hAnsi="仿宋" w:eastAsia="仿宋" w:cs="仿宋"/>
                <w:sz w:val="22"/>
                <w:szCs w:val="22"/>
              </w:rPr>
              <w:t>隔离开关</w:t>
            </w:r>
          </w:p>
        </w:tc>
        <w:tc>
          <w:tcPr>
            <w:tcW w:w="176" w:type="pct"/>
            <w:shd w:val="clear" w:color="auto" w:fill="auto"/>
            <w:noWrap/>
            <w:vAlign w:val="center"/>
          </w:tcPr>
          <w:p w14:paraId="08117282">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79E7520E">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629D11E">
            <w:pPr>
              <w:widowControl/>
              <w:jc w:val="left"/>
              <w:textAlignment w:val="center"/>
              <w:rPr>
                <w:rFonts w:ascii="仿宋" w:hAnsi="仿宋" w:eastAsia="仿宋" w:cs="仿宋"/>
                <w:sz w:val="22"/>
                <w:szCs w:val="22"/>
              </w:rPr>
            </w:pPr>
            <w:r>
              <w:rPr>
                <w:rFonts w:hint="eastAsia" w:ascii="仿宋" w:hAnsi="仿宋" w:eastAsia="仿宋" w:cs="仿宋"/>
                <w:sz w:val="22"/>
                <w:szCs w:val="22"/>
              </w:rPr>
              <w:t>1.送电端隔离开关。</w:t>
            </w:r>
          </w:p>
        </w:tc>
      </w:tr>
      <w:tr w14:paraId="1075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8472BB4">
            <w:pPr>
              <w:rPr>
                <w:rFonts w:ascii="仿宋" w:hAnsi="仿宋" w:eastAsia="仿宋" w:cs="仿宋"/>
                <w:sz w:val="22"/>
                <w:szCs w:val="22"/>
              </w:rPr>
            </w:pPr>
          </w:p>
        </w:tc>
        <w:tc>
          <w:tcPr>
            <w:tcW w:w="386" w:type="pct"/>
            <w:vMerge w:val="continue"/>
            <w:shd w:val="clear" w:color="auto" w:fill="auto"/>
            <w:noWrap/>
            <w:vAlign w:val="center"/>
          </w:tcPr>
          <w:p w14:paraId="4EEB6BD4">
            <w:pPr>
              <w:rPr>
                <w:rFonts w:ascii="仿宋" w:hAnsi="仿宋" w:eastAsia="仿宋" w:cs="仿宋"/>
                <w:sz w:val="22"/>
                <w:szCs w:val="22"/>
              </w:rPr>
            </w:pPr>
          </w:p>
        </w:tc>
        <w:tc>
          <w:tcPr>
            <w:tcW w:w="416" w:type="pct"/>
            <w:vMerge w:val="continue"/>
            <w:shd w:val="clear" w:color="auto" w:fill="auto"/>
            <w:vAlign w:val="center"/>
          </w:tcPr>
          <w:p w14:paraId="78D3522A">
            <w:pPr>
              <w:rPr>
                <w:rFonts w:ascii="仿宋" w:hAnsi="仿宋" w:eastAsia="仿宋" w:cs="仿宋"/>
                <w:sz w:val="22"/>
                <w:szCs w:val="22"/>
              </w:rPr>
            </w:pPr>
          </w:p>
        </w:tc>
        <w:tc>
          <w:tcPr>
            <w:tcW w:w="725" w:type="pct"/>
            <w:gridSpan w:val="2"/>
            <w:shd w:val="clear" w:color="auto" w:fill="auto"/>
            <w:vAlign w:val="center"/>
          </w:tcPr>
          <w:p w14:paraId="1B8BDED9">
            <w:pPr>
              <w:widowControl/>
              <w:jc w:val="left"/>
              <w:textAlignment w:val="center"/>
              <w:rPr>
                <w:rFonts w:ascii="仿宋" w:hAnsi="仿宋" w:eastAsia="仿宋" w:cs="仿宋"/>
                <w:sz w:val="22"/>
                <w:szCs w:val="22"/>
              </w:rPr>
            </w:pPr>
            <w:r>
              <w:rPr>
                <w:rFonts w:hint="eastAsia" w:ascii="仿宋" w:hAnsi="仿宋" w:eastAsia="仿宋" w:cs="仿宋"/>
                <w:sz w:val="22"/>
                <w:szCs w:val="22"/>
              </w:rPr>
              <w:t>10kV架空绝缘电缆及验电接地环</w:t>
            </w:r>
          </w:p>
        </w:tc>
        <w:tc>
          <w:tcPr>
            <w:tcW w:w="176" w:type="pct"/>
            <w:shd w:val="clear" w:color="auto" w:fill="auto"/>
            <w:noWrap/>
            <w:vAlign w:val="center"/>
          </w:tcPr>
          <w:p w14:paraId="38D9AD38">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0D468F0E">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1861E3B3">
            <w:pPr>
              <w:widowControl/>
              <w:jc w:val="left"/>
              <w:textAlignment w:val="center"/>
              <w:rPr>
                <w:rFonts w:ascii="仿宋" w:hAnsi="仿宋" w:eastAsia="仿宋" w:cs="仿宋"/>
                <w:sz w:val="22"/>
                <w:szCs w:val="22"/>
              </w:rPr>
            </w:pPr>
            <w:r>
              <w:rPr>
                <w:rFonts w:hint="eastAsia" w:ascii="仿宋" w:hAnsi="仿宋" w:eastAsia="仿宋" w:cs="仿宋"/>
                <w:sz w:val="22"/>
                <w:szCs w:val="22"/>
              </w:rPr>
              <w:t>1.架空长度≥2.5m,送电端需接隔离开关，受电端带验电接地环，接变压器台架上的跌落式熔断器。</w:t>
            </w:r>
          </w:p>
        </w:tc>
      </w:tr>
      <w:tr w14:paraId="2F74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720CF32">
            <w:pPr>
              <w:rPr>
                <w:rFonts w:ascii="仿宋" w:hAnsi="仿宋" w:eastAsia="仿宋" w:cs="仿宋"/>
                <w:sz w:val="22"/>
                <w:szCs w:val="22"/>
              </w:rPr>
            </w:pPr>
          </w:p>
        </w:tc>
        <w:tc>
          <w:tcPr>
            <w:tcW w:w="386" w:type="pct"/>
            <w:vMerge w:val="continue"/>
            <w:shd w:val="clear" w:color="auto" w:fill="auto"/>
            <w:noWrap/>
            <w:vAlign w:val="center"/>
          </w:tcPr>
          <w:p w14:paraId="3818E9F1">
            <w:pPr>
              <w:rPr>
                <w:rFonts w:ascii="仿宋" w:hAnsi="仿宋" w:eastAsia="仿宋" w:cs="仿宋"/>
                <w:sz w:val="22"/>
                <w:szCs w:val="22"/>
              </w:rPr>
            </w:pPr>
          </w:p>
        </w:tc>
        <w:tc>
          <w:tcPr>
            <w:tcW w:w="416" w:type="pct"/>
            <w:vMerge w:val="continue"/>
            <w:shd w:val="clear" w:color="auto" w:fill="auto"/>
            <w:vAlign w:val="center"/>
          </w:tcPr>
          <w:p w14:paraId="37F76E5B">
            <w:pPr>
              <w:rPr>
                <w:rFonts w:ascii="仿宋" w:hAnsi="仿宋" w:eastAsia="仿宋" w:cs="仿宋"/>
                <w:sz w:val="22"/>
                <w:szCs w:val="22"/>
              </w:rPr>
            </w:pPr>
          </w:p>
        </w:tc>
        <w:tc>
          <w:tcPr>
            <w:tcW w:w="725" w:type="pct"/>
            <w:gridSpan w:val="2"/>
            <w:shd w:val="clear" w:color="auto" w:fill="auto"/>
            <w:vAlign w:val="center"/>
          </w:tcPr>
          <w:p w14:paraId="6C6C1DB3">
            <w:pPr>
              <w:widowControl/>
              <w:jc w:val="left"/>
              <w:textAlignment w:val="center"/>
              <w:rPr>
                <w:rFonts w:ascii="仿宋" w:hAnsi="仿宋" w:eastAsia="仿宋" w:cs="仿宋"/>
                <w:sz w:val="22"/>
                <w:szCs w:val="22"/>
              </w:rPr>
            </w:pPr>
            <w:r>
              <w:rPr>
                <w:rFonts w:hint="eastAsia" w:ascii="仿宋" w:hAnsi="仿宋" w:eastAsia="仿宋" w:cs="仿宋"/>
                <w:sz w:val="22"/>
                <w:szCs w:val="22"/>
              </w:rPr>
              <w:t>跌落式熔断器</w:t>
            </w:r>
          </w:p>
        </w:tc>
        <w:tc>
          <w:tcPr>
            <w:tcW w:w="176" w:type="pct"/>
            <w:shd w:val="clear" w:color="auto" w:fill="auto"/>
            <w:noWrap/>
            <w:vAlign w:val="center"/>
          </w:tcPr>
          <w:p w14:paraId="7204A3FF">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11A86E7F">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72C9B540">
            <w:pPr>
              <w:widowControl/>
              <w:jc w:val="left"/>
              <w:textAlignment w:val="center"/>
              <w:rPr>
                <w:rFonts w:ascii="仿宋" w:hAnsi="仿宋" w:eastAsia="仿宋" w:cs="仿宋"/>
                <w:sz w:val="22"/>
                <w:szCs w:val="22"/>
              </w:rPr>
            </w:pPr>
            <w:r>
              <w:rPr>
                <w:rFonts w:hint="eastAsia" w:ascii="仿宋" w:hAnsi="仿宋" w:eastAsia="仿宋" w:cs="仿宋"/>
                <w:sz w:val="22"/>
                <w:szCs w:val="22"/>
              </w:rPr>
              <w:t>1.适用电压：10KV；材质：陶瓷。</w:t>
            </w:r>
            <w:r>
              <w:rPr>
                <w:rFonts w:hint="eastAsia" w:ascii="仿宋" w:hAnsi="仿宋" w:eastAsia="仿宋" w:cs="仿宋"/>
                <w:sz w:val="22"/>
                <w:szCs w:val="22"/>
              </w:rPr>
              <w:br w:type="textWrapping"/>
            </w:r>
            <w:r>
              <w:rPr>
                <w:rFonts w:hint="eastAsia" w:ascii="仿宋" w:hAnsi="仿宋" w:eastAsia="仿宋" w:cs="仿宋"/>
                <w:sz w:val="22"/>
                <w:szCs w:val="22"/>
              </w:rPr>
              <w:t>2.符合现行标准《高压交流熔断器》(GB/T15166)相应部分的要求。</w:t>
            </w:r>
          </w:p>
        </w:tc>
      </w:tr>
      <w:tr w14:paraId="73E7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B18FC35">
            <w:pPr>
              <w:rPr>
                <w:rFonts w:ascii="仿宋" w:hAnsi="仿宋" w:eastAsia="仿宋" w:cs="仿宋"/>
                <w:sz w:val="22"/>
                <w:szCs w:val="22"/>
              </w:rPr>
            </w:pPr>
          </w:p>
        </w:tc>
        <w:tc>
          <w:tcPr>
            <w:tcW w:w="386" w:type="pct"/>
            <w:vMerge w:val="continue"/>
            <w:shd w:val="clear" w:color="auto" w:fill="auto"/>
            <w:noWrap/>
            <w:vAlign w:val="center"/>
          </w:tcPr>
          <w:p w14:paraId="1526874A">
            <w:pPr>
              <w:rPr>
                <w:rFonts w:ascii="仿宋" w:hAnsi="仿宋" w:eastAsia="仿宋" w:cs="仿宋"/>
                <w:sz w:val="22"/>
                <w:szCs w:val="22"/>
              </w:rPr>
            </w:pPr>
          </w:p>
        </w:tc>
        <w:tc>
          <w:tcPr>
            <w:tcW w:w="416" w:type="pct"/>
            <w:vMerge w:val="continue"/>
            <w:shd w:val="clear" w:color="auto" w:fill="auto"/>
            <w:vAlign w:val="center"/>
          </w:tcPr>
          <w:p w14:paraId="1F5D7F7C">
            <w:pPr>
              <w:rPr>
                <w:rFonts w:ascii="仿宋" w:hAnsi="仿宋" w:eastAsia="仿宋" w:cs="仿宋"/>
                <w:sz w:val="22"/>
                <w:szCs w:val="22"/>
              </w:rPr>
            </w:pPr>
          </w:p>
        </w:tc>
        <w:tc>
          <w:tcPr>
            <w:tcW w:w="725" w:type="pct"/>
            <w:gridSpan w:val="2"/>
            <w:shd w:val="clear" w:color="auto" w:fill="auto"/>
            <w:vAlign w:val="center"/>
          </w:tcPr>
          <w:p w14:paraId="6CC9B33D">
            <w:pPr>
              <w:widowControl/>
              <w:jc w:val="left"/>
              <w:textAlignment w:val="center"/>
              <w:rPr>
                <w:rFonts w:ascii="仿宋" w:hAnsi="仿宋" w:eastAsia="仿宋" w:cs="仿宋"/>
                <w:sz w:val="22"/>
                <w:szCs w:val="22"/>
              </w:rPr>
            </w:pPr>
            <w:r>
              <w:rPr>
                <w:rFonts w:hint="eastAsia" w:ascii="仿宋" w:hAnsi="仿宋" w:eastAsia="仿宋" w:cs="仿宋"/>
                <w:sz w:val="22"/>
                <w:szCs w:val="22"/>
              </w:rPr>
              <w:t>验电接地环</w:t>
            </w:r>
          </w:p>
        </w:tc>
        <w:tc>
          <w:tcPr>
            <w:tcW w:w="176" w:type="pct"/>
            <w:shd w:val="clear" w:color="auto" w:fill="auto"/>
            <w:noWrap/>
            <w:vAlign w:val="center"/>
          </w:tcPr>
          <w:p w14:paraId="2F7701BC">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44A02107">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noWrap/>
            <w:vAlign w:val="center"/>
          </w:tcPr>
          <w:p w14:paraId="1454A7D0">
            <w:pPr>
              <w:widowControl/>
              <w:jc w:val="left"/>
              <w:textAlignment w:val="center"/>
              <w:rPr>
                <w:rFonts w:ascii="仿宋" w:hAnsi="仿宋" w:eastAsia="仿宋" w:cs="仿宋"/>
                <w:sz w:val="22"/>
                <w:szCs w:val="22"/>
              </w:rPr>
            </w:pPr>
            <w:r>
              <w:rPr>
                <w:rFonts w:hint="eastAsia" w:ascii="仿宋" w:hAnsi="仿宋" w:eastAsia="仿宋" w:cs="仿宋"/>
                <w:sz w:val="22"/>
                <w:szCs w:val="22"/>
              </w:rPr>
              <w:t>1.验电接地环电压等级：10kV。</w:t>
            </w:r>
          </w:p>
          <w:p w14:paraId="51A8D66E">
            <w:pPr>
              <w:widowControl/>
              <w:jc w:val="left"/>
              <w:textAlignment w:val="center"/>
              <w:rPr>
                <w:rFonts w:ascii="仿宋" w:hAnsi="仿宋" w:eastAsia="仿宋" w:cs="仿宋"/>
                <w:sz w:val="22"/>
                <w:szCs w:val="22"/>
              </w:rPr>
            </w:pPr>
            <w:r>
              <w:rPr>
                <w:rFonts w:hint="eastAsia" w:ascii="仿宋" w:hAnsi="仿宋" w:eastAsia="仿宋" w:cs="仿宋"/>
                <w:sz w:val="22"/>
                <w:szCs w:val="22"/>
              </w:rPr>
              <w:t>2.安装在跌落式熔断器与避雷器之间的高压线上。</w:t>
            </w:r>
          </w:p>
        </w:tc>
      </w:tr>
      <w:tr w14:paraId="39CB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4EC418F">
            <w:pPr>
              <w:rPr>
                <w:rFonts w:ascii="仿宋" w:hAnsi="仿宋" w:eastAsia="仿宋" w:cs="仿宋"/>
                <w:sz w:val="22"/>
                <w:szCs w:val="22"/>
              </w:rPr>
            </w:pPr>
          </w:p>
        </w:tc>
        <w:tc>
          <w:tcPr>
            <w:tcW w:w="386" w:type="pct"/>
            <w:vMerge w:val="continue"/>
            <w:shd w:val="clear" w:color="auto" w:fill="auto"/>
            <w:noWrap/>
            <w:vAlign w:val="center"/>
          </w:tcPr>
          <w:p w14:paraId="2F1C0377">
            <w:pPr>
              <w:rPr>
                <w:rFonts w:ascii="仿宋" w:hAnsi="仿宋" w:eastAsia="仿宋" w:cs="仿宋"/>
                <w:sz w:val="22"/>
                <w:szCs w:val="22"/>
              </w:rPr>
            </w:pPr>
          </w:p>
        </w:tc>
        <w:tc>
          <w:tcPr>
            <w:tcW w:w="416" w:type="pct"/>
            <w:vMerge w:val="continue"/>
            <w:shd w:val="clear" w:color="auto" w:fill="auto"/>
            <w:vAlign w:val="center"/>
          </w:tcPr>
          <w:p w14:paraId="77C3C0ED">
            <w:pPr>
              <w:rPr>
                <w:rFonts w:ascii="仿宋" w:hAnsi="仿宋" w:eastAsia="仿宋" w:cs="仿宋"/>
                <w:sz w:val="22"/>
                <w:szCs w:val="22"/>
              </w:rPr>
            </w:pPr>
          </w:p>
        </w:tc>
        <w:tc>
          <w:tcPr>
            <w:tcW w:w="725" w:type="pct"/>
            <w:gridSpan w:val="2"/>
            <w:shd w:val="clear" w:color="auto" w:fill="auto"/>
            <w:vAlign w:val="center"/>
          </w:tcPr>
          <w:p w14:paraId="5649EB8A">
            <w:pPr>
              <w:widowControl/>
              <w:jc w:val="left"/>
              <w:textAlignment w:val="center"/>
              <w:rPr>
                <w:rFonts w:ascii="仿宋" w:hAnsi="仿宋" w:eastAsia="仿宋" w:cs="仿宋"/>
                <w:sz w:val="22"/>
                <w:szCs w:val="22"/>
              </w:rPr>
            </w:pPr>
            <w:r>
              <w:rPr>
                <w:rFonts w:hint="eastAsia" w:ascii="仿宋" w:hAnsi="仿宋" w:eastAsia="仿宋" w:cs="仿宋"/>
                <w:sz w:val="22"/>
                <w:szCs w:val="22"/>
              </w:rPr>
              <w:t>避雷器</w:t>
            </w:r>
          </w:p>
        </w:tc>
        <w:tc>
          <w:tcPr>
            <w:tcW w:w="176" w:type="pct"/>
            <w:shd w:val="clear" w:color="auto" w:fill="auto"/>
            <w:noWrap/>
            <w:vAlign w:val="center"/>
          </w:tcPr>
          <w:p w14:paraId="7EBE22D5">
            <w:pPr>
              <w:widowControl/>
              <w:jc w:val="right"/>
              <w:textAlignment w:val="center"/>
              <w:rPr>
                <w:rFonts w:ascii="仿宋" w:hAnsi="仿宋" w:eastAsia="仿宋" w:cs="仿宋"/>
                <w:sz w:val="22"/>
                <w:szCs w:val="22"/>
              </w:rPr>
            </w:pPr>
            <w:r>
              <w:rPr>
                <w:rFonts w:hint="eastAsia" w:ascii="仿宋" w:hAnsi="仿宋" w:eastAsia="仿宋" w:cs="仿宋"/>
                <w:sz w:val="22"/>
                <w:szCs w:val="22"/>
              </w:rPr>
              <w:t>3</w:t>
            </w:r>
          </w:p>
        </w:tc>
        <w:tc>
          <w:tcPr>
            <w:tcW w:w="230" w:type="pct"/>
            <w:shd w:val="clear" w:color="auto" w:fill="auto"/>
            <w:noWrap/>
            <w:vAlign w:val="center"/>
          </w:tcPr>
          <w:p w14:paraId="431B993D">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196D8518">
            <w:pPr>
              <w:widowControl/>
              <w:jc w:val="left"/>
              <w:textAlignment w:val="center"/>
              <w:rPr>
                <w:rFonts w:ascii="仿宋" w:hAnsi="仿宋" w:eastAsia="仿宋" w:cs="仿宋"/>
                <w:sz w:val="22"/>
                <w:szCs w:val="22"/>
              </w:rPr>
            </w:pPr>
            <w:r>
              <w:rPr>
                <w:rFonts w:hint="eastAsia" w:ascii="仿宋" w:hAnsi="仿宋" w:eastAsia="仿宋" w:cs="仿宋"/>
                <w:sz w:val="22"/>
                <w:szCs w:val="22"/>
              </w:rPr>
              <w:t>1.类型：氧化锌避雷器。</w:t>
            </w:r>
          </w:p>
        </w:tc>
      </w:tr>
      <w:tr w14:paraId="2D3C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E42B010">
            <w:pPr>
              <w:rPr>
                <w:rFonts w:ascii="仿宋" w:hAnsi="仿宋" w:eastAsia="仿宋" w:cs="仿宋"/>
                <w:sz w:val="22"/>
                <w:szCs w:val="22"/>
              </w:rPr>
            </w:pPr>
          </w:p>
        </w:tc>
        <w:tc>
          <w:tcPr>
            <w:tcW w:w="386" w:type="pct"/>
            <w:vMerge w:val="continue"/>
            <w:shd w:val="clear" w:color="auto" w:fill="auto"/>
            <w:noWrap/>
            <w:vAlign w:val="center"/>
          </w:tcPr>
          <w:p w14:paraId="03CAA4B2">
            <w:pPr>
              <w:rPr>
                <w:rFonts w:ascii="仿宋" w:hAnsi="仿宋" w:eastAsia="仿宋" w:cs="仿宋"/>
                <w:sz w:val="22"/>
                <w:szCs w:val="22"/>
              </w:rPr>
            </w:pPr>
          </w:p>
        </w:tc>
        <w:tc>
          <w:tcPr>
            <w:tcW w:w="416" w:type="pct"/>
            <w:vMerge w:val="continue"/>
            <w:shd w:val="clear" w:color="auto" w:fill="auto"/>
            <w:vAlign w:val="center"/>
          </w:tcPr>
          <w:p w14:paraId="2545AD46">
            <w:pPr>
              <w:rPr>
                <w:rFonts w:ascii="仿宋" w:hAnsi="仿宋" w:eastAsia="仿宋" w:cs="仿宋"/>
                <w:sz w:val="22"/>
                <w:szCs w:val="22"/>
              </w:rPr>
            </w:pPr>
          </w:p>
        </w:tc>
        <w:tc>
          <w:tcPr>
            <w:tcW w:w="725" w:type="pct"/>
            <w:gridSpan w:val="2"/>
            <w:shd w:val="clear" w:color="auto" w:fill="auto"/>
            <w:vAlign w:val="center"/>
          </w:tcPr>
          <w:p w14:paraId="0588BE62">
            <w:pPr>
              <w:widowControl/>
              <w:jc w:val="left"/>
              <w:textAlignment w:val="center"/>
              <w:rPr>
                <w:rFonts w:ascii="仿宋" w:hAnsi="仿宋" w:eastAsia="仿宋" w:cs="仿宋"/>
                <w:sz w:val="22"/>
                <w:szCs w:val="22"/>
              </w:rPr>
            </w:pPr>
            <w:r>
              <w:rPr>
                <w:rFonts w:hint="eastAsia" w:ascii="仿宋" w:hAnsi="仿宋" w:eastAsia="仿宋" w:cs="仿宋"/>
                <w:sz w:val="22"/>
                <w:szCs w:val="22"/>
              </w:rPr>
              <w:t>油浸式电力变压器</w:t>
            </w:r>
          </w:p>
        </w:tc>
        <w:tc>
          <w:tcPr>
            <w:tcW w:w="176" w:type="pct"/>
            <w:shd w:val="clear" w:color="auto" w:fill="auto"/>
            <w:noWrap/>
            <w:vAlign w:val="center"/>
          </w:tcPr>
          <w:p w14:paraId="5B4989A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32E76F9">
            <w:pPr>
              <w:widowControl/>
              <w:jc w:val="left"/>
              <w:textAlignment w:val="center"/>
              <w:rPr>
                <w:rFonts w:ascii="仿宋" w:hAnsi="仿宋" w:eastAsia="仿宋" w:cs="仿宋"/>
                <w:sz w:val="22"/>
                <w:szCs w:val="22"/>
              </w:rPr>
            </w:pPr>
            <w:r>
              <w:rPr>
                <w:rFonts w:hint="eastAsia" w:ascii="仿宋" w:hAnsi="仿宋" w:eastAsia="仿宋" w:cs="仿宋"/>
                <w:sz w:val="22"/>
                <w:szCs w:val="22"/>
              </w:rPr>
              <w:t>台</w:t>
            </w:r>
          </w:p>
        </w:tc>
        <w:tc>
          <w:tcPr>
            <w:tcW w:w="2734" w:type="pct"/>
            <w:shd w:val="clear" w:color="auto" w:fill="auto"/>
            <w:vAlign w:val="center"/>
          </w:tcPr>
          <w:p w14:paraId="2E4B8AB6">
            <w:pPr>
              <w:widowControl/>
              <w:jc w:val="left"/>
              <w:textAlignment w:val="center"/>
              <w:rPr>
                <w:rFonts w:ascii="仿宋" w:hAnsi="仿宋" w:eastAsia="仿宋" w:cs="仿宋"/>
                <w:sz w:val="22"/>
                <w:szCs w:val="22"/>
              </w:rPr>
            </w:pPr>
            <w:r>
              <w:rPr>
                <w:rFonts w:hint="eastAsia" w:ascii="仿宋" w:hAnsi="仿宋" w:eastAsia="仿宋" w:cs="仿宋"/>
                <w:sz w:val="22"/>
                <w:szCs w:val="22"/>
              </w:rPr>
              <w:t>1.10/0.4kV油浸式电力变压器。</w:t>
            </w:r>
          </w:p>
          <w:p w14:paraId="4BC887C9">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2.符合现行标准《油浸式电力变压器技术参数和要求》(GB/T6451)的有关要求。</w:t>
            </w:r>
          </w:p>
        </w:tc>
      </w:tr>
      <w:tr w14:paraId="7F0D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62F9C32">
            <w:pPr>
              <w:rPr>
                <w:rFonts w:ascii="仿宋" w:hAnsi="仿宋" w:eastAsia="仿宋" w:cs="仿宋"/>
                <w:sz w:val="22"/>
                <w:szCs w:val="22"/>
              </w:rPr>
            </w:pPr>
          </w:p>
        </w:tc>
        <w:tc>
          <w:tcPr>
            <w:tcW w:w="386" w:type="pct"/>
            <w:vMerge w:val="continue"/>
            <w:shd w:val="clear" w:color="auto" w:fill="auto"/>
            <w:noWrap/>
            <w:vAlign w:val="center"/>
          </w:tcPr>
          <w:p w14:paraId="1876AB2D">
            <w:pPr>
              <w:rPr>
                <w:rFonts w:ascii="仿宋" w:hAnsi="仿宋" w:eastAsia="仿宋" w:cs="仿宋"/>
                <w:sz w:val="22"/>
                <w:szCs w:val="22"/>
              </w:rPr>
            </w:pPr>
          </w:p>
        </w:tc>
        <w:tc>
          <w:tcPr>
            <w:tcW w:w="416" w:type="pct"/>
            <w:vMerge w:val="continue"/>
            <w:shd w:val="clear" w:color="auto" w:fill="auto"/>
            <w:vAlign w:val="center"/>
          </w:tcPr>
          <w:p w14:paraId="07E35A87">
            <w:pPr>
              <w:rPr>
                <w:rFonts w:ascii="仿宋" w:hAnsi="仿宋" w:eastAsia="仿宋" w:cs="仿宋"/>
                <w:sz w:val="22"/>
                <w:szCs w:val="22"/>
              </w:rPr>
            </w:pPr>
          </w:p>
        </w:tc>
        <w:tc>
          <w:tcPr>
            <w:tcW w:w="725" w:type="pct"/>
            <w:gridSpan w:val="2"/>
            <w:shd w:val="clear" w:color="auto" w:fill="auto"/>
            <w:vAlign w:val="center"/>
          </w:tcPr>
          <w:p w14:paraId="68D5335E">
            <w:pPr>
              <w:widowControl/>
              <w:jc w:val="left"/>
              <w:textAlignment w:val="center"/>
              <w:rPr>
                <w:rFonts w:ascii="仿宋" w:hAnsi="仿宋" w:eastAsia="仿宋" w:cs="仿宋"/>
                <w:sz w:val="22"/>
                <w:szCs w:val="22"/>
              </w:rPr>
            </w:pPr>
            <w:r>
              <w:rPr>
                <w:rFonts w:hint="eastAsia" w:ascii="仿宋" w:hAnsi="仿宋" w:eastAsia="仿宋" w:cs="仿宋"/>
                <w:sz w:val="22"/>
                <w:szCs w:val="22"/>
              </w:rPr>
              <w:t>低压配电柜</w:t>
            </w:r>
          </w:p>
        </w:tc>
        <w:tc>
          <w:tcPr>
            <w:tcW w:w="176" w:type="pct"/>
            <w:shd w:val="clear" w:color="auto" w:fill="auto"/>
            <w:noWrap/>
            <w:vAlign w:val="center"/>
          </w:tcPr>
          <w:p w14:paraId="7C8BF90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F3815E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0BA63C7A">
            <w:pPr>
              <w:widowControl/>
              <w:jc w:val="left"/>
              <w:textAlignment w:val="center"/>
              <w:rPr>
                <w:rFonts w:ascii="仿宋" w:hAnsi="仿宋" w:eastAsia="仿宋" w:cs="仿宋"/>
                <w:sz w:val="22"/>
                <w:szCs w:val="22"/>
              </w:rPr>
            </w:pPr>
            <w:r>
              <w:rPr>
                <w:rFonts w:hint="eastAsia" w:ascii="仿宋" w:hAnsi="仿宋" w:eastAsia="仿宋" w:cs="仿宋"/>
                <w:sz w:val="22"/>
                <w:szCs w:val="22"/>
              </w:rPr>
              <w:t>1.箱体配置：隔离开关、断路器、电压表、计量仪表、电力电容器等。</w:t>
            </w:r>
          </w:p>
        </w:tc>
      </w:tr>
      <w:tr w14:paraId="3EFF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FFBCDFA">
            <w:pPr>
              <w:rPr>
                <w:rFonts w:ascii="仿宋" w:hAnsi="仿宋" w:eastAsia="仿宋" w:cs="仿宋"/>
                <w:sz w:val="22"/>
                <w:szCs w:val="22"/>
              </w:rPr>
            </w:pPr>
          </w:p>
        </w:tc>
        <w:tc>
          <w:tcPr>
            <w:tcW w:w="386" w:type="pct"/>
            <w:vMerge w:val="continue"/>
            <w:shd w:val="clear" w:color="auto" w:fill="auto"/>
            <w:noWrap/>
            <w:vAlign w:val="center"/>
          </w:tcPr>
          <w:p w14:paraId="5C1501CA">
            <w:pPr>
              <w:rPr>
                <w:rFonts w:ascii="仿宋" w:hAnsi="仿宋" w:eastAsia="仿宋" w:cs="仿宋"/>
                <w:sz w:val="22"/>
                <w:szCs w:val="22"/>
              </w:rPr>
            </w:pPr>
          </w:p>
        </w:tc>
        <w:tc>
          <w:tcPr>
            <w:tcW w:w="416" w:type="pct"/>
            <w:vMerge w:val="continue"/>
            <w:shd w:val="clear" w:color="auto" w:fill="auto"/>
            <w:vAlign w:val="center"/>
          </w:tcPr>
          <w:p w14:paraId="107D0A23">
            <w:pPr>
              <w:rPr>
                <w:rFonts w:ascii="仿宋" w:hAnsi="仿宋" w:eastAsia="仿宋" w:cs="仿宋"/>
                <w:sz w:val="22"/>
                <w:szCs w:val="22"/>
              </w:rPr>
            </w:pPr>
          </w:p>
        </w:tc>
        <w:tc>
          <w:tcPr>
            <w:tcW w:w="725" w:type="pct"/>
            <w:gridSpan w:val="2"/>
            <w:shd w:val="clear" w:color="auto" w:fill="auto"/>
            <w:vAlign w:val="center"/>
          </w:tcPr>
          <w:p w14:paraId="609275EC">
            <w:pPr>
              <w:widowControl/>
              <w:jc w:val="left"/>
              <w:textAlignment w:val="center"/>
              <w:rPr>
                <w:rFonts w:ascii="仿宋" w:hAnsi="仿宋" w:eastAsia="仿宋" w:cs="仿宋"/>
                <w:sz w:val="22"/>
                <w:szCs w:val="22"/>
              </w:rPr>
            </w:pPr>
            <w:r>
              <w:rPr>
                <w:rFonts w:hint="eastAsia" w:ascii="仿宋" w:hAnsi="仿宋" w:eastAsia="仿宋" w:cs="仿宋"/>
                <w:sz w:val="22"/>
                <w:szCs w:val="22"/>
              </w:rPr>
              <w:t>接地扁铁</w:t>
            </w:r>
          </w:p>
        </w:tc>
        <w:tc>
          <w:tcPr>
            <w:tcW w:w="176" w:type="pct"/>
            <w:shd w:val="clear" w:color="auto" w:fill="auto"/>
            <w:noWrap/>
            <w:vAlign w:val="center"/>
          </w:tcPr>
          <w:p w14:paraId="0330CC0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74DE944">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373876C3">
            <w:pPr>
              <w:widowControl/>
              <w:jc w:val="left"/>
              <w:textAlignment w:val="center"/>
              <w:rPr>
                <w:rFonts w:ascii="仿宋" w:hAnsi="仿宋" w:eastAsia="仿宋" w:cs="仿宋"/>
                <w:sz w:val="22"/>
                <w:szCs w:val="22"/>
              </w:rPr>
            </w:pPr>
            <w:r>
              <w:rPr>
                <w:rFonts w:hint="eastAsia" w:ascii="仿宋" w:hAnsi="仿宋" w:eastAsia="仿宋" w:cs="仿宋"/>
                <w:sz w:val="22"/>
                <w:szCs w:val="22"/>
              </w:rPr>
              <w:t>1.用于10/0.4kV变配电系统(架空线路)接地</w:t>
            </w:r>
          </w:p>
        </w:tc>
      </w:tr>
      <w:tr w14:paraId="5D08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2548433">
            <w:pPr>
              <w:rPr>
                <w:rFonts w:ascii="仿宋" w:hAnsi="仿宋" w:eastAsia="仿宋" w:cs="仿宋"/>
                <w:sz w:val="22"/>
                <w:szCs w:val="22"/>
              </w:rPr>
            </w:pPr>
          </w:p>
        </w:tc>
        <w:tc>
          <w:tcPr>
            <w:tcW w:w="386" w:type="pct"/>
            <w:vMerge w:val="continue"/>
            <w:shd w:val="clear" w:color="auto" w:fill="auto"/>
            <w:noWrap/>
            <w:vAlign w:val="center"/>
          </w:tcPr>
          <w:p w14:paraId="14E99596">
            <w:pPr>
              <w:rPr>
                <w:rFonts w:ascii="仿宋" w:hAnsi="仿宋" w:eastAsia="仿宋" w:cs="仿宋"/>
                <w:sz w:val="22"/>
                <w:szCs w:val="22"/>
              </w:rPr>
            </w:pPr>
          </w:p>
        </w:tc>
        <w:tc>
          <w:tcPr>
            <w:tcW w:w="416" w:type="pct"/>
            <w:vMerge w:val="continue"/>
            <w:shd w:val="clear" w:color="auto" w:fill="auto"/>
            <w:vAlign w:val="center"/>
          </w:tcPr>
          <w:p w14:paraId="3508764C">
            <w:pPr>
              <w:rPr>
                <w:rFonts w:ascii="仿宋" w:hAnsi="仿宋" w:eastAsia="仿宋" w:cs="仿宋"/>
                <w:sz w:val="22"/>
                <w:szCs w:val="22"/>
              </w:rPr>
            </w:pPr>
          </w:p>
        </w:tc>
        <w:tc>
          <w:tcPr>
            <w:tcW w:w="725" w:type="pct"/>
            <w:gridSpan w:val="2"/>
            <w:shd w:val="clear" w:color="auto" w:fill="auto"/>
            <w:vAlign w:val="center"/>
          </w:tcPr>
          <w:p w14:paraId="747D7877">
            <w:pPr>
              <w:widowControl/>
              <w:jc w:val="left"/>
              <w:textAlignment w:val="center"/>
              <w:rPr>
                <w:rFonts w:ascii="仿宋" w:hAnsi="仿宋" w:eastAsia="仿宋" w:cs="仿宋"/>
                <w:sz w:val="22"/>
                <w:szCs w:val="22"/>
              </w:rPr>
            </w:pPr>
            <w:r>
              <w:rPr>
                <w:rFonts w:hint="eastAsia" w:ascii="仿宋" w:hAnsi="仿宋" w:eastAsia="仿宋" w:cs="仿宋"/>
                <w:sz w:val="22"/>
                <w:szCs w:val="22"/>
              </w:rPr>
              <w:t>0.4kV架空绝缘导线及验电接地环</w:t>
            </w:r>
          </w:p>
        </w:tc>
        <w:tc>
          <w:tcPr>
            <w:tcW w:w="176" w:type="pct"/>
            <w:shd w:val="clear" w:color="auto" w:fill="auto"/>
            <w:noWrap/>
            <w:vAlign w:val="center"/>
          </w:tcPr>
          <w:p w14:paraId="34078C9B">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52F08EED">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734" w:type="pct"/>
            <w:shd w:val="clear" w:color="auto" w:fill="auto"/>
            <w:vAlign w:val="center"/>
          </w:tcPr>
          <w:p w14:paraId="0CC57508">
            <w:pPr>
              <w:widowControl/>
              <w:jc w:val="left"/>
              <w:textAlignment w:val="center"/>
              <w:rPr>
                <w:rFonts w:ascii="仿宋" w:hAnsi="仿宋" w:eastAsia="仿宋" w:cs="仿宋"/>
                <w:sz w:val="22"/>
                <w:szCs w:val="22"/>
              </w:rPr>
            </w:pPr>
            <w:r>
              <w:rPr>
                <w:rFonts w:hint="eastAsia" w:ascii="仿宋" w:hAnsi="仿宋" w:eastAsia="仿宋" w:cs="仿宋"/>
                <w:sz w:val="22"/>
                <w:szCs w:val="22"/>
              </w:rPr>
              <w:t>1.架空长度不低于2.5m，送电端带验电接地环。</w:t>
            </w:r>
          </w:p>
        </w:tc>
      </w:tr>
      <w:tr w14:paraId="4755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A37375A">
            <w:pPr>
              <w:rPr>
                <w:rFonts w:ascii="仿宋" w:hAnsi="仿宋" w:eastAsia="仿宋" w:cs="仿宋"/>
                <w:sz w:val="22"/>
                <w:szCs w:val="22"/>
              </w:rPr>
            </w:pPr>
          </w:p>
        </w:tc>
        <w:tc>
          <w:tcPr>
            <w:tcW w:w="386" w:type="pct"/>
            <w:vMerge w:val="continue"/>
            <w:shd w:val="clear" w:color="auto" w:fill="auto"/>
            <w:noWrap/>
            <w:vAlign w:val="center"/>
          </w:tcPr>
          <w:p w14:paraId="59EEB345">
            <w:pPr>
              <w:rPr>
                <w:rFonts w:ascii="仿宋" w:hAnsi="仿宋" w:eastAsia="仿宋" w:cs="仿宋"/>
                <w:sz w:val="22"/>
                <w:szCs w:val="22"/>
              </w:rPr>
            </w:pPr>
          </w:p>
        </w:tc>
        <w:tc>
          <w:tcPr>
            <w:tcW w:w="416" w:type="pct"/>
            <w:vMerge w:val="continue"/>
            <w:shd w:val="clear" w:color="auto" w:fill="auto"/>
            <w:vAlign w:val="center"/>
          </w:tcPr>
          <w:p w14:paraId="5F590B8D">
            <w:pPr>
              <w:rPr>
                <w:rFonts w:ascii="仿宋" w:hAnsi="仿宋" w:eastAsia="仿宋" w:cs="仿宋"/>
                <w:sz w:val="22"/>
                <w:szCs w:val="22"/>
              </w:rPr>
            </w:pPr>
          </w:p>
        </w:tc>
        <w:tc>
          <w:tcPr>
            <w:tcW w:w="725" w:type="pct"/>
            <w:gridSpan w:val="2"/>
            <w:shd w:val="clear" w:color="auto" w:fill="auto"/>
            <w:vAlign w:val="center"/>
          </w:tcPr>
          <w:p w14:paraId="2450811B">
            <w:pPr>
              <w:widowControl/>
              <w:jc w:val="left"/>
              <w:textAlignment w:val="center"/>
              <w:rPr>
                <w:rFonts w:ascii="仿宋" w:hAnsi="仿宋" w:eastAsia="仿宋" w:cs="仿宋"/>
                <w:sz w:val="22"/>
                <w:szCs w:val="22"/>
              </w:rPr>
            </w:pPr>
            <w:r>
              <w:rPr>
                <w:rFonts w:hint="eastAsia" w:ascii="仿宋" w:hAnsi="仿宋" w:eastAsia="仿宋" w:cs="仿宋"/>
                <w:sz w:val="22"/>
                <w:szCs w:val="22"/>
              </w:rPr>
              <w:t>配套设备设施</w:t>
            </w:r>
          </w:p>
        </w:tc>
        <w:tc>
          <w:tcPr>
            <w:tcW w:w="176" w:type="pct"/>
            <w:shd w:val="clear" w:color="auto" w:fill="auto"/>
            <w:noWrap/>
            <w:vAlign w:val="center"/>
          </w:tcPr>
          <w:p w14:paraId="38BA028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FB0927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62D4AA15">
            <w:pPr>
              <w:widowControl/>
              <w:jc w:val="left"/>
              <w:textAlignment w:val="center"/>
              <w:rPr>
                <w:rFonts w:ascii="仿宋" w:hAnsi="仿宋" w:eastAsia="仿宋" w:cs="仿宋"/>
                <w:sz w:val="22"/>
                <w:szCs w:val="22"/>
              </w:rPr>
            </w:pPr>
            <w:r>
              <w:rPr>
                <w:rFonts w:hint="eastAsia" w:ascii="仿宋" w:hAnsi="仿宋" w:eastAsia="仿宋" w:cs="仿宋"/>
                <w:sz w:val="22"/>
                <w:szCs w:val="22"/>
              </w:rPr>
              <w:t>导线、绝缘子、电杆、金具、杆上配变安全运行标志。</w:t>
            </w:r>
          </w:p>
        </w:tc>
      </w:tr>
      <w:tr w14:paraId="1F63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5B13FA9">
            <w:pPr>
              <w:rPr>
                <w:rFonts w:ascii="仿宋" w:hAnsi="仿宋" w:eastAsia="仿宋" w:cs="仿宋"/>
                <w:sz w:val="22"/>
                <w:szCs w:val="22"/>
              </w:rPr>
            </w:pPr>
          </w:p>
        </w:tc>
        <w:tc>
          <w:tcPr>
            <w:tcW w:w="386" w:type="pct"/>
            <w:vMerge w:val="continue"/>
            <w:shd w:val="clear" w:color="auto" w:fill="auto"/>
            <w:noWrap/>
            <w:vAlign w:val="center"/>
          </w:tcPr>
          <w:p w14:paraId="03EEC0F4">
            <w:pPr>
              <w:rPr>
                <w:rFonts w:ascii="仿宋" w:hAnsi="仿宋" w:eastAsia="仿宋" w:cs="仿宋"/>
                <w:sz w:val="22"/>
                <w:szCs w:val="22"/>
              </w:rPr>
            </w:pPr>
          </w:p>
        </w:tc>
        <w:tc>
          <w:tcPr>
            <w:tcW w:w="416" w:type="pct"/>
            <w:vMerge w:val="continue"/>
            <w:shd w:val="clear" w:color="auto" w:fill="auto"/>
            <w:vAlign w:val="center"/>
          </w:tcPr>
          <w:p w14:paraId="422A871D">
            <w:pPr>
              <w:rPr>
                <w:rFonts w:ascii="仿宋" w:hAnsi="仿宋" w:eastAsia="仿宋" w:cs="仿宋"/>
                <w:sz w:val="22"/>
                <w:szCs w:val="22"/>
              </w:rPr>
            </w:pPr>
          </w:p>
        </w:tc>
        <w:tc>
          <w:tcPr>
            <w:tcW w:w="725" w:type="pct"/>
            <w:gridSpan w:val="2"/>
            <w:shd w:val="clear" w:color="auto" w:fill="auto"/>
            <w:vAlign w:val="center"/>
          </w:tcPr>
          <w:p w14:paraId="658655C2">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76" w:type="pct"/>
            <w:shd w:val="clear" w:color="auto" w:fill="auto"/>
            <w:noWrap/>
            <w:vAlign w:val="center"/>
          </w:tcPr>
          <w:p w14:paraId="4B81346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E980313">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734" w:type="pct"/>
            <w:shd w:val="clear" w:color="auto" w:fill="auto"/>
            <w:vAlign w:val="center"/>
          </w:tcPr>
          <w:p w14:paraId="0AB16CB5">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7A622EFA">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07FBE822">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7602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23DCE1C">
            <w:pPr>
              <w:rPr>
                <w:rFonts w:ascii="仿宋" w:hAnsi="仿宋" w:eastAsia="仿宋" w:cs="仿宋"/>
                <w:sz w:val="22"/>
                <w:szCs w:val="22"/>
              </w:rPr>
            </w:pPr>
          </w:p>
        </w:tc>
        <w:tc>
          <w:tcPr>
            <w:tcW w:w="386" w:type="pct"/>
            <w:vMerge w:val="continue"/>
            <w:shd w:val="clear" w:color="auto" w:fill="auto"/>
            <w:noWrap/>
            <w:vAlign w:val="center"/>
          </w:tcPr>
          <w:p w14:paraId="200E0DC7">
            <w:pPr>
              <w:rPr>
                <w:rFonts w:ascii="仿宋" w:hAnsi="仿宋" w:eastAsia="仿宋" w:cs="仿宋"/>
                <w:sz w:val="22"/>
                <w:szCs w:val="22"/>
              </w:rPr>
            </w:pPr>
          </w:p>
        </w:tc>
        <w:tc>
          <w:tcPr>
            <w:tcW w:w="416" w:type="pct"/>
            <w:vMerge w:val="continue"/>
            <w:shd w:val="clear" w:color="auto" w:fill="auto"/>
            <w:vAlign w:val="center"/>
          </w:tcPr>
          <w:p w14:paraId="41F47DDE">
            <w:pPr>
              <w:rPr>
                <w:rFonts w:ascii="仿宋" w:hAnsi="仿宋" w:eastAsia="仿宋" w:cs="仿宋"/>
                <w:sz w:val="22"/>
                <w:szCs w:val="22"/>
              </w:rPr>
            </w:pPr>
          </w:p>
        </w:tc>
        <w:tc>
          <w:tcPr>
            <w:tcW w:w="725" w:type="pct"/>
            <w:gridSpan w:val="2"/>
            <w:shd w:val="clear" w:color="auto" w:fill="auto"/>
            <w:vAlign w:val="center"/>
          </w:tcPr>
          <w:p w14:paraId="3EC5155A">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76" w:type="pct"/>
            <w:shd w:val="clear" w:color="auto" w:fill="auto"/>
            <w:noWrap/>
            <w:vAlign w:val="center"/>
          </w:tcPr>
          <w:p w14:paraId="2A4C7D3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373A83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091DCEBA">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66BA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D75932E">
            <w:pPr>
              <w:rPr>
                <w:rFonts w:ascii="仿宋" w:hAnsi="仿宋" w:eastAsia="仿宋" w:cs="仿宋"/>
                <w:sz w:val="22"/>
                <w:szCs w:val="22"/>
              </w:rPr>
            </w:pPr>
          </w:p>
        </w:tc>
        <w:tc>
          <w:tcPr>
            <w:tcW w:w="386" w:type="pct"/>
            <w:vMerge w:val="continue"/>
            <w:shd w:val="clear" w:color="auto" w:fill="auto"/>
            <w:noWrap/>
            <w:vAlign w:val="center"/>
          </w:tcPr>
          <w:p w14:paraId="3A199B6B">
            <w:pPr>
              <w:rPr>
                <w:rFonts w:ascii="仿宋" w:hAnsi="仿宋" w:eastAsia="仿宋" w:cs="仿宋"/>
                <w:sz w:val="22"/>
                <w:szCs w:val="22"/>
              </w:rPr>
            </w:pPr>
          </w:p>
        </w:tc>
        <w:tc>
          <w:tcPr>
            <w:tcW w:w="416" w:type="pct"/>
            <w:vMerge w:val="continue"/>
            <w:shd w:val="clear" w:color="auto" w:fill="auto"/>
            <w:vAlign w:val="center"/>
          </w:tcPr>
          <w:p w14:paraId="4AA115FC">
            <w:pPr>
              <w:rPr>
                <w:rFonts w:ascii="仿宋" w:hAnsi="仿宋" w:eastAsia="仿宋" w:cs="仿宋"/>
                <w:sz w:val="22"/>
                <w:szCs w:val="22"/>
              </w:rPr>
            </w:pPr>
          </w:p>
        </w:tc>
        <w:tc>
          <w:tcPr>
            <w:tcW w:w="725" w:type="pct"/>
            <w:gridSpan w:val="2"/>
            <w:shd w:val="clear" w:color="auto" w:fill="auto"/>
            <w:vAlign w:val="center"/>
          </w:tcPr>
          <w:p w14:paraId="7ED79D8A">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76" w:type="pct"/>
            <w:shd w:val="clear" w:color="auto" w:fill="auto"/>
            <w:noWrap/>
            <w:vAlign w:val="center"/>
          </w:tcPr>
          <w:p w14:paraId="65A2362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E2F40B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02A9E0CE">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1.配备禁止标志、警告标志、指令标志、提示标志等四类电气安全标志。</w:t>
            </w:r>
          </w:p>
          <w:p w14:paraId="4110A16E">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2.符合现行标准《电气安全标志》(GB/T29481)、《安全标志及其使用导则》(GB2894)的有关要求。</w:t>
            </w:r>
          </w:p>
        </w:tc>
      </w:tr>
      <w:tr w14:paraId="73A5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51904CC">
            <w:pPr>
              <w:rPr>
                <w:rFonts w:ascii="仿宋" w:hAnsi="仿宋" w:eastAsia="仿宋" w:cs="仿宋"/>
                <w:sz w:val="22"/>
                <w:szCs w:val="22"/>
              </w:rPr>
            </w:pPr>
          </w:p>
        </w:tc>
        <w:tc>
          <w:tcPr>
            <w:tcW w:w="386" w:type="pct"/>
            <w:vMerge w:val="restart"/>
            <w:shd w:val="clear" w:color="auto" w:fill="auto"/>
            <w:noWrap/>
            <w:vAlign w:val="center"/>
          </w:tcPr>
          <w:p w14:paraId="06734274">
            <w:pPr>
              <w:widowControl/>
              <w:jc w:val="left"/>
              <w:textAlignment w:val="center"/>
              <w:rPr>
                <w:rFonts w:ascii="仿宋" w:hAnsi="仿宋" w:eastAsia="仿宋" w:cs="仿宋"/>
                <w:sz w:val="22"/>
                <w:szCs w:val="22"/>
              </w:rPr>
            </w:pPr>
            <w:r>
              <w:rPr>
                <w:rFonts w:hint="eastAsia" w:ascii="仿宋" w:hAnsi="仿宋" w:eastAsia="仿宋" w:cs="仿宋"/>
                <w:sz w:val="22"/>
                <w:szCs w:val="22"/>
              </w:rPr>
              <w:t>K33</w:t>
            </w:r>
          </w:p>
        </w:tc>
        <w:tc>
          <w:tcPr>
            <w:tcW w:w="416" w:type="pct"/>
            <w:vMerge w:val="restart"/>
            <w:shd w:val="clear" w:color="auto" w:fill="auto"/>
            <w:vAlign w:val="center"/>
          </w:tcPr>
          <w:p w14:paraId="286E1D41">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电气设备安装考位</w:t>
            </w:r>
          </w:p>
        </w:tc>
        <w:tc>
          <w:tcPr>
            <w:tcW w:w="725" w:type="pct"/>
            <w:gridSpan w:val="2"/>
            <w:shd w:val="clear" w:color="auto" w:fill="auto"/>
            <w:vAlign w:val="center"/>
          </w:tcPr>
          <w:p w14:paraId="59A763BC">
            <w:pPr>
              <w:widowControl/>
              <w:jc w:val="left"/>
              <w:textAlignment w:val="center"/>
              <w:rPr>
                <w:rFonts w:ascii="仿宋" w:hAnsi="仿宋" w:eastAsia="仿宋" w:cs="仿宋"/>
                <w:sz w:val="22"/>
                <w:szCs w:val="22"/>
              </w:rPr>
            </w:pPr>
            <w:r>
              <w:rPr>
                <w:rFonts w:hint="eastAsia" w:ascii="仿宋" w:hAnsi="仿宋" w:eastAsia="仿宋" w:cs="仿宋"/>
                <w:sz w:val="22"/>
                <w:szCs w:val="22"/>
              </w:rPr>
              <w:t>电路图</w:t>
            </w:r>
          </w:p>
        </w:tc>
        <w:tc>
          <w:tcPr>
            <w:tcW w:w="176" w:type="pct"/>
            <w:vMerge w:val="restart"/>
            <w:shd w:val="clear" w:color="auto" w:fill="auto"/>
            <w:noWrap/>
            <w:vAlign w:val="center"/>
          </w:tcPr>
          <w:p w14:paraId="18EA179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vMerge w:val="restart"/>
            <w:shd w:val="clear" w:color="auto" w:fill="auto"/>
            <w:noWrap/>
            <w:vAlign w:val="center"/>
          </w:tcPr>
          <w:p w14:paraId="25D9D57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68A7C446">
            <w:pPr>
              <w:widowControl/>
              <w:jc w:val="left"/>
              <w:textAlignment w:val="center"/>
              <w:rPr>
                <w:rFonts w:ascii="仿宋" w:hAnsi="仿宋" w:eastAsia="仿宋" w:cs="仿宋"/>
                <w:sz w:val="22"/>
                <w:szCs w:val="22"/>
              </w:rPr>
            </w:pPr>
            <w:r>
              <w:rPr>
                <w:rFonts w:hint="eastAsia" w:ascii="仿宋" w:hAnsi="仿宋" w:eastAsia="仿宋" w:cs="仿宋"/>
                <w:sz w:val="22"/>
                <w:szCs w:val="22"/>
              </w:rPr>
              <w:t>1.考核用电路图，</w:t>
            </w:r>
          </w:p>
          <w:p w14:paraId="1B1C9505">
            <w:pPr>
              <w:widowControl/>
              <w:jc w:val="left"/>
              <w:textAlignment w:val="center"/>
              <w:rPr>
                <w:rFonts w:ascii="仿宋" w:hAnsi="仿宋" w:eastAsia="仿宋" w:cs="仿宋"/>
                <w:sz w:val="22"/>
                <w:szCs w:val="22"/>
              </w:rPr>
            </w:pPr>
            <w:r>
              <w:rPr>
                <w:rFonts w:hint="eastAsia" w:ascii="仿宋" w:hAnsi="仿宋" w:eastAsia="仿宋" w:cs="仿宋"/>
                <w:sz w:val="22"/>
                <w:szCs w:val="22"/>
              </w:rPr>
              <w:t>2.电路图包含：</w:t>
            </w:r>
          </w:p>
          <w:p w14:paraId="12C8B363">
            <w:pPr>
              <w:widowControl/>
              <w:jc w:val="left"/>
              <w:textAlignment w:val="center"/>
              <w:rPr>
                <w:rFonts w:ascii="仿宋" w:hAnsi="仿宋" w:eastAsia="仿宋" w:cs="仿宋"/>
                <w:sz w:val="22"/>
                <w:szCs w:val="22"/>
              </w:rPr>
            </w:pPr>
            <w:r>
              <w:rPr>
                <w:rFonts w:hint="eastAsia" w:ascii="仿宋" w:hAnsi="仿宋" w:eastAsia="仿宋" w:cs="仿宋"/>
                <w:sz w:val="22"/>
                <w:szCs w:val="22"/>
              </w:rPr>
              <w:t>（1）低压配电箱安装接线</w:t>
            </w:r>
          </w:p>
          <w:p w14:paraId="2BF03846">
            <w:pPr>
              <w:widowControl/>
              <w:jc w:val="left"/>
              <w:textAlignment w:val="center"/>
              <w:rPr>
                <w:rFonts w:ascii="仿宋" w:hAnsi="仿宋" w:eastAsia="仿宋" w:cs="仿宋"/>
                <w:sz w:val="22"/>
                <w:szCs w:val="22"/>
              </w:rPr>
            </w:pPr>
            <w:r>
              <w:rPr>
                <w:rFonts w:hint="eastAsia" w:ascii="仿宋" w:hAnsi="仿宋" w:eastAsia="仿宋" w:cs="仿宋"/>
                <w:sz w:val="22"/>
                <w:szCs w:val="22"/>
              </w:rPr>
              <w:t>（2）单相电能表带照明设备的接线</w:t>
            </w:r>
          </w:p>
          <w:p w14:paraId="32A8131C">
            <w:pPr>
              <w:widowControl/>
              <w:jc w:val="left"/>
              <w:textAlignment w:val="center"/>
              <w:rPr>
                <w:rFonts w:ascii="仿宋" w:hAnsi="仿宋" w:eastAsia="仿宋" w:cs="仿宋"/>
                <w:sz w:val="22"/>
                <w:szCs w:val="22"/>
              </w:rPr>
            </w:pPr>
            <w:r>
              <w:rPr>
                <w:rFonts w:hint="eastAsia" w:ascii="仿宋" w:hAnsi="仿宋" w:eastAsia="仿宋" w:cs="仿宋"/>
                <w:sz w:val="22"/>
                <w:szCs w:val="22"/>
              </w:rPr>
              <w:t>（3）三相异步电动机单向连续运转电路接线（带点动控制）</w:t>
            </w:r>
          </w:p>
          <w:p w14:paraId="59C2A214">
            <w:pPr>
              <w:widowControl/>
              <w:jc w:val="left"/>
              <w:textAlignment w:val="center"/>
              <w:rPr>
                <w:rFonts w:ascii="仿宋" w:hAnsi="仿宋" w:eastAsia="仿宋" w:cs="仿宋"/>
                <w:sz w:val="22"/>
                <w:szCs w:val="22"/>
              </w:rPr>
            </w:pPr>
            <w:r>
              <w:rPr>
                <w:rFonts w:hint="eastAsia" w:ascii="仿宋" w:hAnsi="仿宋" w:eastAsia="仿宋" w:cs="仿宋"/>
                <w:sz w:val="22"/>
                <w:szCs w:val="22"/>
              </w:rPr>
              <w:t>（4）带熔断器（断路器）、仪表、电流互感器的三相异步电动机电路的接线</w:t>
            </w:r>
          </w:p>
          <w:p w14:paraId="15F929A0">
            <w:pPr>
              <w:widowControl/>
              <w:jc w:val="left"/>
              <w:textAlignment w:val="center"/>
              <w:rPr>
                <w:rFonts w:ascii="仿宋" w:hAnsi="仿宋" w:eastAsia="仿宋" w:cs="仿宋"/>
                <w:sz w:val="22"/>
                <w:szCs w:val="22"/>
              </w:rPr>
            </w:pPr>
            <w:r>
              <w:rPr>
                <w:rFonts w:hint="eastAsia" w:ascii="仿宋" w:hAnsi="仿宋" w:eastAsia="仿宋" w:cs="仿宋"/>
                <w:sz w:val="22"/>
                <w:szCs w:val="22"/>
              </w:rPr>
              <w:t>（5）三相异步电动机正反转运行电路的接线</w:t>
            </w:r>
          </w:p>
        </w:tc>
      </w:tr>
      <w:tr w14:paraId="0AC1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44D8964">
            <w:pPr>
              <w:rPr>
                <w:rFonts w:ascii="仿宋" w:hAnsi="仿宋" w:eastAsia="仿宋" w:cs="仿宋"/>
                <w:sz w:val="22"/>
                <w:szCs w:val="22"/>
              </w:rPr>
            </w:pPr>
          </w:p>
        </w:tc>
        <w:tc>
          <w:tcPr>
            <w:tcW w:w="386" w:type="pct"/>
            <w:vMerge w:val="continue"/>
            <w:shd w:val="clear" w:color="auto" w:fill="auto"/>
            <w:noWrap/>
            <w:vAlign w:val="center"/>
          </w:tcPr>
          <w:p w14:paraId="109CEF81">
            <w:pPr>
              <w:rPr>
                <w:rFonts w:ascii="仿宋" w:hAnsi="仿宋" w:eastAsia="仿宋" w:cs="仿宋"/>
                <w:sz w:val="22"/>
                <w:szCs w:val="22"/>
              </w:rPr>
            </w:pPr>
          </w:p>
        </w:tc>
        <w:tc>
          <w:tcPr>
            <w:tcW w:w="416" w:type="pct"/>
            <w:vMerge w:val="continue"/>
            <w:shd w:val="clear" w:color="auto" w:fill="auto"/>
            <w:vAlign w:val="center"/>
          </w:tcPr>
          <w:p w14:paraId="7B38F033">
            <w:pPr>
              <w:rPr>
                <w:rFonts w:ascii="仿宋" w:hAnsi="仿宋" w:eastAsia="仿宋" w:cs="仿宋"/>
                <w:sz w:val="22"/>
                <w:szCs w:val="22"/>
              </w:rPr>
            </w:pPr>
          </w:p>
        </w:tc>
        <w:tc>
          <w:tcPr>
            <w:tcW w:w="725" w:type="pct"/>
            <w:gridSpan w:val="2"/>
            <w:shd w:val="clear" w:color="auto" w:fill="auto"/>
            <w:vAlign w:val="center"/>
          </w:tcPr>
          <w:p w14:paraId="65907FF8">
            <w:pPr>
              <w:widowControl/>
              <w:jc w:val="left"/>
              <w:textAlignment w:val="center"/>
              <w:rPr>
                <w:rFonts w:ascii="仿宋" w:hAnsi="仿宋" w:eastAsia="仿宋" w:cs="仿宋"/>
                <w:sz w:val="22"/>
                <w:szCs w:val="22"/>
              </w:rPr>
            </w:pPr>
            <w:r>
              <w:rPr>
                <w:rFonts w:hint="eastAsia" w:ascii="仿宋" w:hAnsi="仿宋" w:eastAsia="仿宋" w:cs="仿宋"/>
                <w:sz w:val="22"/>
                <w:szCs w:val="22"/>
              </w:rPr>
              <w:t>单相电能表</w:t>
            </w:r>
          </w:p>
        </w:tc>
        <w:tc>
          <w:tcPr>
            <w:tcW w:w="176" w:type="pct"/>
            <w:vMerge w:val="continue"/>
            <w:shd w:val="clear" w:color="auto" w:fill="auto"/>
            <w:noWrap/>
            <w:vAlign w:val="center"/>
          </w:tcPr>
          <w:p w14:paraId="224F1812">
            <w:pPr>
              <w:jc w:val="right"/>
              <w:rPr>
                <w:rFonts w:ascii="仿宋" w:hAnsi="仿宋" w:eastAsia="仿宋" w:cs="仿宋"/>
                <w:sz w:val="22"/>
                <w:szCs w:val="22"/>
              </w:rPr>
            </w:pPr>
          </w:p>
        </w:tc>
        <w:tc>
          <w:tcPr>
            <w:tcW w:w="230" w:type="pct"/>
            <w:vMerge w:val="continue"/>
            <w:shd w:val="clear" w:color="auto" w:fill="auto"/>
            <w:noWrap/>
            <w:vAlign w:val="center"/>
          </w:tcPr>
          <w:p w14:paraId="7575EC9D">
            <w:pPr>
              <w:rPr>
                <w:rFonts w:ascii="仿宋" w:hAnsi="仿宋" w:eastAsia="仿宋" w:cs="仿宋"/>
                <w:sz w:val="22"/>
                <w:szCs w:val="22"/>
              </w:rPr>
            </w:pPr>
          </w:p>
        </w:tc>
        <w:tc>
          <w:tcPr>
            <w:tcW w:w="2734" w:type="pct"/>
            <w:shd w:val="clear" w:color="auto" w:fill="auto"/>
            <w:vAlign w:val="center"/>
          </w:tcPr>
          <w:p w14:paraId="42980B99">
            <w:pPr>
              <w:widowControl/>
              <w:jc w:val="left"/>
              <w:textAlignment w:val="center"/>
              <w:rPr>
                <w:rFonts w:ascii="仿宋" w:hAnsi="仿宋" w:eastAsia="仿宋" w:cs="仿宋"/>
                <w:sz w:val="22"/>
                <w:szCs w:val="22"/>
              </w:rPr>
            </w:pPr>
            <w:r>
              <w:rPr>
                <w:rFonts w:hint="eastAsia" w:ascii="仿宋" w:hAnsi="仿宋" w:eastAsia="仿宋" w:cs="仿宋"/>
                <w:sz w:val="22"/>
                <w:szCs w:val="22"/>
              </w:rPr>
              <w:t>1.类型：单相电子式</w:t>
            </w:r>
          </w:p>
          <w:p w14:paraId="0538D336">
            <w:pPr>
              <w:widowControl/>
              <w:jc w:val="left"/>
              <w:textAlignment w:val="center"/>
              <w:rPr>
                <w:rFonts w:ascii="仿宋" w:hAnsi="仿宋" w:eastAsia="仿宋" w:cs="仿宋"/>
                <w:sz w:val="22"/>
                <w:szCs w:val="22"/>
              </w:rPr>
            </w:pPr>
            <w:r>
              <w:rPr>
                <w:rFonts w:hint="eastAsia" w:ascii="仿宋" w:hAnsi="仿宋" w:eastAsia="仿宋" w:cs="仿宋"/>
                <w:sz w:val="22"/>
                <w:szCs w:val="22"/>
              </w:rPr>
              <w:t>2.电压：220V。</w:t>
            </w:r>
          </w:p>
        </w:tc>
      </w:tr>
      <w:tr w14:paraId="61A1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71CC75C">
            <w:pPr>
              <w:rPr>
                <w:rFonts w:ascii="仿宋" w:hAnsi="仿宋" w:eastAsia="仿宋" w:cs="仿宋"/>
                <w:sz w:val="22"/>
                <w:szCs w:val="22"/>
              </w:rPr>
            </w:pPr>
          </w:p>
        </w:tc>
        <w:tc>
          <w:tcPr>
            <w:tcW w:w="386" w:type="pct"/>
            <w:vMerge w:val="continue"/>
            <w:shd w:val="clear" w:color="auto" w:fill="auto"/>
            <w:noWrap/>
            <w:vAlign w:val="center"/>
          </w:tcPr>
          <w:p w14:paraId="45F780EA">
            <w:pPr>
              <w:rPr>
                <w:rFonts w:ascii="仿宋" w:hAnsi="仿宋" w:eastAsia="仿宋" w:cs="仿宋"/>
                <w:sz w:val="22"/>
                <w:szCs w:val="22"/>
              </w:rPr>
            </w:pPr>
          </w:p>
        </w:tc>
        <w:tc>
          <w:tcPr>
            <w:tcW w:w="416" w:type="pct"/>
            <w:vMerge w:val="continue"/>
            <w:shd w:val="clear" w:color="auto" w:fill="auto"/>
            <w:vAlign w:val="center"/>
          </w:tcPr>
          <w:p w14:paraId="2C15A1A0">
            <w:pPr>
              <w:rPr>
                <w:rFonts w:ascii="仿宋" w:hAnsi="仿宋" w:eastAsia="仿宋" w:cs="仿宋"/>
                <w:sz w:val="22"/>
                <w:szCs w:val="22"/>
              </w:rPr>
            </w:pPr>
          </w:p>
        </w:tc>
        <w:tc>
          <w:tcPr>
            <w:tcW w:w="725" w:type="pct"/>
            <w:gridSpan w:val="2"/>
            <w:shd w:val="clear" w:color="auto" w:fill="auto"/>
            <w:vAlign w:val="center"/>
          </w:tcPr>
          <w:p w14:paraId="718B7DB3">
            <w:pPr>
              <w:widowControl/>
              <w:jc w:val="left"/>
              <w:textAlignment w:val="center"/>
              <w:rPr>
                <w:rFonts w:ascii="仿宋" w:hAnsi="仿宋" w:eastAsia="仿宋" w:cs="仿宋"/>
                <w:sz w:val="22"/>
                <w:szCs w:val="22"/>
              </w:rPr>
            </w:pPr>
            <w:r>
              <w:rPr>
                <w:rFonts w:hint="eastAsia" w:ascii="仿宋" w:hAnsi="仿宋" w:eastAsia="仿宋" w:cs="仿宋"/>
                <w:sz w:val="22"/>
                <w:szCs w:val="22"/>
              </w:rPr>
              <w:t>三相四线电能表</w:t>
            </w:r>
          </w:p>
        </w:tc>
        <w:tc>
          <w:tcPr>
            <w:tcW w:w="176" w:type="pct"/>
            <w:vMerge w:val="continue"/>
            <w:shd w:val="clear" w:color="auto" w:fill="auto"/>
            <w:noWrap/>
            <w:vAlign w:val="center"/>
          </w:tcPr>
          <w:p w14:paraId="05994F0A">
            <w:pPr>
              <w:jc w:val="right"/>
              <w:rPr>
                <w:rFonts w:ascii="仿宋" w:hAnsi="仿宋" w:eastAsia="仿宋" w:cs="仿宋"/>
                <w:sz w:val="22"/>
                <w:szCs w:val="22"/>
              </w:rPr>
            </w:pPr>
          </w:p>
        </w:tc>
        <w:tc>
          <w:tcPr>
            <w:tcW w:w="230" w:type="pct"/>
            <w:vMerge w:val="continue"/>
            <w:shd w:val="clear" w:color="auto" w:fill="auto"/>
            <w:noWrap/>
            <w:vAlign w:val="center"/>
          </w:tcPr>
          <w:p w14:paraId="25FB64AD">
            <w:pPr>
              <w:rPr>
                <w:rFonts w:ascii="仿宋" w:hAnsi="仿宋" w:eastAsia="仿宋" w:cs="仿宋"/>
                <w:sz w:val="22"/>
                <w:szCs w:val="22"/>
              </w:rPr>
            </w:pPr>
          </w:p>
        </w:tc>
        <w:tc>
          <w:tcPr>
            <w:tcW w:w="2734" w:type="pct"/>
            <w:shd w:val="clear" w:color="auto" w:fill="auto"/>
            <w:vAlign w:val="center"/>
          </w:tcPr>
          <w:p w14:paraId="7261DCBB">
            <w:pPr>
              <w:widowControl/>
              <w:jc w:val="left"/>
              <w:textAlignment w:val="center"/>
              <w:rPr>
                <w:rFonts w:ascii="仿宋" w:hAnsi="仿宋" w:eastAsia="仿宋" w:cs="仿宋"/>
                <w:sz w:val="22"/>
                <w:szCs w:val="22"/>
              </w:rPr>
            </w:pPr>
            <w:r>
              <w:rPr>
                <w:rFonts w:hint="eastAsia" w:ascii="仿宋" w:hAnsi="仿宋" w:eastAsia="仿宋" w:cs="仿宋"/>
                <w:sz w:val="22"/>
                <w:szCs w:val="22"/>
              </w:rPr>
              <w:t>1.类型：三相电子式</w:t>
            </w:r>
          </w:p>
          <w:p w14:paraId="7D1B8A46">
            <w:pPr>
              <w:rPr>
                <w:rFonts w:ascii="仿宋" w:hAnsi="仿宋" w:eastAsia="仿宋" w:cs="仿宋"/>
                <w:sz w:val="22"/>
                <w:szCs w:val="22"/>
              </w:rPr>
            </w:pPr>
            <w:r>
              <w:rPr>
                <w:rFonts w:hint="eastAsia" w:ascii="仿宋" w:hAnsi="仿宋" w:eastAsia="仿宋" w:cs="仿宋"/>
                <w:sz w:val="22"/>
                <w:szCs w:val="22"/>
              </w:rPr>
              <w:t>2.符合现行标准《电测量设备》(GB/T17215)相应部分的要求。</w:t>
            </w:r>
          </w:p>
        </w:tc>
      </w:tr>
      <w:tr w14:paraId="6DCE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3DD70C4">
            <w:pPr>
              <w:rPr>
                <w:rFonts w:ascii="仿宋" w:hAnsi="仿宋" w:eastAsia="仿宋" w:cs="仿宋"/>
                <w:sz w:val="22"/>
                <w:szCs w:val="22"/>
              </w:rPr>
            </w:pPr>
          </w:p>
        </w:tc>
        <w:tc>
          <w:tcPr>
            <w:tcW w:w="386" w:type="pct"/>
            <w:vMerge w:val="continue"/>
            <w:shd w:val="clear" w:color="auto" w:fill="auto"/>
            <w:noWrap/>
            <w:vAlign w:val="center"/>
          </w:tcPr>
          <w:p w14:paraId="5341E55D">
            <w:pPr>
              <w:rPr>
                <w:rFonts w:ascii="仿宋" w:hAnsi="仿宋" w:eastAsia="仿宋" w:cs="仿宋"/>
                <w:sz w:val="22"/>
                <w:szCs w:val="22"/>
              </w:rPr>
            </w:pPr>
          </w:p>
        </w:tc>
        <w:tc>
          <w:tcPr>
            <w:tcW w:w="416" w:type="pct"/>
            <w:vMerge w:val="continue"/>
            <w:shd w:val="clear" w:color="auto" w:fill="auto"/>
            <w:vAlign w:val="center"/>
          </w:tcPr>
          <w:p w14:paraId="57271129">
            <w:pPr>
              <w:rPr>
                <w:rFonts w:ascii="仿宋" w:hAnsi="仿宋" w:eastAsia="仿宋" w:cs="仿宋"/>
                <w:sz w:val="22"/>
                <w:szCs w:val="22"/>
              </w:rPr>
            </w:pPr>
          </w:p>
        </w:tc>
        <w:tc>
          <w:tcPr>
            <w:tcW w:w="725" w:type="pct"/>
            <w:gridSpan w:val="2"/>
            <w:shd w:val="clear" w:color="auto" w:fill="auto"/>
            <w:vAlign w:val="center"/>
          </w:tcPr>
          <w:p w14:paraId="24C2CE4A">
            <w:pPr>
              <w:widowControl/>
              <w:jc w:val="left"/>
              <w:textAlignment w:val="center"/>
              <w:rPr>
                <w:rFonts w:ascii="仿宋" w:hAnsi="仿宋" w:eastAsia="仿宋" w:cs="仿宋"/>
                <w:sz w:val="22"/>
                <w:szCs w:val="22"/>
              </w:rPr>
            </w:pPr>
            <w:r>
              <w:rPr>
                <w:rFonts w:hint="eastAsia" w:ascii="仿宋" w:hAnsi="仿宋" w:eastAsia="仿宋" w:cs="仿宋"/>
                <w:sz w:val="22"/>
                <w:szCs w:val="22"/>
              </w:rPr>
              <w:t>电流表</w:t>
            </w:r>
          </w:p>
        </w:tc>
        <w:tc>
          <w:tcPr>
            <w:tcW w:w="176" w:type="pct"/>
            <w:vMerge w:val="continue"/>
            <w:shd w:val="clear" w:color="auto" w:fill="auto"/>
            <w:noWrap/>
            <w:vAlign w:val="center"/>
          </w:tcPr>
          <w:p w14:paraId="11A72052">
            <w:pPr>
              <w:jc w:val="right"/>
              <w:rPr>
                <w:rFonts w:ascii="仿宋" w:hAnsi="仿宋" w:eastAsia="仿宋" w:cs="仿宋"/>
                <w:sz w:val="22"/>
                <w:szCs w:val="22"/>
              </w:rPr>
            </w:pPr>
          </w:p>
        </w:tc>
        <w:tc>
          <w:tcPr>
            <w:tcW w:w="230" w:type="pct"/>
            <w:vMerge w:val="continue"/>
            <w:shd w:val="clear" w:color="auto" w:fill="auto"/>
            <w:noWrap/>
            <w:vAlign w:val="center"/>
          </w:tcPr>
          <w:p w14:paraId="534E789D">
            <w:pPr>
              <w:rPr>
                <w:rFonts w:ascii="仿宋" w:hAnsi="仿宋" w:eastAsia="仿宋" w:cs="仿宋"/>
                <w:sz w:val="22"/>
                <w:szCs w:val="22"/>
              </w:rPr>
            </w:pPr>
          </w:p>
        </w:tc>
        <w:tc>
          <w:tcPr>
            <w:tcW w:w="2734" w:type="pct"/>
            <w:shd w:val="clear" w:color="auto" w:fill="auto"/>
            <w:vAlign w:val="center"/>
          </w:tcPr>
          <w:p w14:paraId="4BA3FFAC">
            <w:pPr>
              <w:widowControl/>
              <w:jc w:val="left"/>
              <w:textAlignment w:val="center"/>
              <w:rPr>
                <w:rFonts w:ascii="仿宋" w:hAnsi="仿宋" w:eastAsia="仿宋" w:cs="仿宋"/>
                <w:sz w:val="22"/>
                <w:szCs w:val="22"/>
              </w:rPr>
            </w:pPr>
            <w:r>
              <w:rPr>
                <w:rFonts w:hint="eastAsia" w:ascii="仿宋" w:hAnsi="仿宋" w:eastAsia="仿宋" w:cs="仿宋"/>
                <w:sz w:val="22"/>
                <w:szCs w:val="22"/>
              </w:rPr>
              <w:t>1.类型：指针式电流表</w:t>
            </w:r>
            <w:r>
              <w:rPr>
                <w:rFonts w:hint="eastAsia" w:ascii="仿宋" w:hAnsi="仿宋" w:eastAsia="仿宋" w:cs="仿宋"/>
                <w:sz w:val="22"/>
                <w:szCs w:val="22"/>
              </w:rPr>
              <w:br w:type="textWrapping"/>
            </w:r>
            <w:r>
              <w:rPr>
                <w:rFonts w:hint="eastAsia" w:ascii="仿宋" w:hAnsi="仿宋" w:eastAsia="仿宋" w:cs="仿宋"/>
                <w:sz w:val="22"/>
                <w:szCs w:val="22"/>
              </w:rPr>
              <w:t>2.符合现行标准《直接作用模拟指示电测量仪表及其附件》(GB/T7676)相应部分的要求。</w:t>
            </w:r>
          </w:p>
        </w:tc>
      </w:tr>
      <w:tr w14:paraId="3C1C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EAA526B">
            <w:pPr>
              <w:rPr>
                <w:rFonts w:ascii="仿宋" w:hAnsi="仿宋" w:eastAsia="仿宋" w:cs="仿宋"/>
                <w:sz w:val="22"/>
                <w:szCs w:val="22"/>
              </w:rPr>
            </w:pPr>
          </w:p>
        </w:tc>
        <w:tc>
          <w:tcPr>
            <w:tcW w:w="386" w:type="pct"/>
            <w:vMerge w:val="continue"/>
            <w:shd w:val="clear" w:color="auto" w:fill="auto"/>
            <w:noWrap/>
            <w:vAlign w:val="center"/>
          </w:tcPr>
          <w:p w14:paraId="4F866E2C">
            <w:pPr>
              <w:rPr>
                <w:rFonts w:ascii="仿宋" w:hAnsi="仿宋" w:eastAsia="仿宋" w:cs="仿宋"/>
                <w:sz w:val="22"/>
                <w:szCs w:val="22"/>
              </w:rPr>
            </w:pPr>
          </w:p>
        </w:tc>
        <w:tc>
          <w:tcPr>
            <w:tcW w:w="416" w:type="pct"/>
            <w:vMerge w:val="continue"/>
            <w:shd w:val="clear" w:color="auto" w:fill="auto"/>
            <w:vAlign w:val="center"/>
          </w:tcPr>
          <w:p w14:paraId="3BE0D5E8">
            <w:pPr>
              <w:rPr>
                <w:rFonts w:ascii="仿宋" w:hAnsi="仿宋" w:eastAsia="仿宋" w:cs="仿宋"/>
                <w:sz w:val="22"/>
                <w:szCs w:val="22"/>
              </w:rPr>
            </w:pPr>
          </w:p>
        </w:tc>
        <w:tc>
          <w:tcPr>
            <w:tcW w:w="725" w:type="pct"/>
            <w:gridSpan w:val="2"/>
            <w:shd w:val="clear" w:color="auto" w:fill="auto"/>
            <w:vAlign w:val="center"/>
          </w:tcPr>
          <w:p w14:paraId="3C79C8B6">
            <w:pPr>
              <w:widowControl/>
              <w:jc w:val="left"/>
              <w:textAlignment w:val="center"/>
              <w:rPr>
                <w:rFonts w:ascii="仿宋" w:hAnsi="仿宋" w:eastAsia="仿宋" w:cs="仿宋"/>
                <w:sz w:val="22"/>
                <w:szCs w:val="22"/>
              </w:rPr>
            </w:pPr>
            <w:r>
              <w:rPr>
                <w:rFonts w:hint="eastAsia" w:ascii="仿宋" w:hAnsi="仿宋" w:eastAsia="仿宋" w:cs="仿宋"/>
                <w:sz w:val="22"/>
                <w:szCs w:val="22"/>
              </w:rPr>
              <w:t>电涌保护器</w:t>
            </w:r>
          </w:p>
        </w:tc>
        <w:tc>
          <w:tcPr>
            <w:tcW w:w="176" w:type="pct"/>
            <w:vMerge w:val="continue"/>
            <w:shd w:val="clear" w:color="auto" w:fill="auto"/>
            <w:noWrap/>
            <w:vAlign w:val="center"/>
          </w:tcPr>
          <w:p w14:paraId="206DF1B5">
            <w:pPr>
              <w:jc w:val="right"/>
              <w:rPr>
                <w:rFonts w:ascii="仿宋" w:hAnsi="仿宋" w:eastAsia="仿宋" w:cs="仿宋"/>
                <w:sz w:val="22"/>
                <w:szCs w:val="22"/>
              </w:rPr>
            </w:pPr>
          </w:p>
        </w:tc>
        <w:tc>
          <w:tcPr>
            <w:tcW w:w="230" w:type="pct"/>
            <w:vMerge w:val="continue"/>
            <w:shd w:val="clear" w:color="auto" w:fill="auto"/>
            <w:noWrap/>
            <w:vAlign w:val="center"/>
          </w:tcPr>
          <w:p w14:paraId="689A9B47">
            <w:pPr>
              <w:rPr>
                <w:rFonts w:ascii="仿宋" w:hAnsi="仿宋" w:eastAsia="仿宋" w:cs="仿宋"/>
                <w:sz w:val="22"/>
                <w:szCs w:val="22"/>
              </w:rPr>
            </w:pPr>
          </w:p>
        </w:tc>
        <w:tc>
          <w:tcPr>
            <w:tcW w:w="2734" w:type="pct"/>
            <w:shd w:val="clear" w:color="auto" w:fill="auto"/>
            <w:vAlign w:val="center"/>
          </w:tcPr>
          <w:p w14:paraId="388BB010">
            <w:pPr>
              <w:widowControl/>
              <w:jc w:val="left"/>
              <w:textAlignment w:val="center"/>
              <w:rPr>
                <w:rFonts w:ascii="仿宋" w:hAnsi="仿宋" w:eastAsia="仿宋" w:cs="仿宋"/>
                <w:sz w:val="22"/>
                <w:szCs w:val="22"/>
              </w:rPr>
            </w:pPr>
            <w:r>
              <w:rPr>
                <w:rFonts w:hint="eastAsia" w:ascii="仿宋" w:hAnsi="仿宋" w:eastAsia="仿宋" w:cs="仿宋"/>
                <w:sz w:val="22"/>
                <w:szCs w:val="22"/>
              </w:rPr>
              <w:t>1.最大放电电流：20kA。极数：1P。</w:t>
            </w:r>
          </w:p>
          <w:p w14:paraId="7BF23BD4">
            <w:pPr>
              <w:widowControl/>
              <w:jc w:val="left"/>
              <w:textAlignment w:val="center"/>
              <w:rPr>
                <w:rFonts w:ascii="仿宋" w:hAnsi="仿宋" w:eastAsia="仿宋" w:cs="仿宋"/>
                <w:sz w:val="22"/>
                <w:szCs w:val="22"/>
              </w:rPr>
            </w:pPr>
            <w:r>
              <w:rPr>
                <w:rFonts w:hint="eastAsia" w:ascii="仿宋" w:hAnsi="仿宋" w:eastAsia="仿宋" w:cs="仿宋"/>
                <w:sz w:val="22"/>
                <w:szCs w:val="22"/>
              </w:rPr>
              <w:t>2.类型：导轨式安装。</w:t>
            </w:r>
            <w:r>
              <w:rPr>
                <w:rFonts w:hint="eastAsia" w:ascii="仿宋" w:hAnsi="仿宋" w:eastAsia="仿宋" w:cs="仿宋"/>
                <w:sz w:val="22"/>
                <w:szCs w:val="22"/>
              </w:rPr>
              <w:br w:type="textWrapping"/>
            </w:r>
            <w:r>
              <w:rPr>
                <w:rFonts w:hint="eastAsia" w:ascii="仿宋" w:hAnsi="仿宋" w:eastAsia="仿宋" w:cs="仿宋"/>
                <w:sz w:val="22"/>
                <w:szCs w:val="22"/>
              </w:rPr>
              <w:t>3.符合现行标准《低压电涌保护器(SPD)第11部分：低压电源系统的电涌保护器性能要求和试验方法》(GB/T18802.11)的有关要求。</w:t>
            </w:r>
          </w:p>
        </w:tc>
      </w:tr>
      <w:tr w14:paraId="6CEC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7BCDD6D">
            <w:pPr>
              <w:rPr>
                <w:rFonts w:ascii="仿宋" w:hAnsi="仿宋" w:eastAsia="仿宋" w:cs="仿宋"/>
                <w:sz w:val="22"/>
                <w:szCs w:val="22"/>
              </w:rPr>
            </w:pPr>
          </w:p>
        </w:tc>
        <w:tc>
          <w:tcPr>
            <w:tcW w:w="386" w:type="pct"/>
            <w:vMerge w:val="continue"/>
            <w:shd w:val="clear" w:color="auto" w:fill="auto"/>
            <w:noWrap/>
            <w:vAlign w:val="center"/>
          </w:tcPr>
          <w:p w14:paraId="15475A25">
            <w:pPr>
              <w:rPr>
                <w:rFonts w:ascii="仿宋" w:hAnsi="仿宋" w:eastAsia="仿宋" w:cs="仿宋"/>
                <w:sz w:val="22"/>
                <w:szCs w:val="22"/>
              </w:rPr>
            </w:pPr>
          </w:p>
        </w:tc>
        <w:tc>
          <w:tcPr>
            <w:tcW w:w="416" w:type="pct"/>
            <w:vMerge w:val="continue"/>
            <w:shd w:val="clear" w:color="auto" w:fill="auto"/>
            <w:vAlign w:val="center"/>
          </w:tcPr>
          <w:p w14:paraId="700386A5">
            <w:pPr>
              <w:rPr>
                <w:rFonts w:ascii="仿宋" w:hAnsi="仿宋" w:eastAsia="仿宋" w:cs="仿宋"/>
                <w:sz w:val="22"/>
                <w:szCs w:val="22"/>
              </w:rPr>
            </w:pPr>
          </w:p>
        </w:tc>
        <w:tc>
          <w:tcPr>
            <w:tcW w:w="725" w:type="pct"/>
            <w:gridSpan w:val="2"/>
            <w:shd w:val="clear" w:color="auto" w:fill="auto"/>
            <w:vAlign w:val="center"/>
          </w:tcPr>
          <w:p w14:paraId="51DC6136">
            <w:pPr>
              <w:widowControl/>
              <w:jc w:val="left"/>
              <w:textAlignment w:val="center"/>
              <w:rPr>
                <w:rFonts w:ascii="仿宋" w:hAnsi="仿宋" w:eastAsia="仿宋" w:cs="仿宋"/>
                <w:sz w:val="22"/>
                <w:szCs w:val="22"/>
              </w:rPr>
            </w:pPr>
            <w:r>
              <w:rPr>
                <w:rFonts w:hint="eastAsia" w:ascii="仿宋" w:hAnsi="仿宋" w:eastAsia="仿宋" w:cs="仿宋"/>
                <w:sz w:val="22"/>
                <w:szCs w:val="22"/>
              </w:rPr>
              <w:t>熔断器</w:t>
            </w:r>
          </w:p>
        </w:tc>
        <w:tc>
          <w:tcPr>
            <w:tcW w:w="176" w:type="pct"/>
            <w:vMerge w:val="continue"/>
            <w:shd w:val="clear" w:color="auto" w:fill="auto"/>
            <w:noWrap/>
            <w:vAlign w:val="center"/>
          </w:tcPr>
          <w:p w14:paraId="34C053DF">
            <w:pPr>
              <w:jc w:val="right"/>
              <w:rPr>
                <w:rFonts w:ascii="仿宋" w:hAnsi="仿宋" w:eastAsia="仿宋" w:cs="仿宋"/>
                <w:sz w:val="22"/>
                <w:szCs w:val="22"/>
              </w:rPr>
            </w:pPr>
          </w:p>
        </w:tc>
        <w:tc>
          <w:tcPr>
            <w:tcW w:w="230" w:type="pct"/>
            <w:vMerge w:val="continue"/>
            <w:shd w:val="clear" w:color="auto" w:fill="auto"/>
            <w:noWrap/>
            <w:vAlign w:val="center"/>
          </w:tcPr>
          <w:p w14:paraId="4FE03C37">
            <w:pPr>
              <w:rPr>
                <w:rFonts w:ascii="仿宋" w:hAnsi="仿宋" w:eastAsia="仿宋" w:cs="仿宋"/>
                <w:sz w:val="22"/>
                <w:szCs w:val="22"/>
              </w:rPr>
            </w:pPr>
          </w:p>
        </w:tc>
        <w:tc>
          <w:tcPr>
            <w:tcW w:w="2734" w:type="pct"/>
            <w:shd w:val="clear" w:color="auto" w:fill="auto"/>
            <w:vAlign w:val="center"/>
          </w:tcPr>
          <w:p w14:paraId="5751A426">
            <w:pPr>
              <w:widowControl/>
              <w:jc w:val="left"/>
              <w:textAlignment w:val="center"/>
              <w:rPr>
                <w:rFonts w:ascii="仿宋" w:hAnsi="仿宋" w:eastAsia="仿宋" w:cs="仿宋"/>
                <w:sz w:val="22"/>
                <w:szCs w:val="22"/>
              </w:rPr>
            </w:pPr>
            <w:r>
              <w:rPr>
                <w:rFonts w:hint="eastAsia" w:ascii="仿宋" w:hAnsi="仿宋" w:eastAsia="仿宋" w:cs="仿宋"/>
                <w:sz w:val="22"/>
                <w:szCs w:val="22"/>
              </w:rPr>
              <w:t>1.类型：导轨式安装。</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35C3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08CD886">
            <w:pPr>
              <w:rPr>
                <w:rFonts w:ascii="仿宋" w:hAnsi="仿宋" w:eastAsia="仿宋" w:cs="仿宋"/>
                <w:sz w:val="22"/>
                <w:szCs w:val="22"/>
              </w:rPr>
            </w:pPr>
          </w:p>
        </w:tc>
        <w:tc>
          <w:tcPr>
            <w:tcW w:w="386" w:type="pct"/>
            <w:vMerge w:val="continue"/>
            <w:shd w:val="clear" w:color="auto" w:fill="auto"/>
            <w:noWrap/>
            <w:vAlign w:val="center"/>
          </w:tcPr>
          <w:p w14:paraId="61BF4315">
            <w:pPr>
              <w:rPr>
                <w:rFonts w:ascii="仿宋" w:hAnsi="仿宋" w:eastAsia="仿宋" w:cs="仿宋"/>
                <w:sz w:val="22"/>
                <w:szCs w:val="22"/>
              </w:rPr>
            </w:pPr>
          </w:p>
        </w:tc>
        <w:tc>
          <w:tcPr>
            <w:tcW w:w="416" w:type="pct"/>
            <w:vMerge w:val="continue"/>
            <w:shd w:val="clear" w:color="auto" w:fill="auto"/>
            <w:vAlign w:val="center"/>
          </w:tcPr>
          <w:p w14:paraId="655188F0">
            <w:pPr>
              <w:rPr>
                <w:rFonts w:ascii="仿宋" w:hAnsi="仿宋" w:eastAsia="仿宋" w:cs="仿宋"/>
                <w:sz w:val="22"/>
                <w:szCs w:val="22"/>
              </w:rPr>
            </w:pPr>
          </w:p>
        </w:tc>
        <w:tc>
          <w:tcPr>
            <w:tcW w:w="725" w:type="pct"/>
            <w:gridSpan w:val="2"/>
            <w:shd w:val="clear" w:color="auto" w:fill="auto"/>
            <w:vAlign w:val="center"/>
          </w:tcPr>
          <w:p w14:paraId="5139CFFA">
            <w:pPr>
              <w:widowControl/>
              <w:jc w:val="left"/>
              <w:textAlignment w:val="center"/>
              <w:rPr>
                <w:rFonts w:ascii="仿宋" w:hAnsi="仿宋" w:eastAsia="仿宋" w:cs="仿宋"/>
                <w:sz w:val="22"/>
                <w:szCs w:val="22"/>
              </w:rPr>
            </w:pPr>
            <w:r>
              <w:rPr>
                <w:rFonts w:hint="eastAsia" w:ascii="仿宋" w:hAnsi="仿宋" w:eastAsia="仿宋" w:cs="仿宋"/>
                <w:sz w:val="22"/>
                <w:szCs w:val="22"/>
              </w:rPr>
              <w:t>断路器(带漏电保护器)</w:t>
            </w:r>
          </w:p>
        </w:tc>
        <w:tc>
          <w:tcPr>
            <w:tcW w:w="176" w:type="pct"/>
            <w:vMerge w:val="continue"/>
            <w:shd w:val="clear" w:color="auto" w:fill="auto"/>
            <w:noWrap/>
            <w:vAlign w:val="center"/>
          </w:tcPr>
          <w:p w14:paraId="524D683D">
            <w:pPr>
              <w:jc w:val="right"/>
              <w:rPr>
                <w:rFonts w:ascii="仿宋" w:hAnsi="仿宋" w:eastAsia="仿宋" w:cs="仿宋"/>
                <w:sz w:val="22"/>
                <w:szCs w:val="22"/>
              </w:rPr>
            </w:pPr>
          </w:p>
        </w:tc>
        <w:tc>
          <w:tcPr>
            <w:tcW w:w="230" w:type="pct"/>
            <w:vMerge w:val="continue"/>
            <w:shd w:val="clear" w:color="auto" w:fill="auto"/>
            <w:noWrap/>
            <w:vAlign w:val="center"/>
          </w:tcPr>
          <w:p w14:paraId="547E7211">
            <w:pPr>
              <w:rPr>
                <w:rFonts w:ascii="仿宋" w:hAnsi="仿宋" w:eastAsia="仿宋" w:cs="仿宋"/>
                <w:sz w:val="22"/>
                <w:szCs w:val="22"/>
              </w:rPr>
            </w:pPr>
          </w:p>
        </w:tc>
        <w:tc>
          <w:tcPr>
            <w:tcW w:w="2734" w:type="pct"/>
            <w:shd w:val="clear" w:color="auto" w:fill="auto"/>
            <w:vAlign w:val="center"/>
          </w:tcPr>
          <w:p w14:paraId="313E0E85">
            <w:pPr>
              <w:rPr>
                <w:rFonts w:ascii="仿宋" w:hAnsi="仿宋" w:eastAsia="仿宋" w:cs="仿宋"/>
                <w:sz w:val="22"/>
                <w:szCs w:val="22"/>
              </w:rPr>
            </w:pPr>
            <w:r>
              <w:rPr>
                <w:rFonts w:hint="eastAsia" w:ascii="仿宋" w:hAnsi="仿宋" w:eastAsia="仿宋" w:cs="仿宋"/>
                <w:sz w:val="22"/>
                <w:szCs w:val="22"/>
              </w:rPr>
              <w:t>1.类型：C型。</w:t>
            </w:r>
          </w:p>
          <w:p w14:paraId="4D325043">
            <w:pPr>
              <w:rPr>
                <w:rFonts w:ascii="仿宋" w:hAnsi="仿宋" w:eastAsia="仿宋" w:cs="仿宋"/>
                <w:sz w:val="22"/>
                <w:szCs w:val="22"/>
              </w:rPr>
            </w:pPr>
            <w:r>
              <w:rPr>
                <w:rFonts w:hint="eastAsia" w:ascii="仿宋" w:hAnsi="仿宋" w:eastAsia="仿宋" w:cs="仿宋"/>
                <w:sz w:val="22"/>
                <w:szCs w:val="22"/>
              </w:rPr>
              <w:t>2.电流：16A。</w:t>
            </w:r>
          </w:p>
          <w:p w14:paraId="2245D325">
            <w:pPr>
              <w:rPr>
                <w:rFonts w:ascii="仿宋" w:hAnsi="仿宋" w:eastAsia="仿宋" w:cs="仿宋"/>
                <w:sz w:val="22"/>
                <w:szCs w:val="22"/>
              </w:rPr>
            </w:pPr>
            <w:r>
              <w:rPr>
                <w:rFonts w:hint="eastAsia" w:ascii="仿宋" w:hAnsi="仿宋" w:eastAsia="仿宋" w:cs="仿宋"/>
                <w:sz w:val="22"/>
                <w:szCs w:val="22"/>
              </w:rPr>
              <w:t>3.安装方式：导轨式。</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4.符合现行标准《低压开关设备和控制设备》(GB/T14048)相应部分的要求，或符合低压开关设备和控制设备相关的其他国家标准。</w:t>
            </w:r>
          </w:p>
        </w:tc>
      </w:tr>
      <w:tr w14:paraId="39B0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5B53196">
            <w:pPr>
              <w:rPr>
                <w:rFonts w:ascii="仿宋" w:hAnsi="仿宋" w:eastAsia="仿宋" w:cs="仿宋"/>
                <w:sz w:val="22"/>
                <w:szCs w:val="22"/>
              </w:rPr>
            </w:pPr>
          </w:p>
        </w:tc>
        <w:tc>
          <w:tcPr>
            <w:tcW w:w="386" w:type="pct"/>
            <w:vMerge w:val="continue"/>
            <w:shd w:val="clear" w:color="auto" w:fill="auto"/>
            <w:noWrap/>
            <w:vAlign w:val="center"/>
          </w:tcPr>
          <w:p w14:paraId="6DA07979">
            <w:pPr>
              <w:rPr>
                <w:rFonts w:ascii="仿宋" w:hAnsi="仿宋" w:eastAsia="仿宋" w:cs="仿宋"/>
                <w:sz w:val="22"/>
                <w:szCs w:val="22"/>
              </w:rPr>
            </w:pPr>
          </w:p>
        </w:tc>
        <w:tc>
          <w:tcPr>
            <w:tcW w:w="416" w:type="pct"/>
            <w:vMerge w:val="continue"/>
            <w:shd w:val="clear" w:color="auto" w:fill="auto"/>
            <w:vAlign w:val="center"/>
          </w:tcPr>
          <w:p w14:paraId="7655F66A">
            <w:pPr>
              <w:rPr>
                <w:rFonts w:ascii="仿宋" w:hAnsi="仿宋" w:eastAsia="仿宋" w:cs="仿宋"/>
                <w:sz w:val="22"/>
                <w:szCs w:val="22"/>
              </w:rPr>
            </w:pPr>
          </w:p>
        </w:tc>
        <w:tc>
          <w:tcPr>
            <w:tcW w:w="725" w:type="pct"/>
            <w:gridSpan w:val="2"/>
            <w:shd w:val="clear" w:color="auto" w:fill="auto"/>
            <w:vAlign w:val="center"/>
          </w:tcPr>
          <w:p w14:paraId="668986B6">
            <w:pPr>
              <w:widowControl/>
              <w:jc w:val="left"/>
              <w:textAlignment w:val="center"/>
              <w:rPr>
                <w:rFonts w:ascii="仿宋" w:hAnsi="仿宋" w:eastAsia="仿宋" w:cs="仿宋"/>
                <w:sz w:val="22"/>
                <w:szCs w:val="22"/>
              </w:rPr>
            </w:pPr>
            <w:r>
              <w:rPr>
                <w:rFonts w:hint="eastAsia" w:ascii="仿宋" w:hAnsi="仿宋" w:eastAsia="仿宋" w:cs="仿宋"/>
                <w:sz w:val="22"/>
                <w:szCs w:val="22"/>
              </w:rPr>
              <w:t>断路器</w:t>
            </w:r>
          </w:p>
        </w:tc>
        <w:tc>
          <w:tcPr>
            <w:tcW w:w="176" w:type="pct"/>
            <w:vMerge w:val="continue"/>
            <w:shd w:val="clear" w:color="auto" w:fill="auto"/>
            <w:noWrap/>
            <w:vAlign w:val="center"/>
          </w:tcPr>
          <w:p w14:paraId="0DD514D8">
            <w:pPr>
              <w:jc w:val="right"/>
              <w:rPr>
                <w:rFonts w:ascii="仿宋" w:hAnsi="仿宋" w:eastAsia="仿宋" w:cs="仿宋"/>
                <w:sz w:val="22"/>
                <w:szCs w:val="22"/>
              </w:rPr>
            </w:pPr>
          </w:p>
        </w:tc>
        <w:tc>
          <w:tcPr>
            <w:tcW w:w="230" w:type="pct"/>
            <w:vMerge w:val="continue"/>
            <w:shd w:val="clear" w:color="auto" w:fill="auto"/>
            <w:noWrap/>
            <w:vAlign w:val="center"/>
          </w:tcPr>
          <w:p w14:paraId="53606682">
            <w:pPr>
              <w:rPr>
                <w:rFonts w:ascii="仿宋" w:hAnsi="仿宋" w:eastAsia="仿宋" w:cs="仿宋"/>
                <w:sz w:val="22"/>
                <w:szCs w:val="22"/>
              </w:rPr>
            </w:pPr>
          </w:p>
        </w:tc>
        <w:tc>
          <w:tcPr>
            <w:tcW w:w="2734" w:type="pct"/>
            <w:shd w:val="clear" w:color="auto" w:fill="auto"/>
            <w:vAlign w:val="center"/>
          </w:tcPr>
          <w:p w14:paraId="7D111AF1">
            <w:pPr>
              <w:rPr>
                <w:rFonts w:ascii="仿宋" w:hAnsi="仿宋" w:eastAsia="仿宋" w:cs="仿宋"/>
                <w:sz w:val="22"/>
                <w:szCs w:val="22"/>
              </w:rPr>
            </w:pPr>
            <w:r>
              <w:rPr>
                <w:rFonts w:hint="eastAsia" w:ascii="仿宋" w:hAnsi="仿宋" w:eastAsia="仿宋" w:cs="仿宋"/>
                <w:sz w:val="22"/>
                <w:szCs w:val="22"/>
              </w:rPr>
              <w:t>1.类型：C型。</w:t>
            </w:r>
          </w:p>
          <w:p w14:paraId="2EE4FC24">
            <w:pPr>
              <w:rPr>
                <w:rFonts w:ascii="仿宋" w:hAnsi="仿宋" w:eastAsia="仿宋" w:cs="仿宋"/>
                <w:sz w:val="22"/>
                <w:szCs w:val="22"/>
              </w:rPr>
            </w:pPr>
            <w:r>
              <w:rPr>
                <w:rFonts w:hint="eastAsia" w:ascii="仿宋" w:hAnsi="仿宋" w:eastAsia="仿宋" w:cs="仿宋"/>
                <w:sz w:val="22"/>
                <w:szCs w:val="22"/>
              </w:rPr>
              <w:t>2.电流：16A。</w:t>
            </w:r>
          </w:p>
          <w:p w14:paraId="68C97BFD">
            <w:pPr>
              <w:rPr>
                <w:rFonts w:ascii="仿宋" w:hAnsi="仿宋" w:eastAsia="仿宋" w:cs="仿宋"/>
                <w:sz w:val="22"/>
                <w:szCs w:val="22"/>
              </w:rPr>
            </w:pPr>
            <w:r>
              <w:rPr>
                <w:rFonts w:hint="eastAsia" w:ascii="仿宋" w:hAnsi="仿宋" w:eastAsia="仿宋" w:cs="仿宋"/>
                <w:sz w:val="22"/>
                <w:szCs w:val="22"/>
              </w:rPr>
              <w:t>3.安装方式：导轨式。</w:t>
            </w:r>
            <w:r>
              <w:rPr>
                <w:rFonts w:hint="eastAsia" w:ascii="仿宋" w:hAnsi="仿宋" w:eastAsia="仿宋" w:cs="仿宋"/>
                <w:sz w:val="22"/>
                <w:szCs w:val="22"/>
              </w:rPr>
              <w:br w:type="textWrapping"/>
            </w:r>
            <w:r>
              <w:rPr>
                <w:rFonts w:hint="eastAsia" w:ascii="仿宋" w:hAnsi="仿宋" w:eastAsia="仿宋" w:cs="仿宋"/>
                <w:sz w:val="22"/>
                <w:szCs w:val="22"/>
              </w:rPr>
              <w:t>4.符合现行标准《低压开关设备和控制设备》(GB/T14048)相应部分的要求，或符合低压开关设备和控制设备相关的其他国家标准。</w:t>
            </w:r>
          </w:p>
        </w:tc>
      </w:tr>
      <w:tr w14:paraId="12BA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5F6F264">
            <w:pPr>
              <w:rPr>
                <w:rFonts w:ascii="仿宋" w:hAnsi="仿宋" w:eastAsia="仿宋" w:cs="仿宋"/>
                <w:sz w:val="22"/>
                <w:szCs w:val="22"/>
              </w:rPr>
            </w:pPr>
          </w:p>
        </w:tc>
        <w:tc>
          <w:tcPr>
            <w:tcW w:w="386" w:type="pct"/>
            <w:vMerge w:val="continue"/>
            <w:shd w:val="clear" w:color="auto" w:fill="auto"/>
            <w:noWrap/>
            <w:vAlign w:val="center"/>
          </w:tcPr>
          <w:p w14:paraId="731F641A">
            <w:pPr>
              <w:rPr>
                <w:rFonts w:ascii="仿宋" w:hAnsi="仿宋" w:eastAsia="仿宋" w:cs="仿宋"/>
                <w:sz w:val="22"/>
                <w:szCs w:val="22"/>
              </w:rPr>
            </w:pPr>
          </w:p>
        </w:tc>
        <w:tc>
          <w:tcPr>
            <w:tcW w:w="416" w:type="pct"/>
            <w:vMerge w:val="continue"/>
            <w:shd w:val="clear" w:color="auto" w:fill="auto"/>
            <w:vAlign w:val="center"/>
          </w:tcPr>
          <w:p w14:paraId="6FC140DC">
            <w:pPr>
              <w:rPr>
                <w:rFonts w:ascii="仿宋" w:hAnsi="仿宋" w:eastAsia="仿宋" w:cs="仿宋"/>
                <w:sz w:val="22"/>
                <w:szCs w:val="22"/>
              </w:rPr>
            </w:pPr>
          </w:p>
        </w:tc>
        <w:tc>
          <w:tcPr>
            <w:tcW w:w="725" w:type="pct"/>
            <w:gridSpan w:val="2"/>
            <w:shd w:val="clear" w:color="auto" w:fill="auto"/>
            <w:vAlign w:val="center"/>
          </w:tcPr>
          <w:p w14:paraId="12C8B00F">
            <w:pPr>
              <w:widowControl/>
              <w:jc w:val="left"/>
              <w:textAlignment w:val="center"/>
              <w:rPr>
                <w:rFonts w:ascii="仿宋" w:hAnsi="仿宋" w:eastAsia="仿宋" w:cs="仿宋"/>
                <w:sz w:val="22"/>
                <w:szCs w:val="22"/>
              </w:rPr>
            </w:pPr>
            <w:r>
              <w:rPr>
                <w:rFonts w:hint="eastAsia" w:ascii="仿宋" w:hAnsi="仿宋" w:eastAsia="仿宋" w:cs="仿宋"/>
                <w:sz w:val="22"/>
                <w:szCs w:val="22"/>
              </w:rPr>
              <w:t>剩余电流动作保护器</w:t>
            </w:r>
          </w:p>
        </w:tc>
        <w:tc>
          <w:tcPr>
            <w:tcW w:w="176" w:type="pct"/>
            <w:vMerge w:val="continue"/>
            <w:shd w:val="clear" w:color="auto" w:fill="auto"/>
            <w:noWrap/>
            <w:vAlign w:val="center"/>
          </w:tcPr>
          <w:p w14:paraId="7CC674A8">
            <w:pPr>
              <w:jc w:val="right"/>
              <w:rPr>
                <w:rFonts w:ascii="仿宋" w:hAnsi="仿宋" w:eastAsia="仿宋" w:cs="仿宋"/>
                <w:sz w:val="22"/>
                <w:szCs w:val="22"/>
              </w:rPr>
            </w:pPr>
          </w:p>
        </w:tc>
        <w:tc>
          <w:tcPr>
            <w:tcW w:w="230" w:type="pct"/>
            <w:vMerge w:val="continue"/>
            <w:shd w:val="clear" w:color="auto" w:fill="auto"/>
            <w:noWrap/>
            <w:vAlign w:val="center"/>
          </w:tcPr>
          <w:p w14:paraId="5300363D">
            <w:pPr>
              <w:rPr>
                <w:rFonts w:ascii="仿宋" w:hAnsi="仿宋" w:eastAsia="仿宋" w:cs="仿宋"/>
                <w:sz w:val="22"/>
                <w:szCs w:val="22"/>
              </w:rPr>
            </w:pPr>
          </w:p>
        </w:tc>
        <w:tc>
          <w:tcPr>
            <w:tcW w:w="2734" w:type="pct"/>
            <w:shd w:val="clear" w:color="auto" w:fill="auto"/>
            <w:vAlign w:val="center"/>
          </w:tcPr>
          <w:p w14:paraId="5BF71A1F">
            <w:pPr>
              <w:rPr>
                <w:rFonts w:ascii="仿宋" w:hAnsi="仿宋" w:eastAsia="仿宋" w:cs="仿宋"/>
                <w:sz w:val="22"/>
                <w:szCs w:val="22"/>
              </w:rPr>
            </w:pPr>
            <w:r>
              <w:rPr>
                <w:rFonts w:hint="eastAsia" w:ascii="仿宋" w:hAnsi="仿宋" w:eastAsia="仿宋" w:cs="仿宋"/>
                <w:sz w:val="22"/>
                <w:szCs w:val="22"/>
              </w:rPr>
              <w:t>1.安装方式：导轨式。</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0FB2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966AD0B">
            <w:pPr>
              <w:rPr>
                <w:rFonts w:ascii="仿宋" w:hAnsi="仿宋" w:eastAsia="仿宋" w:cs="仿宋"/>
                <w:sz w:val="22"/>
                <w:szCs w:val="22"/>
              </w:rPr>
            </w:pPr>
          </w:p>
        </w:tc>
        <w:tc>
          <w:tcPr>
            <w:tcW w:w="386" w:type="pct"/>
            <w:vMerge w:val="continue"/>
            <w:shd w:val="clear" w:color="auto" w:fill="auto"/>
            <w:noWrap/>
            <w:vAlign w:val="center"/>
          </w:tcPr>
          <w:p w14:paraId="5F66695F">
            <w:pPr>
              <w:rPr>
                <w:rFonts w:ascii="仿宋" w:hAnsi="仿宋" w:eastAsia="仿宋" w:cs="仿宋"/>
                <w:sz w:val="22"/>
                <w:szCs w:val="22"/>
              </w:rPr>
            </w:pPr>
          </w:p>
        </w:tc>
        <w:tc>
          <w:tcPr>
            <w:tcW w:w="416" w:type="pct"/>
            <w:vMerge w:val="continue"/>
            <w:shd w:val="clear" w:color="auto" w:fill="auto"/>
            <w:vAlign w:val="center"/>
          </w:tcPr>
          <w:p w14:paraId="46BD44DE">
            <w:pPr>
              <w:rPr>
                <w:rFonts w:ascii="仿宋" w:hAnsi="仿宋" w:eastAsia="仿宋" w:cs="仿宋"/>
                <w:sz w:val="22"/>
                <w:szCs w:val="22"/>
              </w:rPr>
            </w:pPr>
          </w:p>
        </w:tc>
        <w:tc>
          <w:tcPr>
            <w:tcW w:w="725" w:type="pct"/>
            <w:gridSpan w:val="2"/>
            <w:shd w:val="clear" w:color="auto" w:fill="auto"/>
            <w:vAlign w:val="center"/>
          </w:tcPr>
          <w:p w14:paraId="7865D4B6">
            <w:pPr>
              <w:widowControl/>
              <w:jc w:val="left"/>
              <w:textAlignment w:val="center"/>
              <w:rPr>
                <w:rFonts w:ascii="仿宋" w:hAnsi="仿宋" w:eastAsia="仿宋" w:cs="仿宋"/>
                <w:sz w:val="22"/>
                <w:szCs w:val="22"/>
              </w:rPr>
            </w:pPr>
            <w:r>
              <w:rPr>
                <w:rFonts w:hint="eastAsia" w:ascii="仿宋" w:hAnsi="仿宋" w:eastAsia="仿宋" w:cs="仿宋"/>
                <w:sz w:val="22"/>
                <w:szCs w:val="22"/>
              </w:rPr>
              <w:t>交流接触器</w:t>
            </w:r>
          </w:p>
        </w:tc>
        <w:tc>
          <w:tcPr>
            <w:tcW w:w="176" w:type="pct"/>
            <w:vMerge w:val="continue"/>
            <w:shd w:val="clear" w:color="auto" w:fill="auto"/>
            <w:noWrap/>
            <w:vAlign w:val="center"/>
          </w:tcPr>
          <w:p w14:paraId="162BABDB">
            <w:pPr>
              <w:jc w:val="right"/>
              <w:rPr>
                <w:rFonts w:ascii="仿宋" w:hAnsi="仿宋" w:eastAsia="仿宋" w:cs="仿宋"/>
                <w:sz w:val="22"/>
                <w:szCs w:val="22"/>
              </w:rPr>
            </w:pPr>
          </w:p>
        </w:tc>
        <w:tc>
          <w:tcPr>
            <w:tcW w:w="230" w:type="pct"/>
            <w:vMerge w:val="continue"/>
            <w:shd w:val="clear" w:color="auto" w:fill="auto"/>
            <w:noWrap/>
            <w:vAlign w:val="center"/>
          </w:tcPr>
          <w:p w14:paraId="76F5BD8F">
            <w:pPr>
              <w:rPr>
                <w:rFonts w:ascii="仿宋" w:hAnsi="仿宋" w:eastAsia="仿宋" w:cs="仿宋"/>
                <w:sz w:val="22"/>
                <w:szCs w:val="22"/>
              </w:rPr>
            </w:pPr>
          </w:p>
        </w:tc>
        <w:tc>
          <w:tcPr>
            <w:tcW w:w="2734" w:type="pct"/>
            <w:shd w:val="clear" w:color="auto" w:fill="auto"/>
            <w:vAlign w:val="center"/>
          </w:tcPr>
          <w:p w14:paraId="1F7E73C1">
            <w:pPr>
              <w:rPr>
                <w:rFonts w:ascii="仿宋" w:hAnsi="仿宋" w:eastAsia="仿宋" w:cs="仿宋"/>
                <w:sz w:val="22"/>
                <w:szCs w:val="22"/>
              </w:rPr>
            </w:pPr>
            <w:r>
              <w:rPr>
                <w:rFonts w:hint="eastAsia" w:ascii="仿宋" w:hAnsi="仿宋" w:eastAsia="仿宋" w:cs="仿宋"/>
                <w:sz w:val="22"/>
                <w:szCs w:val="22"/>
              </w:rPr>
              <w:t>1.线圈电压类型：交流。</w:t>
            </w:r>
            <w:r>
              <w:rPr>
                <w:rFonts w:hint="eastAsia" w:ascii="仿宋" w:hAnsi="仿宋" w:eastAsia="仿宋" w:cs="仿宋"/>
                <w:sz w:val="22"/>
                <w:szCs w:val="22"/>
              </w:rPr>
              <w:br w:type="textWrapping"/>
            </w:r>
            <w:r>
              <w:rPr>
                <w:rFonts w:hint="eastAsia" w:ascii="仿宋" w:hAnsi="仿宋" w:eastAsia="仿宋" w:cs="仿宋"/>
                <w:sz w:val="22"/>
                <w:szCs w:val="22"/>
              </w:rPr>
              <w:t>2.两常开两常闭。</w:t>
            </w:r>
          </w:p>
          <w:p w14:paraId="7FFF8E33">
            <w:pPr>
              <w:rPr>
                <w:rFonts w:ascii="仿宋" w:hAnsi="仿宋" w:eastAsia="仿宋" w:cs="仿宋"/>
                <w:sz w:val="22"/>
                <w:szCs w:val="22"/>
              </w:rPr>
            </w:pPr>
            <w:r>
              <w:rPr>
                <w:rFonts w:hint="eastAsia" w:ascii="仿宋" w:hAnsi="仿宋" w:eastAsia="仿宋" w:cs="仿宋"/>
                <w:sz w:val="22"/>
                <w:szCs w:val="22"/>
              </w:rPr>
              <w:t>3.符合现行标准《低压开关设备和控制设备》(GB/T14048)相应部分的要求，或符合低压开关设备和控制设备相关的其他国家标准。</w:t>
            </w:r>
          </w:p>
        </w:tc>
      </w:tr>
      <w:tr w14:paraId="22C5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E3BF97A">
            <w:pPr>
              <w:rPr>
                <w:rFonts w:ascii="仿宋" w:hAnsi="仿宋" w:eastAsia="仿宋" w:cs="仿宋"/>
                <w:sz w:val="22"/>
                <w:szCs w:val="22"/>
              </w:rPr>
            </w:pPr>
          </w:p>
        </w:tc>
        <w:tc>
          <w:tcPr>
            <w:tcW w:w="386" w:type="pct"/>
            <w:vMerge w:val="continue"/>
            <w:shd w:val="clear" w:color="auto" w:fill="auto"/>
            <w:noWrap/>
            <w:vAlign w:val="center"/>
          </w:tcPr>
          <w:p w14:paraId="52F8B526">
            <w:pPr>
              <w:rPr>
                <w:rFonts w:ascii="仿宋" w:hAnsi="仿宋" w:eastAsia="仿宋" w:cs="仿宋"/>
                <w:sz w:val="22"/>
                <w:szCs w:val="22"/>
              </w:rPr>
            </w:pPr>
          </w:p>
        </w:tc>
        <w:tc>
          <w:tcPr>
            <w:tcW w:w="416" w:type="pct"/>
            <w:vMerge w:val="continue"/>
            <w:shd w:val="clear" w:color="auto" w:fill="auto"/>
            <w:vAlign w:val="center"/>
          </w:tcPr>
          <w:p w14:paraId="2AFA6CB2">
            <w:pPr>
              <w:rPr>
                <w:rFonts w:ascii="仿宋" w:hAnsi="仿宋" w:eastAsia="仿宋" w:cs="仿宋"/>
                <w:sz w:val="22"/>
                <w:szCs w:val="22"/>
              </w:rPr>
            </w:pPr>
          </w:p>
        </w:tc>
        <w:tc>
          <w:tcPr>
            <w:tcW w:w="725" w:type="pct"/>
            <w:gridSpan w:val="2"/>
            <w:shd w:val="clear" w:color="auto" w:fill="auto"/>
            <w:vAlign w:val="center"/>
          </w:tcPr>
          <w:p w14:paraId="2F0BB3E2">
            <w:pPr>
              <w:widowControl/>
              <w:jc w:val="left"/>
              <w:textAlignment w:val="center"/>
              <w:rPr>
                <w:rFonts w:ascii="仿宋" w:hAnsi="仿宋" w:eastAsia="仿宋" w:cs="仿宋"/>
                <w:sz w:val="22"/>
                <w:szCs w:val="22"/>
              </w:rPr>
            </w:pPr>
            <w:r>
              <w:rPr>
                <w:rFonts w:hint="eastAsia" w:ascii="仿宋" w:hAnsi="仿宋" w:eastAsia="仿宋" w:cs="仿宋"/>
                <w:sz w:val="22"/>
                <w:szCs w:val="22"/>
              </w:rPr>
              <w:t>热继电器</w:t>
            </w:r>
          </w:p>
        </w:tc>
        <w:tc>
          <w:tcPr>
            <w:tcW w:w="176" w:type="pct"/>
            <w:vMerge w:val="continue"/>
            <w:shd w:val="clear" w:color="auto" w:fill="auto"/>
            <w:noWrap/>
            <w:vAlign w:val="center"/>
          </w:tcPr>
          <w:p w14:paraId="4232E106">
            <w:pPr>
              <w:jc w:val="right"/>
              <w:rPr>
                <w:rFonts w:ascii="仿宋" w:hAnsi="仿宋" w:eastAsia="仿宋" w:cs="仿宋"/>
                <w:sz w:val="22"/>
                <w:szCs w:val="22"/>
              </w:rPr>
            </w:pPr>
          </w:p>
        </w:tc>
        <w:tc>
          <w:tcPr>
            <w:tcW w:w="230" w:type="pct"/>
            <w:vMerge w:val="continue"/>
            <w:shd w:val="clear" w:color="auto" w:fill="auto"/>
            <w:noWrap/>
            <w:vAlign w:val="center"/>
          </w:tcPr>
          <w:p w14:paraId="21AF0F8E">
            <w:pPr>
              <w:rPr>
                <w:rFonts w:ascii="仿宋" w:hAnsi="仿宋" w:eastAsia="仿宋" w:cs="仿宋"/>
                <w:sz w:val="22"/>
                <w:szCs w:val="22"/>
              </w:rPr>
            </w:pPr>
          </w:p>
        </w:tc>
        <w:tc>
          <w:tcPr>
            <w:tcW w:w="2734" w:type="pct"/>
            <w:shd w:val="clear" w:color="auto" w:fill="auto"/>
            <w:vAlign w:val="center"/>
          </w:tcPr>
          <w:p w14:paraId="0F95A4F4">
            <w:pPr>
              <w:rPr>
                <w:rFonts w:ascii="仿宋" w:hAnsi="仿宋" w:eastAsia="仿宋" w:cs="仿宋"/>
                <w:sz w:val="22"/>
                <w:szCs w:val="22"/>
              </w:rPr>
            </w:pPr>
            <w:r>
              <w:rPr>
                <w:rFonts w:hint="eastAsia" w:ascii="仿宋" w:hAnsi="仿宋" w:eastAsia="仿宋" w:cs="仿宋"/>
                <w:sz w:val="22"/>
                <w:szCs w:val="22"/>
              </w:rPr>
              <w:t>1.额定绝缘电压：690V。</w:t>
            </w:r>
          </w:p>
          <w:p w14:paraId="295650E7">
            <w:pPr>
              <w:rPr>
                <w:rFonts w:ascii="仿宋" w:hAnsi="仿宋" w:eastAsia="仿宋" w:cs="仿宋"/>
                <w:sz w:val="22"/>
                <w:szCs w:val="22"/>
              </w:rPr>
            </w:pP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3AE9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33B2152">
            <w:pPr>
              <w:rPr>
                <w:rFonts w:ascii="仿宋" w:hAnsi="仿宋" w:eastAsia="仿宋" w:cs="仿宋"/>
                <w:sz w:val="22"/>
                <w:szCs w:val="22"/>
              </w:rPr>
            </w:pPr>
          </w:p>
        </w:tc>
        <w:tc>
          <w:tcPr>
            <w:tcW w:w="386" w:type="pct"/>
            <w:vMerge w:val="continue"/>
            <w:shd w:val="clear" w:color="auto" w:fill="auto"/>
            <w:noWrap/>
            <w:vAlign w:val="center"/>
          </w:tcPr>
          <w:p w14:paraId="77EDE716">
            <w:pPr>
              <w:rPr>
                <w:rFonts w:ascii="仿宋" w:hAnsi="仿宋" w:eastAsia="仿宋" w:cs="仿宋"/>
                <w:sz w:val="22"/>
                <w:szCs w:val="22"/>
              </w:rPr>
            </w:pPr>
          </w:p>
        </w:tc>
        <w:tc>
          <w:tcPr>
            <w:tcW w:w="416" w:type="pct"/>
            <w:vMerge w:val="continue"/>
            <w:shd w:val="clear" w:color="auto" w:fill="auto"/>
            <w:vAlign w:val="center"/>
          </w:tcPr>
          <w:p w14:paraId="327423B1">
            <w:pPr>
              <w:rPr>
                <w:rFonts w:ascii="仿宋" w:hAnsi="仿宋" w:eastAsia="仿宋" w:cs="仿宋"/>
                <w:sz w:val="22"/>
                <w:szCs w:val="22"/>
              </w:rPr>
            </w:pPr>
          </w:p>
        </w:tc>
        <w:tc>
          <w:tcPr>
            <w:tcW w:w="725" w:type="pct"/>
            <w:gridSpan w:val="2"/>
            <w:shd w:val="clear" w:color="auto" w:fill="auto"/>
            <w:vAlign w:val="center"/>
          </w:tcPr>
          <w:p w14:paraId="15091C5F">
            <w:pPr>
              <w:widowControl/>
              <w:jc w:val="left"/>
              <w:textAlignment w:val="center"/>
              <w:rPr>
                <w:rFonts w:ascii="仿宋" w:hAnsi="仿宋" w:eastAsia="仿宋" w:cs="仿宋"/>
                <w:sz w:val="22"/>
                <w:szCs w:val="22"/>
              </w:rPr>
            </w:pPr>
            <w:r>
              <w:rPr>
                <w:rFonts w:hint="eastAsia" w:ascii="仿宋" w:hAnsi="仿宋" w:eastAsia="仿宋" w:cs="仿宋"/>
                <w:sz w:val="22"/>
                <w:szCs w:val="22"/>
              </w:rPr>
              <w:t>电流互感器</w:t>
            </w:r>
          </w:p>
        </w:tc>
        <w:tc>
          <w:tcPr>
            <w:tcW w:w="176" w:type="pct"/>
            <w:vMerge w:val="continue"/>
            <w:shd w:val="clear" w:color="auto" w:fill="auto"/>
            <w:noWrap/>
            <w:vAlign w:val="center"/>
          </w:tcPr>
          <w:p w14:paraId="7CFD605E">
            <w:pPr>
              <w:jc w:val="right"/>
              <w:rPr>
                <w:rFonts w:ascii="仿宋" w:hAnsi="仿宋" w:eastAsia="仿宋" w:cs="仿宋"/>
                <w:sz w:val="22"/>
                <w:szCs w:val="22"/>
              </w:rPr>
            </w:pPr>
          </w:p>
        </w:tc>
        <w:tc>
          <w:tcPr>
            <w:tcW w:w="230" w:type="pct"/>
            <w:vMerge w:val="continue"/>
            <w:shd w:val="clear" w:color="auto" w:fill="auto"/>
            <w:noWrap/>
            <w:vAlign w:val="center"/>
          </w:tcPr>
          <w:p w14:paraId="75999258">
            <w:pPr>
              <w:rPr>
                <w:rFonts w:ascii="仿宋" w:hAnsi="仿宋" w:eastAsia="仿宋" w:cs="仿宋"/>
                <w:sz w:val="22"/>
                <w:szCs w:val="22"/>
              </w:rPr>
            </w:pPr>
          </w:p>
        </w:tc>
        <w:tc>
          <w:tcPr>
            <w:tcW w:w="2734" w:type="pct"/>
            <w:shd w:val="clear" w:color="auto" w:fill="auto"/>
            <w:vAlign w:val="center"/>
          </w:tcPr>
          <w:p w14:paraId="240BEB85">
            <w:pPr>
              <w:rPr>
                <w:rFonts w:ascii="仿宋" w:hAnsi="仿宋" w:eastAsia="仿宋" w:cs="仿宋"/>
                <w:sz w:val="22"/>
                <w:szCs w:val="22"/>
              </w:rPr>
            </w:pPr>
            <w:r>
              <w:rPr>
                <w:rFonts w:hint="eastAsia" w:ascii="仿宋" w:hAnsi="仿宋" w:eastAsia="仿宋" w:cs="仿宋"/>
                <w:sz w:val="22"/>
                <w:szCs w:val="22"/>
              </w:rPr>
              <w:t>1.类型：三相电流互感器</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1589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2319EAE">
            <w:pPr>
              <w:rPr>
                <w:rFonts w:ascii="仿宋" w:hAnsi="仿宋" w:eastAsia="仿宋" w:cs="仿宋"/>
                <w:sz w:val="22"/>
                <w:szCs w:val="22"/>
              </w:rPr>
            </w:pPr>
          </w:p>
        </w:tc>
        <w:tc>
          <w:tcPr>
            <w:tcW w:w="386" w:type="pct"/>
            <w:vMerge w:val="continue"/>
            <w:shd w:val="clear" w:color="auto" w:fill="auto"/>
            <w:noWrap/>
            <w:vAlign w:val="center"/>
          </w:tcPr>
          <w:p w14:paraId="62D79F62">
            <w:pPr>
              <w:rPr>
                <w:rFonts w:ascii="仿宋" w:hAnsi="仿宋" w:eastAsia="仿宋" w:cs="仿宋"/>
                <w:sz w:val="22"/>
                <w:szCs w:val="22"/>
              </w:rPr>
            </w:pPr>
          </w:p>
        </w:tc>
        <w:tc>
          <w:tcPr>
            <w:tcW w:w="416" w:type="pct"/>
            <w:vMerge w:val="continue"/>
            <w:shd w:val="clear" w:color="auto" w:fill="auto"/>
            <w:vAlign w:val="center"/>
          </w:tcPr>
          <w:p w14:paraId="51A14B87">
            <w:pPr>
              <w:rPr>
                <w:rFonts w:ascii="仿宋" w:hAnsi="仿宋" w:eastAsia="仿宋" w:cs="仿宋"/>
                <w:sz w:val="22"/>
                <w:szCs w:val="22"/>
              </w:rPr>
            </w:pPr>
          </w:p>
        </w:tc>
        <w:tc>
          <w:tcPr>
            <w:tcW w:w="725" w:type="pct"/>
            <w:gridSpan w:val="2"/>
            <w:shd w:val="clear" w:color="auto" w:fill="auto"/>
            <w:vAlign w:val="center"/>
          </w:tcPr>
          <w:p w14:paraId="456EB96C">
            <w:pPr>
              <w:widowControl/>
              <w:jc w:val="left"/>
              <w:textAlignment w:val="center"/>
              <w:rPr>
                <w:rFonts w:ascii="仿宋" w:hAnsi="仿宋" w:eastAsia="仿宋" w:cs="仿宋"/>
                <w:sz w:val="22"/>
                <w:szCs w:val="22"/>
              </w:rPr>
            </w:pPr>
            <w:r>
              <w:rPr>
                <w:rFonts w:hint="eastAsia" w:ascii="仿宋" w:hAnsi="仿宋" w:eastAsia="仿宋" w:cs="仿宋"/>
                <w:sz w:val="22"/>
                <w:szCs w:val="22"/>
              </w:rPr>
              <w:t>按钮开关</w:t>
            </w:r>
          </w:p>
        </w:tc>
        <w:tc>
          <w:tcPr>
            <w:tcW w:w="176" w:type="pct"/>
            <w:vMerge w:val="continue"/>
            <w:shd w:val="clear" w:color="auto" w:fill="auto"/>
            <w:noWrap/>
            <w:vAlign w:val="center"/>
          </w:tcPr>
          <w:p w14:paraId="6DA1D303">
            <w:pPr>
              <w:jc w:val="right"/>
              <w:rPr>
                <w:rFonts w:ascii="仿宋" w:hAnsi="仿宋" w:eastAsia="仿宋" w:cs="仿宋"/>
                <w:sz w:val="22"/>
                <w:szCs w:val="22"/>
              </w:rPr>
            </w:pPr>
          </w:p>
        </w:tc>
        <w:tc>
          <w:tcPr>
            <w:tcW w:w="230" w:type="pct"/>
            <w:vMerge w:val="continue"/>
            <w:shd w:val="clear" w:color="auto" w:fill="auto"/>
            <w:noWrap/>
            <w:vAlign w:val="center"/>
          </w:tcPr>
          <w:p w14:paraId="2E1FB27D">
            <w:pPr>
              <w:rPr>
                <w:rFonts w:ascii="仿宋" w:hAnsi="仿宋" w:eastAsia="仿宋" w:cs="仿宋"/>
                <w:sz w:val="22"/>
                <w:szCs w:val="22"/>
              </w:rPr>
            </w:pPr>
          </w:p>
        </w:tc>
        <w:tc>
          <w:tcPr>
            <w:tcW w:w="2734" w:type="pct"/>
            <w:shd w:val="clear" w:color="auto" w:fill="auto"/>
            <w:vAlign w:val="center"/>
          </w:tcPr>
          <w:p w14:paraId="1AB8F947">
            <w:pPr>
              <w:rPr>
                <w:rFonts w:ascii="仿宋" w:hAnsi="仿宋" w:eastAsia="仿宋" w:cs="仿宋"/>
                <w:sz w:val="22"/>
                <w:szCs w:val="22"/>
              </w:rPr>
            </w:pPr>
            <w:r>
              <w:rPr>
                <w:rFonts w:hint="eastAsia" w:ascii="仿宋" w:hAnsi="仿宋" w:eastAsia="仿宋" w:cs="仿宋"/>
                <w:sz w:val="22"/>
                <w:szCs w:val="22"/>
              </w:rPr>
              <w:t>1.类型：自复位按钮。</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2.符合现行标准《低压l开关设备和控制设备》(GB/T14048)相应部分的要求，或符合低压开关设备和控制设备相关的其他国家标准。</w:t>
            </w:r>
          </w:p>
        </w:tc>
      </w:tr>
      <w:tr w14:paraId="34A1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ED5B974">
            <w:pPr>
              <w:rPr>
                <w:rFonts w:ascii="仿宋" w:hAnsi="仿宋" w:eastAsia="仿宋" w:cs="仿宋"/>
                <w:sz w:val="22"/>
                <w:szCs w:val="22"/>
              </w:rPr>
            </w:pPr>
          </w:p>
        </w:tc>
        <w:tc>
          <w:tcPr>
            <w:tcW w:w="386" w:type="pct"/>
            <w:vMerge w:val="continue"/>
            <w:shd w:val="clear" w:color="auto" w:fill="auto"/>
            <w:noWrap/>
            <w:vAlign w:val="center"/>
          </w:tcPr>
          <w:p w14:paraId="30F42074">
            <w:pPr>
              <w:rPr>
                <w:rFonts w:ascii="仿宋" w:hAnsi="仿宋" w:eastAsia="仿宋" w:cs="仿宋"/>
                <w:sz w:val="22"/>
                <w:szCs w:val="22"/>
              </w:rPr>
            </w:pPr>
          </w:p>
        </w:tc>
        <w:tc>
          <w:tcPr>
            <w:tcW w:w="416" w:type="pct"/>
            <w:vMerge w:val="continue"/>
            <w:shd w:val="clear" w:color="auto" w:fill="auto"/>
            <w:vAlign w:val="center"/>
          </w:tcPr>
          <w:p w14:paraId="4869785B">
            <w:pPr>
              <w:rPr>
                <w:rFonts w:ascii="仿宋" w:hAnsi="仿宋" w:eastAsia="仿宋" w:cs="仿宋"/>
                <w:sz w:val="22"/>
                <w:szCs w:val="22"/>
              </w:rPr>
            </w:pPr>
          </w:p>
        </w:tc>
        <w:tc>
          <w:tcPr>
            <w:tcW w:w="725" w:type="pct"/>
            <w:gridSpan w:val="2"/>
            <w:shd w:val="clear" w:color="auto" w:fill="auto"/>
            <w:vAlign w:val="center"/>
          </w:tcPr>
          <w:p w14:paraId="53749E59">
            <w:pPr>
              <w:widowControl/>
              <w:jc w:val="left"/>
              <w:textAlignment w:val="center"/>
              <w:rPr>
                <w:rFonts w:ascii="仿宋" w:hAnsi="仿宋" w:eastAsia="仿宋" w:cs="仿宋"/>
                <w:sz w:val="22"/>
                <w:szCs w:val="22"/>
              </w:rPr>
            </w:pPr>
            <w:r>
              <w:rPr>
                <w:rFonts w:hint="eastAsia" w:ascii="仿宋" w:hAnsi="仿宋" w:eastAsia="仿宋" w:cs="仿宋"/>
                <w:sz w:val="22"/>
                <w:szCs w:val="22"/>
              </w:rPr>
              <w:t>万能转换开关</w:t>
            </w:r>
          </w:p>
        </w:tc>
        <w:tc>
          <w:tcPr>
            <w:tcW w:w="176" w:type="pct"/>
            <w:vMerge w:val="continue"/>
            <w:shd w:val="clear" w:color="auto" w:fill="auto"/>
            <w:noWrap/>
            <w:vAlign w:val="center"/>
          </w:tcPr>
          <w:p w14:paraId="6D28B53C">
            <w:pPr>
              <w:jc w:val="right"/>
              <w:rPr>
                <w:rFonts w:ascii="仿宋" w:hAnsi="仿宋" w:eastAsia="仿宋" w:cs="仿宋"/>
                <w:sz w:val="22"/>
                <w:szCs w:val="22"/>
              </w:rPr>
            </w:pPr>
          </w:p>
        </w:tc>
        <w:tc>
          <w:tcPr>
            <w:tcW w:w="230" w:type="pct"/>
            <w:vMerge w:val="continue"/>
            <w:shd w:val="clear" w:color="auto" w:fill="auto"/>
            <w:noWrap/>
            <w:vAlign w:val="center"/>
          </w:tcPr>
          <w:p w14:paraId="5707CE58">
            <w:pPr>
              <w:rPr>
                <w:rFonts w:ascii="仿宋" w:hAnsi="仿宋" w:eastAsia="仿宋" w:cs="仿宋"/>
                <w:sz w:val="22"/>
                <w:szCs w:val="22"/>
              </w:rPr>
            </w:pPr>
          </w:p>
        </w:tc>
        <w:tc>
          <w:tcPr>
            <w:tcW w:w="2734" w:type="pct"/>
            <w:shd w:val="clear" w:color="auto" w:fill="auto"/>
            <w:vAlign w:val="center"/>
          </w:tcPr>
          <w:p w14:paraId="73C5B21B">
            <w:pPr>
              <w:rPr>
                <w:rFonts w:ascii="仿宋" w:hAnsi="仿宋" w:eastAsia="仿宋" w:cs="仿宋"/>
                <w:sz w:val="22"/>
                <w:szCs w:val="22"/>
              </w:rPr>
            </w:pPr>
            <w:r>
              <w:rPr>
                <w:rFonts w:hint="eastAsia" w:ascii="仿宋" w:hAnsi="仿宋" w:eastAsia="仿宋" w:cs="仿宋"/>
                <w:sz w:val="22"/>
                <w:szCs w:val="22"/>
              </w:rPr>
              <w:t>1.类型：万能转换开关。</w:t>
            </w:r>
          </w:p>
          <w:p w14:paraId="45619371">
            <w:pPr>
              <w:rPr>
                <w:rFonts w:ascii="仿宋" w:hAnsi="仿宋" w:eastAsia="仿宋" w:cs="仿宋"/>
                <w:sz w:val="22"/>
                <w:szCs w:val="22"/>
              </w:rPr>
            </w:pP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0211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D03939F">
            <w:pPr>
              <w:rPr>
                <w:rFonts w:ascii="仿宋" w:hAnsi="仿宋" w:eastAsia="仿宋" w:cs="仿宋"/>
                <w:sz w:val="22"/>
                <w:szCs w:val="22"/>
              </w:rPr>
            </w:pPr>
          </w:p>
        </w:tc>
        <w:tc>
          <w:tcPr>
            <w:tcW w:w="386" w:type="pct"/>
            <w:vMerge w:val="continue"/>
            <w:shd w:val="clear" w:color="auto" w:fill="auto"/>
            <w:noWrap/>
            <w:vAlign w:val="center"/>
          </w:tcPr>
          <w:p w14:paraId="13BF9DB7">
            <w:pPr>
              <w:rPr>
                <w:rFonts w:ascii="仿宋" w:hAnsi="仿宋" w:eastAsia="仿宋" w:cs="仿宋"/>
                <w:sz w:val="22"/>
                <w:szCs w:val="22"/>
              </w:rPr>
            </w:pPr>
          </w:p>
        </w:tc>
        <w:tc>
          <w:tcPr>
            <w:tcW w:w="416" w:type="pct"/>
            <w:vMerge w:val="continue"/>
            <w:shd w:val="clear" w:color="auto" w:fill="auto"/>
            <w:vAlign w:val="center"/>
          </w:tcPr>
          <w:p w14:paraId="4DAAA1BD">
            <w:pPr>
              <w:rPr>
                <w:rFonts w:ascii="仿宋" w:hAnsi="仿宋" w:eastAsia="仿宋" w:cs="仿宋"/>
                <w:sz w:val="22"/>
                <w:szCs w:val="22"/>
              </w:rPr>
            </w:pPr>
          </w:p>
        </w:tc>
        <w:tc>
          <w:tcPr>
            <w:tcW w:w="725" w:type="pct"/>
            <w:gridSpan w:val="2"/>
            <w:shd w:val="clear" w:color="auto" w:fill="auto"/>
            <w:vAlign w:val="center"/>
          </w:tcPr>
          <w:p w14:paraId="5846416F">
            <w:pPr>
              <w:widowControl/>
              <w:jc w:val="left"/>
              <w:textAlignment w:val="center"/>
              <w:rPr>
                <w:rFonts w:ascii="仿宋" w:hAnsi="仿宋" w:eastAsia="仿宋" w:cs="仿宋"/>
                <w:sz w:val="22"/>
                <w:szCs w:val="22"/>
              </w:rPr>
            </w:pPr>
            <w:r>
              <w:rPr>
                <w:rFonts w:hint="eastAsia" w:ascii="仿宋" w:hAnsi="仿宋" w:eastAsia="仿宋" w:cs="仿宋"/>
                <w:sz w:val="22"/>
                <w:szCs w:val="22"/>
              </w:rPr>
              <w:t>三档旋钮开关</w:t>
            </w:r>
          </w:p>
        </w:tc>
        <w:tc>
          <w:tcPr>
            <w:tcW w:w="176" w:type="pct"/>
            <w:vMerge w:val="continue"/>
            <w:shd w:val="clear" w:color="auto" w:fill="auto"/>
            <w:noWrap/>
            <w:vAlign w:val="center"/>
          </w:tcPr>
          <w:p w14:paraId="3BE154EC">
            <w:pPr>
              <w:jc w:val="right"/>
              <w:rPr>
                <w:rFonts w:ascii="仿宋" w:hAnsi="仿宋" w:eastAsia="仿宋" w:cs="仿宋"/>
                <w:sz w:val="22"/>
                <w:szCs w:val="22"/>
              </w:rPr>
            </w:pPr>
          </w:p>
        </w:tc>
        <w:tc>
          <w:tcPr>
            <w:tcW w:w="230" w:type="pct"/>
            <w:vMerge w:val="continue"/>
            <w:shd w:val="clear" w:color="auto" w:fill="auto"/>
            <w:noWrap/>
            <w:vAlign w:val="center"/>
          </w:tcPr>
          <w:p w14:paraId="461C65A0">
            <w:pPr>
              <w:rPr>
                <w:rFonts w:ascii="仿宋" w:hAnsi="仿宋" w:eastAsia="仿宋" w:cs="仿宋"/>
                <w:sz w:val="22"/>
                <w:szCs w:val="22"/>
              </w:rPr>
            </w:pPr>
          </w:p>
        </w:tc>
        <w:tc>
          <w:tcPr>
            <w:tcW w:w="2734" w:type="pct"/>
            <w:shd w:val="clear" w:color="auto" w:fill="auto"/>
            <w:vAlign w:val="center"/>
          </w:tcPr>
          <w:p w14:paraId="6D33F943">
            <w:pPr>
              <w:rPr>
                <w:rFonts w:ascii="仿宋" w:hAnsi="仿宋" w:eastAsia="仿宋" w:cs="仿宋"/>
                <w:sz w:val="22"/>
                <w:szCs w:val="22"/>
              </w:rPr>
            </w:pPr>
            <w:r>
              <w:rPr>
                <w:rFonts w:hint="eastAsia" w:ascii="仿宋" w:hAnsi="仿宋" w:eastAsia="仿宋" w:cs="仿宋"/>
                <w:sz w:val="22"/>
                <w:szCs w:val="22"/>
              </w:rPr>
              <w:t>1.类型：3档开关。</w:t>
            </w:r>
            <w:r>
              <w:rPr>
                <w:rFonts w:hint="eastAsia" w:ascii="仿宋" w:hAnsi="仿宋" w:eastAsia="仿宋" w:cs="仿宋"/>
                <w:sz w:val="22"/>
                <w:szCs w:val="22"/>
              </w:rPr>
              <w:br w:type="textWrapping"/>
            </w:r>
            <w:r>
              <w:rPr>
                <w:rFonts w:hint="eastAsia" w:ascii="仿宋" w:hAnsi="仿宋" w:eastAsia="仿宋" w:cs="仿宋"/>
                <w:sz w:val="22"/>
                <w:szCs w:val="22"/>
              </w:rPr>
              <w:t>2.符合现行标准《低压开关设备和控制设备》(GB/T14048)相应部分的要求，或符合低压开关设备和控制设备相关的其他国家标准。</w:t>
            </w:r>
          </w:p>
        </w:tc>
      </w:tr>
      <w:tr w14:paraId="3470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26AB266">
            <w:pPr>
              <w:rPr>
                <w:rFonts w:ascii="仿宋" w:hAnsi="仿宋" w:eastAsia="仿宋" w:cs="仿宋"/>
                <w:sz w:val="22"/>
                <w:szCs w:val="22"/>
              </w:rPr>
            </w:pPr>
          </w:p>
        </w:tc>
        <w:tc>
          <w:tcPr>
            <w:tcW w:w="386" w:type="pct"/>
            <w:vMerge w:val="continue"/>
            <w:shd w:val="clear" w:color="auto" w:fill="auto"/>
            <w:noWrap/>
            <w:vAlign w:val="center"/>
          </w:tcPr>
          <w:p w14:paraId="378CE516">
            <w:pPr>
              <w:rPr>
                <w:rFonts w:ascii="仿宋" w:hAnsi="仿宋" w:eastAsia="仿宋" w:cs="仿宋"/>
                <w:sz w:val="22"/>
                <w:szCs w:val="22"/>
              </w:rPr>
            </w:pPr>
          </w:p>
        </w:tc>
        <w:tc>
          <w:tcPr>
            <w:tcW w:w="416" w:type="pct"/>
            <w:vMerge w:val="continue"/>
            <w:shd w:val="clear" w:color="auto" w:fill="auto"/>
            <w:vAlign w:val="center"/>
          </w:tcPr>
          <w:p w14:paraId="73C02B7D">
            <w:pPr>
              <w:rPr>
                <w:rFonts w:ascii="仿宋" w:hAnsi="仿宋" w:eastAsia="仿宋" w:cs="仿宋"/>
                <w:sz w:val="22"/>
                <w:szCs w:val="22"/>
              </w:rPr>
            </w:pPr>
          </w:p>
        </w:tc>
        <w:tc>
          <w:tcPr>
            <w:tcW w:w="725" w:type="pct"/>
            <w:gridSpan w:val="2"/>
            <w:shd w:val="clear" w:color="auto" w:fill="auto"/>
            <w:vAlign w:val="center"/>
          </w:tcPr>
          <w:p w14:paraId="55DA3070">
            <w:pPr>
              <w:widowControl/>
              <w:jc w:val="left"/>
              <w:textAlignment w:val="center"/>
              <w:rPr>
                <w:rFonts w:ascii="仿宋" w:hAnsi="仿宋" w:eastAsia="仿宋" w:cs="仿宋"/>
                <w:sz w:val="22"/>
                <w:szCs w:val="22"/>
              </w:rPr>
            </w:pPr>
            <w:r>
              <w:rPr>
                <w:rFonts w:hint="eastAsia" w:ascii="仿宋" w:hAnsi="仿宋" w:eastAsia="仿宋" w:cs="仿宋"/>
                <w:sz w:val="22"/>
                <w:szCs w:val="22"/>
              </w:rPr>
              <w:t>五孔插座</w:t>
            </w:r>
          </w:p>
        </w:tc>
        <w:tc>
          <w:tcPr>
            <w:tcW w:w="176" w:type="pct"/>
            <w:vMerge w:val="continue"/>
            <w:shd w:val="clear" w:color="auto" w:fill="auto"/>
            <w:noWrap/>
            <w:vAlign w:val="center"/>
          </w:tcPr>
          <w:p w14:paraId="72DB92B8">
            <w:pPr>
              <w:jc w:val="right"/>
              <w:rPr>
                <w:rFonts w:ascii="仿宋" w:hAnsi="仿宋" w:eastAsia="仿宋" w:cs="仿宋"/>
                <w:sz w:val="22"/>
                <w:szCs w:val="22"/>
              </w:rPr>
            </w:pPr>
          </w:p>
        </w:tc>
        <w:tc>
          <w:tcPr>
            <w:tcW w:w="230" w:type="pct"/>
            <w:vMerge w:val="continue"/>
            <w:shd w:val="clear" w:color="auto" w:fill="auto"/>
            <w:noWrap/>
            <w:vAlign w:val="center"/>
          </w:tcPr>
          <w:p w14:paraId="2B586831">
            <w:pPr>
              <w:rPr>
                <w:rFonts w:ascii="仿宋" w:hAnsi="仿宋" w:eastAsia="仿宋" w:cs="仿宋"/>
                <w:sz w:val="22"/>
                <w:szCs w:val="22"/>
              </w:rPr>
            </w:pPr>
          </w:p>
        </w:tc>
        <w:tc>
          <w:tcPr>
            <w:tcW w:w="2734" w:type="pct"/>
            <w:shd w:val="clear" w:color="auto" w:fill="auto"/>
            <w:noWrap/>
            <w:vAlign w:val="center"/>
          </w:tcPr>
          <w:p w14:paraId="21E80F6B">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4EEF15AA">
            <w:pPr>
              <w:pStyle w:val="2"/>
              <w:ind w:left="0"/>
              <w:rPr>
                <w:rFonts w:ascii="仿宋" w:hAnsi="仿宋" w:eastAsia="仿宋" w:cs="仿宋"/>
                <w:sz w:val="22"/>
                <w:szCs w:val="22"/>
              </w:rPr>
            </w:pPr>
            <w:r>
              <w:rPr>
                <w:rFonts w:hint="eastAsia" w:ascii="仿宋" w:hAnsi="仿宋" w:eastAsia="仿宋" w:cs="仿宋"/>
                <w:sz w:val="22"/>
                <w:szCs w:val="22"/>
              </w:rPr>
              <w:t>2.材质：PC</w:t>
            </w:r>
          </w:p>
        </w:tc>
      </w:tr>
      <w:tr w14:paraId="657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EE4EF33">
            <w:pPr>
              <w:rPr>
                <w:rFonts w:ascii="仿宋" w:hAnsi="仿宋" w:eastAsia="仿宋" w:cs="仿宋"/>
                <w:sz w:val="22"/>
                <w:szCs w:val="22"/>
              </w:rPr>
            </w:pPr>
          </w:p>
        </w:tc>
        <w:tc>
          <w:tcPr>
            <w:tcW w:w="386" w:type="pct"/>
            <w:vMerge w:val="continue"/>
            <w:shd w:val="clear" w:color="auto" w:fill="auto"/>
            <w:noWrap/>
            <w:vAlign w:val="center"/>
          </w:tcPr>
          <w:p w14:paraId="0F25CB39">
            <w:pPr>
              <w:rPr>
                <w:rFonts w:ascii="仿宋" w:hAnsi="仿宋" w:eastAsia="仿宋" w:cs="仿宋"/>
                <w:sz w:val="22"/>
                <w:szCs w:val="22"/>
              </w:rPr>
            </w:pPr>
          </w:p>
        </w:tc>
        <w:tc>
          <w:tcPr>
            <w:tcW w:w="416" w:type="pct"/>
            <w:vMerge w:val="continue"/>
            <w:shd w:val="clear" w:color="auto" w:fill="auto"/>
            <w:vAlign w:val="center"/>
          </w:tcPr>
          <w:p w14:paraId="1F341813">
            <w:pPr>
              <w:rPr>
                <w:rFonts w:ascii="仿宋" w:hAnsi="仿宋" w:eastAsia="仿宋" w:cs="仿宋"/>
                <w:sz w:val="22"/>
                <w:szCs w:val="22"/>
              </w:rPr>
            </w:pPr>
          </w:p>
        </w:tc>
        <w:tc>
          <w:tcPr>
            <w:tcW w:w="725" w:type="pct"/>
            <w:gridSpan w:val="2"/>
            <w:shd w:val="clear" w:color="auto" w:fill="auto"/>
            <w:vAlign w:val="center"/>
          </w:tcPr>
          <w:p w14:paraId="1D6918E5">
            <w:pPr>
              <w:widowControl/>
              <w:jc w:val="left"/>
              <w:textAlignment w:val="center"/>
              <w:rPr>
                <w:rFonts w:ascii="仿宋" w:hAnsi="仿宋" w:eastAsia="仿宋" w:cs="仿宋"/>
                <w:sz w:val="22"/>
                <w:szCs w:val="22"/>
              </w:rPr>
            </w:pPr>
            <w:r>
              <w:rPr>
                <w:rFonts w:hint="eastAsia" w:ascii="仿宋" w:hAnsi="仿宋" w:eastAsia="仿宋" w:cs="仿宋"/>
                <w:sz w:val="22"/>
                <w:szCs w:val="22"/>
              </w:rPr>
              <w:t>双控开关</w:t>
            </w:r>
          </w:p>
        </w:tc>
        <w:tc>
          <w:tcPr>
            <w:tcW w:w="176" w:type="pct"/>
            <w:vMerge w:val="continue"/>
            <w:shd w:val="clear" w:color="auto" w:fill="auto"/>
            <w:noWrap/>
            <w:vAlign w:val="center"/>
          </w:tcPr>
          <w:p w14:paraId="0DF27C83">
            <w:pPr>
              <w:jc w:val="right"/>
              <w:rPr>
                <w:rFonts w:ascii="仿宋" w:hAnsi="仿宋" w:eastAsia="仿宋" w:cs="仿宋"/>
                <w:sz w:val="22"/>
                <w:szCs w:val="22"/>
              </w:rPr>
            </w:pPr>
          </w:p>
        </w:tc>
        <w:tc>
          <w:tcPr>
            <w:tcW w:w="230" w:type="pct"/>
            <w:vMerge w:val="continue"/>
            <w:shd w:val="clear" w:color="auto" w:fill="auto"/>
            <w:noWrap/>
            <w:vAlign w:val="center"/>
          </w:tcPr>
          <w:p w14:paraId="40E82EED">
            <w:pPr>
              <w:rPr>
                <w:rFonts w:ascii="仿宋" w:hAnsi="仿宋" w:eastAsia="仿宋" w:cs="仿宋"/>
                <w:sz w:val="22"/>
                <w:szCs w:val="22"/>
              </w:rPr>
            </w:pPr>
          </w:p>
        </w:tc>
        <w:tc>
          <w:tcPr>
            <w:tcW w:w="2734" w:type="pct"/>
            <w:shd w:val="clear" w:color="auto" w:fill="auto"/>
            <w:noWrap/>
            <w:vAlign w:val="center"/>
          </w:tcPr>
          <w:p w14:paraId="164D9163">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6A6F5085">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w:t>
            </w:r>
          </w:p>
        </w:tc>
      </w:tr>
      <w:tr w14:paraId="20FD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029D288">
            <w:pPr>
              <w:rPr>
                <w:rFonts w:ascii="仿宋" w:hAnsi="仿宋" w:eastAsia="仿宋" w:cs="仿宋"/>
                <w:sz w:val="22"/>
                <w:szCs w:val="22"/>
              </w:rPr>
            </w:pPr>
          </w:p>
        </w:tc>
        <w:tc>
          <w:tcPr>
            <w:tcW w:w="386" w:type="pct"/>
            <w:vMerge w:val="continue"/>
            <w:shd w:val="clear" w:color="auto" w:fill="auto"/>
            <w:noWrap/>
            <w:vAlign w:val="center"/>
          </w:tcPr>
          <w:p w14:paraId="3DF579D5">
            <w:pPr>
              <w:rPr>
                <w:rFonts w:ascii="仿宋" w:hAnsi="仿宋" w:eastAsia="仿宋" w:cs="仿宋"/>
                <w:sz w:val="22"/>
                <w:szCs w:val="22"/>
              </w:rPr>
            </w:pPr>
          </w:p>
        </w:tc>
        <w:tc>
          <w:tcPr>
            <w:tcW w:w="416" w:type="pct"/>
            <w:vMerge w:val="continue"/>
            <w:shd w:val="clear" w:color="auto" w:fill="auto"/>
            <w:vAlign w:val="center"/>
          </w:tcPr>
          <w:p w14:paraId="30A03E45">
            <w:pPr>
              <w:rPr>
                <w:rFonts w:ascii="仿宋" w:hAnsi="仿宋" w:eastAsia="仿宋" w:cs="仿宋"/>
                <w:sz w:val="22"/>
                <w:szCs w:val="22"/>
              </w:rPr>
            </w:pPr>
          </w:p>
        </w:tc>
        <w:tc>
          <w:tcPr>
            <w:tcW w:w="725" w:type="pct"/>
            <w:gridSpan w:val="2"/>
            <w:shd w:val="clear" w:color="auto" w:fill="auto"/>
            <w:vAlign w:val="center"/>
          </w:tcPr>
          <w:p w14:paraId="1111D71B">
            <w:pPr>
              <w:widowControl/>
              <w:jc w:val="left"/>
              <w:textAlignment w:val="center"/>
              <w:rPr>
                <w:rFonts w:ascii="仿宋" w:hAnsi="仿宋" w:eastAsia="仿宋" w:cs="仿宋"/>
                <w:sz w:val="22"/>
                <w:szCs w:val="22"/>
              </w:rPr>
            </w:pPr>
            <w:r>
              <w:rPr>
                <w:rFonts w:hint="eastAsia" w:ascii="仿宋" w:hAnsi="仿宋" w:eastAsia="仿宋" w:cs="仿宋"/>
                <w:sz w:val="22"/>
                <w:szCs w:val="22"/>
              </w:rPr>
              <w:t>单控开关</w:t>
            </w:r>
          </w:p>
        </w:tc>
        <w:tc>
          <w:tcPr>
            <w:tcW w:w="176" w:type="pct"/>
            <w:vMerge w:val="continue"/>
            <w:shd w:val="clear" w:color="auto" w:fill="auto"/>
            <w:noWrap/>
            <w:vAlign w:val="center"/>
          </w:tcPr>
          <w:p w14:paraId="66862D33">
            <w:pPr>
              <w:jc w:val="right"/>
              <w:rPr>
                <w:rFonts w:ascii="仿宋" w:hAnsi="仿宋" w:eastAsia="仿宋" w:cs="仿宋"/>
                <w:sz w:val="22"/>
                <w:szCs w:val="22"/>
              </w:rPr>
            </w:pPr>
          </w:p>
        </w:tc>
        <w:tc>
          <w:tcPr>
            <w:tcW w:w="230" w:type="pct"/>
            <w:vMerge w:val="continue"/>
            <w:shd w:val="clear" w:color="auto" w:fill="auto"/>
            <w:noWrap/>
            <w:vAlign w:val="center"/>
          </w:tcPr>
          <w:p w14:paraId="29E5A7C4">
            <w:pPr>
              <w:rPr>
                <w:rFonts w:ascii="仿宋" w:hAnsi="仿宋" w:eastAsia="仿宋" w:cs="仿宋"/>
                <w:sz w:val="22"/>
                <w:szCs w:val="22"/>
              </w:rPr>
            </w:pPr>
          </w:p>
        </w:tc>
        <w:tc>
          <w:tcPr>
            <w:tcW w:w="2734" w:type="pct"/>
            <w:shd w:val="clear" w:color="auto" w:fill="auto"/>
            <w:noWrap/>
            <w:vAlign w:val="center"/>
          </w:tcPr>
          <w:p w14:paraId="264FF9BE">
            <w:pPr>
              <w:widowControl/>
              <w:jc w:val="left"/>
              <w:textAlignment w:val="center"/>
              <w:rPr>
                <w:rFonts w:ascii="仿宋" w:hAnsi="仿宋" w:eastAsia="仿宋" w:cs="仿宋"/>
                <w:sz w:val="22"/>
                <w:szCs w:val="22"/>
              </w:rPr>
            </w:pPr>
            <w:r>
              <w:rPr>
                <w:rFonts w:hint="eastAsia" w:ascii="仿宋" w:hAnsi="仿宋" w:eastAsia="仿宋" w:cs="仿宋"/>
                <w:sz w:val="22"/>
                <w:szCs w:val="22"/>
              </w:rPr>
              <w:t>1.类型：86型</w:t>
            </w:r>
          </w:p>
          <w:p w14:paraId="130D9B21">
            <w:pPr>
              <w:widowControl/>
              <w:jc w:val="left"/>
              <w:textAlignment w:val="center"/>
              <w:rPr>
                <w:rFonts w:ascii="仿宋" w:hAnsi="仿宋" w:eastAsia="仿宋" w:cs="仿宋"/>
                <w:sz w:val="22"/>
                <w:szCs w:val="22"/>
              </w:rPr>
            </w:pPr>
            <w:r>
              <w:rPr>
                <w:rFonts w:hint="eastAsia" w:ascii="仿宋" w:hAnsi="仿宋" w:eastAsia="仿宋" w:cs="仿宋"/>
                <w:sz w:val="22"/>
                <w:szCs w:val="22"/>
              </w:rPr>
              <w:t>2.材质：PC</w:t>
            </w:r>
          </w:p>
        </w:tc>
      </w:tr>
      <w:tr w14:paraId="7F90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0C3014A">
            <w:pPr>
              <w:rPr>
                <w:rFonts w:ascii="仿宋" w:hAnsi="仿宋" w:eastAsia="仿宋" w:cs="仿宋"/>
                <w:sz w:val="22"/>
                <w:szCs w:val="22"/>
              </w:rPr>
            </w:pPr>
          </w:p>
        </w:tc>
        <w:tc>
          <w:tcPr>
            <w:tcW w:w="386" w:type="pct"/>
            <w:vMerge w:val="continue"/>
            <w:shd w:val="clear" w:color="auto" w:fill="auto"/>
            <w:noWrap/>
            <w:vAlign w:val="center"/>
          </w:tcPr>
          <w:p w14:paraId="431329F3">
            <w:pPr>
              <w:rPr>
                <w:rFonts w:ascii="仿宋" w:hAnsi="仿宋" w:eastAsia="仿宋" w:cs="仿宋"/>
                <w:sz w:val="22"/>
                <w:szCs w:val="22"/>
              </w:rPr>
            </w:pPr>
          </w:p>
        </w:tc>
        <w:tc>
          <w:tcPr>
            <w:tcW w:w="416" w:type="pct"/>
            <w:vMerge w:val="continue"/>
            <w:shd w:val="clear" w:color="auto" w:fill="auto"/>
            <w:vAlign w:val="center"/>
          </w:tcPr>
          <w:p w14:paraId="30FAB1AF">
            <w:pPr>
              <w:rPr>
                <w:rFonts w:ascii="仿宋" w:hAnsi="仿宋" w:eastAsia="仿宋" w:cs="仿宋"/>
                <w:sz w:val="22"/>
                <w:szCs w:val="22"/>
              </w:rPr>
            </w:pPr>
          </w:p>
        </w:tc>
        <w:tc>
          <w:tcPr>
            <w:tcW w:w="725" w:type="pct"/>
            <w:gridSpan w:val="2"/>
            <w:shd w:val="clear" w:color="auto" w:fill="auto"/>
            <w:vAlign w:val="center"/>
          </w:tcPr>
          <w:p w14:paraId="31AF8789">
            <w:pPr>
              <w:widowControl/>
              <w:jc w:val="left"/>
              <w:textAlignment w:val="center"/>
              <w:rPr>
                <w:rFonts w:ascii="仿宋" w:hAnsi="仿宋" w:eastAsia="仿宋" w:cs="仿宋"/>
                <w:sz w:val="22"/>
                <w:szCs w:val="22"/>
              </w:rPr>
            </w:pPr>
            <w:r>
              <w:rPr>
                <w:rFonts w:hint="eastAsia" w:ascii="仿宋" w:hAnsi="仿宋" w:eastAsia="仿宋" w:cs="仿宋"/>
                <w:sz w:val="22"/>
                <w:szCs w:val="22"/>
              </w:rPr>
              <w:t>三相异步电动机</w:t>
            </w:r>
          </w:p>
        </w:tc>
        <w:tc>
          <w:tcPr>
            <w:tcW w:w="176" w:type="pct"/>
            <w:vMerge w:val="continue"/>
            <w:shd w:val="clear" w:color="auto" w:fill="auto"/>
            <w:noWrap/>
            <w:vAlign w:val="center"/>
          </w:tcPr>
          <w:p w14:paraId="0051D358">
            <w:pPr>
              <w:jc w:val="right"/>
              <w:rPr>
                <w:rFonts w:ascii="仿宋" w:hAnsi="仿宋" w:eastAsia="仿宋" w:cs="仿宋"/>
                <w:sz w:val="22"/>
                <w:szCs w:val="22"/>
              </w:rPr>
            </w:pPr>
          </w:p>
        </w:tc>
        <w:tc>
          <w:tcPr>
            <w:tcW w:w="230" w:type="pct"/>
            <w:vMerge w:val="continue"/>
            <w:shd w:val="clear" w:color="auto" w:fill="auto"/>
            <w:noWrap/>
            <w:vAlign w:val="center"/>
          </w:tcPr>
          <w:p w14:paraId="675A5675">
            <w:pPr>
              <w:rPr>
                <w:rFonts w:ascii="仿宋" w:hAnsi="仿宋" w:eastAsia="仿宋" w:cs="仿宋"/>
                <w:sz w:val="22"/>
                <w:szCs w:val="22"/>
              </w:rPr>
            </w:pPr>
          </w:p>
        </w:tc>
        <w:tc>
          <w:tcPr>
            <w:tcW w:w="2734" w:type="pct"/>
            <w:shd w:val="clear" w:color="auto" w:fill="auto"/>
            <w:vAlign w:val="center"/>
          </w:tcPr>
          <w:p w14:paraId="0A115B27">
            <w:pPr>
              <w:widowControl/>
              <w:jc w:val="left"/>
              <w:textAlignment w:val="center"/>
              <w:rPr>
                <w:rFonts w:ascii="仿宋" w:hAnsi="仿宋" w:eastAsia="仿宋" w:cs="仿宋"/>
                <w:sz w:val="22"/>
                <w:szCs w:val="22"/>
              </w:rPr>
            </w:pPr>
            <w:r>
              <w:rPr>
                <w:rFonts w:hint="eastAsia" w:ascii="仿宋" w:hAnsi="仿宋" w:eastAsia="仿宋" w:cs="仿宋"/>
                <w:sz w:val="22"/>
                <w:szCs w:val="22"/>
              </w:rPr>
              <w:t>1.电压：380V。功率：180W不带端子。</w:t>
            </w:r>
          </w:p>
          <w:p w14:paraId="498D7404">
            <w:pPr>
              <w:widowControl/>
              <w:jc w:val="left"/>
              <w:textAlignment w:val="center"/>
              <w:rPr>
                <w:rFonts w:ascii="仿宋" w:hAnsi="仿宋" w:eastAsia="仿宋" w:cs="仿宋"/>
                <w:sz w:val="22"/>
                <w:szCs w:val="22"/>
              </w:rPr>
            </w:pPr>
            <w:r>
              <w:rPr>
                <w:rFonts w:hint="eastAsia" w:ascii="仿宋" w:hAnsi="仿宋" w:eastAsia="仿宋" w:cs="仿宋"/>
                <w:sz w:val="22"/>
                <w:szCs w:val="22"/>
              </w:rPr>
              <w:t>2.转速：≥1400转/分钟。</w:t>
            </w:r>
          </w:p>
        </w:tc>
      </w:tr>
      <w:tr w14:paraId="5B07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52FF6DF">
            <w:pPr>
              <w:rPr>
                <w:rFonts w:ascii="仿宋" w:hAnsi="仿宋" w:eastAsia="仿宋" w:cs="仿宋"/>
                <w:sz w:val="22"/>
                <w:szCs w:val="22"/>
              </w:rPr>
            </w:pPr>
          </w:p>
        </w:tc>
        <w:tc>
          <w:tcPr>
            <w:tcW w:w="386" w:type="pct"/>
            <w:vMerge w:val="continue"/>
            <w:shd w:val="clear" w:color="auto" w:fill="auto"/>
            <w:noWrap/>
            <w:vAlign w:val="center"/>
          </w:tcPr>
          <w:p w14:paraId="68A3FF56">
            <w:pPr>
              <w:rPr>
                <w:rFonts w:ascii="仿宋" w:hAnsi="仿宋" w:eastAsia="仿宋" w:cs="仿宋"/>
                <w:sz w:val="22"/>
                <w:szCs w:val="22"/>
              </w:rPr>
            </w:pPr>
          </w:p>
        </w:tc>
        <w:tc>
          <w:tcPr>
            <w:tcW w:w="416" w:type="pct"/>
            <w:vMerge w:val="continue"/>
            <w:shd w:val="clear" w:color="auto" w:fill="auto"/>
            <w:vAlign w:val="center"/>
          </w:tcPr>
          <w:p w14:paraId="5A7B46ED">
            <w:pPr>
              <w:rPr>
                <w:rFonts w:ascii="仿宋" w:hAnsi="仿宋" w:eastAsia="仿宋" w:cs="仿宋"/>
                <w:sz w:val="22"/>
                <w:szCs w:val="22"/>
              </w:rPr>
            </w:pPr>
          </w:p>
        </w:tc>
        <w:tc>
          <w:tcPr>
            <w:tcW w:w="725" w:type="pct"/>
            <w:gridSpan w:val="2"/>
            <w:shd w:val="clear" w:color="auto" w:fill="auto"/>
            <w:vAlign w:val="center"/>
          </w:tcPr>
          <w:p w14:paraId="3FDA6129">
            <w:pPr>
              <w:widowControl/>
              <w:jc w:val="left"/>
              <w:textAlignment w:val="center"/>
              <w:rPr>
                <w:rFonts w:ascii="仿宋" w:hAnsi="仿宋" w:eastAsia="仿宋" w:cs="仿宋"/>
                <w:sz w:val="22"/>
                <w:szCs w:val="22"/>
              </w:rPr>
            </w:pPr>
            <w:r>
              <w:rPr>
                <w:rFonts w:hint="eastAsia" w:ascii="仿宋" w:hAnsi="仿宋" w:eastAsia="仿宋" w:cs="仿宋"/>
                <w:sz w:val="22"/>
                <w:szCs w:val="22"/>
              </w:rPr>
              <w:t>灯具</w:t>
            </w:r>
          </w:p>
        </w:tc>
        <w:tc>
          <w:tcPr>
            <w:tcW w:w="176" w:type="pct"/>
            <w:vMerge w:val="continue"/>
            <w:shd w:val="clear" w:color="auto" w:fill="auto"/>
            <w:noWrap/>
            <w:vAlign w:val="center"/>
          </w:tcPr>
          <w:p w14:paraId="7496EF4E">
            <w:pPr>
              <w:jc w:val="right"/>
              <w:rPr>
                <w:rFonts w:ascii="仿宋" w:hAnsi="仿宋" w:eastAsia="仿宋" w:cs="仿宋"/>
                <w:sz w:val="22"/>
                <w:szCs w:val="22"/>
              </w:rPr>
            </w:pPr>
          </w:p>
        </w:tc>
        <w:tc>
          <w:tcPr>
            <w:tcW w:w="230" w:type="pct"/>
            <w:vMerge w:val="continue"/>
            <w:shd w:val="clear" w:color="auto" w:fill="auto"/>
            <w:noWrap/>
            <w:vAlign w:val="center"/>
          </w:tcPr>
          <w:p w14:paraId="7216BF5D">
            <w:pPr>
              <w:rPr>
                <w:rFonts w:ascii="仿宋" w:hAnsi="仿宋" w:eastAsia="仿宋" w:cs="仿宋"/>
                <w:sz w:val="22"/>
                <w:szCs w:val="22"/>
              </w:rPr>
            </w:pPr>
          </w:p>
        </w:tc>
        <w:tc>
          <w:tcPr>
            <w:tcW w:w="2734" w:type="pct"/>
            <w:shd w:val="clear" w:color="auto" w:fill="auto"/>
            <w:vAlign w:val="center"/>
          </w:tcPr>
          <w:p w14:paraId="3B64DDA7">
            <w:pPr>
              <w:widowControl/>
              <w:jc w:val="left"/>
              <w:textAlignment w:val="center"/>
              <w:rPr>
                <w:rFonts w:ascii="仿宋" w:hAnsi="仿宋" w:eastAsia="仿宋" w:cs="仿宋"/>
                <w:sz w:val="22"/>
                <w:szCs w:val="22"/>
              </w:rPr>
            </w:pPr>
            <w:r>
              <w:rPr>
                <w:rFonts w:hint="eastAsia" w:ascii="仿宋" w:hAnsi="仿宋" w:eastAsia="仿宋" w:cs="仿宋"/>
                <w:sz w:val="22"/>
                <w:szCs w:val="22"/>
              </w:rPr>
              <w:t>1.电压：220V。</w:t>
            </w:r>
          </w:p>
        </w:tc>
      </w:tr>
      <w:tr w14:paraId="62D6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6FDF10F3">
            <w:pPr>
              <w:rPr>
                <w:rFonts w:ascii="仿宋" w:hAnsi="仿宋" w:eastAsia="仿宋" w:cs="仿宋"/>
                <w:sz w:val="22"/>
                <w:szCs w:val="22"/>
              </w:rPr>
            </w:pPr>
          </w:p>
        </w:tc>
        <w:tc>
          <w:tcPr>
            <w:tcW w:w="386" w:type="pct"/>
            <w:vMerge w:val="continue"/>
            <w:shd w:val="clear" w:color="auto" w:fill="auto"/>
            <w:noWrap/>
            <w:vAlign w:val="center"/>
          </w:tcPr>
          <w:p w14:paraId="01A9FAF8">
            <w:pPr>
              <w:rPr>
                <w:rFonts w:ascii="仿宋" w:hAnsi="仿宋" w:eastAsia="仿宋" w:cs="仿宋"/>
                <w:sz w:val="22"/>
                <w:szCs w:val="22"/>
              </w:rPr>
            </w:pPr>
          </w:p>
        </w:tc>
        <w:tc>
          <w:tcPr>
            <w:tcW w:w="416" w:type="pct"/>
            <w:vMerge w:val="continue"/>
            <w:shd w:val="clear" w:color="auto" w:fill="auto"/>
            <w:vAlign w:val="center"/>
          </w:tcPr>
          <w:p w14:paraId="71300D2E">
            <w:pPr>
              <w:rPr>
                <w:rFonts w:ascii="仿宋" w:hAnsi="仿宋" w:eastAsia="仿宋" w:cs="仿宋"/>
                <w:sz w:val="22"/>
                <w:szCs w:val="22"/>
              </w:rPr>
            </w:pPr>
          </w:p>
        </w:tc>
        <w:tc>
          <w:tcPr>
            <w:tcW w:w="725" w:type="pct"/>
            <w:gridSpan w:val="2"/>
            <w:shd w:val="clear" w:color="auto" w:fill="auto"/>
            <w:vAlign w:val="center"/>
          </w:tcPr>
          <w:p w14:paraId="0B3D775F">
            <w:pPr>
              <w:widowControl/>
              <w:jc w:val="left"/>
              <w:textAlignment w:val="center"/>
              <w:rPr>
                <w:rFonts w:ascii="仿宋" w:hAnsi="仿宋" w:eastAsia="仿宋" w:cs="仿宋"/>
                <w:sz w:val="22"/>
                <w:szCs w:val="22"/>
              </w:rPr>
            </w:pPr>
            <w:r>
              <w:rPr>
                <w:rFonts w:hint="eastAsia" w:ascii="仿宋" w:hAnsi="仿宋" w:eastAsia="仿宋" w:cs="仿宋"/>
                <w:sz w:val="22"/>
                <w:szCs w:val="22"/>
              </w:rPr>
              <w:t>配电箱</w:t>
            </w:r>
          </w:p>
        </w:tc>
        <w:tc>
          <w:tcPr>
            <w:tcW w:w="176" w:type="pct"/>
            <w:vMerge w:val="continue"/>
            <w:shd w:val="clear" w:color="auto" w:fill="auto"/>
            <w:noWrap/>
            <w:vAlign w:val="center"/>
          </w:tcPr>
          <w:p w14:paraId="0F1787FF">
            <w:pPr>
              <w:jc w:val="right"/>
              <w:rPr>
                <w:rFonts w:ascii="仿宋" w:hAnsi="仿宋" w:eastAsia="仿宋" w:cs="仿宋"/>
                <w:sz w:val="22"/>
                <w:szCs w:val="22"/>
              </w:rPr>
            </w:pPr>
          </w:p>
        </w:tc>
        <w:tc>
          <w:tcPr>
            <w:tcW w:w="230" w:type="pct"/>
            <w:vMerge w:val="continue"/>
            <w:shd w:val="clear" w:color="auto" w:fill="auto"/>
            <w:noWrap/>
            <w:vAlign w:val="center"/>
          </w:tcPr>
          <w:p w14:paraId="3332336A">
            <w:pPr>
              <w:rPr>
                <w:rFonts w:ascii="仿宋" w:hAnsi="仿宋" w:eastAsia="仿宋" w:cs="仿宋"/>
                <w:sz w:val="22"/>
                <w:szCs w:val="22"/>
              </w:rPr>
            </w:pPr>
          </w:p>
        </w:tc>
        <w:tc>
          <w:tcPr>
            <w:tcW w:w="2734" w:type="pct"/>
            <w:shd w:val="clear" w:color="auto" w:fill="auto"/>
            <w:vAlign w:val="center"/>
          </w:tcPr>
          <w:p w14:paraId="656EECC7">
            <w:pPr>
              <w:widowControl/>
              <w:jc w:val="left"/>
              <w:textAlignment w:val="center"/>
              <w:rPr>
                <w:rFonts w:ascii="仿宋" w:hAnsi="仿宋" w:eastAsia="仿宋" w:cs="仿宋"/>
                <w:sz w:val="22"/>
                <w:szCs w:val="22"/>
              </w:rPr>
            </w:pPr>
            <w:r>
              <w:rPr>
                <w:rFonts w:hint="eastAsia" w:ascii="仿宋" w:hAnsi="仿宋" w:eastAsia="仿宋" w:cs="仿宋"/>
                <w:sz w:val="22"/>
                <w:szCs w:val="22"/>
              </w:rPr>
              <w:t>1.类型：明装24回路。</w:t>
            </w:r>
          </w:p>
        </w:tc>
      </w:tr>
      <w:tr w14:paraId="148E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8EA9EE6">
            <w:pPr>
              <w:rPr>
                <w:rFonts w:ascii="仿宋" w:hAnsi="仿宋" w:eastAsia="仿宋" w:cs="仿宋"/>
                <w:sz w:val="22"/>
                <w:szCs w:val="22"/>
              </w:rPr>
            </w:pPr>
          </w:p>
        </w:tc>
        <w:tc>
          <w:tcPr>
            <w:tcW w:w="386" w:type="pct"/>
            <w:vMerge w:val="continue"/>
            <w:shd w:val="clear" w:color="auto" w:fill="auto"/>
            <w:noWrap/>
            <w:vAlign w:val="center"/>
          </w:tcPr>
          <w:p w14:paraId="10355F3A">
            <w:pPr>
              <w:rPr>
                <w:rFonts w:ascii="仿宋" w:hAnsi="仿宋" w:eastAsia="仿宋" w:cs="仿宋"/>
                <w:sz w:val="22"/>
                <w:szCs w:val="22"/>
              </w:rPr>
            </w:pPr>
          </w:p>
        </w:tc>
        <w:tc>
          <w:tcPr>
            <w:tcW w:w="416" w:type="pct"/>
            <w:vMerge w:val="continue"/>
            <w:shd w:val="clear" w:color="auto" w:fill="auto"/>
            <w:vAlign w:val="center"/>
          </w:tcPr>
          <w:p w14:paraId="172B452C">
            <w:pPr>
              <w:rPr>
                <w:rFonts w:ascii="仿宋" w:hAnsi="仿宋" w:eastAsia="仿宋" w:cs="仿宋"/>
                <w:sz w:val="22"/>
                <w:szCs w:val="22"/>
              </w:rPr>
            </w:pPr>
          </w:p>
        </w:tc>
        <w:tc>
          <w:tcPr>
            <w:tcW w:w="725" w:type="pct"/>
            <w:gridSpan w:val="2"/>
            <w:shd w:val="clear" w:color="auto" w:fill="auto"/>
            <w:vAlign w:val="center"/>
          </w:tcPr>
          <w:p w14:paraId="52E3750C">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电气设备固定背板（网孔版）</w:t>
            </w:r>
          </w:p>
        </w:tc>
        <w:tc>
          <w:tcPr>
            <w:tcW w:w="176" w:type="pct"/>
            <w:vMerge w:val="continue"/>
            <w:shd w:val="clear" w:color="auto" w:fill="auto"/>
            <w:noWrap/>
            <w:vAlign w:val="center"/>
          </w:tcPr>
          <w:p w14:paraId="11F8881F">
            <w:pPr>
              <w:jc w:val="right"/>
              <w:rPr>
                <w:rFonts w:ascii="仿宋" w:hAnsi="仿宋" w:eastAsia="仿宋" w:cs="仿宋"/>
                <w:sz w:val="22"/>
                <w:szCs w:val="22"/>
              </w:rPr>
            </w:pPr>
          </w:p>
        </w:tc>
        <w:tc>
          <w:tcPr>
            <w:tcW w:w="230" w:type="pct"/>
            <w:vMerge w:val="continue"/>
            <w:shd w:val="clear" w:color="auto" w:fill="auto"/>
            <w:noWrap/>
            <w:vAlign w:val="center"/>
          </w:tcPr>
          <w:p w14:paraId="7F5B99BF">
            <w:pPr>
              <w:rPr>
                <w:rFonts w:ascii="仿宋" w:hAnsi="仿宋" w:eastAsia="仿宋" w:cs="仿宋"/>
                <w:sz w:val="22"/>
                <w:szCs w:val="22"/>
              </w:rPr>
            </w:pPr>
          </w:p>
        </w:tc>
        <w:tc>
          <w:tcPr>
            <w:tcW w:w="2734" w:type="pct"/>
            <w:shd w:val="clear" w:color="auto" w:fill="auto"/>
            <w:vAlign w:val="center"/>
          </w:tcPr>
          <w:p w14:paraId="3824F436">
            <w:pPr>
              <w:widowControl/>
              <w:jc w:val="left"/>
              <w:textAlignment w:val="center"/>
              <w:rPr>
                <w:rFonts w:ascii="仿宋" w:hAnsi="仿宋" w:eastAsia="仿宋" w:cs="仿宋"/>
                <w:sz w:val="22"/>
                <w:szCs w:val="22"/>
              </w:rPr>
            </w:pPr>
            <w:r>
              <w:rPr>
                <w:rFonts w:hint="eastAsia" w:ascii="仿宋" w:hAnsi="仿宋" w:eastAsia="仿宋" w:cs="仿宋"/>
                <w:sz w:val="22"/>
                <w:szCs w:val="22"/>
              </w:rPr>
              <w:t>1.背板尺寸：电气设备固定背板的外形尺寸（长*宽）需满足≤700*600mm，以适配各类电气设备的安装空间需求，确保安装过程的便捷性与兼容性。</w:t>
            </w:r>
          </w:p>
          <w:p w14:paraId="213DB21E">
            <w:pPr>
              <w:widowControl/>
              <w:jc w:val="left"/>
              <w:textAlignment w:val="center"/>
              <w:rPr>
                <w:rFonts w:ascii="仿宋" w:hAnsi="仿宋" w:eastAsia="仿宋" w:cs="仿宋"/>
                <w:sz w:val="22"/>
                <w:szCs w:val="22"/>
              </w:rPr>
            </w:pPr>
            <w:r>
              <w:rPr>
                <w:rFonts w:hint="eastAsia" w:ascii="仿宋" w:hAnsi="仿宋" w:eastAsia="仿宋" w:cs="仿宋"/>
                <w:sz w:val="22"/>
                <w:szCs w:val="22"/>
              </w:rPr>
              <w:t>2.材质：采用金属材质制作，该材质应具备良好的强度与刚性，能够有效承载电气设备的重量，并在长期使用过程中抵抗外力冲击与变形，保证设备安装的稳定性与可靠性。</w:t>
            </w:r>
          </w:p>
        </w:tc>
      </w:tr>
      <w:tr w14:paraId="25A4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9242E18">
            <w:pPr>
              <w:rPr>
                <w:rFonts w:ascii="仿宋" w:hAnsi="仿宋" w:eastAsia="仿宋" w:cs="仿宋"/>
                <w:sz w:val="22"/>
                <w:szCs w:val="22"/>
              </w:rPr>
            </w:pPr>
          </w:p>
        </w:tc>
        <w:tc>
          <w:tcPr>
            <w:tcW w:w="386" w:type="pct"/>
            <w:vMerge w:val="continue"/>
            <w:shd w:val="clear" w:color="auto" w:fill="auto"/>
            <w:noWrap/>
            <w:vAlign w:val="center"/>
          </w:tcPr>
          <w:p w14:paraId="248D09D0">
            <w:pPr>
              <w:rPr>
                <w:rFonts w:ascii="仿宋" w:hAnsi="仿宋" w:eastAsia="仿宋" w:cs="仿宋"/>
                <w:sz w:val="22"/>
                <w:szCs w:val="22"/>
              </w:rPr>
            </w:pPr>
          </w:p>
        </w:tc>
        <w:tc>
          <w:tcPr>
            <w:tcW w:w="416" w:type="pct"/>
            <w:vMerge w:val="continue"/>
            <w:shd w:val="clear" w:color="auto" w:fill="auto"/>
            <w:vAlign w:val="center"/>
          </w:tcPr>
          <w:p w14:paraId="09FB64C0">
            <w:pPr>
              <w:rPr>
                <w:rFonts w:ascii="仿宋" w:hAnsi="仿宋" w:eastAsia="仿宋" w:cs="仿宋"/>
                <w:sz w:val="22"/>
                <w:szCs w:val="22"/>
              </w:rPr>
            </w:pPr>
          </w:p>
        </w:tc>
        <w:tc>
          <w:tcPr>
            <w:tcW w:w="725" w:type="pct"/>
            <w:gridSpan w:val="2"/>
            <w:shd w:val="clear" w:color="auto" w:fill="auto"/>
            <w:vAlign w:val="center"/>
          </w:tcPr>
          <w:p w14:paraId="4B875CB0">
            <w:pPr>
              <w:widowControl/>
              <w:jc w:val="left"/>
              <w:textAlignment w:val="center"/>
              <w:rPr>
                <w:rFonts w:ascii="仿宋" w:hAnsi="仿宋" w:eastAsia="仿宋" w:cs="仿宋"/>
                <w:sz w:val="22"/>
                <w:szCs w:val="22"/>
              </w:rPr>
            </w:pPr>
            <w:r>
              <w:rPr>
                <w:rFonts w:hint="eastAsia" w:ascii="仿宋" w:hAnsi="仿宋" w:eastAsia="仿宋" w:cs="仿宋"/>
                <w:sz w:val="22"/>
                <w:szCs w:val="22"/>
              </w:rPr>
              <w:t>导线</w:t>
            </w:r>
          </w:p>
        </w:tc>
        <w:tc>
          <w:tcPr>
            <w:tcW w:w="176" w:type="pct"/>
            <w:vMerge w:val="restart"/>
            <w:shd w:val="clear" w:color="auto" w:fill="auto"/>
            <w:noWrap/>
            <w:vAlign w:val="center"/>
          </w:tcPr>
          <w:p w14:paraId="3F1A72C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vMerge w:val="restart"/>
            <w:shd w:val="clear" w:color="auto" w:fill="auto"/>
            <w:noWrap/>
            <w:vAlign w:val="center"/>
          </w:tcPr>
          <w:p w14:paraId="7296CEC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520A5520">
            <w:pPr>
              <w:widowControl/>
              <w:jc w:val="left"/>
              <w:textAlignment w:val="center"/>
              <w:rPr>
                <w:rFonts w:ascii="仿宋" w:hAnsi="仿宋" w:eastAsia="仿宋" w:cs="仿宋"/>
                <w:sz w:val="22"/>
                <w:szCs w:val="22"/>
              </w:rPr>
            </w:pPr>
            <w:r>
              <w:rPr>
                <w:rFonts w:hint="eastAsia" w:ascii="仿宋" w:hAnsi="仿宋" w:eastAsia="仿宋" w:cs="仿宋"/>
                <w:sz w:val="22"/>
                <w:szCs w:val="22"/>
              </w:rPr>
              <w:t>单股、多股等各种颜色与多种规格线径导线：</w:t>
            </w:r>
          </w:p>
          <w:p w14:paraId="55477A7F">
            <w:pPr>
              <w:widowControl/>
              <w:jc w:val="left"/>
              <w:textAlignment w:val="center"/>
              <w:rPr>
                <w:rFonts w:ascii="仿宋" w:hAnsi="仿宋" w:eastAsia="仿宋" w:cs="仿宋"/>
                <w:sz w:val="22"/>
                <w:szCs w:val="22"/>
              </w:rPr>
            </w:pPr>
            <w:r>
              <w:rPr>
                <w:rFonts w:hint="eastAsia" w:ascii="仿宋" w:hAnsi="仿宋" w:eastAsia="仿宋" w:cs="仿宋"/>
                <w:sz w:val="22"/>
                <w:szCs w:val="22"/>
              </w:rPr>
              <w:t>BV1mm²国标蓝色</w:t>
            </w:r>
          </w:p>
          <w:p w14:paraId="64FB785C">
            <w:pPr>
              <w:widowControl/>
              <w:jc w:val="left"/>
              <w:textAlignment w:val="center"/>
              <w:rPr>
                <w:rFonts w:ascii="仿宋" w:hAnsi="仿宋" w:eastAsia="仿宋" w:cs="仿宋"/>
                <w:sz w:val="22"/>
                <w:szCs w:val="22"/>
              </w:rPr>
            </w:pPr>
            <w:r>
              <w:rPr>
                <w:rFonts w:hint="eastAsia" w:ascii="仿宋" w:hAnsi="仿宋" w:eastAsia="仿宋" w:cs="仿宋"/>
                <w:sz w:val="22"/>
                <w:szCs w:val="22"/>
              </w:rPr>
              <w:t>BV2.5mm²国标蓝色</w:t>
            </w:r>
          </w:p>
          <w:p w14:paraId="634CEB09">
            <w:pPr>
              <w:widowControl/>
              <w:jc w:val="left"/>
              <w:textAlignment w:val="center"/>
              <w:rPr>
                <w:rFonts w:ascii="仿宋" w:hAnsi="仿宋" w:eastAsia="仿宋" w:cs="仿宋"/>
                <w:sz w:val="22"/>
                <w:szCs w:val="22"/>
              </w:rPr>
            </w:pPr>
            <w:r>
              <w:rPr>
                <w:rFonts w:hint="eastAsia" w:ascii="仿宋" w:hAnsi="仿宋" w:eastAsia="仿宋" w:cs="仿宋"/>
                <w:sz w:val="22"/>
                <w:szCs w:val="22"/>
              </w:rPr>
              <w:t>BV4mm²国标蓝色</w:t>
            </w:r>
          </w:p>
          <w:p w14:paraId="6365B5EF">
            <w:pPr>
              <w:widowControl/>
              <w:jc w:val="left"/>
              <w:textAlignment w:val="center"/>
              <w:rPr>
                <w:rFonts w:ascii="仿宋" w:hAnsi="仿宋" w:eastAsia="仿宋" w:cs="仿宋"/>
                <w:sz w:val="22"/>
                <w:szCs w:val="22"/>
              </w:rPr>
            </w:pPr>
            <w:r>
              <w:rPr>
                <w:rFonts w:hint="eastAsia" w:ascii="仿宋" w:hAnsi="仿宋" w:eastAsia="仿宋" w:cs="仿宋"/>
                <w:sz w:val="22"/>
                <w:szCs w:val="22"/>
              </w:rPr>
              <w:t>BV6mm²国标蓝色</w:t>
            </w:r>
          </w:p>
          <w:p w14:paraId="4740B638">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BV1.5mm²单芯硬线红色</w:t>
            </w:r>
          </w:p>
          <w:p w14:paraId="1EA7DD63">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BV1.5mm²单芯硬线黄色</w:t>
            </w:r>
          </w:p>
          <w:p w14:paraId="3A5DCE53">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BV1.5mm²单芯硬线蓝色</w:t>
            </w:r>
          </w:p>
          <w:p w14:paraId="2698872B">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BV1.5mm²单芯硬线黄绿</w:t>
            </w:r>
          </w:p>
          <w:p w14:paraId="3A0EABD5">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BV1.5mm²单芯硬线黑色</w:t>
            </w:r>
          </w:p>
          <w:p w14:paraId="630183CE">
            <w:pPr>
              <w:widowControl/>
              <w:jc w:val="left"/>
              <w:textAlignment w:val="center"/>
              <w:rPr>
                <w:rFonts w:ascii="仿宋" w:hAnsi="仿宋" w:eastAsia="仿宋" w:cs="仿宋"/>
                <w:sz w:val="22"/>
                <w:szCs w:val="22"/>
              </w:rPr>
            </w:pPr>
            <w:r>
              <w:rPr>
                <w:rFonts w:hint="eastAsia" w:ascii="仿宋" w:hAnsi="仿宋" w:eastAsia="仿宋" w:cs="仿宋"/>
                <w:sz w:val="22"/>
                <w:szCs w:val="22"/>
              </w:rPr>
              <w:t>BV1.5mm²单芯硬线绿色</w:t>
            </w:r>
          </w:p>
        </w:tc>
      </w:tr>
      <w:tr w14:paraId="1853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52320F19">
            <w:pPr>
              <w:rPr>
                <w:rFonts w:ascii="仿宋" w:hAnsi="仿宋" w:eastAsia="仿宋" w:cs="仿宋"/>
                <w:sz w:val="22"/>
                <w:szCs w:val="22"/>
              </w:rPr>
            </w:pPr>
          </w:p>
        </w:tc>
        <w:tc>
          <w:tcPr>
            <w:tcW w:w="386" w:type="pct"/>
            <w:vMerge w:val="continue"/>
            <w:shd w:val="clear" w:color="auto" w:fill="auto"/>
            <w:noWrap/>
            <w:vAlign w:val="center"/>
          </w:tcPr>
          <w:p w14:paraId="6E63B1A8">
            <w:pPr>
              <w:rPr>
                <w:rFonts w:ascii="仿宋" w:hAnsi="仿宋" w:eastAsia="仿宋" w:cs="仿宋"/>
                <w:sz w:val="22"/>
                <w:szCs w:val="22"/>
              </w:rPr>
            </w:pPr>
          </w:p>
        </w:tc>
        <w:tc>
          <w:tcPr>
            <w:tcW w:w="416" w:type="pct"/>
            <w:vMerge w:val="continue"/>
            <w:shd w:val="clear" w:color="auto" w:fill="auto"/>
            <w:vAlign w:val="center"/>
          </w:tcPr>
          <w:p w14:paraId="10242474">
            <w:pPr>
              <w:rPr>
                <w:rFonts w:ascii="仿宋" w:hAnsi="仿宋" w:eastAsia="仿宋" w:cs="仿宋"/>
                <w:sz w:val="22"/>
                <w:szCs w:val="22"/>
              </w:rPr>
            </w:pPr>
          </w:p>
        </w:tc>
        <w:tc>
          <w:tcPr>
            <w:tcW w:w="725" w:type="pct"/>
            <w:gridSpan w:val="2"/>
            <w:shd w:val="clear" w:color="auto" w:fill="auto"/>
            <w:vAlign w:val="center"/>
          </w:tcPr>
          <w:p w14:paraId="1CBA6C4A">
            <w:pPr>
              <w:widowControl/>
              <w:jc w:val="left"/>
              <w:textAlignment w:val="center"/>
              <w:rPr>
                <w:rFonts w:ascii="仿宋" w:hAnsi="仿宋" w:eastAsia="仿宋" w:cs="仿宋"/>
                <w:sz w:val="22"/>
                <w:szCs w:val="22"/>
              </w:rPr>
            </w:pPr>
            <w:r>
              <w:rPr>
                <w:rFonts w:hint="eastAsia" w:ascii="仿宋" w:hAnsi="仿宋" w:eastAsia="仿宋" w:cs="仿宋"/>
                <w:sz w:val="22"/>
                <w:szCs w:val="22"/>
              </w:rPr>
              <w:t>接线端子</w:t>
            </w:r>
          </w:p>
        </w:tc>
        <w:tc>
          <w:tcPr>
            <w:tcW w:w="176" w:type="pct"/>
            <w:vMerge w:val="continue"/>
            <w:shd w:val="clear" w:color="auto" w:fill="auto"/>
            <w:noWrap/>
            <w:vAlign w:val="center"/>
          </w:tcPr>
          <w:p w14:paraId="5C2EA6B6">
            <w:pPr>
              <w:jc w:val="right"/>
              <w:rPr>
                <w:rFonts w:ascii="仿宋" w:hAnsi="仿宋" w:eastAsia="仿宋" w:cs="仿宋"/>
                <w:sz w:val="22"/>
                <w:szCs w:val="22"/>
              </w:rPr>
            </w:pPr>
          </w:p>
        </w:tc>
        <w:tc>
          <w:tcPr>
            <w:tcW w:w="230" w:type="pct"/>
            <w:vMerge w:val="continue"/>
            <w:shd w:val="clear" w:color="auto" w:fill="auto"/>
            <w:noWrap/>
            <w:vAlign w:val="center"/>
          </w:tcPr>
          <w:p w14:paraId="34D7A03C">
            <w:pPr>
              <w:rPr>
                <w:rFonts w:ascii="仿宋" w:hAnsi="仿宋" w:eastAsia="仿宋" w:cs="仿宋"/>
                <w:sz w:val="22"/>
                <w:szCs w:val="22"/>
              </w:rPr>
            </w:pPr>
          </w:p>
        </w:tc>
        <w:tc>
          <w:tcPr>
            <w:tcW w:w="2734" w:type="pct"/>
            <w:shd w:val="clear" w:color="auto" w:fill="auto"/>
            <w:vAlign w:val="center"/>
          </w:tcPr>
          <w:p w14:paraId="4324240F">
            <w:pPr>
              <w:widowControl/>
              <w:jc w:val="left"/>
              <w:textAlignment w:val="center"/>
              <w:rPr>
                <w:rFonts w:ascii="仿宋" w:hAnsi="仿宋" w:eastAsia="仿宋" w:cs="仿宋"/>
                <w:sz w:val="22"/>
                <w:szCs w:val="22"/>
              </w:rPr>
            </w:pPr>
            <w:r>
              <w:rPr>
                <w:rFonts w:hint="eastAsia" w:ascii="仿宋" w:hAnsi="仿宋" w:eastAsia="仿宋" w:cs="仿宋"/>
                <w:sz w:val="22"/>
                <w:szCs w:val="22"/>
              </w:rPr>
              <w:t>1.材质：黄铜镀锌。</w:t>
            </w:r>
          </w:p>
        </w:tc>
      </w:tr>
      <w:tr w14:paraId="6807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2794BFD">
            <w:pPr>
              <w:rPr>
                <w:rFonts w:ascii="仿宋" w:hAnsi="仿宋" w:eastAsia="仿宋" w:cs="仿宋"/>
                <w:sz w:val="22"/>
                <w:szCs w:val="22"/>
              </w:rPr>
            </w:pPr>
          </w:p>
        </w:tc>
        <w:tc>
          <w:tcPr>
            <w:tcW w:w="386" w:type="pct"/>
            <w:vMerge w:val="continue"/>
            <w:shd w:val="clear" w:color="auto" w:fill="auto"/>
            <w:noWrap/>
            <w:vAlign w:val="center"/>
          </w:tcPr>
          <w:p w14:paraId="72F6A91C">
            <w:pPr>
              <w:rPr>
                <w:rFonts w:ascii="仿宋" w:hAnsi="仿宋" w:eastAsia="仿宋" w:cs="仿宋"/>
                <w:sz w:val="22"/>
                <w:szCs w:val="22"/>
              </w:rPr>
            </w:pPr>
          </w:p>
        </w:tc>
        <w:tc>
          <w:tcPr>
            <w:tcW w:w="416" w:type="pct"/>
            <w:vMerge w:val="continue"/>
            <w:shd w:val="clear" w:color="auto" w:fill="auto"/>
            <w:vAlign w:val="center"/>
          </w:tcPr>
          <w:p w14:paraId="36E2FB65">
            <w:pPr>
              <w:rPr>
                <w:rFonts w:ascii="仿宋" w:hAnsi="仿宋" w:eastAsia="仿宋" w:cs="仿宋"/>
                <w:sz w:val="22"/>
                <w:szCs w:val="22"/>
              </w:rPr>
            </w:pPr>
          </w:p>
        </w:tc>
        <w:tc>
          <w:tcPr>
            <w:tcW w:w="725" w:type="pct"/>
            <w:gridSpan w:val="2"/>
            <w:shd w:val="clear" w:color="auto" w:fill="auto"/>
            <w:vAlign w:val="center"/>
          </w:tcPr>
          <w:p w14:paraId="19A51CEC">
            <w:pPr>
              <w:widowControl/>
              <w:jc w:val="left"/>
              <w:textAlignment w:val="center"/>
              <w:rPr>
                <w:rFonts w:ascii="仿宋" w:hAnsi="仿宋" w:eastAsia="仿宋" w:cs="仿宋"/>
                <w:sz w:val="22"/>
                <w:szCs w:val="22"/>
              </w:rPr>
            </w:pPr>
            <w:r>
              <w:rPr>
                <w:rFonts w:hint="eastAsia" w:ascii="仿宋" w:hAnsi="仿宋" w:eastAsia="仿宋" w:cs="仿宋"/>
                <w:sz w:val="22"/>
                <w:szCs w:val="22"/>
              </w:rPr>
              <w:t>线芯压接工具及模具</w:t>
            </w:r>
          </w:p>
        </w:tc>
        <w:tc>
          <w:tcPr>
            <w:tcW w:w="176" w:type="pct"/>
            <w:vMerge w:val="continue"/>
            <w:shd w:val="clear" w:color="auto" w:fill="auto"/>
            <w:noWrap/>
            <w:vAlign w:val="center"/>
          </w:tcPr>
          <w:p w14:paraId="26B235F8">
            <w:pPr>
              <w:jc w:val="right"/>
              <w:rPr>
                <w:rFonts w:ascii="仿宋" w:hAnsi="仿宋" w:eastAsia="仿宋" w:cs="仿宋"/>
                <w:sz w:val="22"/>
                <w:szCs w:val="22"/>
              </w:rPr>
            </w:pPr>
          </w:p>
        </w:tc>
        <w:tc>
          <w:tcPr>
            <w:tcW w:w="230" w:type="pct"/>
            <w:vMerge w:val="continue"/>
            <w:shd w:val="clear" w:color="auto" w:fill="auto"/>
            <w:noWrap/>
            <w:vAlign w:val="center"/>
          </w:tcPr>
          <w:p w14:paraId="1A36B8FF">
            <w:pPr>
              <w:rPr>
                <w:rFonts w:ascii="仿宋" w:hAnsi="仿宋" w:eastAsia="仿宋" w:cs="仿宋"/>
                <w:sz w:val="22"/>
                <w:szCs w:val="22"/>
              </w:rPr>
            </w:pPr>
          </w:p>
        </w:tc>
        <w:tc>
          <w:tcPr>
            <w:tcW w:w="2734" w:type="pct"/>
            <w:shd w:val="clear" w:color="auto" w:fill="auto"/>
            <w:vAlign w:val="center"/>
          </w:tcPr>
          <w:p w14:paraId="51E67380">
            <w:pPr>
              <w:widowControl/>
              <w:jc w:val="left"/>
              <w:textAlignment w:val="center"/>
              <w:rPr>
                <w:rFonts w:ascii="仿宋" w:hAnsi="仿宋" w:eastAsia="仿宋" w:cs="仿宋"/>
                <w:sz w:val="22"/>
                <w:szCs w:val="22"/>
              </w:rPr>
            </w:pPr>
            <w:r>
              <w:rPr>
                <w:rFonts w:hint="eastAsia" w:ascii="仿宋" w:hAnsi="仿宋" w:eastAsia="仿宋" w:cs="仿宋"/>
                <w:sz w:val="22"/>
                <w:szCs w:val="22"/>
              </w:rPr>
              <w:t>1.材质：高碳钢</w:t>
            </w:r>
            <w:r>
              <w:rPr>
                <w:rFonts w:hint="eastAsia" w:ascii="仿宋" w:hAnsi="仿宋" w:eastAsia="仿宋" w:cs="仿宋"/>
                <w:sz w:val="22"/>
                <w:szCs w:val="22"/>
              </w:rPr>
              <w:br w:type="textWrapping"/>
            </w:r>
            <w:r>
              <w:rPr>
                <w:rFonts w:hint="eastAsia" w:ascii="仿宋" w:hAnsi="仿宋" w:eastAsia="仿宋" w:cs="仿宋"/>
                <w:sz w:val="22"/>
                <w:szCs w:val="22"/>
              </w:rPr>
              <w:t>2.压接范围：1.25-8mm²</w:t>
            </w:r>
          </w:p>
        </w:tc>
      </w:tr>
      <w:tr w14:paraId="1F88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41D9A3AA">
            <w:pPr>
              <w:rPr>
                <w:rFonts w:ascii="仿宋" w:hAnsi="仿宋" w:eastAsia="仿宋" w:cs="仿宋"/>
                <w:sz w:val="22"/>
                <w:szCs w:val="22"/>
              </w:rPr>
            </w:pPr>
          </w:p>
        </w:tc>
        <w:tc>
          <w:tcPr>
            <w:tcW w:w="386" w:type="pct"/>
            <w:vMerge w:val="continue"/>
            <w:shd w:val="clear" w:color="auto" w:fill="auto"/>
            <w:noWrap/>
            <w:vAlign w:val="center"/>
          </w:tcPr>
          <w:p w14:paraId="115CA14E">
            <w:pPr>
              <w:rPr>
                <w:rFonts w:ascii="仿宋" w:hAnsi="仿宋" w:eastAsia="仿宋" w:cs="仿宋"/>
                <w:sz w:val="22"/>
                <w:szCs w:val="22"/>
              </w:rPr>
            </w:pPr>
          </w:p>
        </w:tc>
        <w:tc>
          <w:tcPr>
            <w:tcW w:w="416" w:type="pct"/>
            <w:vMerge w:val="continue"/>
            <w:shd w:val="clear" w:color="auto" w:fill="auto"/>
            <w:vAlign w:val="center"/>
          </w:tcPr>
          <w:p w14:paraId="13BE9634">
            <w:pPr>
              <w:rPr>
                <w:rFonts w:ascii="仿宋" w:hAnsi="仿宋" w:eastAsia="仿宋" w:cs="仿宋"/>
                <w:sz w:val="22"/>
                <w:szCs w:val="22"/>
              </w:rPr>
            </w:pPr>
          </w:p>
        </w:tc>
        <w:tc>
          <w:tcPr>
            <w:tcW w:w="725" w:type="pct"/>
            <w:gridSpan w:val="2"/>
            <w:shd w:val="clear" w:color="auto" w:fill="auto"/>
            <w:vAlign w:val="center"/>
          </w:tcPr>
          <w:p w14:paraId="72FA26A8">
            <w:pPr>
              <w:widowControl/>
              <w:jc w:val="left"/>
              <w:textAlignment w:val="center"/>
              <w:rPr>
                <w:rFonts w:ascii="仿宋" w:hAnsi="仿宋" w:eastAsia="仿宋" w:cs="仿宋"/>
                <w:sz w:val="22"/>
                <w:szCs w:val="22"/>
              </w:rPr>
            </w:pPr>
            <w:r>
              <w:rPr>
                <w:rFonts w:hint="eastAsia" w:ascii="仿宋" w:hAnsi="仿宋" w:eastAsia="仿宋" w:cs="仿宋"/>
                <w:sz w:val="22"/>
                <w:szCs w:val="22"/>
              </w:rPr>
              <w:t>导线连接器</w:t>
            </w:r>
          </w:p>
        </w:tc>
        <w:tc>
          <w:tcPr>
            <w:tcW w:w="176" w:type="pct"/>
            <w:vMerge w:val="continue"/>
            <w:shd w:val="clear" w:color="auto" w:fill="auto"/>
            <w:noWrap/>
            <w:vAlign w:val="center"/>
          </w:tcPr>
          <w:p w14:paraId="45A70238">
            <w:pPr>
              <w:jc w:val="right"/>
              <w:rPr>
                <w:rFonts w:ascii="仿宋" w:hAnsi="仿宋" w:eastAsia="仿宋" w:cs="仿宋"/>
                <w:sz w:val="22"/>
                <w:szCs w:val="22"/>
              </w:rPr>
            </w:pPr>
          </w:p>
        </w:tc>
        <w:tc>
          <w:tcPr>
            <w:tcW w:w="230" w:type="pct"/>
            <w:vMerge w:val="continue"/>
            <w:shd w:val="clear" w:color="auto" w:fill="auto"/>
            <w:noWrap/>
            <w:vAlign w:val="center"/>
          </w:tcPr>
          <w:p w14:paraId="326FE673">
            <w:pPr>
              <w:rPr>
                <w:rFonts w:ascii="仿宋" w:hAnsi="仿宋" w:eastAsia="仿宋" w:cs="仿宋"/>
                <w:sz w:val="22"/>
                <w:szCs w:val="22"/>
              </w:rPr>
            </w:pPr>
          </w:p>
        </w:tc>
        <w:tc>
          <w:tcPr>
            <w:tcW w:w="2734" w:type="pct"/>
            <w:shd w:val="clear" w:color="auto" w:fill="auto"/>
            <w:vAlign w:val="center"/>
          </w:tcPr>
          <w:p w14:paraId="34EEC966">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1.材质：铜</w:t>
            </w:r>
          </w:p>
        </w:tc>
      </w:tr>
      <w:tr w14:paraId="5838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F845B25">
            <w:pPr>
              <w:rPr>
                <w:rFonts w:ascii="仿宋" w:hAnsi="仿宋" w:eastAsia="仿宋" w:cs="仿宋"/>
                <w:sz w:val="22"/>
                <w:szCs w:val="22"/>
              </w:rPr>
            </w:pPr>
          </w:p>
        </w:tc>
        <w:tc>
          <w:tcPr>
            <w:tcW w:w="386" w:type="pct"/>
            <w:vMerge w:val="continue"/>
            <w:shd w:val="clear" w:color="auto" w:fill="auto"/>
            <w:noWrap/>
            <w:vAlign w:val="center"/>
          </w:tcPr>
          <w:p w14:paraId="58A16969">
            <w:pPr>
              <w:rPr>
                <w:rFonts w:ascii="仿宋" w:hAnsi="仿宋" w:eastAsia="仿宋" w:cs="仿宋"/>
                <w:sz w:val="22"/>
                <w:szCs w:val="22"/>
              </w:rPr>
            </w:pPr>
          </w:p>
        </w:tc>
        <w:tc>
          <w:tcPr>
            <w:tcW w:w="416" w:type="pct"/>
            <w:vMerge w:val="continue"/>
            <w:shd w:val="clear" w:color="auto" w:fill="auto"/>
            <w:vAlign w:val="center"/>
          </w:tcPr>
          <w:p w14:paraId="2151C6AF">
            <w:pPr>
              <w:rPr>
                <w:rFonts w:ascii="仿宋" w:hAnsi="仿宋" w:eastAsia="仿宋" w:cs="仿宋"/>
                <w:sz w:val="22"/>
                <w:szCs w:val="22"/>
              </w:rPr>
            </w:pPr>
          </w:p>
        </w:tc>
        <w:tc>
          <w:tcPr>
            <w:tcW w:w="725" w:type="pct"/>
            <w:gridSpan w:val="2"/>
            <w:shd w:val="clear" w:color="auto" w:fill="auto"/>
            <w:vAlign w:val="center"/>
          </w:tcPr>
          <w:p w14:paraId="7DD31BD0">
            <w:pPr>
              <w:widowControl/>
              <w:jc w:val="left"/>
              <w:textAlignment w:val="center"/>
              <w:rPr>
                <w:rFonts w:ascii="仿宋" w:hAnsi="仿宋" w:eastAsia="仿宋" w:cs="仿宋"/>
                <w:sz w:val="22"/>
                <w:szCs w:val="22"/>
              </w:rPr>
            </w:pPr>
            <w:r>
              <w:rPr>
                <w:rFonts w:hint="eastAsia" w:ascii="仿宋" w:hAnsi="仿宋" w:eastAsia="仿宋" w:cs="仿宋"/>
                <w:sz w:val="22"/>
                <w:szCs w:val="22"/>
              </w:rPr>
              <w:t>搪锡设备</w:t>
            </w:r>
          </w:p>
        </w:tc>
        <w:tc>
          <w:tcPr>
            <w:tcW w:w="176" w:type="pct"/>
            <w:vMerge w:val="continue"/>
            <w:shd w:val="clear" w:color="auto" w:fill="auto"/>
            <w:noWrap/>
            <w:vAlign w:val="center"/>
          </w:tcPr>
          <w:p w14:paraId="7AA3A5B4">
            <w:pPr>
              <w:jc w:val="right"/>
              <w:rPr>
                <w:rFonts w:ascii="仿宋" w:hAnsi="仿宋" w:eastAsia="仿宋" w:cs="仿宋"/>
                <w:sz w:val="22"/>
                <w:szCs w:val="22"/>
              </w:rPr>
            </w:pPr>
          </w:p>
        </w:tc>
        <w:tc>
          <w:tcPr>
            <w:tcW w:w="230" w:type="pct"/>
            <w:vMerge w:val="continue"/>
            <w:shd w:val="clear" w:color="auto" w:fill="auto"/>
            <w:noWrap/>
            <w:vAlign w:val="center"/>
          </w:tcPr>
          <w:p w14:paraId="2C1028CC">
            <w:pPr>
              <w:rPr>
                <w:rFonts w:ascii="仿宋" w:hAnsi="仿宋" w:eastAsia="仿宋" w:cs="仿宋"/>
                <w:sz w:val="22"/>
                <w:szCs w:val="22"/>
              </w:rPr>
            </w:pPr>
          </w:p>
        </w:tc>
        <w:tc>
          <w:tcPr>
            <w:tcW w:w="2734" w:type="pct"/>
            <w:shd w:val="clear" w:color="auto" w:fill="auto"/>
            <w:vAlign w:val="center"/>
          </w:tcPr>
          <w:p w14:paraId="568117AD">
            <w:pPr>
              <w:widowControl/>
              <w:jc w:val="left"/>
              <w:textAlignment w:val="center"/>
              <w:rPr>
                <w:rFonts w:ascii="仿宋" w:hAnsi="仿宋" w:eastAsia="仿宋" w:cs="仿宋"/>
                <w:sz w:val="22"/>
                <w:szCs w:val="22"/>
              </w:rPr>
            </w:pPr>
            <w:r>
              <w:rPr>
                <w:rFonts w:hint="eastAsia" w:ascii="仿宋" w:hAnsi="仿宋" w:eastAsia="仿宋" w:cs="仿宋"/>
                <w:sz w:val="22"/>
                <w:szCs w:val="22"/>
              </w:rPr>
              <w:t>1.电压:220V</w:t>
            </w:r>
          </w:p>
          <w:p w14:paraId="3710DD1E">
            <w:pPr>
              <w:widowControl/>
              <w:jc w:val="left"/>
              <w:textAlignment w:val="center"/>
              <w:rPr>
                <w:rFonts w:ascii="仿宋" w:hAnsi="仿宋" w:eastAsia="仿宋" w:cs="仿宋"/>
                <w:sz w:val="22"/>
                <w:szCs w:val="22"/>
              </w:rPr>
            </w:pPr>
            <w:r>
              <w:rPr>
                <w:rFonts w:hint="eastAsia" w:ascii="仿宋" w:hAnsi="仿宋" w:eastAsia="仿宋" w:cs="仿宋"/>
                <w:sz w:val="22"/>
                <w:szCs w:val="22"/>
              </w:rPr>
              <w:t>2.特点：温度可调</w:t>
            </w:r>
          </w:p>
        </w:tc>
      </w:tr>
      <w:tr w14:paraId="4C9F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3BE74F79">
            <w:pPr>
              <w:rPr>
                <w:rFonts w:ascii="仿宋" w:hAnsi="仿宋" w:eastAsia="仿宋" w:cs="仿宋"/>
                <w:sz w:val="22"/>
                <w:szCs w:val="22"/>
              </w:rPr>
            </w:pPr>
          </w:p>
        </w:tc>
        <w:tc>
          <w:tcPr>
            <w:tcW w:w="386" w:type="pct"/>
            <w:vMerge w:val="continue"/>
            <w:shd w:val="clear" w:color="auto" w:fill="auto"/>
            <w:noWrap/>
            <w:vAlign w:val="center"/>
          </w:tcPr>
          <w:p w14:paraId="1DAA80B7">
            <w:pPr>
              <w:rPr>
                <w:rFonts w:ascii="仿宋" w:hAnsi="仿宋" w:eastAsia="仿宋" w:cs="仿宋"/>
                <w:sz w:val="22"/>
                <w:szCs w:val="22"/>
              </w:rPr>
            </w:pPr>
          </w:p>
        </w:tc>
        <w:tc>
          <w:tcPr>
            <w:tcW w:w="416" w:type="pct"/>
            <w:vMerge w:val="continue"/>
            <w:shd w:val="clear" w:color="auto" w:fill="auto"/>
            <w:vAlign w:val="center"/>
          </w:tcPr>
          <w:p w14:paraId="51559EE3">
            <w:pPr>
              <w:rPr>
                <w:rFonts w:ascii="仿宋" w:hAnsi="仿宋" w:eastAsia="仿宋" w:cs="仿宋"/>
                <w:sz w:val="22"/>
                <w:szCs w:val="22"/>
              </w:rPr>
            </w:pPr>
          </w:p>
        </w:tc>
        <w:tc>
          <w:tcPr>
            <w:tcW w:w="725" w:type="pct"/>
            <w:gridSpan w:val="2"/>
            <w:shd w:val="clear" w:color="auto" w:fill="auto"/>
            <w:noWrap/>
            <w:vAlign w:val="center"/>
          </w:tcPr>
          <w:p w14:paraId="6F74E057">
            <w:pPr>
              <w:widowControl/>
              <w:jc w:val="left"/>
              <w:textAlignment w:val="center"/>
              <w:rPr>
                <w:rFonts w:ascii="仿宋" w:hAnsi="仿宋" w:eastAsia="仿宋" w:cs="仿宋"/>
                <w:sz w:val="22"/>
                <w:szCs w:val="22"/>
              </w:rPr>
            </w:pPr>
            <w:r>
              <w:rPr>
                <w:rFonts w:hint="eastAsia" w:ascii="仿宋" w:hAnsi="仿宋" w:eastAsia="仿宋" w:cs="仿宋"/>
                <w:sz w:val="22"/>
                <w:szCs w:val="22"/>
              </w:rPr>
              <w:t>焊锡丝</w:t>
            </w:r>
          </w:p>
        </w:tc>
        <w:tc>
          <w:tcPr>
            <w:tcW w:w="176" w:type="pct"/>
            <w:vMerge w:val="continue"/>
            <w:shd w:val="clear" w:color="auto" w:fill="auto"/>
            <w:noWrap/>
            <w:vAlign w:val="center"/>
          </w:tcPr>
          <w:p w14:paraId="61CBF8B2">
            <w:pPr>
              <w:jc w:val="right"/>
              <w:rPr>
                <w:rFonts w:ascii="仿宋" w:hAnsi="仿宋" w:eastAsia="仿宋" w:cs="仿宋"/>
                <w:sz w:val="22"/>
                <w:szCs w:val="22"/>
              </w:rPr>
            </w:pPr>
          </w:p>
        </w:tc>
        <w:tc>
          <w:tcPr>
            <w:tcW w:w="230" w:type="pct"/>
            <w:vMerge w:val="continue"/>
            <w:shd w:val="clear" w:color="auto" w:fill="auto"/>
            <w:noWrap/>
            <w:vAlign w:val="center"/>
          </w:tcPr>
          <w:p w14:paraId="07E24934">
            <w:pPr>
              <w:rPr>
                <w:rFonts w:ascii="仿宋" w:hAnsi="仿宋" w:eastAsia="仿宋" w:cs="仿宋"/>
                <w:sz w:val="22"/>
                <w:szCs w:val="22"/>
              </w:rPr>
            </w:pPr>
          </w:p>
        </w:tc>
        <w:tc>
          <w:tcPr>
            <w:tcW w:w="2734" w:type="pct"/>
            <w:shd w:val="clear" w:color="auto" w:fill="auto"/>
            <w:vAlign w:val="center"/>
          </w:tcPr>
          <w:p w14:paraId="132B149F">
            <w:pPr>
              <w:widowControl/>
              <w:jc w:val="left"/>
              <w:textAlignment w:val="center"/>
              <w:rPr>
                <w:rFonts w:ascii="仿宋" w:hAnsi="仿宋" w:eastAsia="仿宋" w:cs="仿宋"/>
                <w:sz w:val="22"/>
                <w:szCs w:val="22"/>
              </w:rPr>
            </w:pPr>
            <w:r>
              <w:rPr>
                <w:rFonts w:hint="eastAsia" w:ascii="仿宋" w:hAnsi="仿宋" w:eastAsia="仿宋" w:cs="仿宋"/>
                <w:sz w:val="22"/>
                <w:szCs w:val="22"/>
              </w:rPr>
              <w:t>1.直径：1mm</w:t>
            </w:r>
          </w:p>
        </w:tc>
      </w:tr>
      <w:tr w14:paraId="5359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719FF5A2">
            <w:pPr>
              <w:rPr>
                <w:rFonts w:ascii="仿宋" w:hAnsi="仿宋" w:eastAsia="仿宋" w:cs="仿宋"/>
                <w:sz w:val="22"/>
                <w:szCs w:val="22"/>
              </w:rPr>
            </w:pPr>
          </w:p>
        </w:tc>
        <w:tc>
          <w:tcPr>
            <w:tcW w:w="386" w:type="pct"/>
            <w:vMerge w:val="continue"/>
            <w:shd w:val="clear" w:color="auto" w:fill="auto"/>
            <w:noWrap/>
            <w:vAlign w:val="center"/>
          </w:tcPr>
          <w:p w14:paraId="0D679E7E">
            <w:pPr>
              <w:rPr>
                <w:rFonts w:ascii="仿宋" w:hAnsi="仿宋" w:eastAsia="仿宋" w:cs="仿宋"/>
                <w:sz w:val="22"/>
                <w:szCs w:val="22"/>
              </w:rPr>
            </w:pPr>
          </w:p>
        </w:tc>
        <w:tc>
          <w:tcPr>
            <w:tcW w:w="416" w:type="pct"/>
            <w:vMerge w:val="continue"/>
            <w:shd w:val="clear" w:color="auto" w:fill="auto"/>
            <w:vAlign w:val="center"/>
          </w:tcPr>
          <w:p w14:paraId="69192AF9">
            <w:pPr>
              <w:rPr>
                <w:rFonts w:ascii="仿宋" w:hAnsi="仿宋" w:eastAsia="仿宋" w:cs="仿宋"/>
                <w:sz w:val="22"/>
                <w:szCs w:val="22"/>
              </w:rPr>
            </w:pPr>
          </w:p>
        </w:tc>
        <w:tc>
          <w:tcPr>
            <w:tcW w:w="725" w:type="pct"/>
            <w:gridSpan w:val="2"/>
            <w:shd w:val="clear" w:color="auto" w:fill="auto"/>
            <w:vAlign w:val="center"/>
          </w:tcPr>
          <w:p w14:paraId="1E61781F">
            <w:pPr>
              <w:widowControl/>
              <w:jc w:val="left"/>
              <w:textAlignment w:val="center"/>
              <w:rPr>
                <w:rFonts w:ascii="仿宋" w:hAnsi="仿宋" w:eastAsia="仿宋" w:cs="仿宋"/>
                <w:sz w:val="22"/>
                <w:szCs w:val="22"/>
              </w:rPr>
            </w:pPr>
            <w:r>
              <w:rPr>
                <w:rFonts w:hint="eastAsia" w:ascii="仿宋" w:hAnsi="仿宋" w:eastAsia="仿宋" w:cs="仿宋"/>
                <w:sz w:val="22"/>
                <w:szCs w:val="22"/>
              </w:rPr>
              <w:t>连接管</w:t>
            </w:r>
          </w:p>
        </w:tc>
        <w:tc>
          <w:tcPr>
            <w:tcW w:w="176" w:type="pct"/>
            <w:vMerge w:val="continue"/>
            <w:shd w:val="clear" w:color="auto" w:fill="auto"/>
            <w:noWrap/>
            <w:vAlign w:val="center"/>
          </w:tcPr>
          <w:p w14:paraId="598FF0D5">
            <w:pPr>
              <w:jc w:val="right"/>
              <w:rPr>
                <w:rFonts w:ascii="仿宋" w:hAnsi="仿宋" w:eastAsia="仿宋" w:cs="仿宋"/>
                <w:sz w:val="22"/>
                <w:szCs w:val="22"/>
              </w:rPr>
            </w:pPr>
          </w:p>
        </w:tc>
        <w:tc>
          <w:tcPr>
            <w:tcW w:w="230" w:type="pct"/>
            <w:vMerge w:val="continue"/>
            <w:shd w:val="clear" w:color="auto" w:fill="auto"/>
            <w:noWrap/>
            <w:vAlign w:val="center"/>
          </w:tcPr>
          <w:p w14:paraId="2E7733B9">
            <w:pPr>
              <w:rPr>
                <w:rFonts w:ascii="仿宋" w:hAnsi="仿宋" w:eastAsia="仿宋" w:cs="仿宋"/>
                <w:sz w:val="22"/>
                <w:szCs w:val="22"/>
              </w:rPr>
            </w:pPr>
          </w:p>
        </w:tc>
        <w:tc>
          <w:tcPr>
            <w:tcW w:w="2734" w:type="pct"/>
            <w:shd w:val="clear" w:color="auto" w:fill="auto"/>
            <w:vAlign w:val="center"/>
          </w:tcPr>
          <w:p w14:paraId="1C62A3C7">
            <w:pPr>
              <w:widowControl/>
              <w:jc w:val="left"/>
              <w:textAlignment w:val="center"/>
              <w:rPr>
                <w:rFonts w:ascii="仿宋" w:hAnsi="仿宋" w:eastAsia="仿宋" w:cs="仿宋"/>
                <w:sz w:val="22"/>
                <w:szCs w:val="22"/>
              </w:rPr>
            </w:pPr>
            <w:r>
              <w:rPr>
                <w:rFonts w:hint="eastAsia" w:ascii="仿宋" w:hAnsi="仿宋" w:eastAsia="仿宋" w:cs="仿宋"/>
                <w:sz w:val="22"/>
                <w:szCs w:val="22"/>
              </w:rPr>
              <w:t>1.1-16平方</w:t>
            </w:r>
          </w:p>
          <w:p w14:paraId="5877C068">
            <w:pPr>
              <w:widowControl/>
              <w:jc w:val="left"/>
              <w:textAlignment w:val="center"/>
              <w:rPr>
                <w:rFonts w:ascii="仿宋" w:hAnsi="仿宋" w:eastAsia="仿宋" w:cs="仿宋"/>
                <w:sz w:val="22"/>
                <w:szCs w:val="22"/>
              </w:rPr>
            </w:pPr>
            <w:r>
              <w:rPr>
                <w:rFonts w:hint="eastAsia" w:ascii="仿宋" w:hAnsi="仿宋" w:eastAsia="仿宋" w:cs="仿宋"/>
                <w:sz w:val="22"/>
                <w:szCs w:val="22"/>
              </w:rPr>
              <w:t>2.材质：铜</w:t>
            </w:r>
          </w:p>
        </w:tc>
      </w:tr>
      <w:tr w14:paraId="7A33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CE076AB">
            <w:pPr>
              <w:rPr>
                <w:rFonts w:ascii="仿宋" w:hAnsi="仿宋" w:eastAsia="仿宋" w:cs="仿宋"/>
                <w:sz w:val="22"/>
                <w:szCs w:val="22"/>
              </w:rPr>
            </w:pPr>
          </w:p>
        </w:tc>
        <w:tc>
          <w:tcPr>
            <w:tcW w:w="386" w:type="pct"/>
            <w:vMerge w:val="continue"/>
            <w:shd w:val="clear" w:color="auto" w:fill="auto"/>
            <w:noWrap/>
            <w:vAlign w:val="center"/>
          </w:tcPr>
          <w:p w14:paraId="1A231C9A">
            <w:pPr>
              <w:rPr>
                <w:rFonts w:ascii="仿宋" w:hAnsi="仿宋" w:eastAsia="仿宋" w:cs="仿宋"/>
                <w:sz w:val="22"/>
                <w:szCs w:val="22"/>
              </w:rPr>
            </w:pPr>
          </w:p>
        </w:tc>
        <w:tc>
          <w:tcPr>
            <w:tcW w:w="416" w:type="pct"/>
            <w:vMerge w:val="continue"/>
            <w:shd w:val="clear" w:color="auto" w:fill="auto"/>
            <w:vAlign w:val="center"/>
          </w:tcPr>
          <w:p w14:paraId="67657BBE">
            <w:pPr>
              <w:rPr>
                <w:rFonts w:ascii="仿宋" w:hAnsi="仿宋" w:eastAsia="仿宋" w:cs="仿宋"/>
                <w:sz w:val="22"/>
                <w:szCs w:val="22"/>
              </w:rPr>
            </w:pPr>
          </w:p>
        </w:tc>
        <w:tc>
          <w:tcPr>
            <w:tcW w:w="725" w:type="pct"/>
            <w:gridSpan w:val="2"/>
            <w:shd w:val="clear" w:color="auto" w:fill="auto"/>
            <w:vAlign w:val="center"/>
          </w:tcPr>
          <w:p w14:paraId="0E5545EA">
            <w:pPr>
              <w:widowControl/>
              <w:jc w:val="left"/>
              <w:textAlignment w:val="center"/>
              <w:rPr>
                <w:rFonts w:ascii="仿宋" w:hAnsi="仿宋" w:eastAsia="仿宋" w:cs="仿宋"/>
                <w:sz w:val="22"/>
                <w:szCs w:val="22"/>
              </w:rPr>
            </w:pPr>
            <w:r>
              <w:rPr>
                <w:rFonts w:hint="eastAsia" w:ascii="仿宋" w:hAnsi="仿宋" w:eastAsia="仿宋" w:cs="仿宋"/>
                <w:sz w:val="22"/>
                <w:szCs w:val="22"/>
              </w:rPr>
              <w:t>绝缘胶带</w:t>
            </w:r>
          </w:p>
        </w:tc>
        <w:tc>
          <w:tcPr>
            <w:tcW w:w="176" w:type="pct"/>
            <w:vMerge w:val="continue"/>
            <w:shd w:val="clear" w:color="auto" w:fill="auto"/>
            <w:noWrap/>
            <w:vAlign w:val="center"/>
          </w:tcPr>
          <w:p w14:paraId="35D0FDEC">
            <w:pPr>
              <w:jc w:val="right"/>
              <w:rPr>
                <w:rFonts w:ascii="仿宋" w:hAnsi="仿宋" w:eastAsia="仿宋" w:cs="仿宋"/>
                <w:sz w:val="22"/>
                <w:szCs w:val="22"/>
              </w:rPr>
            </w:pPr>
          </w:p>
        </w:tc>
        <w:tc>
          <w:tcPr>
            <w:tcW w:w="230" w:type="pct"/>
            <w:vMerge w:val="continue"/>
            <w:shd w:val="clear" w:color="auto" w:fill="auto"/>
            <w:noWrap/>
            <w:vAlign w:val="center"/>
          </w:tcPr>
          <w:p w14:paraId="7F4DA305">
            <w:pPr>
              <w:rPr>
                <w:rFonts w:ascii="仿宋" w:hAnsi="仿宋" w:eastAsia="仿宋" w:cs="仿宋"/>
                <w:sz w:val="22"/>
                <w:szCs w:val="22"/>
              </w:rPr>
            </w:pPr>
          </w:p>
        </w:tc>
        <w:tc>
          <w:tcPr>
            <w:tcW w:w="2734" w:type="pct"/>
            <w:shd w:val="clear" w:color="auto" w:fill="auto"/>
            <w:vAlign w:val="center"/>
          </w:tcPr>
          <w:p w14:paraId="64D736EB">
            <w:pPr>
              <w:widowControl/>
              <w:jc w:val="left"/>
              <w:textAlignment w:val="center"/>
              <w:rPr>
                <w:rFonts w:ascii="仿宋" w:hAnsi="仿宋" w:eastAsia="仿宋" w:cs="仿宋"/>
                <w:sz w:val="22"/>
                <w:szCs w:val="22"/>
              </w:rPr>
            </w:pPr>
            <w:r>
              <w:rPr>
                <w:rFonts w:hint="eastAsia" w:ascii="仿宋" w:hAnsi="仿宋" w:eastAsia="仿宋" w:cs="仿宋"/>
                <w:sz w:val="22"/>
                <w:szCs w:val="22"/>
              </w:rPr>
              <w:t>1.材质：PVC</w:t>
            </w:r>
            <w:r>
              <w:rPr>
                <w:rFonts w:hint="eastAsia" w:ascii="仿宋" w:hAnsi="仿宋" w:eastAsia="仿宋" w:cs="仿宋"/>
                <w:sz w:val="22"/>
                <w:szCs w:val="22"/>
              </w:rPr>
              <w:br w:type="textWrapping"/>
            </w:r>
            <w:r>
              <w:rPr>
                <w:rFonts w:hint="eastAsia" w:ascii="仿宋" w:hAnsi="仿宋" w:eastAsia="仿宋" w:cs="仿宋"/>
                <w:sz w:val="22"/>
                <w:szCs w:val="22"/>
              </w:rPr>
              <w:t>2.电压等级：600V及以下</w:t>
            </w:r>
          </w:p>
        </w:tc>
      </w:tr>
      <w:tr w14:paraId="3046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2C84210">
            <w:pPr>
              <w:rPr>
                <w:rFonts w:ascii="仿宋" w:hAnsi="仿宋" w:eastAsia="仿宋" w:cs="仿宋"/>
                <w:sz w:val="22"/>
                <w:szCs w:val="22"/>
              </w:rPr>
            </w:pPr>
          </w:p>
        </w:tc>
        <w:tc>
          <w:tcPr>
            <w:tcW w:w="386" w:type="pct"/>
            <w:vMerge w:val="continue"/>
            <w:shd w:val="clear" w:color="auto" w:fill="auto"/>
            <w:noWrap/>
            <w:vAlign w:val="center"/>
          </w:tcPr>
          <w:p w14:paraId="55DE72B7">
            <w:pPr>
              <w:rPr>
                <w:rFonts w:ascii="仿宋" w:hAnsi="仿宋" w:eastAsia="仿宋" w:cs="仿宋"/>
                <w:sz w:val="22"/>
                <w:szCs w:val="22"/>
              </w:rPr>
            </w:pPr>
          </w:p>
        </w:tc>
        <w:tc>
          <w:tcPr>
            <w:tcW w:w="416" w:type="pct"/>
            <w:vMerge w:val="continue"/>
            <w:shd w:val="clear" w:color="auto" w:fill="auto"/>
            <w:vAlign w:val="center"/>
          </w:tcPr>
          <w:p w14:paraId="7FD11739">
            <w:pPr>
              <w:rPr>
                <w:rFonts w:ascii="仿宋" w:hAnsi="仿宋" w:eastAsia="仿宋" w:cs="仿宋"/>
                <w:sz w:val="22"/>
                <w:szCs w:val="22"/>
              </w:rPr>
            </w:pPr>
          </w:p>
        </w:tc>
        <w:tc>
          <w:tcPr>
            <w:tcW w:w="725" w:type="pct"/>
            <w:gridSpan w:val="2"/>
            <w:shd w:val="clear" w:color="auto" w:fill="auto"/>
            <w:vAlign w:val="center"/>
          </w:tcPr>
          <w:p w14:paraId="3102206C">
            <w:pPr>
              <w:widowControl/>
              <w:jc w:val="left"/>
              <w:textAlignment w:val="center"/>
              <w:rPr>
                <w:rFonts w:ascii="仿宋" w:hAnsi="仿宋" w:eastAsia="仿宋" w:cs="仿宋"/>
                <w:sz w:val="22"/>
                <w:szCs w:val="22"/>
              </w:rPr>
            </w:pPr>
            <w:r>
              <w:rPr>
                <w:rFonts w:hint="eastAsia" w:ascii="仿宋" w:hAnsi="仿宋" w:eastAsia="仿宋" w:cs="仿宋"/>
                <w:sz w:val="22"/>
                <w:szCs w:val="22"/>
              </w:rPr>
              <w:t>接线工具</w:t>
            </w:r>
          </w:p>
        </w:tc>
        <w:tc>
          <w:tcPr>
            <w:tcW w:w="176" w:type="pct"/>
            <w:vMerge w:val="continue"/>
            <w:shd w:val="clear" w:color="auto" w:fill="auto"/>
            <w:noWrap/>
            <w:vAlign w:val="center"/>
          </w:tcPr>
          <w:p w14:paraId="1E14DA60">
            <w:pPr>
              <w:jc w:val="right"/>
              <w:rPr>
                <w:rFonts w:ascii="仿宋" w:hAnsi="仿宋" w:eastAsia="仿宋" w:cs="仿宋"/>
                <w:sz w:val="22"/>
                <w:szCs w:val="22"/>
              </w:rPr>
            </w:pPr>
          </w:p>
        </w:tc>
        <w:tc>
          <w:tcPr>
            <w:tcW w:w="230" w:type="pct"/>
            <w:vMerge w:val="continue"/>
            <w:shd w:val="clear" w:color="auto" w:fill="auto"/>
            <w:noWrap/>
            <w:vAlign w:val="center"/>
          </w:tcPr>
          <w:p w14:paraId="1A2CAA09">
            <w:pPr>
              <w:rPr>
                <w:rFonts w:ascii="仿宋" w:hAnsi="仿宋" w:eastAsia="仿宋" w:cs="仿宋"/>
                <w:sz w:val="22"/>
                <w:szCs w:val="22"/>
              </w:rPr>
            </w:pPr>
          </w:p>
        </w:tc>
        <w:tc>
          <w:tcPr>
            <w:tcW w:w="2734" w:type="pct"/>
            <w:shd w:val="clear" w:color="auto" w:fill="auto"/>
            <w:vAlign w:val="center"/>
          </w:tcPr>
          <w:p w14:paraId="64E18872">
            <w:pPr>
              <w:widowControl/>
              <w:jc w:val="left"/>
              <w:textAlignment w:val="center"/>
              <w:rPr>
                <w:rFonts w:ascii="仿宋" w:hAnsi="仿宋" w:eastAsia="仿宋" w:cs="仿宋"/>
                <w:sz w:val="22"/>
                <w:szCs w:val="22"/>
              </w:rPr>
            </w:pPr>
            <w:r>
              <w:rPr>
                <w:rFonts w:hint="eastAsia" w:ascii="仿宋" w:hAnsi="仿宋" w:eastAsia="仿宋" w:cs="仿宋"/>
                <w:sz w:val="22"/>
                <w:szCs w:val="22"/>
              </w:rPr>
              <w:t>剥线钳、老虎钳、尖嘴钳、工具刀、一字螺丝刀、十字螺丝刀。</w:t>
            </w:r>
          </w:p>
        </w:tc>
      </w:tr>
      <w:tr w14:paraId="3CED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330" w:type="pct"/>
            <w:vMerge w:val="continue"/>
            <w:shd w:val="clear" w:color="auto" w:fill="auto"/>
            <w:noWrap/>
            <w:vAlign w:val="center"/>
          </w:tcPr>
          <w:p w14:paraId="63C85FC6">
            <w:pPr>
              <w:rPr>
                <w:rFonts w:ascii="仿宋" w:hAnsi="仿宋" w:eastAsia="仿宋" w:cs="仿宋"/>
                <w:sz w:val="22"/>
                <w:szCs w:val="22"/>
              </w:rPr>
            </w:pPr>
          </w:p>
        </w:tc>
        <w:tc>
          <w:tcPr>
            <w:tcW w:w="386" w:type="pct"/>
            <w:vMerge w:val="continue"/>
            <w:shd w:val="clear" w:color="auto" w:fill="auto"/>
            <w:noWrap/>
            <w:vAlign w:val="center"/>
          </w:tcPr>
          <w:p w14:paraId="7D2ACF81">
            <w:pPr>
              <w:rPr>
                <w:rFonts w:ascii="仿宋" w:hAnsi="仿宋" w:eastAsia="仿宋" w:cs="仿宋"/>
                <w:sz w:val="22"/>
                <w:szCs w:val="22"/>
              </w:rPr>
            </w:pPr>
          </w:p>
        </w:tc>
        <w:tc>
          <w:tcPr>
            <w:tcW w:w="416" w:type="pct"/>
            <w:vMerge w:val="continue"/>
            <w:shd w:val="clear" w:color="auto" w:fill="auto"/>
            <w:vAlign w:val="center"/>
          </w:tcPr>
          <w:p w14:paraId="01B94A7D">
            <w:pPr>
              <w:rPr>
                <w:rFonts w:ascii="仿宋" w:hAnsi="仿宋" w:eastAsia="仿宋" w:cs="仿宋"/>
                <w:sz w:val="22"/>
                <w:szCs w:val="22"/>
              </w:rPr>
            </w:pPr>
          </w:p>
        </w:tc>
        <w:tc>
          <w:tcPr>
            <w:tcW w:w="725" w:type="pct"/>
            <w:gridSpan w:val="2"/>
            <w:shd w:val="clear" w:color="auto" w:fill="auto"/>
            <w:vAlign w:val="center"/>
          </w:tcPr>
          <w:p w14:paraId="6C824C58">
            <w:pPr>
              <w:widowControl/>
              <w:jc w:val="left"/>
              <w:textAlignment w:val="center"/>
              <w:rPr>
                <w:rFonts w:ascii="仿宋" w:hAnsi="仿宋" w:eastAsia="仿宋" w:cs="仿宋"/>
                <w:sz w:val="22"/>
                <w:szCs w:val="22"/>
              </w:rPr>
            </w:pPr>
            <w:r>
              <w:rPr>
                <w:rFonts w:hint="eastAsia" w:ascii="仿宋" w:hAnsi="仿宋" w:eastAsia="仿宋" w:cs="仿宋"/>
                <w:sz w:val="22"/>
                <w:szCs w:val="22"/>
              </w:rPr>
              <w:t>电气设备安装实操装置</w:t>
            </w:r>
          </w:p>
        </w:tc>
        <w:tc>
          <w:tcPr>
            <w:tcW w:w="176" w:type="pct"/>
            <w:vMerge w:val="continue"/>
            <w:shd w:val="clear" w:color="auto" w:fill="auto"/>
            <w:noWrap/>
            <w:vAlign w:val="center"/>
          </w:tcPr>
          <w:p w14:paraId="332435E1">
            <w:pPr>
              <w:jc w:val="right"/>
              <w:rPr>
                <w:rFonts w:ascii="仿宋" w:hAnsi="仿宋" w:eastAsia="仿宋" w:cs="仿宋"/>
                <w:sz w:val="22"/>
                <w:szCs w:val="22"/>
              </w:rPr>
            </w:pPr>
          </w:p>
        </w:tc>
        <w:tc>
          <w:tcPr>
            <w:tcW w:w="230" w:type="pct"/>
            <w:vMerge w:val="continue"/>
            <w:shd w:val="clear" w:color="auto" w:fill="auto"/>
            <w:noWrap/>
            <w:vAlign w:val="center"/>
          </w:tcPr>
          <w:p w14:paraId="780E5ED6">
            <w:pPr>
              <w:rPr>
                <w:rFonts w:ascii="仿宋" w:hAnsi="仿宋" w:eastAsia="仿宋" w:cs="仿宋"/>
                <w:sz w:val="22"/>
                <w:szCs w:val="22"/>
              </w:rPr>
            </w:pPr>
          </w:p>
        </w:tc>
        <w:tc>
          <w:tcPr>
            <w:tcW w:w="2734" w:type="pct"/>
            <w:shd w:val="clear" w:color="auto" w:fill="auto"/>
            <w:vAlign w:val="center"/>
          </w:tcPr>
          <w:p w14:paraId="4BCE43F9">
            <w:pPr>
              <w:widowControl/>
              <w:jc w:val="left"/>
              <w:textAlignment w:val="center"/>
              <w:rPr>
                <w:rFonts w:ascii="仿宋" w:hAnsi="仿宋" w:eastAsia="仿宋" w:cs="仿宋"/>
                <w:sz w:val="22"/>
                <w:szCs w:val="22"/>
              </w:rPr>
            </w:pPr>
            <w:r>
              <w:rPr>
                <w:rFonts w:hint="eastAsia" w:ascii="仿宋" w:hAnsi="仿宋" w:eastAsia="仿宋" w:cs="仿宋"/>
                <w:sz w:val="22"/>
                <w:szCs w:val="22"/>
              </w:rPr>
              <w:t>一、设备基本要求</w:t>
            </w:r>
          </w:p>
          <w:p w14:paraId="1E12EA17">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1.设备尺寸≤1350×540×1800mm（±50mm），紧凑合理，适配低压电工考核场地布局，满足标准化陈列对空间的要求，便于多台设备有序摆放。</w:t>
            </w:r>
          </w:p>
          <w:p w14:paraId="7343DCEE">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2.主体材质采用优质冷轧钢板一体化钣金成型工艺，兼具坚固耐用性与轻量化特点，保障设备结构强度，同时便于搬运、移动，适配不同考核场地灵活布置。</w:t>
            </w:r>
          </w:p>
          <w:p w14:paraId="734A57D2">
            <w:pPr>
              <w:widowControl/>
              <w:jc w:val="left"/>
              <w:textAlignment w:val="center"/>
              <w:rPr>
                <w:rFonts w:ascii="仿宋" w:hAnsi="仿宋" w:eastAsia="仿宋" w:cs="仿宋"/>
                <w:sz w:val="22"/>
                <w:szCs w:val="22"/>
              </w:rPr>
            </w:pPr>
            <w:r>
              <w:rPr>
                <w:rFonts w:hint="eastAsia" w:ascii="仿宋" w:hAnsi="仿宋" w:eastAsia="仿宋" w:cs="仿宋"/>
                <w:sz w:val="22"/>
                <w:szCs w:val="22"/>
              </w:rPr>
              <w:t>3.电气规格要求：输入电压：采用三相五线制，电压为380V±10%，适配常规工业用电环境，保障设备稳定供电；输出电压：含多电源输出380V，36V，220V。满足控制回路及部分低压操作供电需求，降低触电风险；设备功耗≤1200W，能耗合理，适配普通供电线路负载能力，减少能源消耗。</w:t>
            </w:r>
          </w:p>
          <w:p w14:paraId="42DF4149">
            <w:pPr>
              <w:widowControl/>
              <w:jc w:val="left"/>
              <w:rPr>
                <w:rFonts w:ascii="仿宋" w:hAnsi="仿宋" w:eastAsia="仿宋" w:cs="仿宋"/>
                <w:sz w:val="22"/>
                <w:szCs w:val="22"/>
              </w:rPr>
            </w:pPr>
            <w:r>
              <w:rPr>
                <w:rFonts w:hint="eastAsia" w:ascii="仿宋" w:hAnsi="仿宋" w:eastAsia="仿宋" w:cs="仿宋"/>
                <w:sz w:val="22"/>
                <w:szCs w:val="22"/>
              </w:rPr>
              <w:t>二、功能要求：</w:t>
            </w:r>
          </w:p>
          <w:p w14:paraId="45AFC5A0">
            <w:pPr>
              <w:widowControl/>
              <w:jc w:val="left"/>
              <w:rPr>
                <w:rFonts w:ascii="仿宋" w:hAnsi="仿宋" w:eastAsia="仿宋" w:cs="仿宋"/>
                <w:sz w:val="22"/>
                <w:szCs w:val="22"/>
              </w:rPr>
            </w:pPr>
            <w:r>
              <w:rPr>
                <w:rFonts w:hint="eastAsia" w:ascii="仿宋" w:hAnsi="仿宋" w:eastAsia="仿宋" w:cs="仿宋"/>
                <w:sz w:val="22"/>
                <w:szCs w:val="22"/>
              </w:rPr>
              <w:t>1.网孔板应作为实操线路接线标准化载体，支持考生自主完成元器件选型、安装与接线操作。</w:t>
            </w:r>
          </w:p>
          <w:p w14:paraId="46FB81BB">
            <w:pPr>
              <w:widowControl/>
              <w:jc w:val="left"/>
              <w:rPr>
                <w:rFonts w:ascii="仿宋" w:hAnsi="仿宋" w:eastAsia="仿宋" w:cs="仿宋"/>
                <w:sz w:val="22"/>
                <w:szCs w:val="22"/>
              </w:rPr>
            </w:pPr>
            <w:r>
              <w:rPr>
                <w:rFonts w:hint="eastAsia" w:ascii="仿宋" w:hAnsi="仿宋" w:eastAsia="仿宋" w:cs="仿宋"/>
                <w:sz w:val="22"/>
                <w:szCs w:val="22"/>
              </w:rPr>
              <w:t>2.应支持低压配电箱安装接线、单相电能表带照明灯安装接线、电动机单向连续运转接线（带点动控制）、带保护及仪表的电动机运行控制电路接线、三相异步电动机正反运行接线及安全操作等低压电工实操考核内容。</w:t>
            </w:r>
          </w:p>
          <w:p w14:paraId="2DEFEAFD">
            <w:pPr>
              <w:widowControl/>
              <w:jc w:val="left"/>
              <w:rPr>
                <w:rFonts w:ascii="仿宋" w:hAnsi="仿宋" w:eastAsia="仿宋" w:cs="仿宋"/>
                <w:sz w:val="22"/>
                <w:szCs w:val="22"/>
              </w:rPr>
            </w:pPr>
            <w:r>
              <w:rPr>
                <w:rFonts w:hint="eastAsia" w:ascii="仿宋" w:hAnsi="仿宋" w:eastAsia="仿宋" w:cs="仿宋"/>
                <w:sz w:val="22"/>
                <w:szCs w:val="22"/>
              </w:rPr>
              <w:t xml:space="preserve">3.应实现实操考试试题的规范化管理，人工评分与智能评分应相结合，确保实操考试的公正性、严肃性、合理性。应对实操考试过程中的数据进行有效存储、分析和管理，保证考试数据的完整性和可追溯性。 </w:t>
            </w:r>
          </w:p>
          <w:p w14:paraId="18B72F9C">
            <w:pPr>
              <w:widowControl/>
              <w:jc w:val="left"/>
              <w:rPr>
                <w:rFonts w:ascii="仿宋" w:hAnsi="仿宋" w:eastAsia="仿宋" w:cs="仿宋"/>
                <w:sz w:val="22"/>
                <w:szCs w:val="22"/>
              </w:rPr>
            </w:pPr>
            <w:r>
              <w:rPr>
                <w:rFonts w:hint="eastAsia" w:ascii="仿宋" w:hAnsi="仿宋" w:eastAsia="仿宋" w:cs="仿宋"/>
                <w:sz w:val="22"/>
                <w:szCs w:val="22"/>
              </w:rPr>
              <w:t>4.支持时间管理：考试信息LED显示屏幕实时显示考核倒计时，精准控制考试时长，确保考核时间维度的公正性。</w:t>
            </w:r>
          </w:p>
          <w:p w14:paraId="0D3ABC63">
            <w:pPr>
              <w:widowControl/>
              <w:jc w:val="left"/>
              <w:rPr>
                <w:rFonts w:ascii="仿宋" w:hAnsi="仿宋" w:eastAsia="仿宋" w:cs="仿宋"/>
                <w:sz w:val="22"/>
                <w:szCs w:val="22"/>
              </w:rPr>
            </w:pPr>
            <w:r>
              <w:rPr>
                <w:rFonts w:hint="eastAsia" w:ascii="仿宋" w:hAnsi="仿宋" w:eastAsia="仿宋" w:cs="仿宋"/>
                <w:sz w:val="22"/>
                <w:szCs w:val="22"/>
              </w:rPr>
              <w:t>5.应实现实操过程中考生不需要操作软件，实现全程无感识别，更加符合实际作业情况。</w:t>
            </w:r>
          </w:p>
          <w:p w14:paraId="78C39F9F">
            <w:pPr>
              <w:widowControl/>
              <w:jc w:val="left"/>
              <w:rPr>
                <w:rFonts w:ascii="仿宋" w:hAnsi="仿宋" w:eastAsia="仿宋" w:cs="仿宋"/>
                <w:sz w:val="22"/>
                <w:szCs w:val="22"/>
              </w:rPr>
            </w:pPr>
            <w:r>
              <w:rPr>
                <w:rFonts w:hint="eastAsia" w:ascii="仿宋" w:hAnsi="仿宋" w:eastAsia="仿宋" w:cs="仿宋"/>
                <w:sz w:val="22"/>
                <w:szCs w:val="22"/>
              </w:rPr>
              <w:t>6.支持身份认证：支持身份证号及准考证号登录，自动关联考生信息、调取并显示考试电路图。</w:t>
            </w:r>
          </w:p>
          <w:p w14:paraId="54B12230">
            <w:pPr>
              <w:widowControl/>
              <w:jc w:val="left"/>
              <w:rPr>
                <w:rFonts w:ascii="仿宋" w:hAnsi="仿宋" w:eastAsia="仿宋" w:cs="仿宋"/>
                <w:sz w:val="22"/>
                <w:szCs w:val="22"/>
              </w:rPr>
            </w:pPr>
            <w:r>
              <w:rPr>
                <w:rFonts w:hint="eastAsia" w:ascii="仿宋" w:hAnsi="仿宋" w:eastAsia="仿宋" w:cs="仿宋"/>
                <w:sz w:val="22"/>
                <w:szCs w:val="22"/>
              </w:rPr>
              <w:t>7.搭载智能考核系统，系统支持随机抽题组卷、考题电路图高清展示等功能，通过可视化交互界面，构建管控于一体的信息化考核平台。</w:t>
            </w:r>
            <w:r>
              <w:rPr>
                <w:rFonts w:hint="eastAsia" w:ascii="仿宋" w:hAnsi="仿宋" w:eastAsia="仿宋" w:cs="仿宋"/>
                <w:sz w:val="22"/>
                <w:szCs w:val="22"/>
              </w:rPr>
              <w:br w:type="textWrapping" w:clear="all"/>
            </w:r>
            <w:r>
              <w:rPr>
                <w:rFonts w:hint="eastAsia" w:ascii="仿宋" w:hAnsi="仿宋" w:eastAsia="仿宋" w:cs="仿宋"/>
                <w:sz w:val="22"/>
                <w:szCs w:val="22"/>
              </w:rPr>
              <w:t>8.设置多角度图像记录，实时识别作业人员动作行为、操作设备对象状态，智能分析结果，评分详情。</w:t>
            </w:r>
          </w:p>
          <w:p w14:paraId="396A967E">
            <w:pPr>
              <w:widowControl/>
              <w:jc w:val="left"/>
              <w:rPr>
                <w:rFonts w:ascii="仿宋" w:hAnsi="仿宋" w:eastAsia="仿宋" w:cs="仿宋"/>
                <w:sz w:val="22"/>
                <w:szCs w:val="22"/>
              </w:rPr>
            </w:pPr>
            <w:r>
              <w:rPr>
                <w:rFonts w:hint="eastAsia" w:ascii="仿宋" w:hAnsi="仿宋" w:eastAsia="仿宋" w:cs="仿宋"/>
                <w:sz w:val="22"/>
                <w:szCs w:val="22"/>
              </w:rPr>
              <w:t>9.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p>
          <w:p w14:paraId="0720EC02">
            <w:pPr>
              <w:pStyle w:val="5"/>
              <w:ind w:left="0"/>
            </w:pPr>
            <w:r>
              <w:rPr>
                <w:rFonts w:hint="eastAsia" w:ascii="仿宋" w:hAnsi="仿宋" w:eastAsia="仿宋" w:cs="仿宋"/>
                <w:sz w:val="22"/>
                <w:szCs w:val="22"/>
              </w:rPr>
              <w:t>10.设备有醒目指示灯提醒功能：提醒工位空闲、工位在用、考试终止（中断）情况。</w:t>
            </w:r>
          </w:p>
        </w:tc>
      </w:tr>
      <w:tr w14:paraId="62D3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0D79AA31">
            <w:pPr>
              <w:rPr>
                <w:rFonts w:ascii="仿宋" w:hAnsi="仿宋" w:eastAsia="仿宋" w:cs="仿宋"/>
                <w:sz w:val="22"/>
                <w:szCs w:val="22"/>
              </w:rPr>
            </w:pPr>
          </w:p>
        </w:tc>
        <w:tc>
          <w:tcPr>
            <w:tcW w:w="386" w:type="pct"/>
            <w:vMerge w:val="continue"/>
            <w:shd w:val="clear" w:color="auto" w:fill="auto"/>
            <w:noWrap/>
            <w:vAlign w:val="center"/>
          </w:tcPr>
          <w:p w14:paraId="4E5819E4">
            <w:pPr>
              <w:rPr>
                <w:rFonts w:ascii="仿宋" w:hAnsi="仿宋" w:eastAsia="仿宋" w:cs="仿宋"/>
                <w:sz w:val="22"/>
                <w:szCs w:val="22"/>
              </w:rPr>
            </w:pPr>
          </w:p>
        </w:tc>
        <w:tc>
          <w:tcPr>
            <w:tcW w:w="416" w:type="pct"/>
            <w:vMerge w:val="continue"/>
            <w:shd w:val="clear" w:color="auto" w:fill="auto"/>
            <w:vAlign w:val="center"/>
          </w:tcPr>
          <w:p w14:paraId="227AE43A">
            <w:pPr>
              <w:rPr>
                <w:rFonts w:ascii="仿宋" w:hAnsi="仿宋" w:eastAsia="仿宋" w:cs="仿宋"/>
                <w:sz w:val="22"/>
                <w:szCs w:val="22"/>
              </w:rPr>
            </w:pPr>
          </w:p>
        </w:tc>
        <w:tc>
          <w:tcPr>
            <w:tcW w:w="725" w:type="pct"/>
            <w:gridSpan w:val="2"/>
            <w:shd w:val="clear" w:color="auto" w:fill="auto"/>
            <w:vAlign w:val="center"/>
          </w:tcPr>
          <w:p w14:paraId="6A0B14D5">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76" w:type="pct"/>
            <w:shd w:val="clear" w:color="auto" w:fill="auto"/>
            <w:noWrap/>
            <w:vAlign w:val="center"/>
          </w:tcPr>
          <w:p w14:paraId="4FFD136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1CA003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34" w:type="pct"/>
            <w:shd w:val="clear" w:color="auto" w:fill="auto"/>
            <w:vAlign w:val="center"/>
          </w:tcPr>
          <w:p w14:paraId="78A616B8">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6BCB045E">
            <w:pPr>
              <w:rPr>
                <w:rFonts w:ascii="仿宋" w:hAnsi="仿宋" w:eastAsia="仿宋" w:cs="仿宋"/>
                <w:sz w:val="22"/>
                <w:szCs w:val="22"/>
              </w:rPr>
            </w:pPr>
            <w:r>
              <w:rPr>
                <w:rFonts w:hint="eastAsia" w:ascii="仿宋" w:hAnsi="仿宋" w:eastAsia="仿宋" w:cs="仿宋"/>
                <w:sz w:val="22"/>
                <w:szCs w:val="22"/>
              </w:rPr>
              <w:t>2.安装方式：卡扣连接</w:t>
            </w:r>
          </w:p>
        </w:tc>
      </w:tr>
      <w:tr w14:paraId="0781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1E51CAC7">
            <w:pPr>
              <w:rPr>
                <w:rFonts w:ascii="仿宋" w:hAnsi="仿宋" w:eastAsia="仿宋" w:cs="仿宋"/>
                <w:sz w:val="22"/>
                <w:szCs w:val="22"/>
              </w:rPr>
            </w:pPr>
          </w:p>
        </w:tc>
        <w:tc>
          <w:tcPr>
            <w:tcW w:w="386" w:type="pct"/>
            <w:vMerge w:val="continue"/>
            <w:shd w:val="clear" w:color="auto" w:fill="auto"/>
            <w:noWrap/>
            <w:vAlign w:val="center"/>
          </w:tcPr>
          <w:p w14:paraId="0856916E">
            <w:pPr>
              <w:rPr>
                <w:rFonts w:ascii="仿宋" w:hAnsi="仿宋" w:eastAsia="仿宋" w:cs="仿宋"/>
                <w:sz w:val="22"/>
                <w:szCs w:val="22"/>
              </w:rPr>
            </w:pPr>
          </w:p>
        </w:tc>
        <w:tc>
          <w:tcPr>
            <w:tcW w:w="416" w:type="pct"/>
            <w:vMerge w:val="continue"/>
            <w:shd w:val="clear" w:color="auto" w:fill="auto"/>
            <w:vAlign w:val="center"/>
          </w:tcPr>
          <w:p w14:paraId="33F3AA73">
            <w:pPr>
              <w:rPr>
                <w:rFonts w:ascii="仿宋" w:hAnsi="仿宋" w:eastAsia="仿宋" w:cs="仿宋"/>
                <w:sz w:val="22"/>
                <w:szCs w:val="22"/>
              </w:rPr>
            </w:pPr>
          </w:p>
        </w:tc>
        <w:tc>
          <w:tcPr>
            <w:tcW w:w="725" w:type="pct"/>
            <w:gridSpan w:val="2"/>
            <w:shd w:val="clear" w:color="auto" w:fill="auto"/>
            <w:vAlign w:val="center"/>
          </w:tcPr>
          <w:p w14:paraId="407272E5">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76" w:type="pct"/>
            <w:shd w:val="clear" w:color="auto" w:fill="auto"/>
            <w:noWrap/>
            <w:vAlign w:val="center"/>
          </w:tcPr>
          <w:p w14:paraId="3452F25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17F60F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32D8DF9F">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499DA75A">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5890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30" w:type="pct"/>
            <w:vMerge w:val="continue"/>
            <w:shd w:val="clear" w:color="auto" w:fill="auto"/>
            <w:noWrap/>
            <w:vAlign w:val="center"/>
          </w:tcPr>
          <w:p w14:paraId="23304F7F">
            <w:pPr>
              <w:rPr>
                <w:rFonts w:ascii="仿宋" w:hAnsi="仿宋" w:eastAsia="仿宋" w:cs="仿宋"/>
                <w:sz w:val="22"/>
                <w:szCs w:val="22"/>
              </w:rPr>
            </w:pPr>
          </w:p>
        </w:tc>
        <w:tc>
          <w:tcPr>
            <w:tcW w:w="386" w:type="pct"/>
            <w:vMerge w:val="continue"/>
            <w:shd w:val="clear" w:color="auto" w:fill="auto"/>
            <w:noWrap/>
            <w:vAlign w:val="center"/>
          </w:tcPr>
          <w:p w14:paraId="14FDE94B">
            <w:pPr>
              <w:rPr>
                <w:rFonts w:ascii="仿宋" w:hAnsi="仿宋" w:eastAsia="仿宋" w:cs="仿宋"/>
                <w:sz w:val="22"/>
                <w:szCs w:val="22"/>
              </w:rPr>
            </w:pPr>
          </w:p>
        </w:tc>
        <w:tc>
          <w:tcPr>
            <w:tcW w:w="416" w:type="pct"/>
            <w:vMerge w:val="continue"/>
            <w:shd w:val="clear" w:color="auto" w:fill="auto"/>
            <w:vAlign w:val="center"/>
          </w:tcPr>
          <w:p w14:paraId="38E3153E">
            <w:pPr>
              <w:rPr>
                <w:rFonts w:ascii="仿宋" w:hAnsi="仿宋" w:eastAsia="仿宋" w:cs="仿宋"/>
                <w:sz w:val="22"/>
                <w:szCs w:val="22"/>
              </w:rPr>
            </w:pPr>
          </w:p>
        </w:tc>
        <w:tc>
          <w:tcPr>
            <w:tcW w:w="725" w:type="pct"/>
            <w:gridSpan w:val="2"/>
            <w:shd w:val="clear" w:color="auto" w:fill="auto"/>
            <w:vAlign w:val="center"/>
          </w:tcPr>
          <w:p w14:paraId="4FFB81BE">
            <w:pPr>
              <w:widowControl/>
              <w:jc w:val="left"/>
              <w:textAlignment w:val="center"/>
              <w:rPr>
                <w:rFonts w:ascii="仿宋" w:hAnsi="仿宋" w:eastAsia="仿宋" w:cs="仿宋"/>
                <w:sz w:val="22"/>
                <w:szCs w:val="22"/>
              </w:rPr>
            </w:pPr>
            <w:r>
              <w:rPr>
                <w:rFonts w:hint="eastAsia" w:ascii="仿宋" w:hAnsi="仿宋" w:eastAsia="仿宋" w:cs="仿宋"/>
                <w:sz w:val="22"/>
                <w:szCs w:val="22"/>
              </w:rPr>
              <w:t>绝缘垫</w:t>
            </w:r>
          </w:p>
        </w:tc>
        <w:tc>
          <w:tcPr>
            <w:tcW w:w="176" w:type="pct"/>
            <w:shd w:val="clear" w:color="auto" w:fill="auto"/>
            <w:noWrap/>
            <w:vAlign w:val="center"/>
          </w:tcPr>
          <w:p w14:paraId="5DFDA0A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21A5B9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34" w:type="pct"/>
            <w:shd w:val="clear" w:color="auto" w:fill="auto"/>
            <w:vAlign w:val="center"/>
          </w:tcPr>
          <w:p w14:paraId="1CF1BB7D">
            <w:pPr>
              <w:widowControl/>
              <w:jc w:val="left"/>
              <w:textAlignment w:val="center"/>
              <w:rPr>
                <w:rFonts w:ascii="仿宋" w:hAnsi="仿宋" w:eastAsia="仿宋" w:cs="仿宋"/>
                <w:sz w:val="22"/>
                <w:szCs w:val="22"/>
              </w:rPr>
            </w:pPr>
            <w:r>
              <w:rPr>
                <w:rFonts w:hint="eastAsia" w:ascii="仿宋" w:hAnsi="仿宋" w:eastAsia="仿宋" w:cs="仿宋"/>
                <w:sz w:val="22"/>
                <w:szCs w:val="22"/>
              </w:rPr>
              <w:t>1.材质：绝缘橡胶。</w:t>
            </w:r>
          </w:p>
          <w:p w14:paraId="340E3FEB">
            <w:pPr>
              <w:widowControl/>
              <w:jc w:val="left"/>
              <w:textAlignment w:val="center"/>
              <w:rPr>
                <w:rFonts w:ascii="仿宋" w:hAnsi="仿宋" w:eastAsia="仿宋" w:cs="仿宋"/>
                <w:sz w:val="22"/>
                <w:szCs w:val="22"/>
              </w:rPr>
            </w:pPr>
            <w:r>
              <w:rPr>
                <w:rFonts w:hint="eastAsia" w:ascii="仿宋" w:hAnsi="仿宋" w:eastAsia="仿宋" w:cs="仿宋"/>
                <w:sz w:val="22"/>
                <w:szCs w:val="22"/>
              </w:rPr>
              <w:t>2.颜色：黑色。</w:t>
            </w:r>
          </w:p>
          <w:p w14:paraId="57F00C64">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3.符合现行标准《带电作业用绝缘垫》(DL/T853)的有关要求。</w:t>
            </w:r>
          </w:p>
        </w:tc>
      </w:tr>
      <w:tr w14:paraId="770D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858" w:type="pct"/>
            <w:gridSpan w:val="5"/>
            <w:shd w:val="clear" w:color="auto" w:fill="auto"/>
            <w:noWrap/>
            <w:vAlign w:val="center"/>
          </w:tcPr>
          <w:p w14:paraId="44EA5691">
            <w:pPr>
              <w:widowControl/>
              <w:jc w:val="center"/>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rPr>
              <w:t>考评员移动评分系统</w:t>
            </w:r>
          </w:p>
        </w:tc>
        <w:tc>
          <w:tcPr>
            <w:tcW w:w="176" w:type="pct"/>
            <w:shd w:val="clear" w:color="auto" w:fill="auto"/>
            <w:noWrap/>
            <w:vAlign w:val="center"/>
          </w:tcPr>
          <w:p w14:paraId="7092F72A">
            <w:pPr>
              <w:widowControl/>
              <w:jc w:val="right"/>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w:t>
            </w:r>
          </w:p>
        </w:tc>
        <w:tc>
          <w:tcPr>
            <w:tcW w:w="230" w:type="pct"/>
            <w:shd w:val="clear" w:color="auto" w:fill="auto"/>
            <w:noWrap/>
            <w:vAlign w:val="center"/>
          </w:tcPr>
          <w:p w14:paraId="4F61DD74">
            <w:pPr>
              <w:widowControl/>
              <w:jc w:val="left"/>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rPr>
              <w:t>套</w:t>
            </w:r>
          </w:p>
        </w:tc>
        <w:tc>
          <w:tcPr>
            <w:tcW w:w="2734" w:type="pct"/>
            <w:shd w:val="clear" w:color="auto" w:fill="auto"/>
            <w:vAlign w:val="center"/>
          </w:tcPr>
          <w:p w14:paraId="7E282C98">
            <w:pPr>
              <w:widowControl/>
              <w:jc w:val="left"/>
              <w:textAlignment w:val="center"/>
              <w:rPr>
                <w:rFonts w:ascii="仿宋" w:hAnsi="仿宋" w:eastAsia="仿宋" w:cs="仿宋"/>
                <w:sz w:val="22"/>
                <w:szCs w:val="22"/>
              </w:rPr>
            </w:pPr>
            <w:r>
              <w:rPr>
                <w:rFonts w:hint="eastAsia" w:ascii="仿宋" w:hAnsi="仿宋" w:eastAsia="仿宋" w:cs="仿宋"/>
                <w:sz w:val="22"/>
                <w:szCs w:val="22"/>
              </w:rPr>
              <w:t>（一）硬件设备</w:t>
            </w:r>
          </w:p>
          <w:p w14:paraId="172782B5">
            <w:pPr>
              <w:widowControl/>
              <w:jc w:val="left"/>
              <w:textAlignment w:val="center"/>
              <w:rPr>
                <w:rFonts w:ascii="仿宋" w:hAnsi="仿宋" w:eastAsia="仿宋" w:cs="仿宋"/>
                <w:sz w:val="22"/>
                <w:szCs w:val="22"/>
              </w:rPr>
            </w:pPr>
            <w:r>
              <w:rPr>
                <w:rFonts w:hint="eastAsia" w:ascii="仿宋" w:hAnsi="仿宋" w:eastAsia="仿宋" w:cs="仿宋"/>
                <w:sz w:val="22"/>
                <w:szCs w:val="22"/>
              </w:rPr>
              <w:t>1、屏幕尺寸：≥10.1英寸</w:t>
            </w:r>
          </w:p>
          <w:p w14:paraId="02D66395">
            <w:pPr>
              <w:widowControl/>
              <w:jc w:val="left"/>
              <w:textAlignment w:val="center"/>
              <w:rPr>
                <w:rFonts w:ascii="仿宋" w:hAnsi="仿宋" w:eastAsia="仿宋" w:cs="仿宋"/>
                <w:sz w:val="22"/>
                <w:szCs w:val="22"/>
              </w:rPr>
            </w:pPr>
            <w:r>
              <w:rPr>
                <w:rFonts w:hint="eastAsia" w:ascii="仿宋" w:hAnsi="仿宋" w:eastAsia="仿宋" w:cs="仿宋"/>
                <w:sz w:val="22"/>
                <w:szCs w:val="22"/>
              </w:rPr>
              <w:t>2、触摸寿命：≥单点触摸5000万次</w:t>
            </w:r>
          </w:p>
          <w:p w14:paraId="15381B5C">
            <w:pPr>
              <w:widowControl/>
              <w:jc w:val="left"/>
              <w:textAlignment w:val="center"/>
              <w:rPr>
                <w:rFonts w:ascii="仿宋" w:hAnsi="仿宋" w:eastAsia="仿宋" w:cs="仿宋"/>
                <w:sz w:val="22"/>
                <w:szCs w:val="22"/>
              </w:rPr>
            </w:pPr>
            <w:r>
              <w:rPr>
                <w:rFonts w:hint="eastAsia" w:ascii="仿宋" w:hAnsi="仿宋" w:eastAsia="仿宋" w:cs="仿宋"/>
                <w:sz w:val="22"/>
                <w:szCs w:val="22"/>
              </w:rPr>
              <w:t>3、内置系统：基于android13及以上安卓系统或同等功能国产系统，内存≥6G+硬盘≥128G</w:t>
            </w:r>
          </w:p>
          <w:p w14:paraId="1A42F29A">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4、摄像头：前置：≥800万像素、后置：≥800万像素摄像头。</w:t>
            </w:r>
          </w:p>
          <w:p w14:paraId="6F3916F4">
            <w:pPr>
              <w:widowControl/>
              <w:jc w:val="left"/>
              <w:textAlignment w:val="center"/>
              <w:rPr>
                <w:rFonts w:ascii="仿宋" w:hAnsi="仿宋" w:eastAsia="仿宋" w:cs="仿宋"/>
                <w:sz w:val="22"/>
                <w:szCs w:val="22"/>
              </w:rPr>
            </w:pPr>
            <w:r>
              <w:rPr>
                <w:rFonts w:hint="eastAsia" w:ascii="仿宋" w:hAnsi="仿宋" w:eastAsia="仿宋" w:cs="仿宋"/>
                <w:sz w:val="22"/>
                <w:szCs w:val="22"/>
              </w:rPr>
              <w:t>（二）系统功能</w:t>
            </w:r>
          </w:p>
          <w:p w14:paraId="13EB599B">
            <w:pPr>
              <w:widowControl/>
              <w:jc w:val="left"/>
              <w:textAlignment w:val="center"/>
              <w:rPr>
                <w:rFonts w:ascii="仿宋" w:hAnsi="仿宋" w:eastAsia="仿宋" w:cs="仿宋"/>
                <w:sz w:val="22"/>
                <w:szCs w:val="22"/>
              </w:rPr>
            </w:pPr>
            <w:r>
              <w:rPr>
                <w:rFonts w:hint="eastAsia" w:ascii="仿宋" w:hAnsi="仿宋" w:eastAsia="仿宋" w:cs="仿宋"/>
                <w:sz w:val="22"/>
                <w:szCs w:val="22"/>
              </w:rPr>
              <w:t>1、须满足国家《安全生产考试机构和考试点管理规定》（应急〔2025〕41号）；</w:t>
            </w:r>
          </w:p>
          <w:p w14:paraId="598202CB">
            <w:pPr>
              <w:widowControl/>
              <w:jc w:val="left"/>
              <w:textAlignment w:val="center"/>
              <w:rPr>
                <w:rFonts w:ascii="仿宋" w:hAnsi="仿宋" w:eastAsia="仿宋" w:cs="仿宋"/>
                <w:sz w:val="22"/>
                <w:szCs w:val="22"/>
              </w:rPr>
            </w:pPr>
            <w:r>
              <w:rPr>
                <w:rFonts w:hint="eastAsia" w:ascii="仿宋" w:hAnsi="仿宋" w:eastAsia="仿宋" w:cs="仿宋"/>
                <w:sz w:val="22"/>
                <w:szCs w:val="22"/>
              </w:rPr>
              <w:t>2、支持高压电工作业，低压电工作业，熔化焊接与热切割作业，压力焊作业，登高架设作业，高处安装、维护、拆除作业，煤气作业，制冷与空调作业，危险化学品安全作业，金属非金属矿山安全作业，煤矿安全作业，烟花爆竹安全作业等特种作业实操评分功能；</w:t>
            </w:r>
          </w:p>
          <w:p w14:paraId="3BBD58BE">
            <w:pPr>
              <w:widowControl/>
              <w:jc w:val="left"/>
              <w:textAlignment w:val="center"/>
              <w:rPr>
                <w:rFonts w:ascii="仿宋" w:hAnsi="仿宋" w:eastAsia="仿宋" w:cs="仿宋"/>
                <w:b/>
                <w:bCs/>
                <w:sz w:val="22"/>
                <w:szCs w:val="22"/>
              </w:rPr>
            </w:pPr>
            <w:r>
              <w:rPr>
                <w:rFonts w:hint="eastAsia" w:ascii="仿宋" w:hAnsi="仿宋" w:eastAsia="仿宋" w:cs="仿宋"/>
                <w:sz w:val="22"/>
                <w:szCs w:val="22"/>
              </w:rPr>
              <w:t>3、系统具备以下功能：</w:t>
            </w:r>
          </w:p>
          <w:p w14:paraId="728F7FCC">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①考评员登录认证功能，支持账号密码登录与人脸识别登录；</w:t>
            </w:r>
          </w:p>
          <w:p w14:paraId="5615847E">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②考生信息确认功能，支持准考证号/身份证号/扫码登录，系统自动推送考生的姓名、准考证号、考试子科目等信息；</w:t>
            </w:r>
          </w:p>
          <w:p w14:paraId="7D986940">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③考试题目抽取功能：支持随机抽取考题组卷；</w:t>
            </w:r>
          </w:p>
          <w:p w14:paraId="1A2BC88E">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④考评员在线评分功能：支持自行配置评分项和否定项；</w:t>
            </w:r>
          </w:p>
          <w:p w14:paraId="72E73F48">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⑤考试过程拍照功能：支持上传照片和视频；</w:t>
            </w:r>
          </w:p>
          <w:p w14:paraId="4AAB12A6">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⑥考试评分提醒功能；</w:t>
            </w:r>
          </w:p>
          <w:p w14:paraId="60B1AF3A">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⑦考试成绩单生成功能；</w:t>
            </w:r>
          </w:p>
          <w:p w14:paraId="69A7A884">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⑧成绩查询功能；</w:t>
            </w:r>
          </w:p>
          <w:p w14:paraId="1FEC670A">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⑨评分记录查询功能。</w:t>
            </w:r>
          </w:p>
          <w:p w14:paraId="15B78F34">
            <w:pPr>
              <w:widowControl/>
              <w:jc w:val="left"/>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rPr>
              <w:t>4、系统具备考试成绩自动上传至省级实操考核管理平台的功能，方便考试组织和管理。</w:t>
            </w:r>
          </w:p>
        </w:tc>
      </w:tr>
    </w:tbl>
    <w:p w14:paraId="72D2F7CC">
      <w:pPr>
        <w:rPr>
          <w:rFonts w:ascii="仿宋" w:hAnsi="仿宋" w:eastAsia="仿宋" w:cs="仿宋"/>
          <w:sz w:val="22"/>
          <w:szCs w:val="22"/>
          <w:highlight w:val="yellow"/>
          <w:lang w:bidi="ar"/>
        </w:rPr>
      </w:pPr>
    </w:p>
    <w:p w14:paraId="7B351DDD">
      <w:pPr>
        <w:pStyle w:val="4"/>
        <w:numPr>
          <w:ilvl w:val="0"/>
          <w:numId w:val="2"/>
        </w:numPr>
        <w:rPr>
          <w:highlight w:val="yellow"/>
        </w:rPr>
      </w:pPr>
      <w:bookmarkStart w:id="3" w:name="_Toc29776"/>
      <w:r>
        <w:rPr>
          <w:rFonts w:hint="eastAsia"/>
          <w:highlight w:val="yellow"/>
        </w:rPr>
        <w:t>高处作业</w:t>
      </w:r>
      <w:bookmarkEnd w:id="3"/>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095"/>
        <w:gridCol w:w="730"/>
        <w:gridCol w:w="817"/>
        <w:gridCol w:w="1461"/>
        <w:gridCol w:w="474"/>
        <w:gridCol w:w="655"/>
        <w:gridCol w:w="8065"/>
      </w:tblGrid>
      <w:tr w14:paraId="6BEB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shd w:val="clear" w:color="auto" w:fill="auto"/>
            <w:noWrap/>
            <w:vAlign w:val="center"/>
          </w:tcPr>
          <w:p w14:paraId="380633F3">
            <w:pPr>
              <w:widowControl/>
              <w:jc w:val="left"/>
              <w:textAlignment w:val="center"/>
              <w:rPr>
                <w:rFonts w:ascii="仿宋" w:hAnsi="仿宋" w:eastAsia="仿宋" w:cs="仿宋"/>
                <w:sz w:val="22"/>
                <w:szCs w:val="22"/>
              </w:rPr>
            </w:pPr>
            <w:r>
              <w:rPr>
                <w:rFonts w:hint="eastAsia" w:ascii="仿宋" w:hAnsi="仿宋" w:eastAsia="仿宋" w:cs="仿宋"/>
                <w:sz w:val="22"/>
                <w:szCs w:val="22"/>
              </w:rPr>
              <w:t>序号</w:t>
            </w:r>
          </w:p>
        </w:tc>
        <w:tc>
          <w:tcPr>
            <w:tcW w:w="386" w:type="pct"/>
            <w:shd w:val="clear" w:color="auto" w:fill="auto"/>
            <w:noWrap/>
            <w:vAlign w:val="center"/>
          </w:tcPr>
          <w:p w14:paraId="47ACE129">
            <w:pPr>
              <w:widowControl/>
              <w:jc w:val="left"/>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257" w:type="pct"/>
            <w:shd w:val="clear" w:color="auto" w:fill="auto"/>
            <w:vAlign w:val="center"/>
          </w:tcPr>
          <w:p w14:paraId="47E5D0C5">
            <w:pPr>
              <w:widowControl/>
              <w:jc w:val="left"/>
              <w:textAlignment w:val="center"/>
              <w:rPr>
                <w:rFonts w:ascii="仿宋" w:hAnsi="仿宋" w:eastAsia="仿宋" w:cs="仿宋"/>
                <w:sz w:val="22"/>
                <w:szCs w:val="22"/>
              </w:rPr>
            </w:pPr>
            <w:r>
              <w:rPr>
                <w:rFonts w:hint="eastAsia" w:ascii="仿宋" w:hAnsi="仿宋" w:eastAsia="仿宋" w:cs="仿宋"/>
                <w:sz w:val="22"/>
                <w:szCs w:val="22"/>
              </w:rPr>
              <w:t>考位名称</w:t>
            </w:r>
          </w:p>
        </w:tc>
        <w:tc>
          <w:tcPr>
            <w:tcW w:w="803" w:type="pct"/>
            <w:gridSpan w:val="2"/>
            <w:shd w:val="clear" w:color="auto" w:fill="auto"/>
            <w:vAlign w:val="center"/>
          </w:tcPr>
          <w:p w14:paraId="00766896">
            <w:pPr>
              <w:widowControl/>
              <w:jc w:val="left"/>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167" w:type="pct"/>
            <w:shd w:val="clear" w:color="auto" w:fill="auto"/>
            <w:noWrap/>
            <w:vAlign w:val="center"/>
          </w:tcPr>
          <w:p w14:paraId="160E05E8">
            <w:pPr>
              <w:widowControl/>
              <w:jc w:val="left"/>
              <w:textAlignment w:val="center"/>
              <w:rPr>
                <w:rFonts w:ascii="仿宋" w:hAnsi="仿宋" w:eastAsia="仿宋" w:cs="仿宋"/>
                <w:sz w:val="22"/>
                <w:szCs w:val="22"/>
              </w:rPr>
            </w:pPr>
            <w:r>
              <w:rPr>
                <w:rFonts w:hint="eastAsia" w:ascii="仿宋" w:hAnsi="仿宋" w:eastAsia="仿宋" w:cs="仿宋"/>
                <w:sz w:val="22"/>
                <w:szCs w:val="22"/>
              </w:rPr>
              <w:t>单套数量</w:t>
            </w:r>
          </w:p>
        </w:tc>
        <w:tc>
          <w:tcPr>
            <w:tcW w:w="231" w:type="pct"/>
            <w:shd w:val="clear" w:color="auto" w:fill="auto"/>
            <w:noWrap/>
            <w:vAlign w:val="center"/>
          </w:tcPr>
          <w:p w14:paraId="4425FF26">
            <w:pPr>
              <w:widowControl/>
              <w:jc w:val="left"/>
              <w:textAlignment w:val="center"/>
              <w:rPr>
                <w:rFonts w:ascii="仿宋" w:hAnsi="仿宋" w:eastAsia="仿宋" w:cs="仿宋"/>
                <w:sz w:val="22"/>
                <w:szCs w:val="22"/>
              </w:rPr>
            </w:pPr>
            <w:r>
              <w:rPr>
                <w:rFonts w:hint="eastAsia" w:ascii="仿宋" w:hAnsi="仿宋" w:eastAsia="仿宋" w:cs="仿宋"/>
                <w:sz w:val="22"/>
                <w:szCs w:val="22"/>
              </w:rPr>
              <w:t>单位</w:t>
            </w:r>
          </w:p>
        </w:tc>
        <w:tc>
          <w:tcPr>
            <w:tcW w:w="2844" w:type="pct"/>
            <w:shd w:val="clear" w:color="auto" w:fill="auto"/>
            <w:vAlign w:val="center"/>
          </w:tcPr>
          <w:p w14:paraId="715D1C83">
            <w:pPr>
              <w:widowControl/>
              <w:jc w:val="left"/>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208C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restart"/>
            <w:shd w:val="clear" w:color="auto" w:fill="auto"/>
            <w:noWrap/>
            <w:vAlign w:val="center"/>
          </w:tcPr>
          <w:p w14:paraId="769B238B">
            <w:pPr>
              <w:widowControl/>
              <w:jc w:val="left"/>
              <w:textAlignment w:val="center"/>
              <w:rPr>
                <w:rFonts w:ascii="仿宋" w:hAnsi="仿宋" w:eastAsia="仿宋" w:cs="仿宋"/>
                <w:sz w:val="22"/>
                <w:szCs w:val="22"/>
              </w:rPr>
            </w:pPr>
            <w:r>
              <w:rPr>
                <w:rFonts w:hint="eastAsia" w:ascii="仿宋" w:hAnsi="仿宋" w:eastAsia="仿宋" w:cs="仿宋"/>
                <w:sz w:val="22"/>
                <w:szCs w:val="22"/>
              </w:rPr>
              <w:t>科目一</w:t>
            </w:r>
          </w:p>
        </w:tc>
        <w:tc>
          <w:tcPr>
            <w:tcW w:w="386" w:type="pct"/>
            <w:vMerge w:val="restart"/>
            <w:shd w:val="clear" w:color="auto" w:fill="auto"/>
            <w:noWrap/>
            <w:vAlign w:val="center"/>
          </w:tcPr>
          <w:p w14:paraId="09A0D9E3">
            <w:pPr>
              <w:widowControl/>
              <w:jc w:val="left"/>
              <w:textAlignment w:val="center"/>
              <w:rPr>
                <w:rFonts w:ascii="仿宋" w:hAnsi="仿宋" w:eastAsia="仿宋" w:cs="仿宋"/>
                <w:sz w:val="22"/>
                <w:szCs w:val="22"/>
              </w:rPr>
            </w:pPr>
            <w:r>
              <w:rPr>
                <w:rFonts w:hint="eastAsia" w:ascii="仿宋" w:hAnsi="仿宋" w:eastAsia="仿宋" w:cs="仿宋"/>
                <w:sz w:val="22"/>
                <w:szCs w:val="22"/>
              </w:rPr>
              <w:t>K11</w:t>
            </w:r>
          </w:p>
        </w:tc>
        <w:tc>
          <w:tcPr>
            <w:tcW w:w="257" w:type="pct"/>
            <w:vMerge w:val="restart"/>
            <w:shd w:val="clear" w:color="auto" w:fill="auto"/>
            <w:vAlign w:val="center"/>
          </w:tcPr>
          <w:p w14:paraId="69B5B632">
            <w:pPr>
              <w:widowControl/>
              <w:jc w:val="left"/>
              <w:textAlignment w:val="center"/>
              <w:rPr>
                <w:rFonts w:ascii="仿宋" w:hAnsi="仿宋" w:eastAsia="仿宋" w:cs="仿宋"/>
                <w:sz w:val="22"/>
                <w:szCs w:val="22"/>
              </w:rPr>
            </w:pPr>
            <w:r>
              <w:rPr>
                <w:rFonts w:hint="eastAsia" w:ascii="仿宋" w:hAnsi="仿宋" w:eastAsia="仿宋" w:cs="仿宋"/>
                <w:sz w:val="22"/>
                <w:szCs w:val="22"/>
              </w:rPr>
              <w:t>安全用具考位</w:t>
            </w:r>
          </w:p>
        </w:tc>
        <w:tc>
          <w:tcPr>
            <w:tcW w:w="803" w:type="pct"/>
            <w:gridSpan w:val="2"/>
            <w:shd w:val="clear" w:color="auto" w:fill="auto"/>
            <w:vAlign w:val="center"/>
          </w:tcPr>
          <w:p w14:paraId="4A0DBD3F">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67" w:type="pct"/>
            <w:shd w:val="clear" w:color="auto" w:fill="auto"/>
            <w:noWrap/>
            <w:vAlign w:val="center"/>
          </w:tcPr>
          <w:p w14:paraId="406D1D2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4BAE7FF">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844" w:type="pct"/>
            <w:shd w:val="clear" w:color="auto" w:fill="auto"/>
            <w:vAlign w:val="center"/>
          </w:tcPr>
          <w:p w14:paraId="156AAB11">
            <w:pPr>
              <w:widowControl/>
              <w:jc w:val="left"/>
              <w:textAlignment w:val="center"/>
              <w:rPr>
                <w:rFonts w:ascii="仿宋" w:hAnsi="仿宋" w:eastAsia="仿宋" w:cs="仿宋"/>
                <w:sz w:val="22"/>
                <w:szCs w:val="22"/>
              </w:rPr>
            </w:pPr>
            <w:r>
              <w:rPr>
                <w:rFonts w:hint="eastAsia" w:ascii="仿宋" w:hAnsi="仿宋" w:eastAsia="仿宋" w:cs="仿宋"/>
                <w:sz w:val="22"/>
                <w:szCs w:val="22"/>
              </w:rPr>
              <w:t>1.材质：ABS/PE/针织布。</w:t>
            </w:r>
          </w:p>
          <w:p w14:paraId="19CA7644">
            <w:pPr>
              <w:widowControl/>
              <w:jc w:val="left"/>
              <w:textAlignment w:val="center"/>
              <w:rPr>
                <w:rFonts w:ascii="仿宋" w:hAnsi="仿宋" w:eastAsia="仿宋" w:cs="仿宋"/>
                <w:sz w:val="22"/>
                <w:szCs w:val="22"/>
              </w:rPr>
            </w:pPr>
            <w:r>
              <w:rPr>
                <w:rFonts w:hint="eastAsia" w:ascii="仿宋" w:hAnsi="仿宋" w:eastAsia="仿宋" w:cs="仿宋"/>
                <w:sz w:val="22"/>
                <w:szCs w:val="22"/>
              </w:rPr>
              <w:t>2.产品功能：抗冲击、防砸</w:t>
            </w:r>
          </w:p>
          <w:p w14:paraId="1B4589C1">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3.符合现行标准《头部防护安全帽》(GB2811)的有关要求。</w:t>
            </w:r>
          </w:p>
        </w:tc>
      </w:tr>
      <w:tr w14:paraId="74A4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DF01548">
            <w:pPr>
              <w:rPr>
                <w:rFonts w:ascii="仿宋" w:hAnsi="仿宋" w:eastAsia="仿宋" w:cs="仿宋"/>
                <w:sz w:val="22"/>
                <w:szCs w:val="22"/>
              </w:rPr>
            </w:pPr>
          </w:p>
        </w:tc>
        <w:tc>
          <w:tcPr>
            <w:tcW w:w="386" w:type="pct"/>
            <w:vMerge w:val="continue"/>
            <w:shd w:val="clear" w:color="auto" w:fill="auto"/>
            <w:noWrap/>
            <w:vAlign w:val="center"/>
          </w:tcPr>
          <w:p w14:paraId="33A7DD12">
            <w:pPr>
              <w:rPr>
                <w:rFonts w:ascii="仿宋" w:hAnsi="仿宋" w:eastAsia="仿宋" w:cs="仿宋"/>
                <w:sz w:val="22"/>
                <w:szCs w:val="22"/>
              </w:rPr>
            </w:pPr>
          </w:p>
        </w:tc>
        <w:tc>
          <w:tcPr>
            <w:tcW w:w="257" w:type="pct"/>
            <w:vMerge w:val="continue"/>
            <w:shd w:val="clear" w:color="auto" w:fill="auto"/>
            <w:vAlign w:val="center"/>
          </w:tcPr>
          <w:p w14:paraId="4F2078D4">
            <w:pPr>
              <w:rPr>
                <w:rFonts w:ascii="仿宋" w:hAnsi="仿宋" w:eastAsia="仿宋" w:cs="仿宋"/>
                <w:sz w:val="22"/>
                <w:szCs w:val="22"/>
              </w:rPr>
            </w:pPr>
          </w:p>
        </w:tc>
        <w:tc>
          <w:tcPr>
            <w:tcW w:w="803" w:type="pct"/>
            <w:gridSpan w:val="2"/>
            <w:shd w:val="clear" w:color="auto" w:fill="auto"/>
            <w:vAlign w:val="center"/>
          </w:tcPr>
          <w:p w14:paraId="2EA27DD2">
            <w:pPr>
              <w:widowControl/>
              <w:jc w:val="left"/>
              <w:textAlignment w:val="center"/>
              <w:rPr>
                <w:rFonts w:ascii="仿宋" w:hAnsi="仿宋" w:eastAsia="仿宋" w:cs="仿宋"/>
                <w:sz w:val="22"/>
                <w:szCs w:val="22"/>
              </w:rPr>
            </w:pPr>
            <w:r>
              <w:rPr>
                <w:rFonts w:hint="eastAsia" w:ascii="仿宋" w:hAnsi="仿宋" w:eastAsia="仿宋" w:cs="仿宋"/>
                <w:sz w:val="22"/>
                <w:szCs w:val="22"/>
              </w:rPr>
              <w:t>围杆作业用安全带</w:t>
            </w:r>
          </w:p>
        </w:tc>
        <w:tc>
          <w:tcPr>
            <w:tcW w:w="167" w:type="pct"/>
            <w:shd w:val="clear" w:color="auto" w:fill="auto"/>
            <w:noWrap/>
            <w:vAlign w:val="center"/>
          </w:tcPr>
          <w:p w14:paraId="3D92214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BB618E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164AAA3">
            <w:pPr>
              <w:widowControl/>
              <w:jc w:val="left"/>
              <w:textAlignment w:val="center"/>
              <w:rPr>
                <w:rFonts w:ascii="仿宋" w:hAnsi="仿宋" w:eastAsia="仿宋" w:cs="仿宋"/>
                <w:sz w:val="22"/>
                <w:szCs w:val="22"/>
              </w:rPr>
            </w:pPr>
            <w:r>
              <w:rPr>
                <w:rFonts w:hint="eastAsia" w:ascii="仿宋" w:hAnsi="仿宋" w:eastAsia="仿宋" w:cs="仿宋"/>
                <w:sz w:val="22"/>
                <w:szCs w:val="22"/>
              </w:rPr>
              <w:t>1.类型：围杆式。</w:t>
            </w:r>
            <w:r>
              <w:rPr>
                <w:rFonts w:hint="eastAsia" w:ascii="仿宋" w:hAnsi="仿宋" w:eastAsia="仿宋" w:cs="仿宋"/>
                <w:sz w:val="22"/>
                <w:szCs w:val="22"/>
              </w:rPr>
              <w:br w:type="textWrapping"/>
            </w:r>
            <w:r>
              <w:rPr>
                <w:rFonts w:hint="eastAsia" w:ascii="仿宋" w:hAnsi="仿宋" w:eastAsia="仿宋" w:cs="仿宋"/>
                <w:sz w:val="22"/>
                <w:szCs w:val="22"/>
              </w:rPr>
              <w:t>2.材质：高强度丙纶。</w:t>
            </w:r>
          </w:p>
          <w:p w14:paraId="29B10595">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67B5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CC651AC">
            <w:pPr>
              <w:rPr>
                <w:rFonts w:ascii="仿宋" w:hAnsi="仿宋" w:eastAsia="仿宋" w:cs="仿宋"/>
                <w:sz w:val="22"/>
                <w:szCs w:val="22"/>
              </w:rPr>
            </w:pPr>
          </w:p>
        </w:tc>
        <w:tc>
          <w:tcPr>
            <w:tcW w:w="386" w:type="pct"/>
            <w:vMerge w:val="continue"/>
            <w:shd w:val="clear" w:color="auto" w:fill="auto"/>
            <w:noWrap/>
            <w:vAlign w:val="center"/>
          </w:tcPr>
          <w:p w14:paraId="54EF8E06">
            <w:pPr>
              <w:rPr>
                <w:rFonts w:ascii="仿宋" w:hAnsi="仿宋" w:eastAsia="仿宋" w:cs="仿宋"/>
                <w:sz w:val="22"/>
                <w:szCs w:val="22"/>
              </w:rPr>
            </w:pPr>
          </w:p>
        </w:tc>
        <w:tc>
          <w:tcPr>
            <w:tcW w:w="257" w:type="pct"/>
            <w:vMerge w:val="continue"/>
            <w:shd w:val="clear" w:color="auto" w:fill="auto"/>
            <w:vAlign w:val="center"/>
          </w:tcPr>
          <w:p w14:paraId="59A5DB59">
            <w:pPr>
              <w:rPr>
                <w:rFonts w:ascii="仿宋" w:hAnsi="仿宋" w:eastAsia="仿宋" w:cs="仿宋"/>
                <w:sz w:val="22"/>
                <w:szCs w:val="22"/>
              </w:rPr>
            </w:pPr>
          </w:p>
        </w:tc>
        <w:tc>
          <w:tcPr>
            <w:tcW w:w="803" w:type="pct"/>
            <w:gridSpan w:val="2"/>
            <w:shd w:val="clear" w:color="auto" w:fill="auto"/>
            <w:vAlign w:val="center"/>
          </w:tcPr>
          <w:p w14:paraId="3241231D">
            <w:pPr>
              <w:widowControl/>
              <w:jc w:val="left"/>
              <w:textAlignment w:val="center"/>
              <w:rPr>
                <w:rFonts w:ascii="仿宋" w:hAnsi="仿宋" w:eastAsia="仿宋" w:cs="仿宋"/>
                <w:sz w:val="22"/>
                <w:szCs w:val="22"/>
              </w:rPr>
            </w:pPr>
            <w:r>
              <w:rPr>
                <w:rFonts w:hint="eastAsia" w:ascii="仿宋" w:hAnsi="仿宋" w:eastAsia="仿宋" w:cs="仿宋"/>
                <w:sz w:val="22"/>
                <w:szCs w:val="22"/>
              </w:rPr>
              <w:t>区域限制用安全带</w:t>
            </w:r>
          </w:p>
        </w:tc>
        <w:tc>
          <w:tcPr>
            <w:tcW w:w="167" w:type="pct"/>
            <w:shd w:val="clear" w:color="auto" w:fill="auto"/>
            <w:noWrap/>
            <w:vAlign w:val="center"/>
          </w:tcPr>
          <w:p w14:paraId="7516D12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9AD11E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96A71B1">
            <w:pPr>
              <w:widowControl/>
              <w:jc w:val="left"/>
              <w:textAlignment w:val="center"/>
              <w:rPr>
                <w:rFonts w:ascii="仿宋" w:hAnsi="仿宋" w:eastAsia="仿宋" w:cs="仿宋"/>
                <w:sz w:val="22"/>
                <w:szCs w:val="22"/>
              </w:rPr>
            </w:pPr>
            <w:r>
              <w:rPr>
                <w:rFonts w:hint="eastAsia" w:ascii="仿宋" w:hAnsi="仿宋" w:eastAsia="仿宋" w:cs="仿宋"/>
                <w:sz w:val="22"/>
                <w:szCs w:val="22"/>
              </w:rPr>
              <w:t>1.橘色单钩</w:t>
            </w:r>
            <w:r>
              <w:rPr>
                <w:rFonts w:hint="eastAsia" w:ascii="仿宋" w:hAnsi="仿宋" w:eastAsia="仿宋" w:cs="仿宋"/>
                <w:sz w:val="22"/>
                <w:szCs w:val="22"/>
              </w:rPr>
              <w:br w:type="textWrapping"/>
            </w:r>
            <w:r>
              <w:rPr>
                <w:rFonts w:hint="eastAsia" w:ascii="仿宋" w:hAnsi="仿宋" w:eastAsia="仿宋" w:cs="仿宋"/>
                <w:sz w:val="22"/>
                <w:szCs w:val="22"/>
              </w:rPr>
              <w:t>2.材质：聚酯纤维+合金钢</w:t>
            </w:r>
          </w:p>
          <w:p w14:paraId="1136290D">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3.符合现行标准《坠落防护安全带》(GB6095)的有关要求。</w:t>
            </w:r>
          </w:p>
        </w:tc>
      </w:tr>
      <w:tr w14:paraId="2FCA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F60DA85">
            <w:pPr>
              <w:rPr>
                <w:rFonts w:ascii="仿宋" w:hAnsi="仿宋" w:eastAsia="仿宋" w:cs="仿宋"/>
                <w:sz w:val="22"/>
                <w:szCs w:val="22"/>
              </w:rPr>
            </w:pPr>
          </w:p>
        </w:tc>
        <w:tc>
          <w:tcPr>
            <w:tcW w:w="386" w:type="pct"/>
            <w:vMerge w:val="continue"/>
            <w:shd w:val="clear" w:color="auto" w:fill="auto"/>
            <w:noWrap/>
            <w:vAlign w:val="center"/>
          </w:tcPr>
          <w:p w14:paraId="1C822BF2">
            <w:pPr>
              <w:rPr>
                <w:rFonts w:ascii="仿宋" w:hAnsi="仿宋" w:eastAsia="仿宋" w:cs="仿宋"/>
                <w:sz w:val="22"/>
                <w:szCs w:val="22"/>
              </w:rPr>
            </w:pPr>
          </w:p>
        </w:tc>
        <w:tc>
          <w:tcPr>
            <w:tcW w:w="257" w:type="pct"/>
            <w:vMerge w:val="continue"/>
            <w:shd w:val="clear" w:color="auto" w:fill="auto"/>
            <w:vAlign w:val="center"/>
          </w:tcPr>
          <w:p w14:paraId="62301D62">
            <w:pPr>
              <w:rPr>
                <w:rFonts w:ascii="仿宋" w:hAnsi="仿宋" w:eastAsia="仿宋" w:cs="仿宋"/>
                <w:sz w:val="22"/>
                <w:szCs w:val="22"/>
              </w:rPr>
            </w:pPr>
          </w:p>
        </w:tc>
        <w:tc>
          <w:tcPr>
            <w:tcW w:w="803" w:type="pct"/>
            <w:gridSpan w:val="2"/>
            <w:shd w:val="clear" w:color="auto" w:fill="auto"/>
            <w:vAlign w:val="center"/>
          </w:tcPr>
          <w:p w14:paraId="7C294508">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167" w:type="pct"/>
            <w:shd w:val="clear" w:color="auto" w:fill="auto"/>
            <w:noWrap/>
            <w:vAlign w:val="center"/>
          </w:tcPr>
          <w:p w14:paraId="1DBEA26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BAB8E1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272F6DA">
            <w:pPr>
              <w:widowControl/>
              <w:jc w:val="left"/>
              <w:textAlignment w:val="center"/>
              <w:rPr>
                <w:rFonts w:ascii="仿宋" w:hAnsi="仿宋" w:eastAsia="仿宋" w:cs="仿宋"/>
                <w:sz w:val="22"/>
                <w:szCs w:val="22"/>
              </w:rPr>
            </w:pPr>
            <w:r>
              <w:rPr>
                <w:rFonts w:hint="eastAsia" w:ascii="仿宋" w:hAnsi="仿宋" w:eastAsia="仿宋" w:cs="仿宋"/>
                <w:sz w:val="22"/>
                <w:szCs w:val="22"/>
              </w:rPr>
              <w:t>1.类型：全身式</w:t>
            </w:r>
          </w:p>
          <w:p w14:paraId="6B944F55">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2.符合现行标准《坠落防护安全带》(GB6095)的有关要求。。</w:t>
            </w:r>
          </w:p>
        </w:tc>
      </w:tr>
      <w:tr w14:paraId="08A3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9C87709">
            <w:pPr>
              <w:rPr>
                <w:rFonts w:ascii="仿宋" w:hAnsi="仿宋" w:eastAsia="仿宋" w:cs="仿宋"/>
                <w:sz w:val="22"/>
                <w:szCs w:val="22"/>
              </w:rPr>
            </w:pPr>
          </w:p>
        </w:tc>
        <w:tc>
          <w:tcPr>
            <w:tcW w:w="386" w:type="pct"/>
            <w:vMerge w:val="continue"/>
            <w:shd w:val="clear" w:color="auto" w:fill="auto"/>
            <w:noWrap/>
            <w:vAlign w:val="center"/>
          </w:tcPr>
          <w:p w14:paraId="3050BBEC">
            <w:pPr>
              <w:rPr>
                <w:rFonts w:ascii="仿宋" w:hAnsi="仿宋" w:eastAsia="仿宋" w:cs="仿宋"/>
                <w:sz w:val="22"/>
                <w:szCs w:val="22"/>
              </w:rPr>
            </w:pPr>
          </w:p>
        </w:tc>
        <w:tc>
          <w:tcPr>
            <w:tcW w:w="257" w:type="pct"/>
            <w:vMerge w:val="continue"/>
            <w:shd w:val="clear" w:color="auto" w:fill="auto"/>
            <w:vAlign w:val="center"/>
          </w:tcPr>
          <w:p w14:paraId="69E1ED04">
            <w:pPr>
              <w:rPr>
                <w:rFonts w:ascii="仿宋" w:hAnsi="仿宋" w:eastAsia="仿宋" w:cs="仿宋"/>
                <w:sz w:val="22"/>
                <w:szCs w:val="22"/>
              </w:rPr>
            </w:pPr>
          </w:p>
        </w:tc>
        <w:tc>
          <w:tcPr>
            <w:tcW w:w="803" w:type="pct"/>
            <w:gridSpan w:val="2"/>
            <w:shd w:val="clear" w:color="auto" w:fill="auto"/>
            <w:vAlign w:val="center"/>
          </w:tcPr>
          <w:p w14:paraId="243CA0A5">
            <w:pPr>
              <w:widowControl/>
              <w:jc w:val="left"/>
              <w:textAlignment w:val="center"/>
              <w:rPr>
                <w:rFonts w:ascii="仿宋" w:hAnsi="仿宋" w:eastAsia="仿宋" w:cs="仿宋"/>
                <w:sz w:val="22"/>
                <w:szCs w:val="22"/>
              </w:rPr>
            </w:pPr>
            <w:r>
              <w:rPr>
                <w:rFonts w:hint="eastAsia" w:ascii="仿宋" w:hAnsi="仿宋" w:eastAsia="仿宋" w:cs="仿宋"/>
                <w:sz w:val="22"/>
                <w:szCs w:val="22"/>
              </w:rPr>
              <w:t>安全鞋</w:t>
            </w:r>
          </w:p>
        </w:tc>
        <w:tc>
          <w:tcPr>
            <w:tcW w:w="167" w:type="pct"/>
            <w:shd w:val="clear" w:color="auto" w:fill="auto"/>
            <w:noWrap/>
            <w:vAlign w:val="center"/>
          </w:tcPr>
          <w:p w14:paraId="4548C7A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75EF42B">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844" w:type="pct"/>
            <w:shd w:val="clear" w:color="auto" w:fill="auto"/>
            <w:vAlign w:val="center"/>
          </w:tcPr>
          <w:p w14:paraId="17BD7E15">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 橡胶</w:t>
            </w:r>
          </w:p>
          <w:p w14:paraId="796E3729">
            <w:pPr>
              <w:widowControl/>
              <w:jc w:val="left"/>
              <w:textAlignment w:val="center"/>
              <w:rPr>
                <w:rFonts w:ascii="仿宋" w:hAnsi="仿宋" w:eastAsia="仿宋" w:cs="仿宋"/>
                <w:kern w:val="2"/>
                <w:sz w:val="22"/>
                <w:szCs w:val="22"/>
              </w:rPr>
            </w:pPr>
            <w:r>
              <w:rPr>
                <w:rFonts w:hint="eastAsia" w:ascii="仿宋" w:hAnsi="仿宋" w:eastAsia="仿宋" w:cs="仿宋"/>
                <w:sz w:val="22"/>
                <w:szCs w:val="22"/>
              </w:rPr>
              <w:t>2.功能：高帮、系带、防滑。</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3C4A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892E8B9">
            <w:pPr>
              <w:rPr>
                <w:rFonts w:ascii="仿宋" w:hAnsi="仿宋" w:eastAsia="仿宋" w:cs="仿宋"/>
                <w:sz w:val="22"/>
                <w:szCs w:val="22"/>
              </w:rPr>
            </w:pPr>
          </w:p>
        </w:tc>
        <w:tc>
          <w:tcPr>
            <w:tcW w:w="386" w:type="pct"/>
            <w:vMerge w:val="continue"/>
            <w:shd w:val="clear" w:color="auto" w:fill="auto"/>
            <w:noWrap/>
            <w:vAlign w:val="center"/>
          </w:tcPr>
          <w:p w14:paraId="7A02DB4B">
            <w:pPr>
              <w:rPr>
                <w:rFonts w:ascii="仿宋" w:hAnsi="仿宋" w:eastAsia="仿宋" w:cs="仿宋"/>
                <w:sz w:val="22"/>
                <w:szCs w:val="22"/>
              </w:rPr>
            </w:pPr>
          </w:p>
        </w:tc>
        <w:tc>
          <w:tcPr>
            <w:tcW w:w="257" w:type="pct"/>
            <w:vMerge w:val="continue"/>
            <w:shd w:val="clear" w:color="auto" w:fill="auto"/>
            <w:vAlign w:val="center"/>
          </w:tcPr>
          <w:p w14:paraId="09A9B5C2">
            <w:pPr>
              <w:rPr>
                <w:rFonts w:ascii="仿宋" w:hAnsi="仿宋" w:eastAsia="仿宋" w:cs="仿宋"/>
                <w:sz w:val="22"/>
                <w:szCs w:val="22"/>
              </w:rPr>
            </w:pPr>
          </w:p>
        </w:tc>
        <w:tc>
          <w:tcPr>
            <w:tcW w:w="803" w:type="pct"/>
            <w:gridSpan w:val="2"/>
            <w:shd w:val="clear" w:color="auto" w:fill="auto"/>
            <w:vAlign w:val="center"/>
          </w:tcPr>
          <w:p w14:paraId="0524A2AE">
            <w:pPr>
              <w:widowControl/>
              <w:jc w:val="left"/>
              <w:textAlignment w:val="center"/>
              <w:rPr>
                <w:rFonts w:ascii="仿宋" w:hAnsi="仿宋" w:eastAsia="仿宋" w:cs="仿宋"/>
                <w:sz w:val="22"/>
                <w:szCs w:val="22"/>
              </w:rPr>
            </w:pPr>
            <w:r>
              <w:rPr>
                <w:rFonts w:hint="eastAsia" w:ascii="仿宋" w:hAnsi="仿宋" w:eastAsia="仿宋" w:cs="仿宋"/>
                <w:sz w:val="22"/>
                <w:szCs w:val="22"/>
              </w:rPr>
              <w:t>脚扣</w:t>
            </w:r>
          </w:p>
        </w:tc>
        <w:tc>
          <w:tcPr>
            <w:tcW w:w="167" w:type="pct"/>
            <w:shd w:val="clear" w:color="auto" w:fill="auto"/>
            <w:noWrap/>
            <w:vAlign w:val="center"/>
          </w:tcPr>
          <w:p w14:paraId="6195AFA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62D603C">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844" w:type="pct"/>
            <w:shd w:val="clear" w:color="auto" w:fill="auto"/>
            <w:vAlign w:val="center"/>
          </w:tcPr>
          <w:p w14:paraId="50DD5E0F">
            <w:pPr>
              <w:widowControl/>
              <w:jc w:val="left"/>
              <w:textAlignment w:val="center"/>
              <w:rPr>
                <w:rFonts w:ascii="仿宋" w:hAnsi="仿宋" w:eastAsia="仿宋" w:cs="仿宋"/>
                <w:sz w:val="22"/>
                <w:szCs w:val="22"/>
              </w:rPr>
            </w:pPr>
            <w:r>
              <w:rPr>
                <w:rFonts w:hint="eastAsia" w:ascii="仿宋" w:hAnsi="仿宋" w:eastAsia="仿宋" w:cs="仿宋"/>
                <w:sz w:val="22"/>
                <w:szCs w:val="22"/>
              </w:rPr>
              <w:t>1.适用杆高：6-8m电线杆。</w:t>
            </w:r>
          </w:p>
          <w:p w14:paraId="78CC0644">
            <w:pPr>
              <w:widowControl/>
              <w:jc w:val="left"/>
              <w:textAlignment w:val="center"/>
              <w:rPr>
                <w:rFonts w:ascii="仿宋" w:hAnsi="仿宋" w:eastAsia="仿宋" w:cs="仿宋"/>
                <w:sz w:val="22"/>
                <w:szCs w:val="22"/>
              </w:rPr>
            </w:pPr>
            <w:r>
              <w:rPr>
                <w:rFonts w:hint="eastAsia" w:ascii="仿宋" w:hAnsi="仿宋" w:eastAsia="仿宋" w:cs="仿宋"/>
                <w:sz w:val="22"/>
                <w:szCs w:val="22"/>
              </w:rPr>
              <w:t>3.材质：锰钢无缝钢管。</w:t>
            </w:r>
          </w:p>
          <w:p w14:paraId="200BE691">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3.符合现行标准《环形混凝土电杆用脚扣》(DL/T1642)或《坠落防护登杆脚扣》(AQ6109)的有关要求。</w:t>
            </w:r>
          </w:p>
        </w:tc>
      </w:tr>
      <w:tr w14:paraId="36A4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50A1EB5">
            <w:pPr>
              <w:rPr>
                <w:rFonts w:ascii="仿宋" w:hAnsi="仿宋" w:eastAsia="仿宋" w:cs="仿宋"/>
                <w:sz w:val="22"/>
                <w:szCs w:val="22"/>
              </w:rPr>
            </w:pPr>
          </w:p>
        </w:tc>
        <w:tc>
          <w:tcPr>
            <w:tcW w:w="386" w:type="pct"/>
            <w:vMerge w:val="continue"/>
            <w:shd w:val="clear" w:color="auto" w:fill="auto"/>
            <w:noWrap/>
            <w:vAlign w:val="center"/>
          </w:tcPr>
          <w:p w14:paraId="34C25102">
            <w:pPr>
              <w:rPr>
                <w:rFonts w:ascii="仿宋" w:hAnsi="仿宋" w:eastAsia="仿宋" w:cs="仿宋"/>
                <w:sz w:val="22"/>
                <w:szCs w:val="22"/>
              </w:rPr>
            </w:pPr>
          </w:p>
        </w:tc>
        <w:tc>
          <w:tcPr>
            <w:tcW w:w="257" w:type="pct"/>
            <w:vMerge w:val="continue"/>
            <w:shd w:val="clear" w:color="auto" w:fill="auto"/>
            <w:vAlign w:val="center"/>
          </w:tcPr>
          <w:p w14:paraId="4D5DBE0A">
            <w:pPr>
              <w:rPr>
                <w:rFonts w:ascii="仿宋" w:hAnsi="仿宋" w:eastAsia="仿宋" w:cs="仿宋"/>
                <w:sz w:val="22"/>
                <w:szCs w:val="22"/>
              </w:rPr>
            </w:pPr>
          </w:p>
        </w:tc>
        <w:tc>
          <w:tcPr>
            <w:tcW w:w="803" w:type="pct"/>
            <w:gridSpan w:val="2"/>
            <w:shd w:val="clear" w:color="auto" w:fill="auto"/>
            <w:vAlign w:val="center"/>
          </w:tcPr>
          <w:p w14:paraId="08F981BA">
            <w:pPr>
              <w:widowControl/>
              <w:jc w:val="left"/>
              <w:textAlignment w:val="center"/>
              <w:rPr>
                <w:rFonts w:ascii="仿宋" w:hAnsi="仿宋" w:eastAsia="仿宋" w:cs="仿宋"/>
                <w:sz w:val="22"/>
                <w:szCs w:val="22"/>
              </w:rPr>
            </w:pPr>
            <w:r>
              <w:rPr>
                <w:rFonts w:hint="eastAsia" w:ascii="仿宋" w:hAnsi="仿宋" w:eastAsia="仿宋" w:cs="仿宋"/>
                <w:sz w:val="22"/>
                <w:szCs w:val="22"/>
              </w:rPr>
              <w:t>工作服</w:t>
            </w:r>
          </w:p>
        </w:tc>
        <w:tc>
          <w:tcPr>
            <w:tcW w:w="167" w:type="pct"/>
            <w:shd w:val="clear" w:color="auto" w:fill="auto"/>
            <w:noWrap/>
            <w:vAlign w:val="center"/>
          </w:tcPr>
          <w:p w14:paraId="5AA1329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0AB6B0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89078FA">
            <w:pPr>
              <w:widowControl/>
              <w:jc w:val="left"/>
              <w:textAlignment w:val="center"/>
              <w:rPr>
                <w:rFonts w:ascii="仿宋" w:hAnsi="仿宋" w:eastAsia="仿宋" w:cs="仿宋"/>
                <w:sz w:val="22"/>
                <w:szCs w:val="22"/>
              </w:rPr>
            </w:pPr>
            <w:r>
              <w:rPr>
                <w:rFonts w:hint="eastAsia" w:ascii="仿宋" w:hAnsi="仿宋" w:eastAsia="仿宋" w:cs="仿宋"/>
                <w:sz w:val="22"/>
                <w:szCs w:val="22"/>
              </w:rPr>
              <w:t>1.材质：纯棉</w:t>
            </w:r>
          </w:p>
          <w:p w14:paraId="60319A02">
            <w:pPr>
              <w:widowControl/>
              <w:jc w:val="left"/>
              <w:textAlignment w:val="center"/>
              <w:rPr>
                <w:rFonts w:ascii="仿宋" w:hAnsi="仿宋" w:eastAsia="仿宋" w:cs="仿宋"/>
                <w:sz w:val="22"/>
                <w:szCs w:val="22"/>
              </w:rPr>
            </w:pPr>
            <w:r>
              <w:rPr>
                <w:rFonts w:hint="eastAsia" w:ascii="仿宋" w:hAnsi="仿宋" w:eastAsia="仿宋" w:cs="仿宋"/>
                <w:sz w:val="22"/>
                <w:szCs w:val="22"/>
              </w:rPr>
              <w:t>2.功能：耐穿耐磨</w:t>
            </w:r>
          </w:p>
          <w:p w14:paraId="62052420">
            <w:pPr>
              <w:widowControl/>
              <w:jc w:val="left"/>
              <w:textAlignment w:val="center"/>
              <w:rPr>
                <w:rFonts w:ascii="仿宋" w:hAnsi="仿宋" w:eastAsia="仿宋" w:cs="仿宋"/>
                <w:sz w:val="22"/>
                <w:szCs w:val="22"/>
                <w:highlight w:val="yellow"/>
              </w:rPr>
            </w:pPr>
            <w:r>
              <w:rPr>
                <w:rFonts w:hint="eastAsia" w:ascii="仿宋" w:hAnsi="仿宋" w:eastAsia="仿宋" w:cs="仿宋"/>
                <w:sz w:val="22"/>
                <w:szCs w:val="22"/>
              </w:rPr>
              <w:t>3.款式：长袖</w:t>
            </w:r>
          </w:p>
        </w:tc>
      </w:tr>
      <w:tr w14:paraId="66F3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80DD9D8">
            <w:pPr>
              <w:rPr>
                <w:rFonts w:ascii="仿宋" w:hAnsi="仿宋" w:eastAsia="仿宋" w:cs="仿宋"/>
                <w:sz w:val="22"/>
                <w:szCs w:val="22"/>
              </w:rPr>
            </w:pPr>
          </w:p>
        </w:tc>
        <w:tc>
          <w:tcPr>
            <w:tcW w:w="386" w:type="pct"/>
            <w:vMerge w:val="continue"/>
            <w:shd w:val="clear" w:color="auto" w:fill="auto"/>
            <w:noWrap/>
            <w:vAlign w:val="center"/>
          </w:tcPr>
          <w:p w14:paraId="3231232E">
            <w:pPr>
              <w:rPr>
                <w:rFonts w:ascii="仿宋" w:hAnsi="仿宋" w:eastAsia="仿宋" w:cs="仿宋"/>
                <w:sz w:val="22"/>
                <w:szCs w:val="22"/>
              </w:rPr>
            </w:pPr>
          </w:p>
        </w:tc>
        <w:tc>
          <w:tcPr>
            <w:tcW w:w="257" w:type="pct"/>
            <w:vMerge w:val="continue"/>
            <w:shd w:val="clear" w:color="auto" w:fill="auto"/>
            <w:vAlign w:val="center"/>
          </w:tcPr>
          <w:p w14:paraId="2130254A">
            <w:pPr>
              <w:rPr>
                <w:rFonts w:ascii="仿宋" w:hAnsi="仿宋" w:eastAsia="仿宋" w:cs="仿宋"/>
                <w:sz w:val="22"/>
                <w:szCs w:val="22"/>
              </w:rPr>
            </w:pPr>
          </w:p>
        </w:tc>
        <w:tc>
          <w:tcPr>
            <w:tcW w:w="803" w:type="pct"/>
            <w:gridSpan w:val="2"/>
            <w:shd w:val="clear" w:color="auto" w:fill="auto"/>
            <w:vAlign w:val="center"/>
          </w:tcPr>
          <w:p w14:paraId="6A2D27C6">
            <w:pPr>
              <w:widowControl/>
              <w:jc w:val="left"/>
              <w:textAlignment w:val="center"/>
              <w:rPr>
                <w:rFonts w:ascii="仿宋" w:hAnsi="仿宋" w:eastAsia="仿宋" w:cs="仿宋"/>
                <w:sz w:val="22"/>
                <w:szCs w:val="22"/>
              </w:rPr>
            </w:pPr>
            <w:r>
              <w:rPr>
                <w:rFonts w:hint="eastAsia" w:ascii="仿宋" w:hAnsi="仿宋" w:eastAsia="仿宋" w:cs="仿宋"/>
                <w:sz w:val="22"/>
                <w:szCs w:val="22"/>
              </w:rPr>
              <w:t>反光背心</w:t>
            </w:r>
          </w:p>
        </w:tc>
        <w:tc>
          <w:tcPr>
            <w:tcW w:w="167" w:type="pct"/>
            <w:shd w:val="clear" w:color="auto" w:fill="auto"/>
            <w:noWrap/>
            <w:vAlign w:val="center"/>
          </w:tcPr>
          <w:p w14:paraId="47511E8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96DB79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0CD80196">
            <w:pPr>
              <w:widowControl/>
              <w:jc w:val="left"/>
              <w:textAlignment w:val="center"/>
              <w:rPr>
                <w:rFonts w:ascii="仿宋" w:hAnsi="仿宋" w:eastAsia="仿宋" w:cs="仿宋"/>
                <w:sz w:val="22"/>
                <w:szCs w:val="22"/>
              </w:rPr>
            </w:pPr>
            <w:r>
              <w:rPr>
                <w:rFonts w:hint="eastAsia" w:ascii="仿宋" w:hAnsi="仿宋" w:eastAsia="仿宋" w:cs="仿宋"/>
                <w:sz w:val="22"/>
                <w:szCs w:val="22"/>
              </w:rPr>
              <w:t>1.材质：纱网/针织</w:t>
            </w:r>
          </w:p>
          <w:p w14:paraId="5138BADA">
            <w:pPr>
              <w:widowControl/>
              <w:jc w:val="left"/>
              <w:textAlignment w:val="center"/>
              <w:rPr>
                <w:rFonts w:ascii="仿宋" w:hAnsi="仿宋" w:eastAsia="仿宋" w:cs="仿宋"/>
                <w:sz w:val="22"/>
                <w:szCs w:val="22"/>
              </w:rPr>
            </w:pPr>
            <w:r>
              <w:rPr>
                <w:rFonts w:hint="eastAsia" w:ascii="仿宋" w:hAnsi="仿宋" w:eastAsia="仿宋" w:cs="仿宋"/>
                <w:sz w:val="22"/>
                <w:szCs w:val="22"/>
              </w:rPr>
              <w:t>2.反光：高度化纤反光条</w:t>
            </w:r>
          </w:p>
          <w:p w14:paraId="5853436C">
            <w:pPr>
              <w:widowControl/>
              <w:jc w:val="left"/>
              <w:textAlignment w:val="center"/>
              <w:rPr>
                <w:rFonts w:ascii="仿宋" w:hAnsi="仿宋" w:eastAsia="仿宋" w:cs="仿宋"/>
                <w:sz w:val="22"/>
                <w:szCs w:val="22"/>
              </w:rPr>
            </w:pPr>
            <w:r>
              <w:rPr>
                <w:rFonts w:hint="eastAsia" w:ascii="仿宋" w:hAnsi="仿宋" w:eastAsia="仿宋" w:cs="仿宋"/>
                <w:sz w:val="22"/>
                <w:szCs w:val="22"/>
              </w:rPr>
              <w:t>3.颜色：蓝色</w:t>
            </w:r>
          </w:p>
        </w:tc>
      </w:tr>
      <w:tr w14:paraId="5E9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DBA6BE4">
            <w:pPr>
              <w:rPr>
                <w:rFonts w:ascii="仿宋" w:hAnsi="仿宋" w:eastAsia="仿宋" w:cs="仿宋"/>
                <w:sz w:val="22"/>
                <w:szCs w:val="22"/>
              </w:rPr>
            </w:pPr>
          </w:p>
        </w:tc>
        <w:tc>
          <w:tcPr>
            <w:tcW w:w="386" w:type="pct"/>
            <w:vMerge w:val="continue"/>
            <w:shd w:val="clear" w:color="auto" w:fill="auto"/>
            <w:noWrap/>
            <w:vAlign w:val="center"/>
          </w:tcPr>
          <w:p w14:paraId="255C4697">
            <w:pPr>
              <w:rPr>
                <w:rFonts w:ascii="仿宋" w:hAnsi="仿宋" w:eastAsia="仿宋" w:cs="仿宋"/>
                <w:sz w:val="22"/>
                <w:szCs w:val="22"/>
              </w:rPr>
            </w:pPr>
          </w:p>
        </w:tc>
        <w:tc>
          <w:tcPr>
            <w:tcW w:w="257" w:type="pct"/>
            <w:vMerge w:val="continue"/>
            <w:shd w:val="clear" w:color="auto" w:fill="auto"/>
            <w:vAlign w:val="center"/>
          </w:tcPr>
          <w:p w14:paraId="4047C3F7">
            <w:pPr>
              <w:rPr>
                <w:rFonts w:ascii="仿宋" w:hAnsi="仿宋" w:eastAsia="仿宋" w:cs="仿宋"/>
                <w:sz w:val="22"/>
                <w:szCs w:val="22"/>
              </w:rPr>
            </w:pPr>
          </w:p>
        </w:tc>
        <w:tc>
          <w:tcPr>
            <w:tcW w:w="803" w:type="pct"/>
            <w:gridSpan w:val="2"/>
            <w:shd w:val="clear" w:color="auto" w:fill="auto"/>
            <w:vAlign w:val="center"/>
          </w:tcPr>
          <w:p w14:paraId="4F456ED3">
            <w:pPr>
              <w:widowControl/>
              <w:jc w:val="left"/>
              <w:textAlignment w:val="center"/>
              <w:rPr>
                <w:rFonts w:ascii="仿宋" w:hAnsi="仿宋" w:eastAsia="仿宋" w:cs="仿宋"/>
                <w:sz w:val="22"/>
                <w:szCs w:val="22"/>
              </w:rPr>
            </w:pPr>
            <w:r>
              <w:rPr>
                <w:rFonts w:hint="eastAsia" w:ascii="仿宋" w:hAnsi="仿宋" w:eastAsia="仿宋" w:cs="仿宋"/>
                <w:sz w:val="22"/>
                <w:szCs w:val="22"/>
              </w:rPr>
              <w:t>手套</w:t>
            </w:r>
          </w:p>
        </w:tc>
        <w:tc>
          <w:tcPr>
            <w:tcW w:w="167" w:type="pct"/>
            <w:shd w:val="clear" w:color="auto" w:fill="auto"/>
            <w:noWrap/>
            <w:vAlign w:val="center"/>
          </w:tcPr>
          <w:p w14:paraId="00818A5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7DFCCC5">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844" w:type="pct"/>
            <w:shd w:val="clear" w:color="auto" w:fill="auto"/>
            <w:vAlign w:val="center"/>
          </w:tcPr>
          <w:p w14:paraId="508CC811">
            <w:pPr>
              <w:widowControl/>
              <w:jc w:val="left"/>
              <w:textAlignment w:val="center"/>
              <w:rPr>
                <w:rFonts w:ascii="仿宋" w:hAnsi="仿宋" w:eastAsia="仿宋" w:cs="仿宋"/>
                <w:sz w:val="22"/>
                <w:szCs w:val="22"/>
              </w:rPr>
            </w:pPr>
            <w:r>
              <w:rPr>
                <w:rFonts w:hint="eastAsia" w:ascii="仿宋" w:hAnsi="仿宋" w:eastAsia="仿宋" w:cs="仿宋"/>
                <w:sz w:val="22"/>
                <w:szCs w:val="22"/>
              </w:rPr>
              <w:t>1.材质：尼龙</w:t>
            </w:r>
          </w:p>
          <w:p w14:paraId="3EF77E6F">
            <w:pPr>
              <w:widowControl/>
              <w:jc w:val="left"/>
              <w:textAlignment w:val="center"/>
              <w:rPr>
                <w:rFonts w:ascii="仿宋" w:hAnsi="仿宋" w:eastAsia="仿宋" w:cs="仿宋"/>
                <w:sz w:val="22"/>
                <w:szCs w:val="22"/>
              </w:rPr>
            </w:pPr>
            <w:r>
              <w:rPr>
                <w:rFonts w:hint="eastAsia" w:ascii="仿宋" w:hAnsi="仿宋" w:eastAsia="仿宋" w:cs="仿宋"/>
                <w:sz w:val="22"/>
                <w:szCs w:val="22"/>
              </w:rPr>
              <w:t>2.功能：耐磨、不易打滑</w:t>
            </w:r>
          </w:p>
        </w:tc>
      </w:tr>
      <w:tr w14:paraId="14FD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C70AF69">
            <w:pPr>
              <w:rPr>
                <w:rFonts w:ascii="仿宋" w:hAnsi="仿宋" w:eastAsia="仿宋" w:cs="仿宋"/>
                <w:sz w:val="22"/>
                <w:szCs w:val="22"/>
              </w:rPr>
            </w:pPr>
          </w:p>
        </w:tc>
        <w:tc>
          <w:tcPr>
            <w:tcW w:w="386" w:type="pct"/>
            <w:vMerge w:val="continue"/>
            <w:shd w:val="clear" w:color="auto" w:fill="auto"/>
            <w:noWrap/>
            <w:vAlign w:val="center"/>
          </w:tcPr>
          <w:p w14:paraId="4F897E25">
            <w:pPr>
              <w:rPr>
                <w:rFonts w:ascii="仿宋" w:hAnsi="仿宋" w:eastAsia="仿宋" w:cs="仿宋"/>
                <w:sz w:val="22"/>
                <w:szCs w:val="22"/>
              </w:rPr>
            </w:pPr>
          </w:p>
        </w:tc>
        <w:tc>
          <w:tcPr>
            <w:tcW w:w="257" w:type="pct"/>
            <w:vMerge w:val="continue"/>
            <w:shd w:val="clear" w:color="auto" w:fill="auto"/>
            <w:vAlign w:val="center"/>
          </w:tcPr>
          <w:p w14:paraId="0AFA1BBD">
            <w:pPr>
              <w:rPr>
                <w:rFonts w:ascii="仿宋" w:hAnsi="仿宋" w:eastAsia="仿宋" w:cs="仿宋"/>
                <w:sz w:val="22"/>
                <w:szCs w:val="22"/>
              </w:rPr>
            </w:pPr>
          </w:p>
        </w:tc>
        <w:tc>
          <w:tcPr>
            <w:tcW w:w="288" w:type="pct"/>
            <w:vMerge w:val="restart"/>
            <w:shd w:val="clear" w:color="auto" w:fill="auto"/>
            <w:vAlign w:val="center"/>
          </w:tcPr>
          <w:p w14:paraId="234E56B7">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515" w:type="pct"/>
            <w:shd w:val="clear" w:color="auto" w:fill="auto"/>
            <w:vAlign w:val="center"/>
          </w:tcPr>
          <w:p w14:paraId="61543239">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67" w:type="pct"/>
            <w:shd w:val="clear" w:color="auto" w:fill="auto"/>
            <w:noWrap/>
            <w:vAlign w:val="center"/>
          </w:tcPr>
          <w:p w14:paraId="6A652DFA">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1" w:type="pct"/>
            <w:shd w:val="clear" w:color="auto" w:fill="auto"/>
            <w:noWrap/>
            <w:vAlign w:val="center"/>
          </w:tcPr>
          <w:p w14:paraId="128F13A2">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844" w:type="pct"/>
            <w:shd w:val="clear" w:color="auto" w:fill="auto"/>
            <w:vAlign w:val="center"/>
          </w:tcPr>
          <w:p w14:paraId="0CD00C32">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2B8A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5846D9F">
            <w:pPr>
              <w:rPr>
                <w:rFonts w:ascii="仿宋" w:hAnsi="仿宋" w:eastAsia="仿宋" w:cs="仿宋"/>
                <w:sz w:val="22"/>
                <w:szCs w:val="22"/>
              </w:rPr>
            </w:pPr>
          </w:p>
        </w:tc>
        <w:tc>
          <w:tcPr>
            <w:tcW w:w="386" w:type="pct"/>
            <w:vMerge w:val="continue"/>
            <w:shd w:val="clear" w:color="auto" w:fill="auto"/>
            <w:noWrap/>
            <w:vAlign w:val="center"/>
          </w:tcPr>
          <w:p w14:paraId="40FFB080">
            <w:pPr>
              <w:rPr>
                <w:rFonts w:ascii="仿宋" w:hAnsi="仿宋" w:eastAsia="仿宋" w:cs="仿宋"/>
                <w:sz w:val="22"/>
                <w:szCs w:val="22"/>
              </w:rPr>
            </w:pPr>
          </w:p>
        </w:tc>
        <w:tc>
          <w:tcPr>
            <w:tcW w:w="257" w:type="pct"/>
            <w:vMerge w:val="continue"/>
            <w:shd w:val="clear" w:color="auto" w:fill="auto"/>
            <w:vAlign w:val="center"/>
          </w:tcPr>
          <w:p w14:paraId="442BAB3A">
            <w:pPr>
              <w:rPr>
                <w:rFonts w:ascii="仿宋" w:hAnsi="仿宋" w:eastAsia="仿宋" w:cs="仿宋"/>
                <w:sz w:val="22"/>
                <w:szCs w:val="22"/>
              </w:rPr>
            </w:pPr>
          </w:p>
        </w:tc>
        <w:tc>
          <w:tcPr>
            <w:tcW w:w="288" w:type="pct"/>
            <w:vMerge w:val="continue"/>
            <w:shd w:val="clear" w:color="auto" w:fill="auto"/>
            <w:vAlign w:val="center"/>
          </w:tcPr>
          <w:p w14:paraId="617DC6C8">
            <w:pPr>
              <w:widowControl/>
              <w:jc w:val="left"/>
              <w:textAlignment w:val="center"/>
              <w:rPr>
                <w:rFonts w:ascii="仿宋" w:hAnsi="仿宋" w:eastAsia="仿宋" w:cs="仿宋"/>
                <w:sz w:val="22"/>
                <w:szCs w:val="22"/>
              </w:rPr>
            </w:pPr>
          </w:p>
        </w:tc>
        <w:tc>
          <w:tcPr>
            <w:tcW w:w="515" w:type="pct"/>
            <w:shd w:val="clear" w:color="auto" w:fill="auto"/>
            <w:vAlign w:val="center"/>
          </w:tcPr>
          <w:p w14:paraId="76998FC8">
            <w:pPr>
              <w:widowControl/>
              <w:jc w:val="left"/>
              <w:textAlignment w:val="center"/>
              <w:rPr>
                <w:rFonts w:ascii="仿宋" w:hAnsi="仿宋" w:eastAsia="仿宋" w:cs="仿宋"/>
                <w:sz w:val="22"/>
                <w:szCs w:val="22"/>
              </w:rPr>
            </w:pPr>
            <w:r>
              <w:rPr>
                <w:rFonts w:hint="eastAsia" w:ascii="仿宋" w:hAnsi="仿宋" w:eastAsia="仿宋" w:cs="仿宋"/>
                <w:sz w:val="22"/>
                <w:szCs w:val="22"/>
              </w:rPr>
              <w:t>安全带</w:t>
            </w:r>
          </w:p>
        </w:tc>
        <w:tc>
          <w:tcPr>
            <w:tcW w:w="167" w:type="pct"/>
            <w:shd w:val="clear" w:color="auto" w:fill="auto"/>
            <w:noWrap/>
            <w:vAlign w:val="center"/>
          </w:tcPr>
          <w:p w14:paraId="18B5CB6D">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1" w:type="pct"/>
            <w:shd w:val="clear" w:color="auto" w:fill="auto"/>
            <w:noWrap/>
            <w:vAlign w:val="center"/>
          </w:tcPr>
          <w:p w14:paraId="680FF1E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DEFEB18">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2599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A529B31">
            <w:pPr>
              <w:rPr>
                <w:rFonts w:ascii="仿宋" w:hAnsi="仿宋" w:eastAsia="仿宋" w:cs="仿宋"/>
                <w:sz w:val="22"/>
                <w:szCs w:val="22"/>
              </w:rPr>
            </w:pPr>
          </w:p>
        </w:tc>
        <w:tc>
          <w:tcPr>
            <w:tcW w:w="386" w:type="pct"/>
            <w:vMerge w:val="continue"/>
            <w:shd w:val="clear" w:color="auto" w:fill="auto"/>
            <w:noWrap/>
            <w:vAlign w:val="center"/>
          </w:tcPr>
          <w:p w14:paraId="0464BB7A">
            <w:pPr>
              <w:rPr>
                <w:rFonts w:ascii="仿宋" w:hAnsi="仿宋" w:eastAsia="仿宋" w:cs="仿宋"/>
                <w:sz w:val="22"/>
                <w:szCs w:val="22"/>
              </w:rPr>
            </w:pPr>
          </w:p>
        </w:tc>
        <w:tc>
          <w:tcPr>
            <w:tcW w:w="257" w:type="pct"/>
            <w:vMerge w:val="continue"/>
            <w:shd w:val="clear" w:color="auto" w:fill="auto"/>
            <w:vAlign w:val="center"/>
          </w:tcPr>
          <w:p w14:paraId="2328F1CC">
            <w:pPr>
              <w:rPr>
                <w:rFonts w:ascii="仿宋" w:hAnsi="仿宋" w:eastAsia="仿宋" w:cs="仿宋"/>
                <w:sz w:val="22"/>
                <w:szCs w:val="22"/>
              </w:rPr>
            </w:pPr>
          </w:p>
        </w:tc>
        <w:tc>
          <w:tcPr>
            <w:tcW w:w="288" w:type="pct"/>
            <w:vMerge w:val="continue"/>
            <w:shd w:val="clear" w:color="auto" w:fill="auto"/>
            <w:vAlign w:val="center"/>
          </w:tcPr>
          <w:p w14:paraId="42D775C5">
            <w:pPr>
              <w:widowControl/>
              <w:jc w:val="left"/>
              <w:textAlignment w:val="center"/>
              <w:rPr>
                <w:rFonts w:ascii="仿宋" w:hAnsi="仿宋" w:eastAsia="仿宋" w:cs="仿宋"/>
                <w:sz w:val="22"/>
                <w:szCs w:val="22"/>
              </w:rPr>
            </w:pPr>
          </w:p>
        </w:tc>
        <w:tc>
          <w:tcPr>
            <w:tcW w:w="515" w:type="pct"/>
            <w:shd w:val="clear" w:color="auto" w:fill="auto"/>
            <w:vAlign w:val="center"/>
          </w:tcPr>
          <w:p w14:paraId="4EAF9540">
            <w:pPr>
              <w:widowControl/>
              <w:jc w:val="left"/>
              <w:textAlignment w:val="center"/>
              <w:rPr>
                <w:rFonts w:ascii="仿宋" w:hAnsi="仿宋" w:eastAsia="仿宋" w:cs="仿宋"/>
                <w:sz w:val="22"/>
                <w:szCs w:val="22"/>
              </w:rPr>
            </w:pPr>
            <w:r>
              <w:rPr>
                <w:rFonts w:hint="eastAsia" w:ascii="仿宋" w:hAnsi="仿宋" w:eastAsia="仿宋" w:cs="仿宋"/>
                <w:sz w:val="22"/>
                <w:szCs w:val="22"/>
              </w:rPr>
              <w:t>安全鞋</w:t>
            </w:r>
          </w:p>
        </w:tc>
        <w:tc>
          <w:tcPr>
            <w:tcW w:w="167" w:type="pct"/>
            <w:shd w:val="clear" w:color="auto" w:fill="auto"/>
            <w:noWrap/>
            <w:vAlign w:val="center"/>
          </w:tcPr>
          <w:p w14:paraId="3BA0C64F">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3C70EFAB">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844" w:type="pct"/>
            <w:shd w:val="clear" w:color="auto" w:fill="auto"/>
            <w:vAlign w:val="center"/>
          </w:tcPr>
          <w:p w14:paraId="086188EF">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非标的、损坏的。</w:t>
            </w:r>
          </w:p>
        </w:tc>
      </w:tr>
      <w:tr w14:paraId="785F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20DED45F">
            <w:pPr>
              <w:rPr>
                <w:rFonts w:ascii="仿宋" w:hAnsi="仿宋" w:eastAsia="仿宋" w:cs="仿宋"/>
                <w:sz w:val="22"/>
                <w:szCs w:val="22"/>
              </w:rPr>
            </w:pPr>
          </w:p>
        </w:tc>
        <w:tc>
          <w:tcPr>
            <w:tcW w:w="386" w:type="pct"/>
            <w:vMerge w:val="continue"/>
            <w:shd w:val="clear" w:color="auto" w:fill="auto"/>
            <w:noWrap/>
            <w:vAlign w:val="center"/>
          </w:tcPr>
          <w:p w14:paraId="51682B27">
            <w:pPr>
              <w:rPr>
                <w:rFonts w:ascii="仿宋" w:hAnsi="仿宋" w:eastAsia="仿宋" w:cs="仿宋"/>
                <w:sz w:val="22"/>
                <w:szCs w:val="22"/>
              </w:rPr>
            </w:pPr>
          </w:p>
        </w:tc>
        <w:tc>
          <w:tcPr>
            <w:tcW w:w="257" w:type="pct"/>
            <w:vMerge w:val="continue"/>
            <w:shd w:val="clear" w:color="auto" w:fill="auto"/>
            <w:vAlign w:val="center"/>
          </w:tcPr>
          <w:p w14:paraId="4EAADBD2">
            <w:pPr>
              <w:rPr>
                <w:rFonts w:ascii="仿宋" w:hAnsi="仿宋" w:eastAsia="仿宋" w:cs="仿宋"/>
                <w:sz w:val="22"/>
                <w:szCs w:val="22"/>
              </w:rPr>
            </w:pPr>
          </w:p>
        </w:tc>
        <w:tc>
          <w:tcPr>
            <w:tcW w:w="803" w:type="pct"/>
            <w:gridSpan w:val="2"/>
            <w:shd w:val="clear" w:color="auto" w:fill="auto"/>
            <w:vAlign w:val="center"/>
          </w:tcPr>
          <w:p w14:paraId="0F11D2C4">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7B3349F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727163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3055056">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523EBDF4">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509D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2DFCF1A3">
            <w:pPr>
              <w:rPr>
                <w:rFonts w:ascii="仿宋" w:hAnsi="仿宋" w:eastAsia="仿宋" w:cs="仿宋"/>
                <w:sz w:val="22"/>
                <w:szCs w:val="22"/>
              </w:rPr>
            </w:pPr>
          </w:p>
        </w:tc>
        <w:tc>
          <w:tcPr>
            <w:tcW w:w="386" w:type="pct"/>
            <w:vMerge w:val="continue"/>
            <w:shd w:val="clear" w:color="auto" w:fill="auto"/>
            <w:noWrap/>
            <w:vAlign w:val="center"/>
          </w:tcPr>
          <w:p w14:paraId="4170F520">
            <w:pPr>
              <w:rPr>
                <w:rFonts w:ascii="仿宋" w:hAnsi="仿宋" w:eastAsia="仿宋" w:cs="仿宋"/>
                <w:sz w:val="22"/>
                <w:szCs w:val="22"/>
              </w:rPr>
            </w:pPr>
          </w:p>
        </w:tc>
        <w:tc>
          <w:tcPr>
            <w:tcW w:w="257" w:type="pct"/>
            <w:vMerge w:val="continue"/>
            <w:shd w:val="clear" w:color="auto" w:fill="auto"/>
            <w:vAlign w:val="center"/>
          </w:tcPr>
          <w:p w14:paraId="2ACFC373">
            <w:pPr>
              <w:rPr>
                <w:rFonts w:ascii="仿宋" w:hAnsi="仿宋" w:eastAsia="仿宋" w:cs="仿宋"/>
                <w:sz w:val="22"/>
                <w:szCs w:val="22"/>
              </w:rPr>
            </w:pPr>
          </w:p>
        </w:tc>
        <w:tc>
          <w:tcPr>
            <w:tcW w:w="803" w:type="pct"/>
            <w:gridSpan w:val="2"/>
            <w:shd w:val="clear" w:color="auto" w:fill="auto"/>
            <w:vAlign w:val="center"/>
          </w:tcPr>
          <w:p w14:paraId="00357C48">
            <w:pPr>
              <w:widowControl/>
              <w:jc w:val="left"/>
              <w:textAlignment w:val="center"/>
              <w:rPr>
                <w:rFonts w:ascii="仿宋" w:hAnsi="仿宋" w:eastAsia="仿宋" w:cs="仿宋"/>
                <w:sz w:val="22"/>
                <w:szCs w:val="22"/>
              </w:rPr>
            </w:pPr>
            <w:r>
              <w:rPr>
                <w:rFonts w:hint="eastAsia" w:ascii="仿宋" w:hAnsi="仿宋" w:eastAsia="仿宋" w:cs="仿宋"/>
                <w:sz w:val="22"/>
                <w:szCs w:val="22"/>
              </w:rPr>
              <w:t>衣架</w:t>
            </w:r>
          </w:p>
        </w:tc>
        <w:tc>
          <w:tcPr>
            <w:tcW w:w="167" w:type="pct"/>
            <w:shd w:val="clear" w:color="auto" w:fill="auto"/>
            <w:noWrap/>
            <w:vAlign w:val="center"/>
          </w:tcPr>
          <w:p w14:paraId="1CF0743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8A69AA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AF5761D">
            <w:pPr>
              <w:widowControl/>
              <w:jc w:val="left"/>
              <w:textAlignment w:val="center"/>
              <w:rPr>
                <w:rFonts w:ascii="仿宋" w:hAnsi="仿宋" w:eastAsia="仿宋" w:cs="仿宋"/>
                <w:sz w:val="22"/>
                <w:szCs w:val="22"/>
              </w:rPr>
            </w:pPr>
            <w:r>
              <w:rPr>
                <w:rFonts w:hint="eastAsia" w:ascii="仿宋" w:hAnsi="仿宋" w:eastAsia="仿宋" w:cs="仿宋"/>
                <w:sz w:val="22"/>
                <w:szCs w:val="22"/>
              </w:rPr>
              <w:t>1.材质：塑料+金属</w:t>
            </w:r>
          </w:p>
        </w:tc>
      </w:tr>
      <w:tr w14:paraId="66F7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09" w:type="pct"/>
            <w:vMerge w:val="restart"/>
            <w:shd w:val="clear" w:color="auto" w:fill="auto"/>
            <w:noWrap/>
            <w:vAlign w:val="center"/>
          </w:tcPr>
          <w:p w14:paraId="036265DD">
            <w:pPr>
              <w:widowControl/>
              <w:jc w:val="left"/>
              <w:textAlignment w:val="center"/>
              <w:rPr>
                <w:rFonts w:ascii="仿宋" w:hAnsi="仿宋" w:eastAsia="仿宋" w:cs="仿宋"/>
                <w:sz w:val="22"/>
                <w:szCs w:val="22"/>
              </w:rPr>
            </w:pPr>
            <w:r>
              <w:rPr>
                <w:rFonts w:hint="eastAsia" w:ascii="仿宋" w:hAnsi="仿宋" w:eastAsia="仿宋" w:cs="仿宋"/>
                <w:sz w:val="22"/>
                <w:szCs w:val="22"/>
              </w:rPr>
              <w:t>科目二</w:t>
            </w:r>
          </w:p>
        </w:tc>
        <w:tc>
          <w:tcPr>
            <w:tcW w:w="386" w:type="pct"/>
            <w:vMerge w:val="restart"/>
            <w:shd w:val="clear" w:color="auto" w:fill="auto"/>
            <w:noWrap/>
            <w:vAlign w:val="center"/>
          </w:tcPr>
          <w:p w14:paraId="19EEC764">
            <w:pPr>
              <w:widowControl/>
              <w:jc w:val="left"/>
              <w:textAlignment w:val="center"/>
              <w:rPr>
                <w:rFonts w:ascii="仿宋" w:hAnsi="仿宋" w:eastAsia="仿宋" w:cs="仿宋"/>
                <w:sz w:val="22"/>
                <w:szCs w:val="22"/>
              </w:rPr>
            </w:pPr>
            <w:r>
              <w:rPr>
                <w:rFonts w:hint="eastAsia" w:ascii="仿宋" w:hAnsi="仿宋" w:eastAsia="仿宋" w:cs="仿宋"/>
                <w:sz w:val="22"/>
                <w:szCs w:val="22"/>
              </w:rPr>
              <w:t>K21</w:t>
            </w:r>
          </w:p>
        </w:tc>
        <w:tc>
          <w:tcPr>
            <w:tcW w:w="257" w:type="pct"/>
            <w:vMerge w:val="restart"/>
            <w:shd w:val="clear" w:color="auto" w:fill="auto"/>
            <w:vAlign w:val="center"/>
          </w:tcPr>
          <w:p w14:paraId="09ECEBE4">
            <w:pPr>
              <w:widowControl/>
              <w:jc w:val="left"/>
              <w:textAlignment w:val="center"/>
              <w:rPr>
                <w:rFonts w:ascii="仿宋" w:hAnsi="仿宋" w:eastAsia="仿宋" w:cs="仿宋"/>
                <w:sz w:val="22"/>
                <w:szCs w:val="22"/>
              </w:rPr>
            </w:pPr>
            <w:r>
              <w:rPr>
                <w:rFonts w:hint="eastAsia" w:ascii="仿宋" w:hAnsi="仿宋" w:eastAsia="仿宋" w:cs="仿宋"/>
                <w:sz w:val="22"/>
                <w:szCs w:val="22"/>
              </w:rPr>
              <w:t>零部件判废考位</w:t>
            </w:r>
          </w:p>
        </w:tc>
        <w:tc>
          <w:tcPr>
            <w:tcW w:w="803" w:type="pct"/>
            <w:gridSpan w:val="2"/>
            <w:shd w:val="clear" w:color="auto" w:fill="auto"/>
            <w:vAlign w:val="center"/>
          </w:tcPr>
          <w:p w14:paraId="400B6C08">
            <w:pPr>
              <w:widowControl/>
              <w:jc w:val="left"/>
              <w:textAlignment w:val="center"/>
              <w:rPr>
                <w:rFonts w:ascii="仿宋" w:hAnsi="仿宋" w:eastAsia="仿宋" w:cs="仿宋"/>
                <w:sz w:val="22"/>
                <w:szCs w:val="22"/>
              </w:rPr>
            </w:pPr>
            <w:r>
              <w:rPr>
                <w:rFonts w:hint="eastAsia" w:ascii="仿宋" w:hAnsi="仿宋" w:eastAsia="仿宋" w:cs="仿宋"/>
                <w:sz w:val="22"/>
                <w:szCs w:val="22"/>
              </w:rPr>
              <w:t>移动平台各类零部件</w:t>
            </w:r>
          </w:p>
        </w:tc>
        <w:tc>
          <w:tcPr>
            <w:tcW w:w="167" w:type="pct"/>
            <w:shd w:val="clear" w:color="auto" w:fill="auto"/>
            <w:noWrap/>
            <w:vAlign w:val="center"/>
          </w:tcPr>
          <w:p w14:paraId="1770E056">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3A367C5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258325E5">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有问题的移动平台各类零部件</w:t>
            </w:r>
          </w:p>
        </w:tc>
      </w:tr>
      <w:tr w14:paraId="21F5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309" w:type="pct"/>
            <w:vMerge w:val="continue"/>
            <w:shd w:val="clear" w:color="auto" w:fill="auto"/>
            <w:noWrap/>
            <w:vAlign w:val="center"/>
          </w:tcPr>
          <w:p w14:paraId="77DC2CD4">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79E4E05B">
            <w:pPr>
              <w:widowControl/>
              <w:jc w:val="left"/>
              <w:textAlignment w:val="center"/>
              <w:rPr>
                <w:rFonts w:ascii="仿宋" w:hAnsi="仿宋" w:eastAsia="仿宋" w:cs="仿宋"/>
                <w:sz w:val="22"/>
                <w:szCs w:val="22"/>
              </w:rPr>
            </w:pPr>
          </w:p>
        </w:tc>
        <w:tc>
          <w:tcPr>
            <w:tcW w:w="257" w:type="pct"/>
            <w:vMerge w:val="continue"/>
            <w:shd w:val="clear" w:color="auto" w:fill="auto"/>
            <w:vAlign w:val="center"/>
          </w:tcPr>
          <w:p w14:paraId="376AF31F">
            <w:pPr>
              <w:widowControl/>
              <w:jc w:val="left"/>
              <w:textAlignment w:val="center"/>
              <w:rPr>
                <w:rFonts w:ascii="仿宋" w:hAnsi="仿宋" w:eastAsia="仿宋" w:cs="仿宋"/>
                <w:sz w:val="22"/>
                <w:szCs w:val="22"/>
              </w:rPr>
            </w:pPr>
          </w:p>
        </w:tc>
        <w:tc>
          <w:tcPr>
            <w:tcW w:w="803" w:type="pct"/>
            <w:gridSpan w:val="2"/>
            <w:shd w:val="clear" w:color="auto" w:fill="auto"/>
            <w:vAlign w:val="center"/>
          </w:tcPr>
          <w:p w14:paraId="74D03601">
            <w:pPr>
              <w:widowControl/>
              <w:jc w:val="left"/>
              <w:textAlignment w:val="center"/>
              <w:rPr>
                <w:rFonts w:ascii="仿宋" w:hAnsi="仿宋" w:eastAsia="仿宋" w:cs="仿宋"/>
                <w:sz w:val="22"/>
                <w:szCs w:val="22"/>
              </w:rPr>
            </w:pPr>
            <w:r>
              <w:rPr>
                <w:rFonts w:hint="eastAsia" w:ascii="仿宋" w:hAnsi="仿宋" w:eastAsia="仿宋" w:cs="仿宋"/>
                <w:sz w:val="22"/>
                <w:szCs w:val="22"/>
              </w:rPr>
              <w:t>吊篮各类零部件</w:t>
            </w:r>
          </w:p>
        </w:tc>
        <w:tc>
          <w:tcPr>
            <w:tcW w:w="167" w:type="pct"/>
            <w:shd w:val="clear" w:color="auto" w:fill="auto"/>
            <w:noWrap/>
            <w:vAlign w:val="center"/>
          </w:tcPr>
          <w:p w14:paraId="363A6541">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5CCDC7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AB45FEE">
            <w:pPr>
              <w:widowControl/>
              <w:jc w:val="left"/>
              <w:textAlignment w:val="center"/>
              <w:rPr>
                <w:rFonts w:ascii="仿宋" w:hAnsi="仿宋" w:eastAsia="仿宋" w:cs="仿宋"/>
                <w:sz w:val="22"/>
                <w:szCs w:val="22"/>
              </w:rPr>
            </w:pPr>
            <w:r>
              <w:rPr>
                <w:rFonts w:hint="eastAsia" w:ascii="仿宋" w:hAnsi="仿宋" w:eastAsia="仿宋" w:cs="仿宋"/>
                <w:sz w:val="22"/>
                <w:szCs w:val="22"/>
                <w:lang w:bidi="ar"/>
              </w:rPr>
              <w:t>有问题的吊篮各类零部件</w:t>
            </w:r>
          </w:p>
        </w:tc>
      </w:tr>
      <w:tr w14:paraId="26F1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309" w:type="pct"/>
            <w:vMerge w:val="continue"/>
            <w:shd w:val="clear" w:color="auto" w:fill="auto"/>
            <w:noWrap/>
            <w:vAlign w:val="center"/>
          </w:tcPr>
          <w:p w14:paraId="200D8CAE">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48BD2ECA">
            <w:pPr>
              <w:widowControl/>
              <w:jc w:val="left"/>
              <w:textAlignment w:val="center"/>
              <w:rPr>
                <w:rFonts w:ascii="仿宋" w:hAnsi="仿宋" w:eastAsia="仿宋" w:cs="仿宋"/>
                <w:sz w:val="22"/>
                <w:szCs w:val="22"/>
              </w:rPr>
            </w:pPr>
          </w:p>
        </w:tc>
        <w:tc>
          <w:tcPr>
            <w:tcW w:w="257" w:type="pct"/>
            <w:vMerge w:val="continue"/>
            <w:shd w:val="clear" w:color="auto" w:fill="auto"/>
            <w:vAlign w:val="center"/>
          </w:tcPr>
          <w:p w14:paraId="2AB7C96E">
            <w:pPr>
              <w:widowControl/>
              <w:jc w:val="left"/>
              <w:textAlignment w:val="center"/>
              <w:rPr>
                <w:rFonts w:ascii="仿宋" w:hAnsi="仿宋" w:eastAsia="仿宋" w:cs="仿宋"/>
                <w:sz w:val="22"/>
                <w:szCs w:val="22"/>
              </w:rPr>
            </w:pPr>
          </w:p>
        </w:tc>
        <w:tc>
          <w:tcPr>
            <w:tcW w:w="803" w:type="pct"/>
            <w:gridSpan w:val="2"/>
            <w:shd w:val="clear" w:color="auto" w:fill="auto"/>
            <w:vAlign w:val="center"/>
          </w:tcPr>
          <w:p w14:paraId="69C79962">
            <w:pPr>
              <w:widowControl/>
              <w:jc w:val="left"/>
              <w:textAlignment w:val="center"/>
              <w:rPr>
                <w:rFonts w:ascii="仿宋" w:hAnsi="仿宋" w:eastAsia="仿宋" w:cs="仿宋"/>
                <w:sz w:val="22"/>
                <w:szCs w:val="22"/>
              </w:rPr>
            </w:pPr>
            <w:r>
              <w:rPr>
                <w:rFonts w:hint="eastAsia" w:ascii="仿宋" w:hAnsi="仿宋" w:eastAsia="仿宋" w:cs="仿宋"/>
                <w:sz w:val="22"/>
                <w:szCs w:val="22"/>
              </w:rPr>
              <w:t>单人吊具各类零部件</w:t>
            </w:r>
          </w:p>
        </w:tc>
        <w:tc>
          <w:tcPr>
            <w:tcW w:w="167" w:type="pct"/>
            <w:shd w:val="clear" w:color="auto" w:fill="auto"/>
            <w:noWrap/>
            <w:vAlign w:val="center"/>
          </w:tcPr>
          <w:p w14:paraId="2C5636C3">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5866791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9A9B14B">
            <w:pPr>
              <w:widowControl/>
              <w:jc w:val="left"/>
              <w:textAlignment w:val="center"/>
              <w:rPr>
                <w:rFonts w:ascii="仿宋" w:hAnsi="仿宋" w:eastAsia="仿宋" w:cs="仿宋"/>
                <w:sz w:val="22"/>
                <w:szCs w:val="22"/>
              </w:rPr>
            </w:pPr>
            <w:r>
              <w:rPr>
                <w:rFonts w:hint="eastAsia" w:ascii="仿宋" w:hAnsi="仿宋" w:eastAsia="仿宋" w:cs="仿宋"/>
                <w:sz w:val="22"/>
                <w:szCs w:val="22"/>
                <w:lang w:bidi="ar"/>
              </w:rPr>
              <w:t>有问题的单人吊具各类零部件</w:t>
            </w:r>
          </w:p>
        </w:tc>
      </w:tr>
      <w:tr w14:paraId="18FB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309" w:type="pct"/>
            <w:vMerge w:val="continue"/>
            <w:shd w:val="clear" w:color="auto" w:fill="auto"/>
            <w:noWrap/>
            <w:vAlign w:val="center"/>
          </w:tcPr>
          <w:p w14:paraId="6A013D62">
            <w:pPr>
              <w:widowControl/>
              <w:jc w:val="left"/>
              <w:textAlignment w:val="center"/>
              <w:rPr>
                <w:rFonts w:ascii="仿宋" w:hAnsi="仿宋" w:eastAsia="仿宋" w:cs="仿宋"/>
                <w:sz w:val="22"/>
                <w:szCs w:val="22"/>
              </w:rPr>
            </w:pPr>
          </w:p>
        </w:tc>
        <w:tc>
          <w:tcPr>
            <w:tcW w:w="386" w:type="pct"/>
            <w:vMerge w:val="continue"/>
            <w:shd w:val="clear" w:color="auto" w:fill="auto"/>
            <w:noWrap/>
            <w:vAlign w:val="center"/>
          </w:tcPr>
          <w:p w14:paraId="26B9328B">
            <w:pPr>
              <w:widowControl/>
              <w:jc w:val="left"/>
              <w:textAlignment w:val="center"/>
              <w:rPr>
                <w:rFonts w:ascii="仿宋" w:hAnsi="仿宋" w:eastAsia="仿宋" w:cs="仿宋"/>
                <w:sz w:val="22"/>
                <w:szCs w:val="22"/>
              </w:rPr>
            </w:pPr>
          </w:p>
        </w:tc>
        <w:tc>
          <w:tcPr>
            <w:tcW w:w="257" w:type="pct"/>
            <w:vMerge w:val="continue"/>
            <w:shd w:val="clear" w:color="auto" w:fill="auto"/>
            <w:vAlign w:val="center"/>
          </w:tcPr>
          <w:p w14:paraId="463BCD20">
            <w:pPr>
              <w:widowControl/>
              <w:jc w:val="left"/>
              <w:textAlignment w:val="center"/>
              <w:rPr>
                <w:rFonts w:ascii="仿宋" w:hAnsi="仿宋" w:eastAsia="仿宋" w:cs="仿宋"/>
                <w:sz w:val="22"/>
                <w:szCs w:val="22"/>
              </w:rPr>
            </w:pPr>
          </w:p>
        </w:tc>
        <w:tc>
          <w:tcPr>
            <w:tcW w:w="803" w:type="pct"/>
            <w:gridSpan w:val="2"/>
            <w:shd w:val="clear" w:color="auto" w:fill="auto"/>
            <w:vAlign w:val="center"/>
          </w:tcPr>
          <w:p w14:paraId="3C991F47">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1613D618">
            <w:pPr>
              <w:widowControl/>
              <w:jc w:val="lef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5048DCF">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69AF4C22">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30B3470F">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2756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 w:type="pct"/>
            <w:vMerge w:val="continue"/>
            <w:shd w:val="clear" w:color="auto" w:fill="auto"/>
            <w:noWrap/>
            <w:vAlign w:val="center"/>
          </w:tcPr>
          <w:p w14:paraId="74A0B78C">
            <w:pPr>
              <w:widowControl/>
              <w:jc w:val="left"/>
              <w:textAlignment w:val="center"/>
              <w:rPr>
                <w:rFonts w:ascii="仿宋" w:hAnsi="仿宋" w:eastAsia="仿宋" w:cs="仿宋"/>
                <w:sz w:val="22"/>
                <w:szCs w:val="22"/>
              </w:rPr>
            </w:pPr>
          </w:p>
        </w:tc>
        <w:tc>
          <w:tcPr>
            <w:tcW w:w="386" w:type="pct"/>
            <w:shd w:val="clear" w:color="auto" w:fill="auto"/>
            <w:noWrap/>
            <w:vAlign w:val="center"/>
          </w:tcPr>
          <w:p w14:paraId="6FB150CB">
            <w:pPr>
              <w:widowControl/>
              <w:jc w:val="left"/>
              <w:textAlignment w:val="center"/>
              <w:rPr>
                <w:rFonts w:ascii="仿宋" w:hAnsi="仿宋" w:eastAsia="仿宋" w:cs="仿宋"/>
                <w:sz w:val="22"/>
                <w:szCs w:val="22"/>
              </w:rPr>
            </w:pPr>
            <w:r>
              <w:rPr>
                <w:rFonts w:hint="eastAsia" w:ascii="仿宋" w:hAnsi="仿宋" w:eastAsia="仿宋" w:cs="仿宋"/>
                <w:sz w:val="22"/>
                <w:szCs w:val="22"/>
              </w:rPr>
              <w:t>K22</w:t>
            </w:r>
          </w:p>
        </w:tc>
        <w:tc>
          <w:tcPr>
            <w:tcW w:w="257" w:type="pct"/>
            <w:shd w:val="clear" w:color="auto" w:fill="auto"/>
            <w:vAlign w:val="center"/>
          </w:tcPr>
          <w:p w14:paraId="2D0CD1C9">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作业现场安全隐患排除考位</w:t>
            </w:r>
          </w:p>
        </w:tc>
        <w:tc>
          <w:tcPr>
            <w:tcW w:w="803" w:type="pct"/>
            <w:gridSpan w:val="2"/>
            <w:shd w:val="clear" w:color="auto" w:fill="auto"/>
            <w:vAlign w:val="center"/>
          </w:tcPr>
          <w:p w14:paraId="317CCFD3">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作业现场安全隐患排除场景</w:t>
            </w:r>
          </w:p>
        </w:tc>
        <w:tc>
          <w:tcPr>
            <w:tcW w:w="167" w:type="pct"/>
            <w:shd w:val="clear" w:color="auto" w:fill="auto"/>
            <w:noWrap/>
            <w:vAlign w:val="center"/>
          </w:tcPr>
          <w:p w14:paraId="2F97526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F03F9D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04C0242B">
            <w:pPr>
              <w:widowControl/>
              <w:jc w:val="left"/>
              <w:textAlignment w:val="center"/>
              <w:rPr>
                <w:rFonts w:ascii="仿宋" w:hAnsi="仿宋" w:eastAsia="仿宋" w:cs="仿宋"/>
                <w:sz w:val="22"/>
                <w:szCs w:val="22"/>
              </w:rPr>
            </w:pPr>
            <w:r>
              <w:rPr>
                <w:rFonts w:hint="eastAsia" w:ascii="仿宋" w:hAnsi="仿宋" w:eastAsia="仿宋" w:cs="仿宋"/>
                <w:sz w:val="22"/>
                <w:szCs w:val="22"/>
              </w:rPr>
              <w:t>1.场景内容：辨识作业人员风险隐患；辨识移动平台风险隐患；辨识吊篮风险隐患；辨识单人吊具风险隐患；辨识杆塔风险隐患</w:t>
            </w:r>
          </w:p>
          <w:p w14:paraId="525D0D68">
            <w:pPr>
              <w:widowControl/>
              <w:jc w:val="left"/>
              <w:textAlignment w:val="center"/>
              <w:rPr>
                <w:rFonts w:ascii="仿宋" w:hAnsi="仿宋" w:eastAsia="仿宋" w:cs="仿宋"/>
                <w:sz w:val="22"/>
                <w:szCs w:val="22"/>
              </w:rPr>
            </w:pPr>
            <w:r>
              <w:rPr>
                <w:rFonts w:hint="eastAsia" w:ascii="仿宋" w:hAnsi="仿宋" w:eastAsia="仿宋" w:cs="仿宋"/>
                <w:sz w:val="22"/>
                <w:szCs w:val="22"/>
              </w:rPr>
              <w:t>2.配备设备：移动平台；假人；单人吊具、吊篮、电杆、铁塔等</w:t>
            </w:r>
          </w:p>
          <w:p w14:paraId="742138D3">
            <w:pPr>
              <w:widowControl/>
              <w:jc w:val="left"/>
              <w:textAlignment w:val="center"/>
            </w:pPr>
            <w:r>
              <w:rPr>
                <w:rFonts w:hint="eastAsia" w:ascii="仿宋" w:hAnsi="仿宋" w:eastAsia="仿宋" w:cs="仿宋"/>
                <w:sz w:val="22"/>
                <w:szCs w:val="22"/>
              </w:rPr>
              <w:t>3.模拟作业现场安全隐患排除场景</w:t>
            </w:r>
          </w:p>
        </w:tc>
      </w:tr>
      <w:tr w14:paraId="07C7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restart"/>
            <w:shd w:val="clear" w:color="auto" w:fill="auto"/>
            <w:noWrap/>
            <w:vAlign w:val="center"/>
          </w:tcPr>
          <w:p w14:paraId="6F19401F">
            <w:pPr>
              <w:widowControl/>
              <w:jc w:val="left"/>
              <w:textAlignment w:val="center"/>
              <w:rPr>
                <w:rFonts w:ascii="仿宋" w:hAnsi="仿宋" w:eastAsia="仿宋" w:cs="仿宋"/>
                <w:sz w:val="22"/>
                <w:szCs w:val="22"/>
              </w:rPr>
            </w:pPr>
            <w:r>
              <w:rPr>
                <w:rFonts w:hint="eastAsia" w:ascii="仿宋" w:hAnsi="仿宋" w:eastAsia="仿宋" w:cs="仿宋"/>
                <w:sz w:val="22"/>
                <w:szCs w:val="22"/>
              </w:rPr>
              <w:t>科目三</w:t>
            </w:r>
          </w:p>
        </w:tc>
        <w:tc>
          <w:tcPr>
            <w:tcW w:w="386" w:type="pct"/>
            <w:vMerge w:val="restart"/>
            <w:shd w:val="clear" w:color="auto" w:fill="auto"/>
            <w:noWrap/>
            <w:vAlign w:val="center"/>
          </w:tcPr>
          <w:p w14:paraId="09D23DCE">
            <w:pPr>
              <w:widowControl/>
              <w:jc w:val="left"/>
              <w:textAlignment w:val="center"/>
              <w:rPr>
                <w:rFonts w:ascii="仿宋" w:hAnsi="仿宋" w:eastAsia="仿宋" w:cs="仿宋"/>
                <w:sz w:val="22"/>
                <w:szCs w:val="22"/>
              </w:rPr>
            </w:pPr>
            <w:r>
              <w:rPr>
                <w:rFonts w:hint="eastAsia" w:ascii="仿宋" w:hAnsi="仿宋" w:eastAsia="仿宋" w:cs="仿宋"/>
                <w:sz w:val="22"/>
                <w:szCs w:val="22"/>
              </w:rPr>
              <w:t>K31</w:t>
            </w:r>
          </w:p>
        </w:tc>
        <w:tc>
          <w:tcPr>
            <w:tcW w:w="257" w:type="pct"/>
            <w:vMerge w:val="restart"/>
            <w:shd w:val="clear" w:color="auto" w:fill="auto"/>
            <w:vAlign w:val="center"/>
          </w:tcPr>
          <w:p w14:paraId="2750C65D">
            <w:pPr>
              <w:widowControl/>
              <w:jc w:val="left"/>
              <w:textAlignment w:val="center"/>
              <w:rPr>
                <w:rFonts w:ascii="仿宋" w:hAnsi="仿宋" w:eastAsia="仿宋" w:cs="仿宋"/>
                <w:sz w:val="22"/>
                <w:szCs w:val="22"/>
              </w:rPr>
            </w:pPr>
            <w:r>
              <w:rPr>
                <w:rFonts w:hint="eastAsia" w:ascii="仿宋" w:hAnsi="仿宋" w:eastAsia="仿宋" w:cs="仿宋"/>
                <w:sz w:val="22"/>
                <w:szCs w:val="22"/>
              </w:rPr>
              <w:t>移动平台考位</w:t>
            </w:r>
          </w:p>
        </w:tc>
        <w:tc>
          <w:tcPr>
            <w:tcW w:w="803" w:type="pct"/>
            <w:gridSpan w:val="2"/>
            <w:shd w:val="clear" w:color="auto" w:fill="auto"/>
            <w:vAlign w:val="center"/>
          </w:tcPr>
          <w:p w14:paraId="48D76B0A">
            <w:pPr>
              <w:widowControl/>
              <w:jc w:val="left"/>
              <w:textAlignment w:val="center"/>
              <w:rPr>
                <w:rFonts w:ascii="仿宋" w:hAnsi="仿宋" w:eastAsia="仿宋" w:cs="仿宋"/>
                <w:sz w:val="22"/>
                <w:szCs w:val="22"/>
              </w:rPr>
            </w:pPr>
            <w:r>
              <w:rPr>
                <w:rFonts w:hint="eastAsia" w:ascii="仿宋" w:hAnsi="仿宋" w:eastAsia="仿宋" w:cs="仿宋"/>
                <w:sz w:val="22"/>
                <w:szCs w:val="22"/>
              </w:rPr>
              <w:t>移动式操作平台(门式架)</w:t>
            </w:r>
          </w:p>
        </w:tc>
        <w:tc>
          <w:tcPr>
            <w:tcW w:w="167" w:type="pct"/>
            <w:shd w:val="clear" w:color="auto" w:fill="auto"/>
            <w:noWrap/>
            <w:vAlign w:val="center"/>
          </w:tcPr>
          <w:p w14:paraId="103A822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ACEA54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98E8866">
            <w:pPr>
              <w:pStyle w:val="8"/>
              <w:widowControl/>
              <w:kinsoku w:val="0"/>
              <w:autoSpaceDE w:val="0"/>
              <w:autoSpaceDN w:val="0"/>
              <w:adjustRightInd w:val="0"/>
              <w:snapToGrid w:val="0"/>
              <w:spacing w:before="27" w:beforeAutospacing="0" w:afterAutospacing="0"/>
              <w:textAlignment w:val="baseline"/>
              <w:rPr>
                <w:rFonts w:ascii="仿宋" w:hAnsi="仿宋" w:eastAsia="仿宋" w:cs="仿宋"/>
                <w:sz w:val="22"/>
                <w:szCs w:val="22"/>
              </w:rPr>
            </w:pPr>
            <w:r>
              <w:rPr>
                <w:rFonts w:hint="eastAsia" w:ascii="仿宋" w:hAnsi="仿宋" w:eastAsia="仿宋" w:cs="仿宋"/>
                <w:sz w:val="22"/>
                <w:szCs w:val="22"/>
                <w:lang w:bidi="ar"/>
              </w:rPr>
              <w:t>1.满足搭设1层所需的构配件。</w:t>
            </w:r>
          </w:p>
          <w:p w14:paraId="6D5B2C05">
            <w:pPr>
              <w:widowControl/>
              <w:jc w:val="left"/>
              <w:textAlignment w:val="center"/>
              <w:rPr>
                <w:rFonts w:ascii="仿宋" w:hAnsi="仿宋" w:eastAsia="仿宋" w:cs="仿宋"/>
                <w:sz w:val="22"/>
                <w:szCs w:val="22"/>
              </w:rPr>
            </w:pPr>
            <w:r>
              <w:rPr>
                <w:rFonts w:hint="eastAsia" w:ascii="仿宋" w:hAnsi="仿宋" w:eastAsia="仿宋" w:cs="仿宋"/>
                <w:sz w:val="22"/>
                <w:szCs w:val="22"/>
              </w:rPr>
              <w:t>2.门架及配件符合现行标准《门式钢管脚手架》(JG/T13)的有关要求。</w:t>
            </w:r>
            <w:r>
              <w:rPr>
                <w:rFonts w:hint="eastAsia" w:ascii="仿宋" w:hAnsi="仿宋" w:eastAsia="仿宋" w:cs="仿宋"/>
                <w:sz w:val="22"/>
                <w:szCs w:val="22"/>
              </w:rPr>
              <w:br w:type="textWrapping"/>
            </w:r>
            <w:r>
              <w:rPr>
                <w:rFonts w:hint="eastAsia" w:ascii="仿宋" w:hAnsi="仿宋" w:eastAsia="仿宋" w:cs="仿宋"/>
                <w:sz w:val="22"/>
                <w:szCs w:val="22"/>
              </w:rPr>
              <w:t>3.脚轮符合现行标准《工业脚轮和车轮》(GB/T14687)的有关要求，可调高度、可制动，万向脚轮。</w:t>
            </w:r>
          </w:p>
        </w:tc>
      </w:tr>
      <w:tr w14:paraId="5233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0564927">
            <w:pPr>
              <w:rPr>
                <w:rFonts w:ascii="仿宋" w:hAnsi="仿宋" w:eastAsia="仿宋" w:cs="仿宋"/>
                <w:sz w:val="22"/>
                <w:szCs w:val="22"/>
              </w:rPr>
            </w:pPr>
          </w:p>
        </w:tc>
        <w:tc>
          <w:tcPr>
            <w:tcW w:w="386" w:type="pct"/>
            <w:vMerge w:val="continue"/>
            <w:shd w:val="clear" w:color="auto" w:fill="auto"/>
            <w:noWrap/>
            <w:vAlign w:val="center"/>
          </w:tcPr>
          <w:p w14:paraId="16EDB983">
            <w:pPr>
              <w:rPr>
                <w:rFonts w:ascii="仿宋" w:hAnsi="仿宋" w:eastAsia="仿宋" w:cs="仿宋"/>
                <w:sz w:val="22"/>
                <w:szCs w:val="22"/>
              </w:rPr>
            </w:pPr>
          </w:p>
        </w:tc>
        <w:tc>
          <w:tcPr>
            <w:tcW w:w="257" w:type="pct"/>
            <w:vMerge w:val="continue"/>
            <w:shd w:val="clear" w:color="auto" w:fill="auto"/>
            <w:vAlign w:val="center"/>
          </w:tcPr>
          <w:p w14:paraId="58A2EA4E">
            <w:pPr>
              <w:rPr>
                <w:rFonts w:ascii="仿宋" w:hAnsi="仿宋" w:eastAsia="仿宋" w:cs="仿宋"/>
                <w:sz w:val="22"/>
                <w:szCs w:val="22"/>
              </w:rPr>
            </w:pPr>
          </w:p>
        </w:tc>
        <w:tc>
          <w:tcPr>
            <w:tcW w:w="803" w:type="pct"/>
            <w:gridSpan w:val="2"/>
            <w:shd w:val="clear" w:color="auto" w:fill="auto"/>
            <w:vAlign w:val="center"/>
          </w:tcPr>
          <w:p w14:paraId="6F71F6B2">
            <w:pPr>
              <w:widowControl/>
              <w:jc w:val="left"/>
              <w:textAlignment w:val="center"/>
              <w:rPr>
                <w:rFonts w:ascii="仿宋" w:hAnsi="仿宋" w:eastAsia="仿宋" w:cs="仿宋"/>
                <w:sz w:val="22"/>
                <w:szCs w:val="22"/>
              </w:rPr>
            </w:pPr>
            <w:r>
              <w:rPr>
                <w:rFonts w:hint="eastAsia" w:ascii="仿宋" w:hAnsi="仿宋" w:eastAsia="仿宋" w:cs="仿宋"/>
                <w:sz w:val="22"/>
                <w:szCs w:val="22"/>
              </w:rPr>
              <w:t>移动操作架</w:t>
            </w:r>
          </w:p>
        </w:tc>
        <w:tc>
          <w:tcPr>
            <w:tcW w:w="167" w:type="pct"/>
            <w:shd w:val="clear" w:color="auto" w:fill="auto"/>
            <w:noWrap/>
            <w:vAlign w:val="center"/>
          </w:tcPr>
          <w:p w14:paraId="196F42F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4AE06C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5BF56952">
            <w:pPr>
              <w:pStyle w:val="8"/>
              <w:widowControl/>
              <w:kinsoku w:val="0"/>
              <w:autoSpaceDE w:val="0"/>
              <w:autoSpaceDN w:val="0"/>
              <w:adjustRightInd w:val="0"/>
              <w:snapToGrid w:val="0"/>
              <w:spacing w:before="49" w:beforeAutospacing="0" w:afterAutospacing="0"/>
              <w:textAlignment w:val="baseline"/>
              <w:rPr>
                <w:rFonts w:ascii="仿宋" w:hAnsi="仿宋" w:eastAsia="仿宋" w:cs="仿宋"/>
                <w:sz w:val="22"/>
                <w:szCs w:val="22"/>
              </w:rPr>
            </w:pPr>
            <w:r>
              <w:rPr>
                <w:rFonts w:hint="eastAsia" w:ascii="仿宋" w:hAnsi="仿宋" w:eastAsia="仿宋" w:cs="仿宋"/>
                <w:sz w:val="22"/>
                <w:szCs w:val="22"/>
              </w:rPr>
              <w:t>1.满足搭设1层所需的构配件。</w:t>
            </w:r>
          </w:p>
          <w:p w14:paraId="4A9B1173">
            <w:pPr>
              <w:widowControl/>
              <w:jc w:val="left"/>
              <w:textAlignment w:val="center"/>
              <w:rPr>
                <w:rFonts w:ascii="仿宋" w:hAnsi="仿宋" w:eastAsia="仿宋" w:cs="仿宋"/>
                <w:sz w:val="22"/>
                <w:szCs w:val="22"/>
              </w:rPr>
            </w:pPr>
            <w:r>
              <w:rPr>
                <w:rFonts w:hint="eastAsia" w:ascii="仿宋" w:hAnsi="仿宋" w:eastAsia="仿宋" w:cs="仿宋"/>
                <w:sz w:val="22"/>
                <w:szCs w:val="22"/>
              </w:rPr>
              <w:t>2.钢管及连接件符合现行标准《建筑施工扣件式钢管脚手架安全技术规范》(JGJ130)对构配件的质量要求，扣件还符合现行标准《钢管脚手架扣件》(GB/T15831)的有关要求。</w:t>
            </w:r>
          </w:p>
          <w:p w14:paraId="1B5AF5EC">
            <w:pPr>
              <w:widowControl/>
              <w:jc w:val="left"/>
              <w:textAlignment w:val="center"/>
              <w:rPr>
                <w:rFonts w:ascii="仿宋" w:hAnsi="仿宋" w:eastAsia="仿宋" w:cs="仿宋"/>
                <w:sz w:val="22"/>
                <w:szCs w:val="22"/>
              </w:rPr>
            </w:pPr>
            <w:r>
              <w:rPr>
                <w:rFonts w:hint="eastAsia" w:ascii="仿宋" w:hAnsi="仿宋" w:eastAsia="仿宋" w:cs="仿宋"/>
                <w:sz w:val="22"/>
                <w:szCs w:val="22"/>
              </w:rPr>
              <w:t>3.脚轮应符合现行标准《工业脚轮和车 轮》(GB/T 14687)的有关要求，可调高 度、可制动，万向脚轮。</w:t>
            </w:r>
          </w:p>
        </w:tc>
      </w:tr>
      <w:tr w14:paraId="1CE2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5E30D60">
            <w:pPr>
              <w:rPr>
                <w:rFonts w:ascii="仿宋" w:hAnsi="仿宋" w:eastAsia="仿宋" w:cs="仿宋"/>
                <w:sz w:val="22"/>
                <w:szCs w:val="22"/>
              </w:rPr>
            </w:pPr>
          </w:p>
        </w:tc>
        <w:tc>
          <w:tcPr>
            <w:tcW w:w="386" w:type="pct"/>
            <w:vMerge w:val="continue"/>
            <w:shd w:val="clear" w:color="auto" w:fill="auto"/>
            <w:noWrap/>
            <w:vAlign w:val="center"/>
          </w:tcPr>
          <w:p w14:paraId="62D346A0">
            <w:pPr>
              <w:rPr>
                <w:rFonts w:ascii="仿宋" w:hAnsi="仿宋" w:eastAsia="仿宋" w:cs="仿宋"/>
                <w:sz w:val="22"/>
                <w:szCs w:val="22"/>
              </w:rPr>
            </w:pPr>
          </w:p>
        </w:tc>
        <w:tc>
          <w:tcPr>
            <w:tcW w:w="257" w:type="pct"/>
            <w:vMerge w:val="continue"/>
            <w:shd w:val="clear" w:color="auto" w:fill="auto"/>
            <w:vAlign w:val="center"/>
          </w:tcPr>
          <w:p w14:paraId="64261436">
            <w:pPr>
              <w:rPr>
                <w:rFonts w:ascii="仿宋" w:hAnsi="仿宋" w:eastAsia="仿宋" w:cs="仿宋"/>
                <w:sz w:val="22"/>
                <w:szCs w:val="22"/>
              </w:rPr>
            </w:pPr>
          </w:p>
        </w:tc>
        <w:tc>
          <w:tcPr>
            <w:tcW w:w="803" w:type="pct"/>
            <w:gridSpan w:val="2"/>
            <w:shd w:val="clear" w:color="auto" w:fill="auto"/>
            <w:vAlign w:val="center"/>
          </w:tcPr>
          <w:p w14:paraId="1ACA8744">
            <w:pPr>
              <w:widowControl/>
              <w:jc w:val="left"/>
              <w:textAlignment w:val="center"/>
              <w:rPr>
                <w:rFonts w:ascii="仿宋" w:hAnsi="仿宋" w:eastAsia="仿宋" w:cs="仿宋"/>
                <w:sz w:val="22"/>
                <w:szCs w:val="22"/>
              </w:rPr>
            </w:pPr>
            <w:r>
              <w:rPr>
                <w:rFonts w:hint="eastAsia" w:ascii="仿宋" w:hAnsi="仿宋" w:eastAsia="仿宋" w:cs="仿宋"/>
                <w:sz w:val="22"/>
                <w:szCs w:val="22"/>
              </w:rPr>
              <w:t>辅助评分系统</w:t>
            </w:r>
          </w:p>
        </w:tc>
        <w:tc>
          <w:tcPr>
            <w:tcW w:w="167" w:type="pct"/>
            <w:shd w:val="clear" w:color="auto" w:fill="auto"/>
            <w:noWrap/>
            <w:vAlign w:val="center"/>
          </w:tcPr>
          <w:p w14:paraId="6A53FF4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89B0FD5">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5562617">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 xml:space="preserve">1.应实现实操考试试题的规范化管理，人工评分与智能评分应相结合，确保实操考试的公正性、严肃性、合理性。应对实操考试过程中的数据进行有效存储、分析和管理，保证考试数据的完整性和可追溯性。 </w:t>
            </w:r>
            <w:r>
              <w:rPr>
                <w:rFonts w:hint="eastAsia" w:ascii="仿宋" w:hAnsi="仿宋" w:eastAsia="仿宋" w:cs="仿宋"/>
                <w:sz w:val="22"/>
                <w:szCs w:val="22"/>
              </w:rPr>
              <w:br w:type="textWrapping"/>
            </w:r>
            <w:r>
              <w:rPr>
                <w:rFonts w:hint="eastAsia" w:ascii="仿宋" w:hAnsi="仿宋" w:eastAsia="仿宋" w:cs="仿宋"/>
                <w:sz w:val="22"/>
                <w:szCs w:val="22"/>
              </w:rPr>
              <w:t>2. 应实现实操过程中考生不需要操作软件，实现全程无感识别，更加符合实际作业情况。</w:t>
            </w:r>
            <w:r>
              <w:rPr>
                <w:rFonts w:hint="eastAsia" w:ascii="仿宋" w:hAnsi="仿宋" w:eastAsia="仿宋" w:cs="仿宋"/>
                <w:sz w:val="22"/>
                <w:szCs w:val="22"/>
              </w:rPr>
              <w:br w:type="textWrapping"/>
            </w:r>
            <w:r>
              <w:rPr>
                <w:rFonts w:hint="eastAsia" w:ascii="仿宋" w:hAnsi="仿宋" w:eastAsia="仿宋" w:cs="仿宋"/>
                <w:sz w:val="22"/>
                <w:szCs w:val="22"/>
              </w:rPr>
              <w:t>3.系统支持多种考生身份确认方式（包括但不限于准考证号/身份证号/人脸识别等），支持考试计划、考生信息、考试试题、考试成绩查询等功能，并支持对上述功能权限的管理。</w:t>
            </w:r>
            <w:r>
              <w:rPr>
                <w:rFonts w:hint="eastAsia" w:ascii="仿宋" w:hAnsi="仿宋" w:eastAsia="仿宋" w:cs="仿宋"/>
                <w:sz w:val="22"/>
                <w:szCs w:val="22"/>
              </w:rPr>
              <w:br w:type="textWrapping"/>
            </w:r>
            <w:r>
              <w:rPr>
                <w:rFonts w:hint="eastAsia" w:ascii="仿宋" w:hAnsi="仿宋" w:eastAsia="仿宋" w:cs="仿宋"/>
                <w:sz w:val="22"/>
                <w:szCs w:val="22"/>
              </w:rPr>
              <w:t>4.系统设置多角度图像记录，实时识别作业人员动作行为、操作设备对象状态，智能分析结果，评分详情与相关视频或图片关联。</w:t>
            </w:r>
          </w:p>
          <w:p w14:paraId="32813EBB">
            <w:pPr>
              <w:widowControl/>
              <w:jc w:val="left"/>
              <w:textAlignment w:val="center"/>
              <w:rPr>
                <w:rFonts w:ascii="仿宋" w:hAnsi="仿宋" w:eastAsia="仿宋" w:cs="仿宋"/>
                <w:b/>
                <w:bCs/>
                <w:sz w:val="22"/>
                <w:szCs w:val="22"/>
              </w:rPr>
            </w:pPr>
            <w:r>
              <w:rPr>
                <w:rFonts w:hint="eastAsia" w:ascii="仿宋" w:hAnsi="仿宋" w:eastAsia="仿宋" w:cs="仿宋"/>
                <w:sz w:val="22"/>
                <w:szCs w:val="22"/>
              </w:rPr>
              <w:t>5.系统可实现检查工器具、安全防护用具穿戴、搭设过程、拆除过程及收尾工作等环节的操作内容。</w:t>
            </w:r>
          </w:p>
          <w:p w14:paraId="6EA1831E">
            <w:pPr>
              <w:widowControl/>
              <w:jc w:val="left"/>
              <w:textAlignment w:val="center"/>
            </w:pPr>
            <w:r>
              <w:rPr>
                <w:rFonts w:hint="eastAsia" w:ascii="仿宋" w:hAnsi="仿宋" w:eastAsia="仿宋" w:cs="仿宋"/>
                <w:sz w:val="22"/>
                <w:szCs w:val="22"/>
              </w:rPr>
              <w:t>6.系统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p>
        </w:tc>
      </w:tr>
      <w:tr w14:paraId="0BD1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40C272B">
            <w:pPr>
              <w:rPr>
                <w:rFonts w:ascii="仿宋" w:hAnsi="仿宋" w:eastAsia="仿宋" w:cs="仿宋"/>
                <w:sz w:val="22"/>
                <w:szCs w:val="22"/>
              </w:rPr>
            </w:pPr>
          </w:p>
        </w:tc>
        <w:tc>
          <w:tcPr>
            <w:tcW w:w="386" w:type="pct"/>
            <w:vMerge w:val="continue"/>
            <w:shd w:val="clear" w:color="auto" w:fill="auto"/>
            <w:noWrap/>
            <w:vAlign w:val="center"/>
          </w:tcPr>
          <w:p w14:paraId="7BC41902">
            <w:pPr>
              <w:rPr>
                <w:rFonts w:ascii="仿宋" w:hAnsi="仿宋" w:eastAsia="仿宋" w:cs="仿宋"/>
                <w:sz w:val="22"/>
                <w:szCs w:val="22"/>
              </w:rPr>
            </w:pPr>
          </w:p>
        </w:tc>
        <w:tc>
          <w:tcPr>
            <w:tcW w:w="257" w:type="pct"/>
            <w:vMerge w:val="continue"/>
            <w:shd w:val="clear" w:color="auto" w:fill="auto"/>
            <w:vAlign w:val="center"/>
          </w:tcPr>
          <w:p w14:paraId="1DE7D181">
            <w:pPr>
              <w:rPr>
                <w:rFonts w:ascii="仿宋" w:hAnsi="仿宋" w:eastAsia="仿宋" w:cs="仿宋"/>
                <w:sz w:val="22"/>
                <w:szCs w:val="22"/>
              </w:rPr>
            </w:pPr>
          </w:p>
        </w:tc>
        <w:tc>
          <w:tcPr>
            <w:tcW w:w="803" w:type="pct"/>
            <w:gridSpan w:val="2"/>
            <w:shd w:val="clear" w:color="auto" w:fill="auto"/>
            <w:vAlign w:val="center"/>
          </w:tcPr>
          <w:p w14:paraId="7EA2B7B8">
            <w:pPr>
              <w:widowControl/>
              <w:jc w:val="left"/>
              <w:textAlignment w:val="center"/>
              <w:rPr>
                <w:rFonts w:ascii="仿宋" w:hAnsi="仿宋" w:eastAsia="仿宋" w:cs="仿宋"/>
                <w:sz w:val="22"/>
                <w:szCs w:val="22"/>
              </w:rPr>
            </w:pPr>
            <w:r>
              <w:rPr>
                <w:rFonts w:hint="eastAsia" w:ascii="仿宋" w:hAnsi="仿宋" w:eastAsia="仿宋" w:cs="仿宋"/>
                <w:sz w:val="22"/>
                <w:szCs w:val="22"/>
              </w:rPr>
              <w:t>搭设平台所需的配套工器具</w:t>
            </w:r>
          </w:p>
        </w:tc>
        <w:tc>
          <w:tcPr>
            <w:tcW w:w="167" w:type="pct"/>
            <w:shd w:val="clear" w:color="auto" w:fill="auto"/>
            <w:noWrap/>
            <w:vAlign w:val="center"/>
          </w:tcPr>
          <w:p w14:paraId="5D02625D">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0EE3A60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55171B44">
            <w:pPr>
              <w:widowControl/>
              <w:jc w:val="left"/>
              <w:textAlignment w:val="center"/>
              <w:rPr>
                <w:rFonts w:ascii="仿宋" w:hAnsi="仿宋" w:eastAsia="仿宋" w:cs="仿宋"/>
                <w:sz w:val="22"/>
                <w:szCs w:val="22"/>
              </w:rPr>
            </w:pPr>
            <w:r>
              <w:rPr>
                <w:rFonts w:hint="eastAsia" w:ascii="仿宋" w:hAnsi="仿宋" w:eastAsia="仿宋" w:cs="仿宋"/>
                <w:sz w:val="22"/>
                <w:szCs w:val="22"/>
              </w:rPr>
              <w:t>卷尺：尺带长度：7.5m；</w:t>
            </w:r>
          </w:p>
          <w:p w14:paraId="694B64EA">
            <w:pPr>
              <w:widowControl/>
              <w:jc w:val="left"/>
              <w:textAlignment w:val="center"/>
              <w:rPr>
                <w:rFonts w:ascii="仿宋" w:hAnsi="仿宋" w:eastAsia="仿宋" w:cs="仿宋"/>
                <w:sz w:val="22"/>
                <w:szCs w:val="22"/>
              </w:rPr>
            </w:pPr>
            <w:r>
              <w:rPr>
                <w:rFonts w:hint="eastAsia" w:ascii="仿宋" w:hAnsi="仿宋" w:eastAsia="仿宋" w:cs="仿宋"/>
                <w:sz w:val="22"/>
                <w:szCs w:val="22"/>
              </w:rPr>
              <w:t>扳手：材质：铬钒合金钢</w:t>
            </w:r>
          </w:p>
        </w:tc>
      </w:tr>
      <w:tr w14:paraId="5936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20E3E96B">
            <w:pPr>
              <w:rPr>
                <w:rFonts w:ascii="仿宋" w:hAnsi="仿宋" w:eastAsia="仿宋" w:cs="仿宋"/>
                <w:sz w:val="22"/>
                <w:szCs w:val="22"/>
              </w:rPr>
            </w:pPr>
          </w:p>
        </w:tc>
        <w:tc>
          <w:tcPr>
            <w:tcW w:w="386" w:type="pct"/>
            <w:vMerge w:val="continue"/>
            <w:shd w:val="clear" w:color="auto" w:fill="auto"/>
            <w:noWrap/>
            <w:vAlign w:val="center"/>
          </w:tcPr>
          <w:p w14:paraId="6AB6CC90">
            <w:pPr>
              <w:rPr>
                <w:rFonts w:ascii="仿宋" w:hAnsi="仿宋" w:eastAsia="仿宋" w:cs="仿宋"/>
                <w:sz w:val="22"/>
                <w:szCs w:val="22"/>
              </w:rPr>
            </w:pPr>
          </w:p>
        </w:tc>
        <w:tc>
          <w:tcPr>
            <w:tcW w:w="257" w:type="pct"/>
            <w:vMerge w:val="continue"/>
            <w:shd w:val="clear" w:color="auto" w:fill="auto"/>
            <w:vAlign w:val="center"/>
          </w:tcPr>
          <w:p w14:paraId="2684814E">
            <w:pPr>
              <w:rPr>
                <w:rFonts w:ascii="仿宋" w:hAnsi="仿宋" w:eastAsia="仿宋" w:cs="仿宋"/>
                <w:sz w:val="22"/>
                <w:szCs w:val="22"/>
              </w:rPr>
            </w:pPr>
          </w:p>
        </w:tc>
        <w:tc>
          <w:tcPr>
            <w:tcW w:w="803" w:type="pct"/>
            <w:gridSpan w:val="2"/>
            <w:shd w:val="clear" w:color="auto" w:fill="auto"/>
            <w:vAlign w:val="center"/>
          </w:tcPr>
          <w:p w14:paraId="01E3F29F">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67" w:type="pct"/>
            <w:shd w:val="clear" w:color="auto" w:fill="auto"/>
            <w:noWrap/>
            <w:vAlign w:val="center"/>
          </w:tcPr>
          <w:p w14:paraId="15A80519">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42C3EDA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4689FBDA">
            <w:pPr>
              <w:widowControl/>
              <w:jc w:val="left"/>
              <w:textAlignment w:val="center"/>
              <w:rPr>
                <w:rFonts w:ascii="仿宋" w:hAnsi="仿宋" w:eastAsia="仿宋" w:cs="仿宋"/>
                <w:sz w:val="22"/>
                <w:szCs w:val="22"/>
              </w:rPr>
            </w:pPr>
            <w:r>
              <w:rPr>
                <w:rFonts w:hint="eastAsia" w:ascii="仿宋" w:hAnsi="仿宋" w:eastAsia="仿宋" w:cs="仿宋"/>
                <w:sz w:val="22"/>
                <w:szCs w:val="22"/>
              </w:rPr>
              <w:t>材质：帆布</w:t>
            </w:r>
          </w:p>
        </w:tc>
      </w:tr>
      <w:tr w14:paraId="6F79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89FDAC3">
            <w:pPr>
              <w:rPr>
                <w:rFonts w:ascii="仿宋" w:hAnsi="仿宋" w:eastAsia="仿宋" w:cs="仿宋"/>
                <w:sz w:val="22"/>
                <w:szCs w:val="22"/>
              </w:rPr>
            </w:pPr>
          </w:p>
        </w:tc>
        <w:tc>
          <w:tcPr>
            <w:tcW w:w="386" w:type="pct"/>
            <w:vMerge w:val="continue"/>
            <w:shd w:val="clear" w:color="auto" w:fill="auto"/>
            <w:noWrap/>
            <w:vAlign w:val="center"/>
          </w:tcPr>
          <w:p w14:paraId="1B222F11">
            <w:pPr>
              <w:rPr>
                <w:rFonts w:ascii="仿宋" w:hAnsi="仿宋" w:eastAsia="仿宋" w:cs="仿宋"/>
                <w:sz w:val="22"/>
                <w:szCs w:val="22"/>
              </w:rPr>
            </w:pPr>
          </w:p>
        </w:tc>
        <w:tc>
          <w:tcPr>
            <w:tcW w:w="257" w:type="pct"/>
            <w:vMerge w:val="continue"/>
            <w:shd w:val="clear" w:color="auto" w:fill="auto"/>
            <w:vAlign w:val="center"/>
          </w:tcPr>
          <w:p w14:paraId="0DBD1DEB">
            <w:pPr>
              <w:rPr>
                <w:rFonts w:ascii="仿宋" w:hAnsi="仿宋" w:eastAsia="仿宋" w:cs="仿宋"/>
                <w:sz w:val="22"/>
                <w:szCs w:val="22"/>
              </w:rPr>
            </w:pPr>
          </w:p>
        </w:tc>
        <w:tc>
          <w:tcPr>
            <w:tcW w:w="803" w:type="pct"/>
            <w:gridSpan w:val="2"/>
            <w:shd w:val="clear" w:color="auto" w:fill="auto"/>
            <w:vAlign w:val="center"/>
          </w:tcPr>
          <w:p w14:paraId="0989B5F6">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7" w:type="pct"/>
            <w:shd w:val="clear" w:color="auto" w:fill="auto"/>
            <w:noWrap/>
            <w:vAlign w:val="center"/>
          </w:tcPr>
          <w:p w14:paraId="5EA2008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1DB8CB9F">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844" w:type="pct"/>
            <w:shd w:val="clear" w:color="auto" w:fill="auto"/>
            <w:vAlign w:val="center"/>
          </w:tcPr>
          <w:p w14:paraId="2C359850">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4D839AFD">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6801E800">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283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2F11E152">
            <w:pPr>
              <w:rPr>
                <w:rFonts w:ascii="仿宋" w:hAnsi="仿宋" w:eastAsia="仿宋" w:cs="仿宋"/>
                <w:sz w:val="22"/>
                <w:szCs w:val="22"/>
              </w:rPr>
            </w:pPr>
          </w:p>
        </w:tc>
        <w:tc>
          <w:tcPr>
            <w:tcW w:w="386" w:type="pct"/>
            <w:vMerge w:val="continue"/>
            <w:shd w:val="clear" w:color="auto" w:fill="auto"/>
            <w:noWrap/>
            <w:vAlign w:val="center"/>
          </w:tcPr>
          <w:p w14:paraId="2270393A">
            <w:pPr>
              <w:rPr>
                <w:rFonts w:ascii="仿宋" w:hAnsi="仿宋" w:eastAsia="仿宋" w:cs="仿宋"/>
                <w:sz w:val="22"/>
                <w:szCs w:val="22"/>
              </w:rPr>
            </w:pPr>
          </w:p>
        </w:tc>
        <w:tc>
          <w:tcPr>
            <w:tcW w:w="257" w:type="pct"/>
            <w:vMerge w:val="continue"/>
            <w:shd w:val="clear" w:color="auto" w:fill="auto"/>
            <w:vAlign w:val="center"/>
          </w:tcPr>
          <w:p w14:paraId="7D074322">
            <w:pPr>
              <w:rPr>
                <w:rFonts w:ascii="仿宋" w:hAnsi="仿宋" w:eastAsia="仿宋" w:cs="仿宋"/>
                <w:sz w:val="22"/>
                <w:szCs w:val="22"/>
              </w:rPr>
            </w:pPr>
          </w:p>
        </w:tc>
        <w:tc>
          <w:tcPr>
            <w:tcW w:w="803" w:type="pct"/>
            <w:gridSpan w:val="2"/>
            <w:shd w:val="clear" w:color="auto" w:fill="auto"/>
            <w:vAlign w:val="center"/>
          </w:tcPr>
          <w:p w14:paraId="7638AACE">
            <w:pPr>
              <w:widowControl/>
              <w:jc w:val="left"/>
              <w:textAlignment w:val="center"/>
              <w:rPr>
                <w:rFonts w:ascii="仿宋" w:hAnsi="仿宋" w:eastAsia="仿宋" w:cs="仿宋"/>
                <w:sz w:val="22"/>
                <w:szCs w:val="22"/>
              </w:rPr>
            </w:pPr>
            <w:r>
              <w:rPr>
                <w:rFonts w:hint="eastAsia" w:ascii="仿宋" w:hAnsi="仿宋" w:eastAsia="仿宋" w:cs="仿宋"/>
                <w:sz w:val="22"/>
                <w:szCs w:val="22"/>
              </w:rPr>
              <w:t>水平生命线装置</w:t>
            </w:r>
          </w:p>
        </w:tc>
        <w:tc>
          <w:tcPr>
            <w:tcW w:w="167" w:type="pct"/>
            <w:shd w:val="clear" w:color="auto" w:fill="auto"/>
            <w:noWrap/>
            <w:vAlign w:val="center"/>
          </w:tcPr>
          <w:p w14:paraId="0F0403E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27138E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7A266E1">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1.头顶式水平生命线系统安装于作业人员头顶上方，提供坠落限位或坠落制动保护，系统由固定锚点、能量缓冲装置、柔性或刚性导轨配合滑轮滑梭连接速差防坠器组成。</w:t>
            </w:r>
          </w:p>
          <w:p w14:paraId="375EA3A8">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2.支持调节范围为0-18米；支持2人（100kg/人）使用。</w:t>
            </w:r>
          </w:p>
          <w:p w14:paraId="63ED70DF">
            <w:pPr>
              <w:widowControl/>
              <w:jc w:val="left"/>
              <w:rPr>
                <w:rFonts w:ascii="仿宋" w:hAnsi="仿宋" w:eastAsia="仿宋" w:cs="仿宋"/>
                <w:sz w:val="22"/>
                <w:szCs w:val="22"/>
              </w:rPr>
            </w:pPr>
            <w:r>
              <w:rPr>
                <w:rFonts w:hint="eastAsia" w:ascii="仿宋" w:hAnsi="仿宋" w:eastAsia="仿宋" w:cs="仿宋"/>
                <w:kern w:val="2"/>
                <w:sz w:val="22"/>
                <w:szCs w:val="22"/>
                <w:lang w:bidi="ar"/>
              </w:rPr>
              <w:t>3.符合EN 795:2012及GB38454-2019 标准要求。</w:t>
            </w:r>
          </w:p>
        </w:tc>
      </w:tr>
      <w:tr w14:paraId="747B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1DDE88F">
            <w:pPr>
              <w:rPr>
                <w:rFonts w:ascii="仿宋" w:hAnsi="仿宋" w:eastAsia="仿宋" w:cs="仿宋"/>
                <w:sz w:val="22"/>
                <w:szCs w:val="22"/>
              </w:rPr>
            </w:pPr>
          </w:p>
        </w:tc>
        <w:tc>
          <w:tcPr>
            <w:tcW w:w="386" w:type="pct"/>
            <w:vMerge w:val="continue"/>
            <w:shd w:val="clear" w:color="auto" w:fill="auto"/>
            <w:noWrap/>
            <w:vAlign w:val="center"/>
          </w:tcPr>
          <w:p w14:paraId="7DF91097">
            <w:pPr>
              <w:rPr>
                <w:rFonts w:ascii="仿宋" w:hAnsi="仿宋" w:eastAsia="仿宋" w:cs="仿宋"/>
                <w:sz w:val="22"/>
                <w:szCs w:val="22"/>
              </w:rPr>
            </w:pPr>
          </w:p>
        </w:tc>
        <w:tc>
          <w:tcPr>
            <w:tcW w:w="257" w:type="pct"/>
            <w:vMerge w:val="continue"/>
            <w:shd w:val="clear" w:color="auto" w:fill="auto"/>
            <w:vAlign w:val="center"/>
          </w:tcPr>
          <w:p w14:paraId="534E983D">
            <w:pPr>
              <w:rPr>
                <w:rFonts w:ascii="仿宋" w:hAnsi="仿宋" w:eastAsia="仿宋" w:cs="仿宋"/>
                <w:sz w:val="22"/>
                <w:szCs w:val="22"/>
              </w:rPr>
            </w:pPr>
          </w:p>
        </w:tc>
        <w:tc>
          <w:tcPr>
            <w:tcW w:w="803" w:type="pct"/>
            <w:gridSpan w:val="2"/>
            <w:shd w:val="clear" w:color="auto" w:fill="auto"/>
            <w:vAlign w:val="center"/>
          </w:tcPr>
          <w:p w14:paraId="63431413">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7" w:type="pct"/>
            <w:shd w:val="clear" w:color="auto" w:fill="auto"/>
            <w:noWrap/>
            <w:vAlign w:val="center"/>
          </w:tcPr>
          <w:p w14:paraId="26E0C8C3">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3840A52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07A636DD">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1C4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94399D1">
            <w:pPr>
              <w:rPr>
                <w:rFonts w:ascii="仿宋" w:hAnsi="仿宋" w:eastAsia="仿宋" w:cs="仿宋"/>
                <w:sz w:val="22"/>
                <w:szCs w:val="22"/>
              </w:rPr>
            </w:pPr>
          </w:p>
        </w:tc>
        <w:tc>
          <w:tcPr>
            <w:tcW w:w="386" w:type="pct"/>
            <w:vMerge w:val="continue"/>
            <w:shd w:val="clear" w:color="auto" w:fill="auto"/>
            <w:noWrap/>
            <w:vAlign w:val="center"/>
          </w:tcPr>
          <w:p w14:paraId="0482537D">
            <w:pPr>
              <w:rPr>
                <w:rFonts w:ascii="仿宋" w:hAnsi="仿宋" w:eastAsia="仿宋" w:cs="仿宋"/>
                <w:sz w:val="22"/>
                <w:szCs w:val="22"/>
              </w:rPr>
            </w:pPr>
          </w:p>
        </w:tc>
        <w:tc>
          <w:tcPr>
            <w:tcW w:w="257" w:type="pct"/>
            <w:vMerge w:val="continue"/>
            <w:shd w:val="clear" w:color="auto" w:fill="auto"/>
            <w:vAlign w:val="center"/>
          </w:tcPr>
          <w:p w14:paraId="6700DCB3">
            <w:pPr>
              <w:rPr>
                <w:rFonts w:ascii="仿宋" w:hAnsi="仿宋" w:eastAsia="仿宋" w:cs="仿宋"/>
                <w:sz w:val="22"/>
                <w:szCs w:val="22"/>
              </w:rPr>
            </w:pPr>
          </w:p>
        </w:tc>
        <w:tc>
          <w:tcPr>
            <w:tcW w:w="803" w:type="pct"/>
            <w:gridSpan w:val="2"/>
            <w:shd w:val="clear" w:color="auto" w:fill="auto"/>
            <w:vAlign w:val="center"/>
          </w:tcPr>
          <w:p w14:paraId="008C262F">
            <w:pPr>
              <w:widowControl/>
              <w:jc w:val="left"/>
              <w:textAlignment w:val="center"/>
              <w:rPr>
                <w:rFonts w:ascii="仿宋" w:hAnsi="仿宋" w:eastAsia="仿宋" w:cs="仿宋"/>
                <w:sz w:val="22"/>
                <w:szCs w:val="22"/>
              </w:rPr>
            </w:pPr>
            <w:r>
              <w:rPr>
                <w:rFonts w:hint="eastAsia" w:ascii="仿宋" w:hAnsi="仿宋" w:eastAsia="仿宋" w:cs="仿宋"/>
                <w:sz w:val="22"/>
                <w:szCs w:val="22"/>
              </w:rPr>
              <w:t>禁止、警告、指令、提示四类标示牌</w:t>
            </w:r>
          </w:p>
        </w:tc>
        <w:tc>
          <w:tcPr>
            <w:tcW w:w="167" w:type="pct"/>
            <w:shd w:val="clear" w:color="auto" w:fill="auto"/>
            <w:noWrap/>
            <w:vAlign w:val="center"/>
          </w:tcPr>
          <w:p w14:paraId="468022B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8A39B3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DAC9D02">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1D3BF923">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73FC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0C778FD">
            <w:pPr>
              <w:rPr>
                <w:rFonts w:ascii="仿宋" w:hAnsi="仿宋" w:eastAsia="仿宋" w:cs="仿宋"/>
                <w:sz w:val="22"/>
                <w:szCs w:val="22"/>
              </w:rPr>
            </w:pPr>
          </w:p>
        </w:tc>
        <w:tc>
          <w:tcPr>
            <w:tcW w:w="386" w:type="pct"/>
            <w:vMerge w:val="restart"/>
            <w:shd w:val="clear" w:color="auto" w:fill="auto"/>
            <w:noWrap/>
            <w:vAlign w:val="center"/>
          </w:tcPr>
          <w:p w14:paraId="1742A440">
            <w:pPr>
              <w:widowControl/>
              <w:jc w:val="left"/>
              <w:textAlignment w:val="center"/>
              <w:rPr>
                <w:rFonts w:ascii="仿宋" w:hAnsi="仿宋" w:eastAsia="仿宋" w:cs="仿宋"/>
                <w:sz w:val="22"/>
                <w:szCs w:val="22"/>
              </w:rPr>
            </w:pPr>
            <w:r>
              <w:rPr>
                <w:rFonts w:hint="eastAsia" w:ascii="仿宋" w:hAnsi="仿宋" w:eastAsia="仿宋" w:cs="仿宋"/>
                <w:sz w:val="22"/>
                <w:szCs w:val="22"/>
              </w:rPr>
              <w:t>K32</w:t>
            </w:r>
          </w:p>
        </w:tc>
        <w:tc>
          <w:tcPr>
            <w:tcW w:w="257" w:type="pct"/>
            <w:vMerge w:val="restart"/>
            <w:shd w:val="clear" w:color="auto" w:fill="auto"/>
            <w:vAlign w:val="center"/>
          </w:tcPr>
          <w:p w14:paraId="389E748C">
            <w:pPr>
              <w:widowControl/>
              <w:jc w:val="left"/>
              <w:textAlignment w:val="center"/>
              <w:rPr>
                <w:rFonts w:ascii="仿宋" w:hAnsi="仿宋" w:eastAsia="仿宋" w:cs="仿宋"/>
                <w:sz w:val="22"/>
                <w:szCs w:val="22"/>
              </w:rPr>
            </w:pPr>
            <w:r>
              <w:rPr>
                <w:rFonts w:hint="eastAsia" w:ascii="仿宋" w:hAnsi="仿宋" w:eastAsia="仿宋" w:cs="仿宋"/>
                <w:sz w:val="22"/>
                <w:szCs w:val="22"/>
              </w:rPr>
              <w:t>吊篮考位</w:t>
            </w:r>
          </w:p>
        </w:tc>
        <w:tc>
          <w:tcPr>
            <w:tcW w:w="803" w:type="pct"/>
            <w:gridSpan w:val="2"/>
            <w:shd w:val="clear" w:color="auto" w:fill="auto"/>
            <w:vAlign w:val="center"/>
          </w:tcPr>
          <w:p w14:paraId="3118EE51">
            <w:pPr>
              <w:widowControl/>
              <w:jc w:val="left"/>
              <w:textAlignment w:val="center"/>
              <w:rPr>
                <w:rFonts w:ascii="仿宋" w:hAnsi="仿宋" w:eastAsia="仿宋" w:cs="仿宋"/>
                <w:sz w:val="22"/>
                <w:szCs w:val="22"/>
              </w:rPr>
            </w:pPr>
            <w:r>
              <w:rPr>
                <w:rFonts w:hint="eastAsia" w:ascii="仿宋" w:hAnsi="仿宋" w:eastAsia="仿宋" w:cs="仿宋"/>
                <w:sz w:val="22"/>
                <w:szCs w:val="22"/>
              </w:rPr>
              <w:t>高处作业吊篮</w:t>
            </w:r>
          </w:p>
        </w:tc>
        <w:tc>
          <w:tcPr>
            <w:tcW w:w="167" w:type="pct"/>
            <w:shd w:val="clear" w:color="auto" w:fill="auto"/>
            <w:noWrap/>
            <w:vAlign w:val="center"/>
          </w:tcPr>
          <w:p w14:paraId="265CF3B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7CBB15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EAEB292">
            <w:pPr>
              <w:widowControl/>
              <w:numPr>
                <w:ilvl w:val="0"/>
                <w:numId w:val="6"/>
              </w:numPr>
              <w:jc w:val="left"/>
              <w:textAlignment w:val="center"/>
              <w:rPr>
                <w:rFonts w:ascii="仿宋" w:hAnsi="仿宋" w:eastAsia="仿宋" w:cs="仿宋"/>
                <w:sz w:val="22"/>
                <w:szCs w:val="22"/>
              </w:rPr>
            </w:pPr>
            <w:r>
              <w:rPr>
                <w:rFonts w:hint="eastAsia" w:ascii="仿宋" w:hAnsi="仿宋" w:eastAsia="仿宋" w:cs="仿宋"/>
                <w:sz w:val="22"/>
                <w:szCs w:val="22"/>
              </w:rPr>
              <w:t>吊篮参数要求：</w:t>
            </w:r>
            <w:r>
              <w:rPr>
                <w:rFonts w:hint="eastAsia" w:ascii="仿宋" w:hAnsi="仿宋" w:eastAsia="仿宋" w:cs="仿宋"/>
                <w:sz w:val="22"/>
                <w:szCs w:val="22"/>
              </w:rPr>
              <w:br w:type="textWrapping"/>
            </w:r>
            <w:r>
              <w:rPr>
                <w:rFonts w:hint="eastAsia" w:ascii="仿宋" w:hAnsi="仿宋" w:eastAsia="仿宋" w:cs="仿宋"/>
                <w:sz w:val="22"/>
                <w:szCs w:val="22"/>
              </w:rPr>
              <w:t>(1)结构层数：单层；</w:t>
            </w:r>
            <w:r>
              <w:rPr>
                <w:rFonts w:hint="eastAsia" w:ascii="仿宋" w:hAnsi="仿宋" w:eastAsia="仿宋" w:cs="仿宋"/>
                <w:sz w:val="22"/>
                <w:szCs w:val="22"/>
              </w:rPr>
              <w:br w:type="textWrapping"/>
            </w:r>
            <w:r>
              <w:rPr>
                <w:rFonts w:hint="eastAsia" w:ascii="仿宋" w:hAnsi="仿宋" w:eastAsia="仿宋" w:cs="仿宋"/>
                <w:sz w:val="22"/>
                <w:szCs w:val="22"/>
              </w:rPr>
              <w:t>(2)驱动方式：电动；</w:t>
            </w:r>
            <w:r>
              <w:rPr>
                <w:rFonts w:hint="eastAsia" w:ascii="仿宋" w:hAnsi="仿宋" w:eastAsia="仿宋" w:cs="仿宋"/>
                <w:sz w:val="22"/>
                <w:szCs w:val="22"/>
              </w:rPr>
              <w:br w:type="textWrapping"/>
            </w:r>
            <w:r>
              <w:rPr>
                <w:rFonts w:hint="eastAsia" w:ascii="仿宋" w:hAnsi="仿宋" w:eastAsia="仿宋" w:cs="仿宋"/>
                <w:sz w:val="22"/>
                <w:szCs w:val="22"/>
              </w:rPr>
              <w:t>(3)特性：爬升式；</w:t>
            </w:r>
            <w:r>
              <w:rPr>
                <w:rFonts w:hint="eastAsia" w:ascii="仿宋" w:hAnsi="仿宋" w:eastAsia="仿宋" w:cs="仿宋"/>
                <w:sz w:val="22"/>
                <w:szCs w:val="22"/>
              </w:rPr>
              <w:br w:type="textWrapping"/>
            </w:r>
            <w:r>
              <w:rPr>
                <w:rFonts w:hint="eastAsia" w:ascii="仿宋" w:hAnsi="仿宋" w:eastAsia="仿宋" w:cs="仿宋"/>
                <w:sz w:val="22"/>
                <w:szCs w:val="22"/>
              </w:rPr>
              <w:t>(4)额定载重量：不小于500kg；</w:t>
            </w:r>
            <w:r>
              <w:rPr>
                <w:rFonts w:hint="eastAsia" w:ascii="仿宋" w:hAnsi="仿宋" w:eastAsia="仿宋" w:cs="仿宋"/>
                <w:sz w:val="22"/>
                <w:szCs w:val="22"/>
              </w:rPr>
              <w:br w:type="textWrapping"/>
            </w:r>
            <w:r>
              <w:rPr>
                <w:rFonts w:hint="eastAsia" w:ascii="仿宋" w:hAnsi="仿宋" w:eastAsia="仿宋" w:cs="仿宋"/>
                <w:sz w:val="22"/>
                <w:szCs w:val="22"/>
              </w:rPr>
              <w:t>(5)吊点平台：双吊点；</w:t>
            </w:r>
            <w:r>
              <w:rPr>
                <w:rFonts w:hint="eastAsia" w:ascii="仿宋" w:hAnsi="仿宋" w:eastAsia="仿宋" w:cs="仿宋"/>
                <w:sz w:val="22"/>
                <w:szCs w:val="22"/>
              </w:rPr>
              <w:br w:type="textWrapping"/>
            </w:r>
            <w:r>
              <w:rPr>
                <w:rFonts w:hint="eastAsia" w:ascii="仿宋" w:hAnsi="仿宋" w:eastAsia="仿宋" w:cs="仿宋"/>
                <w:sz w:val="22"/>
                <w:szCs w:val="22"/>
              </w:rPr>
              <w:t>2.吊篮符合现行标准《高处作业吊篮》(GB/T19155)的有关要求。</w:t>
            </w:r>
            <w:r>
              <w:rPr>
                <w:rFonts w:hint="eastAsia" w:ascii="仿宋" w:hAnsi="仿宋" w:eastAsia="仿宋" w:cs="仿宋"/>
                <w:sz w:val="22"/>
                <w:szCs w:val="22"/>
              </w:rPr>
              <w:br w:type="textWrapping"/>
            </w:r>
            <w:r>
              <w:rPr>
                <w:rFonts w:hint="eastAsia" w:ascii="仿宋" w:hAnsi="仿宋" w:eastAsia="仿宋" w:cs="仿宋"/>
                <w:sz w:val="22"/>
                <w:szCs w:val="22"/>
              </w:rPr>
              <w:t>3.吊篮应装设安全钢丝绳。</w:t>
            </w:r>
            <w:r>
              <w:rPr>
                <w:rFonts w:hint="eastAsia" w:ascii="仿宋" w:hAnsi="仿宋" w:eastAsia="仿宋" w:cs="仿宋"/>
                <w:sz w:val="22"/>
                <w:szCs w:val="22"/>
              </w:rPr>
              <w:br w:type="textWrapping"/>
            </w:r>
            <w:r>
              <w:rPr>
                <w:rFonts w:hint="eastAsia" w:ascii="仿宋" w:hAnsi="仿宋" w:eastAsia="仿宋" w:cs="仿宋"/>
                <w:sz w:val="22"/>
                <w:szCs w:val="22"/>
              </w:rPr>
              <w:t>4.吊篮的防坠落装置(安全锁)应在标定期限内使用。</w:t>
            </w:r>
            <w:r>
              <w:rPr>
                <w:rFonts w:hint="eastAsia" w:ascii="仿宋" w:hAnsi="仿宋" w:eastAsia="仿宋" w:cs="仿宋"/>
                <w:sz w:val="22"/>
                <w:szCs w:val="22"/>
              </w:rPr>
              <w:br w:type="textWrapping"/>
            </w:r>
            <w:r>
              <w:rPr>
                <w:rFonts w:hint="eastAsia" w:ascii="仿宋" w:hAnsi="仿宋" w:eastAsia="仿宋" w:cs="仿宋"/>
                <w:sz w:val="22"/>
                <w:szCs w:val="22"/>
              </w:rPr>
              <w:t>5.吊篮两端应装设限位器、限位开关(限行、断电),保证吊篮起升至最高点时，</w:t>
            </w:r>
            <w:r>
              <w:rPr>
                <w:rFonts w:hint="eastAsia" w:ascii="仿宋" w:hAnsi="仿宋" w:eastAsia="仿宋" w:cs="仿宋"/>
                <w:sz w:val="22"/>
                <w:szCs w:val="22"/>
              </w:rPr>
              <w:br w:type="textWrapping"/>
            </w:r>
            <w:r>
              <w:rPr>
                <w:rFonts w:hint="eastAsia" w:ascii="仿宋" w:hAnsi="仿宋" w:eastAsia="仿宋" w:cs="仿宋"/>
                <w:sz w:val="22"/>
                <w:szCs w:val="22"/>
              </w:rPr>
              <w:t>其底部净空高度不小于2m。</w:t>
            </w:r>
            <w:r>
              <w:rPr>
                <w:rFonts w:hint="eastAsia" w:ascii="仿宋" w:hAnsi="仿宋" w:eastAsia="仿宋" w:cs="仿宋"/>
                <w:sz w:val="22"/>
                <w:szCs w:val="22"/>
              </w:rPr>
              <w:br w:type="textWrapping"/>
            </w:r>
            <w:r>
              <w:rPr>
                <w:rFonts w:hint="eastAsia" w:ascii="仿宋" w:hAnsi="仿宋" w:eastAsia="仿宋" w:cs="仿宋"/>
                <w:sz w:val="22"/>
                <w:szCs w:val="22"/>
              </w:rPr>
              <w:t>6.吊篮安装应编制专项施工方案并经批准、审核，吊篮安装符合现行标准《高处作业吊篮安装、拆卸、使用技术规程》(JB/T11699)的有关规定。安装后应经调试、验收合格后方可投入使用。</w:t>
            </w:r>
          </w:p>
        </w:tc>
      </w:tr>
      <w:tr w14:paraId="3D32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92774EC">
            <w:pPr>
              <w:rPr>
                <w:rFonts w:ascii="仿宋" w:hAnsi="仿宋" w:eastAsia="仿宋" w:cs="仿宋"/>
                <w:sz w:val="22"/>
                <w:szCs w:val="22"/>
              </w:rPr>
            </w:pPr>
          </w:p>
        </w:tc>
        <w:tc>
          <w:tcPr>
            <w:tcW w:w="386" w:type="pct"/>
            <w:vMerge w:val="continue"/>
            <w:shd w:val="clear" w:color="auto" w:fill="auto"/>
            <w:noWrap/>
            <w:vAlign w:val="center"/>
          </w:tcPr>
          <w:p w14:paraId="10304140">
            <w:pPr>
              <w:rPr>
                <w:rFonts w:ascii="仿宋" w:hAnsi="仿宋" w:eastAsia="仿宋" w:cs="仿宋"/>
                <w:sz w:val="22"/>
                <w:szCs w:val="22"/>
              </w:rPr>
            </w:pPr>
          </w:p>
        </w:tc>
        <w:tc>
          <w:tcPr>
            <w:tcW w:w="257" w:type="pct"/>
            <w:vMerge w:val="continue"/>
            <w:shd w:val="clear" w:color="auto" w:fill="auto"/>
            <w:vAlign w:val="center"/>
          </w:tcPr>
          <w:p w14:paraId="41FE57D5">
            <w:pPr>
              <w:rPr>
                <w:rFonts w:ascii="仿宋" w:hAnsi="仿宋" w:eastAsia="仿宋" w:cs="仿宋"/>
                <w:sz w:val="22"/>
                <w:szCs w:val="22"/>
              </w:rPr>
            </w:pPr>
          </w:p>
        </w:tc>
        <w:tc>
          <w:tcPr>
            <w:tcW w:w="803" w:type="pct"/>
            <w:gridSpan w:val="2"/>
            <w:shd w:val="clear" w:color="auto" w:fill="auto"/>
            <w:vAlign w:val="center"/>
          </w:tcPr>
          <w:p w14:paraId="0A18A28E">
            <w:pPr>
              <w:widowControl/>
              <w:jc w:val="left"/>
              <w:textAlignment w:val="center"/>
              <w:rPr>
                <w:rFonts w:ascii="仿宋" w:hAnsi="仿宋" w:eastAsia="仿宋" w:cs="仿宋"/>
                <w:sz w:val="22"/>
                <w:szCs w:val="22"/>
              </w:rPr>
            </w:pPr>
            <w:r>
              <w:rPr>
                <w:rFonts w:hint="eastAsia" w:ascii="仿宋" w:hAnsi="仿宋" w:eastAsia="仿宋" w:cs="仿宋"/>
                <w:sz w:val="22"/>
                <w:szCs w:val="22"/>
              </w:rPr>
              <w:t>清洗作业工具</w:t>
            </w:r>
          </w:p>
        </w:tc>
        <w:tc>
          <w:tcPr>
            <w:tcW w:w="167" w:type="pct"/>
            <w:shd w:val="clear" w:color="auto" w:fill="auto"/>
            <w:noWrap/>
            <w:vAlign w:val="center"/>
          </w:tcPr>
          <w:p w14:paraId="6FB667D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CC0C3B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FDDF2AE">
            <w:pPr>
              <w:widowControl/>
              <w:jc w:val="left"/>
              <w:textAlignment w:val="center"/>
              <w:rPr>
                <w:rFonts w:ascii="仿宋" w:hAnsi="仿宋" w:eastAsia="仿宋" w:cs="仿宋"/>
                <w:sz w:val="22"/>
                <w:szCs w:val="22"/>
              </w:rPr>
            </w:pPr>
            <w:r>
              <w:rPr>
                <w:rFonts w:hint="eastAsia" w:ascii="仿宋" w:hAnsi="仿宋" w:eastAsia="仿宋" w:cs="仿宋"/>
                <w:sz w:val="22"/>
                <w:szCs w:val="22"/>
              </w:rPr>
              <w:t>1.滚刷、塑料水桶</w:t>
            </w:r>
          </w:p>
        </w:tc>
      </w:tr>
      <w:tr w14:paraId="2446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9533282">
            <w:pPr>
              <w:rPr>
                <w:rFonts w:ascii="仿宋" w:hAnsi="仿宋" w:eastAsia="仿宋" w:cs="仿宋"/>
                <w:sz w:val="22"/>
                <w:szCs w:val="22"/>
              </w:rPr>
            </w:pPr>
          </w:p>
        </w:tc>
        <w:tc>
          <w:tcPr>
            <w:tcW w:w="386" w:type="pct"/>
            <w:vMerge w:val="continue"/>
            <w:shd w:val="clear" w:color="auto" w:fill="auto"/>
            <w:noWrap/>
            <w:vAlign w:val="center"/>
          </w:tcPr>
          <w:p w14:paraId="37F75DC2">
            <w:pPr>
              <w:rPr>
                <w:rFonts w:ascii="仿宋" w:hAnsi="仿宋" w:eastAsia="仿宋" w:cs="仿宋"/>
                <w:sz w:val="22"/>
                <w:szCs w:val="22"/>
              </w:rPr>
            </w:pPr>
          </w:p>
        </w:tc>
        <w:tc>
          <w:tcPr>
            <w:tcW w:w="257" w:type="pct"/>
            <w:vMerge w:val="continue"/>
            <w:shd w:val="clear" w:color="auto" w:fill="auto"/>
            <w:vAlign w:val="center"/>
          </w:tcPr>
          <w:p w14:paraId="7890FFFE">
            <w:pPr>
              <w:rPr>
                <w:rFonts w:ascii="仿宋" w:hAnsi="仿宋" w:eastAsia="仿宋" w:cs="仿宋"/>
                <w:sz w:val="22"/>
                <w:szCs w:val="22"/>
              </w:rPr>
            </w:pPr>
          </w:p>
        </w:tc>
        <w:tc>
          <w:tcPr>
            <w:tcW w:w="803" w:type="pct"/>
            <w:gridSpan w:val="2"/>
            <w:shd w:val="clear" w:color="auto" w:fill="auto"/>
            <w:vAlign w:val="center"/>
          </w:tcPr>
          <w:p w14:paraId="05A6F8C8">
            <w:pPr>
              <w:widowControl/>
              <w:jc w:val="left"/>
              <w:textAlignment w:val="center"/>
              <w:rPr>
                <w:rFonts w:ascii="仿宋" w:hAnsi="仿宋" w:eastAsia="仿宋" w:cs="仿宋"/>
                <w:sz w:val="22"/>
                <w:szCs w:val="22"/>
              </w:rPr>
            </w:pPr>
            <w:r>
              <w:rPr>
                <w:rFonts w:hint="eastAsia" w:ascii="仿宋" w:hAnsi="仿宋" w:eastAsia="仿宋" w:cs="仿宋"/>
                <w:sz w:val="22"/>
                <w:szCs w:val="22"/>
              </w:rPr>
              <w:t>作业平台</w:t>
            </w:r>
          </w:p>
        </w:tc>
        <w:tc>
          <w:tcPr>
            <w:tcW w:w="167" w:type="pct"/>
            <w:shd w:val="clear" w:color="auto" w:fill="auto"/>
            <w:noWrap/>
            <w:vAlign w:val="center"/>
          </w:tcPr>
          <w:p w14:paraId="13DDF55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3EF8F99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3D0ED57">
            <w:pPr>
              <w:widowControl/>
              <w:jc w:val="left"/>
              <w:textAlignment w:val="center"/>
              <w:rPr>
                <w:rFonts w:ascii="仿宋" w:hAnsi="仿宋" w:eastAsia="仿宋" w:cs="仿宋"/>
                <w:sz w:val="22"/>
                <w:szCs w:val="22"/>
              </w:rPr>
            </w:pPr>
            <w:r>
              <w:rPr>
                <w:rFonts w:hint="eastAsia" w:ascii="仿宋" w:hAnsi="仿宋" w:eastAsia="仿宋" w:cs="仿宋"/>
                <w:sz w:val="22"/>
                <w:szCs w:val="22"/>
              </w:rPr>
              <w:t>1.固定式悬挂装置安装平台、扶梯、墙壁、女儿墙等，墙壁高度不小于4m,悬挂装置安装平台有围栏防坠措施。</w:t>
            </w:r>
          </w:p>
        </w:tc>
      </w:tr>
      <w:tr w14:paraId="3B0B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1D3E2D7">
            <w:pPr>
              <w:rPr>
                <w:rFonts w:ascii="仿宋" w:hAnsi="仿宋" w:eastAsia="仿宋" w:cs="仿宋"/>
                <w:sz w:val="22"/>
                <w:szCs w:val="22"/>
              </w:rPr>
            </w:pPr>
          </w:p>
        </w:tc>
        <w:tc>
          <w:tcPr>
            <w:tcW w:w="386" w:type="pct"/>
            <w:vMerge w:val="continue"/>
            <w:shd w:val="clear" w:color="auto" w:fill="auto"/>
            <w:noWrap/>
            <w:vAlign w:val="center"/>
          </w:tcPr>
          <w:p w14:paraId="57E0FD6C">
            <w:pPr>
              <w:rPr>
                <w:rFonts w:ascii="仿宋" w:hAnsi="仿宋" w:eastAsia="仿宋" w:cs="仿宋"/>
                <w:sz w:val="22"/>
                <w:szCs w:val="22"/>
              </w:rPr>
            </w:pPr>
          </w:p>
        </w:tc>
        <w:tc>
          <w:tcPr>
            <w:tcW w:w="257" w:type="pct"/>
            <w:vMerge w:val="continue"/>
            <w:shd w:val="clear" w:color="auto" w:fill="auto"/>
            <w:vAlign w:val="center"/>
          </w:tcPr>
          <w:p w14:paraId="6354B1EF">
            <w:pPr>
              <w:rPr>
                <w:rFonts w:ascii="仿宋" w:hAnsi="仿宋" w:eastAsia="仿宋" w:cs="仿宋"/>
                <w:sz w:val="22"/>
                <w:szCs w:val="22"/>
              </w:rPr>
            </w:pPr>
          </w:p>
        </w:tc>
        <w:tc>
          <w:tcPr>
            <w:tcW w:w="803" w:type="pct"/>
            <w:gridSpan w:val="2"/>
            <w:shd w:val="clear" w:color="auto" w:fill="auto"/>
            <w:vAlign w:val="center"/>
          </w:tcPr>
          <w:p w14:paraId="22A84E89">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7" w:type="pct"/>
            <w:shd w:val="clear" w:color="auto" w:fill="auto"/>
            <w:noWrap/>
            <w:vAlign w:val="center"/>
          </w:tcPr>
          <w:p w14:paraId="6278AF0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7D3A799">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844" w:type="pct"/>
            <w:shd w:val="clear" w:color="auto" w:fill="auto"/>
            <w:vAlign w:val="center"/>
          </w:tcPr>
          <w:p w14:paraId="6220F744">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535D733A">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43E5070A">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0C8E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5FC1890">
            <w:pPr>
              <w:rPr>
                <w:rFonts w:ascii="仿宋" w:hAnsi="仿宋" w:eastAsia="仿宋" w:cs="仿宋"/>
                <w:sz w:val="22"/>
                <w:szCs w:val="22"/>
              </w:rPr>
            </w:pPr>
          </w:p>
        </w:tc>
        <w:tc>
          <w:tcPr>
            <w:tcW w:w="386" w:type="pct"/>
            <w:vMerge w:val="continue"/>
            <w:shd w:val="clear" w:color="auto" w:fill="auto"/>
            <w:noWrap/>
            <w:vAlign w:val="center"/>
          </w:tcPr>
          <w:p w14:paraId="7870DEEF">
            <w:pPr>
              <w:rPr>
                <w:rFonts w:ascii="仿宋" w:hAnsi="仿宋" w:eastAsia="仿宋" w:cs="仿宋"/>
                <w:sz w:val="22"/>
                <w:szCs w:val="22"/>
              </w:rPr>
            </w:pPr>
          </w:p>
        </w:tc>
        <w:tc>
          <w:tcPr>
            <w:tcW w:w="257" w:type="pct"/>
            <w:vMerge w:val="continue"/>
            <w:shd w:val="clear" w:color="auto" w:fill="auto"/>
            <w:vAlign w:val="center"/>
          </w:tcPr>
          <w:p w14:paraId="34D31A8B">
            <w:pPr>
              <w:rPr>
                <w:rFonts w:ascii="仿宋" w:hAnsi="仿宋" w:eastAsia="仿宋" w:cs="仿宋"/>
                <w:sz w:val="22"/>
                <w:szCs w:val="22"/>
              </w:rPr>
            </w:pPr>
          </w:p>
        </w:tc>
        <w:tc>
          <w:tcPr>
            <w:tcW w:w="803" w:type="pct"/>
            <w:gridSpan w:val="2"/>
            <w:shd w:val="clear" w:color="auto" w:fill="auto"/>
            <w:vAlign w:val="center"/>
          </w:tcPr>
          <w:p w14:paraId="3629DCA5">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7" w:type="pct"/>
            <w:shd w:val="clear" w:color="auto" w:fill="auto"/>
            <w:noWrap/>
            <w:vAlign w:val="center"/>
          </w:tcPr>
          <w:p w14:paraId="1A4C2014">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54CA32B0">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5E47067">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4D92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4BDA130">
            <w:pPr>
              <w:rPr>
                <w:rFonts w:ascii="仿宋" w:hAnsi="仿宋" w:eastAsia="仿宋" w:cs="仿宋"/>
                <w:sz w:val="22"/>
                <w:szCs w:val="22"/>
              </w:rPr>
            </w:pPr>
          </w:p>
        </w:tc>
        <w:tc>
          <w:tcPr>
            <w:tcW w:w="386" w:type="pct"/>
            <w:vMerge w:val="continue"/>
            <w:shd w:val="clear" w:color="auto" w:fill="auto"/>
            <w:noWrap/>
            <w:vAlign w:val="center"/>
          </w:tcPr>
          <w:p w14:paraId="1825E37B">
            <w:pPr>
              <w:rPr>
                <w:rFonts w:ascii="仿宋" w:hAnsi="仿宋" w:eastAsia="仿宋" w:cs="仿宋"/>
                <w:sz w:val="22"/>
                <w:szCs w:val="22"/>
              </w:rPr>
            </w:pPr>
          </w:p>
        </w:tc>
        <w:tc>
          <w:tcPr>
            <w:tcW w:w="257" w:type="pct"/>
            <w:vMerge w:val="continue"/>
            <w:shd w:val="clear" w:color="auto" w:fill="auto"/>
            <w:vAlign w:val="center"/>
          </w:tcPr>
          <w:p w14:paraId="1F372388">
            <w:pPr>
              <w:rPr>
                <w:rFonts w:ascii="仿宋" w:hAnsi="仿宋" w:eastAsia="仿宋" w:cs="仿宋"/>
                <w:sz w:val="22"/>
                <w:szCs w:val="22"/>
              </w:rPr>
            </w:pPr>
          </w:p>
        </w:tc>
        <w:tc>
          <w:tcPr>
            <w:tcW w:w="803" w:type="pct"/>
            <w:gridSpan w:val="2"/>
            <w:shd w:val="clear" w:color="auto" w:fill="auto"/>
            <w:vAlign w:val="center"/>
          </w:tcPr>
          <w:p w14:paraId="5AEF6498">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7" w:type="pct"/>
            <w:shd w:val="clear" w:color="auto" w:fill="auto"/>
            <w:noWrap/>
            <w:vAlign w:val="center"/>
          </w:tcPr>
          <w:p w14:paraId="2F814E6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391889E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4F2F2F1">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687DF51A">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1B45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0F01DEC">
            <w:pPr>
              <w:rPr>
                <w:rFonts w:ascii="仿宋" w:hAnsi="仿宋" w:eastAsia="仿宋" w:cs="仿宋"/>
                <w:sz w:val="22"/>
                <w:szCs w:val="22"/>
              </w:rPr>
            </w:pPr>
          </w:p>
        </w:tc>
        <w:tc>
          <w:tcPr>
            <w:tcW w:w="386" w:type="pct"/>
            <w:vMerge w:val="continue"/>
            <w:shd w:val="clear" w:color="auto" w:fill="auto"/>
            <w:noWrap/>
            <w:vAlign w:val="center"/>
          </w:tcPr>
          <w:p w14:paraId="6EC5C67D">
            <w:pPr>
              <w:rPr>
                <w:rFonts w:ascii="仿宋" w:hAnsi="仿宋" w:eastAsia="仿宋" w:cs="仿宋"/>
                <w:sz w:val="22"/>
                <w:szCs w:val="22"/>
              </w:rPr>
            </w:pPr>
          </w:p>
        </w:tc>
        <w:tc>
          <w:tcPr>
            <w:tcW w:w="257" w:type="pct"/>
            <w:vMerge w:val="continue"/>
            <w:shd w:val="clear" w:color="auto" w:fill="auto"/>
            <w:vAlign w:val="center"/>
          </w:tcPr>
          <w:p w14:paraId="34F0EC73">
            <w:pPr>
              <w:rPr>
                <w:rFonts w:ascii="仿宋" w:hAnsi="仿宋" w:eastAsia="仿宋" w:cs="仿宋"/>
                <w:sz w:val="22"/>
                <w:szCs w:val="22"/>
              </w:rPr>
            </w:pPr>
          </w:p>
        </w:tc>
        <w:tc>
          <w:tcPr>
            <w:tcW w:w="803" w:type="pct"/>
            <w:gridSpan w:val="2"/>
            <w:shd w:val="clear" w:color="auto" w:fill="auto"/>
            <w:vAlign w:val="center"/>
          </w:tcPr>
          <w:p w14:paraId="3715A886">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31EF450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FF14F0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76CB7E4C">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259552E4">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7AF4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DA41A10">
            <w:pPr>
              <w:rPr>
                <w:rFonts w:ascii="仿宋" w:hAnsi="仿宋" w:eastAsia="仿宋" w:cs="仿宋"/>
                <w:sz w:val="22"/>
                <w:szCs w:val="22"/>
              </w:rPr>
            </w:pPr>
          </w:p>
        </w:tc>
        <w:tc>
          <w:tcPr>
            <w:tcW w:w="386" w:type="pct"/>
            <w:vMerge w:val="continue"/>
            <w:shd w:val="clear" w:color="auto" w:fill="auto"/>
            <w:noWrap/>
            <w:vAlign w:val="center"/>
          </w:tcPr>
          <w:p w14:paraId="452502D3">
            <w:pPr>
              <w:rPr>
                <w:rFonts w:ascii="仿宋" w:hAnsi="仿宋" w:eastAsia="仿宋" w:cs="仿宋"/>
                <w:sz w:val="22"/>
                <w:szCs w:val="22"/>
              </w:rPr>
            </w:pPr>
          </w:p>
        </w:tc>
        <w:tc>
          <w:tcPr>
            <w:tcW w:w="257" w:type="pct"/>
            <w:vMerge w:val="continue"/>
            <w:shd w:val="clear" w:color="auto" w:fill="auto"/>
            <w:vAlign w:val="center"/>
          </w:tcPr>
          <w:p w14:paraId="6CAF48AB">
            <w:pPr>
              <w:rPr>
                <w:rFonts w:ascii="仿宋" w:hAnsi="仿宋" w:eastAsia="仿宋" w:cs="仿宋"/>
                <w:sz w:val="22"/>
                <w:szCs w:val="22"/>
              </w:rPr>
            </w:pPr>
          </w:p>
        </w:tc>
        <w:tc>
          <w:tcPr>
            <w:tcW w:w="803" w:type="pct"/>
            <w:gridSpan w:val="2"/>
            <w:shd w:val="clear" w:color="auto" w:fill="auto"/>
            <w:vAlign w:val="center"/>
          </w:tcPr>
          <w:p w14:paraId="3DD481C5">
            <w:pPr>
              <w:widowControl/>
              <w:jc w:val="left"/>
              <w:textAlignment w:val="center"/>
              <w:rPr>
                <w:rFonts w:ascii="仿宋" w:hAnsi="仿宋" w:eastAsia="仿宋" w:cs="仿宋"/>
                <w:sz w:val="22"/>
                <w:szCs w:val="22"/>
              </w:rPr>
            </w:pPr>
            <w:r>
              <w:rPr>
                <w:rFonts w:hint="eastAsia" w:ascii="仿宋" w:hAnsi="仿宋" w:eastAsia="仿宋" w:cs="仿宋"/>
                <w:sz w:val="22"/>
                <w:szCs w:val="22"/>
              </w:rPr>
              <w:t>安全绳</w:t>
            </w:r>
          </w:p>
        </w:tc>
        <w:tc>
          <w:tcPr>
            <w:tcW w:w="167" w:type="pct"/>
            <w:shd w:val="clear" w:color="auto" w:fill="auto"/>
            <w:noWrap/>
            <w:vAlign w:val="center"/>
          </w:tcPr>
          <w:p w14:paraId="657340C5">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60F71A1E">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844" w:type="pct"/>
            <w:shd w:val="clear" w:color="auto" w:fill="auto"/>
            <w:vAlign w:val="center"/>
          </w:tcPr>
          <w:p w14:paraId="327C704B">
            <w:pPr>
              <w:widowControl/>
              <w:jc w:val="left"/>
              <w:textAlignment w:val="center"/>
              <w:rPr>
                <w:rFonts w:ascii="仿宋" w:hAnsi="仿宋" w:eastAsia="仿宋" w:cs="仿宋"/>
                <w:sz w:val="22"/>
                <w:szCs w:val="22"/>
              </w:rPr>
            </w:pPr>
            <w:r>
              <w:rPr>
                <w:rFonts w:hint="eastAsia" w:ascii="仿宋" w:hAnsi="仿宋" w:eastAsia="仿宋" w:cs="仿宋"/>
                <w:sz w:val="22"/>
                <w:szCs w:val="22"/>
              </w:rPr>
              <w:t>1.材质：高强度锦纶绳。</w:t>
            </w:r>
          </w:p>
          <w:p w14:paraId="61CE8282">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2.符合现行标准《坠落防护安全绳》(GB24543)的有关要求。</w:t>
            </w:r>
          </w:p>
        </w:tc>
      </w:tr>
      <w:tr w14:paraId="1CF8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36695CB">
            <w:pPr>
              <w:rPr>
                <w:rFonts w:ascii="仿宋" w:hAnsi="仿宋" w:eastAsia="仿宋" w:cs="仿宋"/>
                <w:sz w:val="22"/>
                <w:szCs w:val="22"/>
              </w:rPr>
            </w:pPr>
          </w:p>
        </w:tc>
        <w:tc>
          <w:tcPr>
            <w:tcW w:w="386" w:type="pct"/>
            <w:vMerge w:val="continue"/>
            <w:shd w:val="clear" w:color="auto" w:fill="auto"/>
            <w:noWrap/>
            <w:vAlign w:val="center"/>
          </w:tcPr>
          <w:p w14:paraId="3AC40AB6">
            <w:pPr>
              <w:rPr>
                <w:rFonts w:ascii="仿宋" w:hAnsi="仿宋" w:eastAsia="仿宋" w:cs="仿宋"/>
                <w:sz w:val="22"/>
                <w:szCs w:val="22"/>
              </w:rPr>
            </w:pPr>
          </w:p>
        </w:tc>
        <w:tc>
          <w:tcPr>
            <w:tcW w:w="257" w:type="pct"/>
            <w:vMerge w:val="continue"/>
            <w:shd w:val="clear" w:color="auto" w:fill="auto"/>
            <w:vAlign w:val="center"/>
          </w:tcPr>
          <w:p w14:paraId="3DFA1090">
            <w:pPr>
              <w:rPr>
                <w:rFonts w:ascii="仿宋" w:hAnsi="仿宋" w:eastAsia="仿宋" w:cs="仿宋"/>
                <w:sz w:val="22"/>
                <w:szCs w:val="22"/>
              </w:rPr>
            </w:pPr>
          </w:p>
        </w:tc>
        <w:tc>
          <w:tcPr>
            <w:tcW w:w="803" w:type="pct"/>
            <w:gridSpan w:val="2"/>
            <w:shd w:val="clear" w:color="auto" w:fill="auto"/>
            <w:vAlign w:val="center"/>
          </w:tcPr>
          <w:p w14:paraId="722866F6">
            <w:pPr>
              <w:widowControl/>
              <w:jc w:val="left"/>
              <w:textAlignment w:val="center"/>
              <w:rPr>
                <w:rFonts w:ascii="仿宋" w:hAnsi="仿宋" w:eastAsia="仿宋" w:cs="仿宋"/>
                <w:sz w:val="22"/>
                <w:szCs w:val="22"/>
              </w:rPr>
            </w:pPr>
            <w:r>
              <w:rPr>
                <w:rFonts w:hint="eastAsia" w:ascii="仿宋" w:hAnsi="仿宋" w:eastAsia="仿宋" w:cs="仿宋"/>
                <w:sz w:val="22"/>
                <w:szCs w:val="22"/>
              </w:rPr>
              <w:t>安全绳自锁器</w:t>
            </w:r>
          </w:p>
        </w:tc>
        <w:tc>
          <w:tcPr>
            <w:tcW w:w="167" w:type="pct"/>
            <w:shd w:val="clear" w:color="auto" w:fill="auto"/>
            <w:noWrap/>
            <w:vAlign w:val="center"/>
          </w:tcPr>
          <w:p w14:paraId="6E0A5752">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6622BDD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47C0C3BA">
            <w:pPr>
              <w:widowControl/>
              <w:jc w:val="left"/>
              <w:textAlignment w:val="center"/>
              <w:rPr>
                <w:rFonts w:ascii="仿宋" w:hAnsi="仿宋" w:eastAsia="仿宋" w:cs="仿宋"/>
                <w:sz w:val="22"/>
                <w:szCs w:val="22"/>
              </w:rPr>
            </w:pPr>
            <w:r>
              <w:rPr>
                <w:rFonts w:hint="eastAsia" w:ascii="仿宋" w:hAnsi="仿宋" w:eastAsia="仿宋" w:cs="仿宋"/>
                <w:sz w:val="22"/>
                <w:szCs w:val="22"/>
              </w:rPr>
              <w:t>1.适用绳径：16-20mm。</w:t>
            </w:r>
            <w:r>
              <w:rPr>
                <w:rFonts w:hint="eastAsia" w:ascii="仿宋" w:hAnsi="仿宋" w:eastAsia="仿宋" w:cs="仿宋"/>
                <w:sz w:val="22"/>
                <w:szCs w:val="22"/>
              </w:rPr>
              <w:br w:type="textWrapping"/>
            </w:r>
            <w:r>
              <w:rPr>
                <w:rFonts w:hint="eastAsia" w:ascii="仿宋" w:hAnsi="仿宋" w:eastAsia="仿宋" w:cs="仿宋"/>
                <w:sz w:val="22"/>
                <w:szCs w:val="22"/>
              </w:rPr>
              <w:t>2.符合现行标准《坠落防护带柔性导轨的自锁器》(GB/T24537)的有关要求</w:t>
            </w:r>
          </w:p>
        </w:tc>
      </w:tr>
      <w:tr w14:paraId="159E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381399F">
            <w:pPr>
              <w:rPr>
                <w:rFonts w:ascii="仿宋" w:hAnsi="仿宋" w:eastAsia="仿宋" w:cs="仿宋"/>
                <w:sz w:val="22"/>
                <w:szCs w:val="22"/>
              </w:rPr>
            </w:pPr>
          </w:p>
        </w:tc>
        <w:tc>
          <w:tcPr>
            <w:tcW w:w="386" w:type="pct"/>
            <w:vMerge w:val="continue"/>
            <w:shd w:val="clear" w:color="auto" w:fill="auto"/>
            <w:noWrap/>
            <w:vAlign w:val="center"/>
          </w:tcPr>
          <w:p w14:paraId="4F72805F">
            <w:pPr>
              <w:rPr>
                <w:rFonts w:ascii="仿宋" w:hAnsi="仿宋" w:eastAsia="仿宋" w:cs="仿宋"/>
                <w:sz w:val="22"/>
                <w:szCs w:val="22"/>
              </w:rPr>
            </w:pPr>
          </w:p>
        </w:tc>
        <w:tc>
          <w:tcPr>
            <w:tcW w:w="257" w:type="pct"/>
            <w:vMerge w:val="continue"/>
            <w:shd w:val="clear" w:color="auto" w:fill="auto"/>
            <w:vAlign w:val="center"/>
          </w:tcPr>
          <w:p w14:paraId="042FB0BE">
            <w:pPr>
              <w:rPr>
                <w:rFonts w:ascii="仿宋" w:hAnsi="仿宋" w:eastAsia="仿宋" w:cs="仿宋"/>
                <w:sz w:val="22"/>
                <w:szCs w:val="22"/>
              </w:rPr>
            </w:pPr>
          </w:p>
        </w:tc>
        <w:tc>
          <w:tcPr>
            <w:tcW w:w="803" w:type="pct"/>
            <w:gridSpan w:val="2"/>
            <w:shd w:val="clear" w:color="auto" w:fill="auto"/>
            <w:vAlign w:val="center"/>
          </w:tcPr>
          <w:p w14:paraId="412BFA85">
            <w:pPr>
              <w:widowControl/>
              <w:jc w:val="left"/>
              <w:textAlignment w:val="center"/>
              <w:rPr>
                <w:rFonts w:ascii="仿宋" w:hAnsi="仿宋" w:eastAsia="仿宋" w:cs="仿宋"/>
                <w:sz w:val="22"/>
                <w:szCs w:val="22"/>
              </w:rPr>
            </w:pPr>
            <w:r>
              <w:rPr>
                <w:rFonts w:hint="eastAsia" w:ascii="仿宋" w:hAnsi="仿宋" w:eastAsia="仿宋" w:cs="仿宋"/>
                <w:sz w:val="22"/>
                <w:szCs w:val="22"/>
              </w:rPr>
              <w:t>低压验电笔</w:t>
            </w:r>
          </w:p>
        </w:tc>
        <w:tc>
          <w:tcPr>
            <w:tcW w:w="167" w:type="pct"/>
            <w:shd w:val="clear" w:color="auto" w:fill="auto"/>
            <w:noWrap/>
            <w:vAlign w:val="center"/>
          </w:tcPr>
          <w:p w14:paraId="6BB5AB2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765737F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52AF0565">
            <w:pPr>
              <w:widowControl/>
              <w:jc w:val="left"/>
              <w:textAlignment w:val="center"/>
              <w:rPr>
                <w:rFonts w:ascii="仿宋" w:hAnsi="仿宋" w:eastAsia="仿宋" w:cs="仿宋"/>
                <w:sz w:val="22"/>
                <w:szCs w:val="22"/>
              </w:rPr>
            </w:pPr>
            <w:r>
              <w:rPr>
                <w:rFonts w:hint="eastAsia" w:ascii="仿宋" w:hAnsi="仿宋" w:eastAsia="仿宋" w:cs="仿宋"/>
                <w:sz w:val="22"/>
                <w:szCs w:val="22"/>
              </w:rPr>
              <w:t>1.测量范围≤500V/AC</w:t>
            </w:r>
          </w:p>
          <w:p w14:paraId="7FF53785">
            <w:pPr>
              <w:widowControl/>
              <w:jc w:val="left"/>
              <w:textAlignment w:val="center"/>
              <w:rPr>
                <w:rFonts w:ascii="仿宋" w:hAnsi="仿宋" w:eastAsia="仿宋" w:cs="仿宋"/>
                <w:sz w:val="22"/>
                <w:szCs w:val="22"/>
              </w:rPr>
            </w:pPr>
            <w:r>
              <w:rPr>
                <w:rFonts w:hint="eastAsia" w:ascii="仿宋" w:hAnsi="仿宋" w:eastAsia="仿宋" w:cs="仿宋"/>
                <w:sz w:val="22"/>
                <w:szCs w:val="22"/>
              </w:rPr>
              <w:t>2.氖泡测电笔</w:t>
            </w:r>
          </w:p>
          <w:p w14:paraId="57906101">
            <w:pPr>
              <w:widowControl/>
              <w:jc w:val="left"/>
              <w:textAlignment w:val="center"/>
              <w:rPr>
                <w:rFonts w:ascii="仿宋" w:hAnsi="仿宋" w:eastAsia="仿宋" w:cs="仿宋"/>
                <w:sz w:val="22"/>
                <w:szCs w:val="22"/>
              </w:rPr>
            </w:pPr>
            <w:r>
              <w:rPr>
                <w:rFonts w:hint="eastAsia" w:ascii="仿宋" w:hAnsi="仿宋" w:eastAsia="仿宋" w:cs="仿宋"/>
                <w:sz w:val="22"/>
                <w:szCs w:val="22"/>
              </w:rPr>
              <w:t>3.刀杆材料选用优质CR-V钢，全硬热处理，经久耐用</w:t>
            </w:r>
            <w:r>
              <w:rPr>
                <w:rFonts w:hint="eastAsia" w:ascii="仿宋" w:hAnsi="仿宋" w:eastAsia="仿宋" w:cs="仿宋"/>
                <w:sz w:val="22"/>
                <w:szCs w:val="22"/>
              </w:rPr>
              <w:br w:type="textWrapping"/>
            </w:r>
            <w:r>
              <w:rPr>
                <w:rFonts w:hint="eastAsia" w:ascii="仿宋" w:hAnsi="仿宋" w:eastAsia="仿宋" w:cs="仿宋"/>
                <w:sz w:val="22"/>
                <w:szCs w:val="22"/>
              </w:rPr>
              <w:t>4.符合现行标准《测量、控制和实验室用电气设备的安全要求第1部分：通用要求》(GB4793.1)的有关要求。</w:t>
            </w:r>
          </w:p>
        </w:tc>
      </w:tr>
      <w:tr w14:paraId="6ECD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C2F8696">
            <w:pPr>
              <w:rPr>
                <w:rFonts w:ascii="仿宋" w:hAnsi="仿宋" w:eastAsia="仿宋" w:cs="仿宋"/>
                <w:sz w:val="22"/>
                <w:szCs w:val="22"/>
              </w:rPr>
            </w:pPr>
          </w:p>
        </w:tc>
        <w:tc>
          <w:tcPr>
            <w:tcW w:w="386" w:type="pct"/>
            <w:vMerge w:val="restart"/>
            <w:shd w:val="clear" w:color="auto" w:fill="auto"/>
            <w:noWrap/>
            <w:vAlign w:val="center"/>
          </w:tcPr>
          <w:p w14:paraId="09329A52">
            <w:pPr>
              <w:widowControl/>
              <w:jc w:val="left"/>
              <w:textAlignment w:val="center"/>
              <w:rPr>
                <w:rFonts w:ascii="仿宋" w:hAnsi="仿宋" w:eastAsia="仿宋" w:cs="仿宋"/>
                <w:sz w:val="22"/>
                <w:szCs w:val="22"/>
              </w:rPr>
            </w:pPr>
            <w:r>
              <w:rPr>
                <w:rFonts w:hint="eastAsia" w:ascii="仿宋" w:hAnsi="仿宋" w:eastAsia="仿宋" w:cs="仿宋"/>
                <w:sz w:val="22"/>
                <w:szCs w:val="22"/>
              </w:rPr>
              <w:t>K33</w:t>
            </w:r>
          </w:p>
        </w:tc>
        <w:tc>
          <w:tcPr>
            <w:tcW w:w="257" w:type="pct"/>
            <w:vMerge w:val="restart"/>
            <w:shd w:val="clear" w:color="auto" w:fill="auto"/>
            <w:vAlign w:val="center"/>
          </w:tcPr>
          <w:p w14:paraId="02FCE699">
            <w:pPr>
              <w:widowControl/>
              <w:jc w:val="left"/>
              <w:textAlignment w:val="center"/>
              <w:rPr>
                <w:rFonts w:ascii="仿宋" w:hAnsi="仿宋" w:eastAsia="仿宋" w:cs="仿宋"/>
                <w:sz w:val="22"/>
                <w:szCs w:val="22"/>
              </w:rPr>
            </w:pPr>
            <w:r>
              <w:rPr>
                <w:rFonts w:hint="eastAsia" w:ascii="仿宋" w:hAnsi="仿宋" w:eastAsia="仿宋" w:cs="仿宋"/>
                <w:sz w:val="22"/>
                <w:szCs w:val="22"/>
              </w:rPr>
              <w:t>单人吊具考位</w:t>
            </w:r>
          </w:p>
        </w:tc>
        <w:tc>
          <w:tcPr>
            <w:tcW w:w="803" w:type="pct"/>
            <w:gridSpan w:val="2"/>
            <w:shd w:val="clear" w:color="auto" w:fill="auto"/>
            <w:vAlign w:val="center"/>
          </w:tcPr>
          <w:p w14:paraId="5B550B0C">
            <w:pPr>
              <w:widowControl/>
              <w:jc w:val="left"/>
              <w:textAlignment w:val="center"/>
              <w:rPr>
                <w:rFonts w:ascii="仿宋" w:hAnsi="仿宋" w:eastAsia="仿宋" w:cs="仿宋"/>
                <w:sz w:val="22"/>
                <w:szCs w:val="22"/>
              </w:rPr>
            </w:pPr>
            <w:r>
              <w:rPr>
                <w:rFonts w:hint="eastAsia" w:ascii="仿宋" w:hAnsi="仿宋" w:eastAsia="仿宋" w:cs="仿宋"/>
                <w:sz w:val="22"/>
                <w:szCs w:val="22"/>
              </w:rPr>
              <w:t>座板式单人吊具(整套)</w:t>
            </w:r>
          </w:p>
        </w:tc>
        <w:tc>
          <w:tcPr>
            <w:tcW w:w="167" w:type="pct"/>
            <w:shd w:val="clear" w:color="auto" w:fill="auto"/>
            <w:noWrap/>
            <w:vAlign w:val="center"/>
          </w:tcPr>
          <w:p w14:paraId="7CA1455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94572C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581F7163">
            <w:pPr>
              <w:widowControl/>
              <w:jc w:val="left"/>
              <w:textAlignment w:val="center"/>
              <w:rPr>
                <w:rFonts w:ascii="仿宋" w:hAnsi="仿宋" w:eastAsia="仿宋" w:cs="仿宋"/>
                <w:sz w:val="22"/>
                <w:szCs w:val="22"/>
              </w:rPr>
            </w:pPr>
            <w:r>
              <w:rPr>
                <w:rFonts w:hint="eastAsia" w:ascii="仿宋" w:hAnsi="仿宋" w:eastAsia="仿宋" w:cs="仿宋"/>
                <w:sz w:val="22"/>
                <w:szCs w:val="22"/>
              </w:rPr>
              <w:t>1.材质：涤纶+丙纶+榆木。主绳直径：22mm。副绳直径：18mm。</w:t>
            </w:r>
          </w:p>
          <w:p w14:paraId="3FD08EA3">
            <w:pPr>
              <w:widowControl/>
              <w:jc w:val="left"/>
              <w:textAlignment w:val="center"/>
              <w:rPr>
                <w:rFonts w:ascii="仿宋" w:hAnsi="仿宋" w:eastAsia="仿宋" w:cs="仿宋"/>
                <w:sz w:val="22"/>
                <w:szCs w:val="22"/>
              </w:rPr>
            </w:pPr>
            <w:r>
              <w:rPr>
                <w:rFonts w:hint="eastAsia" w:ascii="仿宋" w:hAnsi="仿宋" w:eastAsia="仿宋" w:cs="仿宋"/>
                <w:sz w:val="22"/>
                <w:szCs w:val="22"/>
              </w:rPr>
              <w:t>2.吊具包括挂点装置、悬吊下降系统、坠落保护系统等，符合现行标准《座板式单人吊具悬吊作业安全技术规范》(GB23525)、《坠落防护装备通用技术规范》(GB42297)的有关要求。</w:t>
            </w:r>
            <w:r>
              <w:rPr>
                <w:rFonts w:hint="eastAsia" w:ascii="仿宋" w:hAnsi="仿宋" w:eastAsia="仿宋" w:cs="仿宋"/>
                <w:sz w:val="22"/>
                <w:szCs w:val="22"/>
              </w:rPr>
              <w:br w:type="textWrapping"/>
            </w:r>
            <w:r>
              <w:rPr>
                <w:rFonts w:hint="eastAsia" w:ascii="仿宋" w:hAnsi="仿宋" w:eastAsia="仿宋" w:cs="仿宋"/>
                <w:sz w:val="22"/>
                <w:szCs w:val="22"/>
              </w:rPr>
              <w:t>3.挂点装置符合现行标准《坠落防护挂点装置》(GB30862)的有关要求。</w:t>
            </w:r>
            <w:r>
              <w:rPr>
                <w:rFonts w:hint="eastAsia" w:ascii="仿宋" w:hAnsi="仿宋" w:eastAsia="仿宋" w:cs="仿宋"/>
                <w:sz w:val="22"/>
                <w:szCs w:val="22"/>
              </w:rPr>
              <w:br w:type="textWrapping"/>
            </w:r>
            <w:r>
              <w:rPr>
                <w:rFonts w:hint="eastAsia" w:ascii="仿宋" w:hAnsi="仿宋" w:eastAsia="仿宋" w:cs="仿宋"/>
                <w:sz w:val="22"/>
                <w:szCs w:val="22"/>
              </w:rPr>
              <w:t>4.工作绳、安全绳符合现行标准《坠落防护安全绳》(GB24543)的有关要求。</w:t>
            </w:r>
            <w:r>
              <w:rPr>
                <w:rFonts w:hint="eastAsia" w:ascii="仿宋" w:hAnsi="仿宋" w:eastAsia="仿宋" w:cs="仿宋"/>
                <w:sz w:val="22"/>
                <w:szCs w:val="22"/>
              </w:rPr>
              <w:br w:type="textWrapping"/>
            </w:r>
            <w:r>
              <w:rPr>
                <w:rFonts w:hint="eastAsia" w:ascii="仿宋" w:hAnsi="仿宋" w:eastAsia="仿宋" w:cs="仿宋"/>
                <w:sz w:val="22"/>
                <w:szCs w:val="22"/>
              </w:rPr>
              <w:t>5.下降器符合现行标准《座板式单人吊具悬吊作业安全技术规范》(GB23525)的有关要求。</w:t>
            </w:r>
            <w:r>
              <w:rPr>
                <w:rFonts w:hint="eastAsia" w:ascii="仿宋" w:hAnsi="仿宋" w:eastAsia="仿宋" w:cs="仿宋"/>
                <w:sz w:val="22"/>
                <w:szCs w:val="22"/>
              </w:rPr>
              <w:br w:type="textWrapping"/>
            </w:r>
            <w:r>
              <w:rPr>
                <w:rFonts w:hint="eastAsia" w:ascii="仿宋" w:hAnsi="仿宋" w:eastAsia="仿宋" w:cs="仿宋"/>
                <w:sz w:val="22"/>
                <w:szCs w:val="22"/>
              </w:rPr>
              <w:t>6.连接器符合现行标准《坠落防护连接器》(GB/T23469)的有关要求。</w:t>
            </w:r>
            <w:r>
              <w:rPr>
                <w:rFonts w:hint="eastAsia" w:ascii="仿宋" w:hAnsi="仿宋" w:eastAsia="仿宋" w:cs="仿宋"/>
                <w:sz w:val="22"/>
                <w:szCs w:val="22"/>
              </w:rPr>
              <w:br w:type="textWrapping"/>
            </w:r>
            <w:r>
              <w:rPr>
                <w:rFonts w:hint="eastAsia" w:ascii="仿宋" w:hAnsi="仿宋" w:eastAsia="仿宋" w:cs="仿宋"/>
                <w:sz w:val="22"/>
                <w:szCs w:val="22"/>
              </w:rPr>
              <w:t>7.自锁器符合现行标准《坠落防护带柔性导轨的自锁器》(GB/T24537)的有关要求。</w:t>
            </w:r>
          </w:p>
        </w:tc>
      </w:tr>
      <w:tr w14:paraId="27A7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AA6CD50">
            <w:pPr>
              <w:rPr>
                <w:rFonts w:ascii="仿宋" w:hAnsi="仿宋" w:eastAsia="仿宋" w:cs="仿宋"/>
                <w:sz w:val="22"/>
                <w:szCs w:val="22"/>
              </w:rPr>
            </w:pPr>
          </w:p>
        </w:tc>
        <w:tc>
          <w:tcPr>
            <w:tcW w:w="386" w:type="pct"/>
            <w:vMerge w:val="continue"/>
            <w:shd w:val="clear" w:color="auto" w:fill="auto"/>
            <w:noWrap/>
            <w:vAlign w:val="center"/>
          </w:tcPr>
          <w:p w14:paraId="175C9E90">
            <w:pPr>
              <w:rPr>
                <w:rFonts w:ascii="仿宋" w:hAnsi="仿宋" w:eastAsia="仿宋" w:cs="仿宋"/>
                <w:sz w:val="22"/>
                <w:szCs w:val="22"/>
              </w:rPr>
            </w:pPr>
          </w:p>
        </w:tc>
        <w:tc>
          <w:tcPr>
            <w:tcW w:w="257" w:type="pct"/>
            <w:vMerge w:val="continue"/>
            <w:shd w:val="clear" w:color="auto" w:fill="auto"/>
            <w:vAlign w:val="center"/>
          </w:tcPr>
          <w:p w14:paraId="3D395F90">
            <w:pPr>
              <w:rPr>
                <w:rFonts w:ascii="仿宋" w:hAnsi="仿宋" w:eastAsia="仿宋" w:cs="仿宋"/>
                <w:sz w:val="22"/>
                <w:szCs w:val="22"/>
              </w:rPr>
            </w:pPr>
          </w:p>
        </w:tc>
        <w:tc>
          <w:tcPr>
            <w:tcW w:w="803" w:type="pct"/>
            <w:gridSpan w:val="2"/>
            <w:shd w:val="clear" w:color="auto" w:fill="auto"/>
            <w:vAlign w:val="center"/>
          </w:tcPr>
          <w:p w14:paraId="5428F3AC">
            <w:pPr>
              <w:widowControl/>
              <w:jc w:val="left"/>
              <w:textAlignment w:val="center"/>
              <w:rPr>
                <w:rFonts w:ascii="仿宋" w:hAnsi="仿宋" w:eastAsia="仿宋" w:cs="仿宋"/>
                <w:sz w:val="22"/>
                <w:szCs w:val="22"/>
              </w:rPr>
            </w:pPr>
            <w:r>
              <w:rPr>
                <w:rFonts w:hint="eastAsia" w:ascii="仿宋" w:hAnsi="仿宋" w:eastAsia="仿宋" w:cs="仿宋"/>
                <w:sz w:val="22"/>
                <w:szCs w:val="22"/>
              </w:rPr>
              <w:t>清洗作业工具</w:t>
            </w:r>
          </w:p>
        </w:tc>
        <w:tc>
          <w:tcPr>
            <w:tcW w:w="167" w:type="pct"/>
            <w:shd w:val="clear" w:color="auto" w:fill="auto"/>
            <w:noWrap/>
            <w:vAlign w:val="center"/>
          </w:tcPr>
          <w:p w14:paraId="2ADA549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443DBAB0">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CF904DF">
            <w:pPr>
              <w:widowControl/>
              <w:jc w:val="left"/>
              <w:textAlignment w:val="center"/>
              <w:rPr>
                <w:rFonts w:ascii="仿宋" w:hAnsi="仿宋" w:eastAsia="仿宋" w:cs="仿宋"/>
                <w:sz w:val="22"/>
                <w:szCs w:val="22"/>
              </w:rPr>
            </w:pPr>
            <w:r>
              <w:rPr>
                <w:rFonts w:hint="eastAsia" w:ascii="仿宋" w:hAnsi="仿宋" w:eastAsia="仿宋" w:cs="仿宋"/>
                <w:sz w:val="22"/>
                <w:szCs w:val="22"/>
              </w:rPr>
              <w:t>1.滚刷：类型：羊毛短毛滚刷</w:t>
            </w:r>
          </w:p>
          <w:p w14:paraId="1592FEBD">
            <w:pPr>
              <w:widowControl/>
              <w:jc w:val="left"/>
              <w:textAlignment w:val="center"/>
              <w:rPr>
                <w:rFonts w:ascii="仿宋" w:hAnsi="仿宋" w:eastAsia="仿宋" w:cs="仿宋"/>
                <w:sz w:val="22"/>
                <w:szCs w:val="22"/>
              </w:rPr>
            </w:pPr>
            <w:r>
              <w:rPr>
                <w:rFonts w:hint="eastAsia" w:ascii="仿宋" w:hAnsi="仿宋" w:eastAsia="仿宋" w:cs="仿宋"/>
                <w:sz w:val="22"/>
                <w:szCs w:val="22"/>
              </w:rPr>
              <w:t>2.塑料水桶：材质：塑料</w:t>
            </w:r>
          </w:p>
        </w:tc>
      </w:tr>
      <w:tr w14:paraId="7749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E300C28">
            <w:pPr>
              <w:rPr>
                <w:rFonts w:ascii="仿宋" w:hAnsi="仿宋" w:eastAsia="仿宋" w:cs="仿宋"/>
                <w:sz w:val="22"/>
                <w:szCs w:val="22"/>
              </w:rPr>
            </w:pPr>
          </w:p>
        </w:tc>
        <w:tc>
          <w:tcPr>
            <w:tcW w:w="386" w:type="pct"/>
            <w:vMerge w:val="continue"/>
            <w:shd w:val="clear" w:color="auto" w:fill="auto"/>
            <w:noWrap/>
            <w:vAlign w:val="center"/>
          </w:tcPr>
          <w:p w14:paraId="0C85DAE5">
            <w:pPr>
              <w:rPr>
                <w:rFonts w:ascii="仿宋" w:hAnsi="仿宋" w:eastAsia="仿宋" w:cs="仿宋"/>
                <w:sz w:val="22"/>
                <w:szCs w:val="22"/>
              </w:rPr>
            </w:pPr>
          </w:p>
        </w:tc>
        <w:tc>
          <w:tcPr>
            <w:tcW w:w="257" w:type="pct"/>
            <w:vMerge w:val="continue"/>
            <w:shd w:val="clear" w:color="auto" w:fill="auto"/>
            <w:vAlign w:val="center"/>
          </w:tcPr>
          <w:p w14:paraId="6F773278">
            <w:pPr>
              <w:rPr>
                <w:rFonts w:ascii="仿宋" w:hAnsi="仿宋" w:eastAsia="仿宋" w:cs="仿宋"/>
                <w:sz w:val="22"/>
                <w:szCs w:val="22"/>
              </w:rPr>
            </w:pPr>
          </w:p>
        </w:tc>
        <w:tc>
          <w:tcPr>
            <w:tcW w:w="803" w:type="pct"/>
            <w:gridSpan w:val="2"/>
            <w:shd w:val="clear" w:color="auto" w:fill="auto"/>
            <w:vAlign w:val="center"/>
          </w:tcPr>
          <w:p w14:paraId="63649509">
            <w:pPr>
              <w:widowControl/>
              <w:jc w:val="left"/>
              <w:textAlignment w:val="center"/>
              <w:rPr>
                <w:rFonts w:ascii="仿宋" w:hAnsi="仿宋" w:eastAsia="仿宋" w:cs="仿宋"/>
                <w:sz w:val="22"/>
                <w:szCs w:val="22"/>
              </w:rPr>
            </w:pPr>
            <w:r>
              <w:rPr>
                <w:rFonts w:hint="eastAsia" w:ascii="仿宋" w:hAnsi="仿宋" w:eastAsia="仿宋" w:cs="仿宋"/>
                <w:sz w:val="22"/>
                <w:szCs w:val="22"/>
              </w:rPr>
              <w:t>作业平台</w:t>
            </w:r>
          </w:p>
        </w:tc>
        <w:tc>
          <w:tcPr>
            <w:tcW w:w="167" w:type="pct"/>
            <w:shd w:val="clear" w:color="auto" w:fill="auto"/>
            <w:noWrap/>
            <w:vAlign w:val="center"/>
          </w:tcPr>
          <w:p w14:paraId="044D7FD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020E94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230E7B4">
            <w:pPr>
              <w:widowControl/>
              <w:jc w:val="left"/>
              <w:textAlignment w:val="center"/>
              <w:rPr>
                <w:rFonts w:ascii="仿宋" w:hAnsi="仿宋" w:eastAsia="仿宋" w:cs="仿宋"/>
                <w:sz w:val="22"/>
                <w:szCs w:val="22"/>
              </w:rPr>
            </w:pPr>
            <w:r>
              <w:rPr>
                <w:rFonts w:hint="eastAsia" w:ascii="仿宋" w:hAnsi="仿宋" w:eastAsia="仿宋" w:cs="仿宋"/>
                <w:sz w:val="22"/>
                <w:szCs w:val="22"/>
              </w:rPr>
              <w:t>1.固定式悬挂装置安装平台、扶梯、墙壁、女儿墙等，墙壁高度不小于2m,作业准备平台有围栏防坠措施。</w:t>
            </w:r>
          </w:p>
        </w:tc>
      </w:tr>
      <w:tr w14:paraId="40F6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CC3B18F">
            <w:pPr>
              <w:rPr>
                <w:rFonts w:ascii="仿宋" w:hAnsi="仿宋" w:eastAsia="仿宋" w:cs="仿宋"/>
                <w:sz w:val="22"/>
                <w:szCs w:val="22"/>
              </w:rPr>
            </w:pPr>
          </w:p>
        </w:tc>
        <w:tc>
          <w:tcPr>
            <w:tcW w:w="386" w:type="pct"/>
            <w:vMerge w:val="continue"/>
            <w:shd w:val="clear" w:color="auto" w:fill="auto"/>
            <w:noWrap/>
            <w:vAlign w:val="center"/>
          </w:tcPr>
          <w:p w14:paraId="2CC99393">
            <w:pPr>
              <w:rPr>
                <w:rFonts w:ascii="仿宋" w:hAnsi="仿宋" w:eastAsia="仿宋" w:cs="仿宋"/>
                <w:sz w:val="22"/>
                <w:szCs w:val="22"/>
              </w:rPr>
            </w:pPr>
          </w:p>
        </w:tc>
        <w:tc>
          <w:tcPr>
            <w:tcW w:w="257" w:type="pct"/>
            <w:vMerge w:val="continue"/>
            <w:shd w:val="clear" w:color="auto" w:fill="auto"/>
            <w:vAlign w:val="center"/>
          </w:tcPr>
          <w:p w14:paraId="3DCD2605">
            <w:pPr>
              <w:rPr>
                <w:rFonts w:ascii="仿宋" w:hAnsi="仿宋" w:eastAsia="仿宋" w:cs="仿宋"/>
                <w:sz w:val="22"/>
                <w:szCs w:val="22"/>
              </w:rPr>
            </w:pPr>
          </w:p>
        </w:tc>
        <w:tc>
          <w:tcPr>
            <w:tcW w:w="803" w:type="pct"/>
            <w:gridSpan w:val="2"/>
            <w:shd w:val="clear" w:color="auto" w:fill="auto"/>
            <w:vAlign w:val="center"/>
          </w:tcPr>
          <w:p w14:paraId="6BD213DB">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7" w:type="pct"/>
            <w:shd w:val="clear" w:color="auto" w:fill="auto"/>
            <w:noWrap/>
            <w:vAlign w:val="center"/>
          </w:tcPr>
          <w:p w14:paraId="5B6642B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3622359E">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844" w:type="pct"/>
            <w:shd w:val="clear" w:color="auto" w:fill="auto"/>
            <w:vAlign w:val="center"/>
          </w:tcPr>
          <w:p w14:paraId="2B04863B">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67140E3E">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68CE9A1A">
            <w:pPr>
              <w:widowControl/>
              <w:jc w:val="left"/>
              <w:textAlignment w:val="center"/>
              <w:rPr>
                <w:rFonts w:ascii="仿宋" w:hAnsi="仿宋" w:eastAsia="仿宋" w:cs="仿宋"/>
                <w:sz w:val="22"/>
                <w:szCs w:val="22"/>
                <w:highlight w:val="yellow"/>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070D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0669770">
            <w:pPr>
              <w:rPr>
                <w:rFonts w:ascii="仿宋" w:hAnsi="仿宋" w:eastAsia="仿宋" w:cs="仿宋"/>
                <w:sz w:val="22"/>
                <w:szCs w:val="22"/>
              </w:rPr>
            </w:pPr>
          </w:p>
        </w:tc>
        <w:tc>
          <w:tcPr>
            <w:tcW w:w="386" w:type="pct"/>
            <w:vMerge w:val="continue"/>
            <w:shd w:val="clear" w:color="auto" w:fill="auto"/>
            <w:noWrap/>
            <w:vAlign w:val="center"/>
          </w:tcPr>
          <w:p w14:paraId="06BC6A6C">
            <w:pPr>
              <w:rPr>
                <w:rFonts w:ascii="仿宋" w:hAnsi="仿宋" w:eastAsia="仿宋" w:cs="仿宋"/>
                <w:sz w:val="22"/>
                <w:szCs w:val="22"/>
              </w:rPr>
            </w:pPr>
          </w:p>
        </w:tc>
        <w:tc>
          <w:tcPr>
            <w:tcW w:w="257" w:type="pct"/>
            <w:vMerge w:val="continue"/>
            <w:shd w:val="clear" w:color="auto" w:fill="auto"/>
            <w:vAlign w:val="center"/>
          </w:tcPr>
          <w:p w14:paraId="52AEA42B">
            <w:pPr>
              <w:rPr>
                <w:rFonts w:ascii="仿宋" w:hAnsi="仿宋" w:eastAsia="仿宋" w:cs="仿宋"/>
                <w:sz w:val="22"/>
                <w:szCs w:val="22"/>
              </w:rPr>
            </w:pPr>
          </w:p>
        </w:tc>
        <w:tc>
          <w:tcPr>
            <w:tcW w:w="803" w:type="pct"/>
            <w:gridSpan w:val="2"/>
            <w:shd w:val="clear" w:color="auto" w:fill="auto"/>
            <w:vAlign w:val="center"/>
          </w:tcPr>
          <w:p w14:paraId="3289EAFA">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7" w:type="pct"/>
            <w:shd w:val="clear" w:color="auto" w:fill="auto"/>
            <w:noWrap/>
            <w:vAlign w:val="center"/>
          </w:tcPr>
          <w:p w14:paraId="7EE01C8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729BAD2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520659AD">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0422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B9D2B4A">
            <w:pPr>
              <w:rPr>
                <w:rFonts w:ascii="仿宋" w:hAnsi="仿宋" w:eastAsia="仿宋" w:cs="仿宋"/>
                <w:sz w:val="22"/>
                <w:szCs w:val="22"/>
              </w:rPr>
            </w:pPr>
          </w:p>
        </w:tc>
        <w:tc>
          <w:tcPr>
            <w:tcW w:w="386" w:type="pct"/>
            <w:vMerge w:val="continue"/>
            <w:shd w:val="clear" w:color="auto" w:fill="auto"/>
            <w:noWrap/>
            <w:vAlign w:val="center"/>
          </w:tcPr>
          <w:p w14:paraId="48ACD73B">
            <w:pPr>
              <w:rPr>
                <w:rFonts w:ascii="仿宋" w:hAnsi="仿宋" w:eastAsia="仿宋" w:cs="仿宋"/>
                <w:sz w:val="22"/>
                <w:szCs w:val="22"/>
              </w:rPr>
            </w:pPr>
          </w:p>
        </w:tc>
        <w:tc>
          <w:tcPr>
            <w:tcW w:w="257" w:type="pct"/>
            <w:vMerge w:val="continue"/>
            <w:shd w:val="clear" w:color="auto" w:fill="auto"/>
            <w:vAlign w:val="center"/>
          </w:tcPr>
          <w:p w14:paraId="609F6C40">
            <w:pPr>
              <w:rPr>
                <w:rFonts w:ascii="仿宋" w:hAnsi="仿宋" w:eastAsia="仿宋" w:cs="仿宋"/>
                <w:sz w:val="22"/>
                <w:szCs w:val="22"/>
              </w:rPr>
            </w:pPr>
          </w:p>
        </w:tc>
        <w:tc>
          <w:tcPr>
            <w:tcW w:w="803" w:type="pct"/>
            <w:gridSpan w:val="2"/>
            <w:shd w:val="clear" w:color="auto" w:fill="auto"/>
            <w:vAlign w:val="center"/>
          </w:tcPr>
          <w:p w14:paraId="6879CDD6">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7" w:type="pct"/>
            <w:shd w:val="clear" w:color="auto" w:fill="auto"/>
            <w:noWrap/>
            <w:vAlign w:val="center"/>
          </w:tcPr>
          <w:p w14:paraId="37C7E1F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3F86700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14FDAFCD">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735A1400">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51E2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0B49D1E">
            <w:pPr>
              <w:rPr>
                <w:rFonts w:ascii="仿宋" w:hAnsi="仿宋" w:eastAsia="仿宋" w:cs="仿宋"/>
                <w:sz w:val="22"/>
                <w:szCs w:val="22"/>
              </w:rPr>
            </w:pPr>
          </w:p>
        </w:tc>
        <w:tc>
          <w:tcPr>
            <w:tcW w:w="386" w:type="pct"/>
            <w:vMerge w:val="continue"/>
            <w:shd w:val="clear" w:color="auto" w:fill="auto"/>
            <w:noWrap/>
            <w:vAlign w:val="center"/>
          </w:tcPr>
          <w:p w14:paraId="0A91666D">
            <w:pPr>
              <w:rPr>
                <w:rFonts w:ascii="仿宋" w:hAnsi="仿宋" w:eastAsia="仿宋" w:cs="仿宋"/>
                <w:sz w:val="22"/>
                <w:szCs w:val="22"/>
              </w:rPr>
            </w:pPr>
          </w:p>
        </w:tc>
        <w:tc>
          <w:tcPr>
            <w:tcW w:w="257" w:type="pct"/>
            <w:vMerge w:val="continue"/>
            <w:shd w:val="clear" w:color="auto" w:fill="auto"/>
            <w:vAlign w:val="center"/>
          </w:tcPr>
          <w:p w14:paraId="72555DB4">
            <w:pPr>
              <w:rPr>
                <w:rFonts w:ascii="仿宋" w:hAnsi="仿宋" w:eastAsia="仿宋" w:cs="仿宋"/>
                <w:sz w:val="22"/>
                <w:szCs w:val="22"/>
              </w:rPr>
            </w:pPr>
          </w:p>
        </w:tc>
        <w:tc>
          <w:tcPr>
            <w:tcW w:w="803" w:type="pct"/>
            <w:gridSpan w:val="2"/>
            <w:shd w:val="clear" w:color="auto" w:fill="auto"/>
            <w:vAlign w:val="center"/>
          </w:tcPr>
          <w:p w14:paraId="23C8BC7A">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57F7AC7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50ADDDB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7F2188FC">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4A742FFB">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4203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4EB60C4">
            <w:pPr>
              <w:rPr>
                <w:rFonts w:ascii="仿宋" w:hAnsi="仿宋" w:eastAsia="仿宋" w:cs="仿宋"/>
                <w:sz w:val="22"/>
                <w:szCs w:val="22"/>
              </w:rPr>
            </w:pPr>
          </w:p>
        </w:tc>
        <w:tc>
          <w:tcPr>
            <w:tcW w:w="386" w:type="pct"/>
            <w:vMerge w:val="continue"/>
            <w:shd w:val="clear" w:color="auto" w:fill="auto"/>
            <w:noWrap/>
            <w:vAlign w:val="center"/>
          </w:tcPr>
          <w:p w14:paraId="3D7ED335">
            <w:pPr>
              <w:rPr>
                <w:rFonts w:ascii="仿宋" w:hAnsi="仿宋" w:eastAsia="仿宋" w:cs="仿宋"/>
                <w:sz w:val="22"/>
                <w:szCs w:val="22"/>
              </w:rPr>
            </w:pPr>
          </w:p>
        </w:tc>
        <w:tc>
          <w:tcPr>
            <w:tcW w:w="257" w:type="pct"/>
            <w:vMerge w:val="continue"/>
            <w:shd w:val="clear" w:color="auto" w:fill="auto"/>
            <w:vAlign w:val="center"/>
          </w:tcPr>
          <w:p w14:paraId="608BCC21">
            <w:pPr>
              <w:rPr>
                <w:rFonts w:ascii="仿宋" w:hAnsi="仿宋" w:eastAsia="仿宋" w:cs="仿宋"/>
                <w:sz w:val="22"/>
                <w:szCs w:val="22"/>
              </w:rPr>
            </w:pPr>
          </w:p>
        </w:tc>
        <w:tc>
          <w:tcPr>
            <w:tcW w:w="803" w:type="pct"/>
            <w:gridSpan w:val="2"/>
            <w:shd w:val="clear" w:color="auto" w:fill="auto"/>
            <w:vAlign w:val="center"/>
          </w:tcPr>
          <w:p w14:paraId="648D82B9">
            <w:pPr>
              <w:widowControl/>
              <w:jc w:val="left"/>
              <w:textAlignment w:val="center"/>
              <w:rPr>
                <w:rFonts w:ascii="仿宋" w:hAnsi="仿宋" w:eastAsia="仿宋" w:cs="仿宋"/>
                <w:sz w:val="22"/>
                <w:szCs w:val="22"/>
              </w:rPr>
            </w:pPr>
            <w:r>
              <w:rPr>
                <w:rFonts w:hint="eastAsia" w:ascii="仿宋" w:hAnsi="仿宋" w:eastAsia="仿宋" w:cs="仿宋"/>
                <w:sz w:val="22"/>
                <w:szCs w:val="22"/>
              </w:rPr>
              <w:t>体重秤</w:t>
            </w:r>
          </w:p>
        </w:tc>
        <w:tc>
          <w:tcPr>
            <w:tcW w:w="167" w:type="pct"/>
            <w:shd w:val="clear" w:color="auto" w:fill="auto"/>
            <w:noWrap/>
            <w:vAlign w:val="center"/>
          </w:tcPr>
          <w:p w14:paraId="68010A0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629F220">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23F1C1FE">
            <w:pPr>
              <w:widowControl/>
              <w:jc w:val="left"/>
              <w:textAlignment w:val="center"/>
              <w:rPr>
                <w:rFonts w:ascii="仿宋" w:hAnsi="仿宋" w:eastAsia="仿宋" w:cs="仿宋"/>
                <w:sz w:val="22"/>
                <w:szCs w:val="22"/>
              </w:rPr>
            </w:pPr>
            <w:r>
              <w:rPr>
                <w:rFonts w:hint="eastAsia" w:ascii="仿宋" w:hAnsi="仿宋" w:eastAsia="仿宋" w:cs="仿宋"/>
                <w:sz w:val="22"/>
                <w:szCs w:val="22"/>
              </w:rPr>
              <w:t>1.秤面板材质：钢板</w:t>
            </w:r>
          </w:p>
          <w:p w14:paraId="3F8694F6">
            <w:pPr>
              <w:widowControl/>
              <w:jc w:val="left"/>
              <w:textAlignment w:val="center"/>
              <w:rPr>
                <w:rFonts w:ascii="仿宋" w:hAnsi="仿宋" w:eastAsia="仿宋" w:cs="仿宋"/>
                <w:sz w:val="22"/>
                <w:szCs w:val="22"/>
              </w:rPr>
            </w:pPr>
            <w:r>
              <w:rPr>
                <w:rFonts w:hint="eastAsia" w:ascii="仿宋" w:hAnsi="仿宋" w:eastAsia="仿宋" w:cs="仿宋"/>
                <w:sz w:val="22"/>
                <w:szCs w:val="22"/>
              </w:rPr>
              <w:t>2.秤体重指示：表盘指针指示</w:t>
            </w:r>
          </w:p>
          <w:p w14:paraId="6EFEC78D">
            <w:pPr>
              <w:widowControl/>
              <w:jc w:val="left"/>
              <w:textAlignment w:val="center"/>
              <w:rPr>
                <w:rFonts w:ascii="仿宋" w:hAnsi="仿宋" w:eastAsia="仿宋" w:cs="仿宋"/>
                <w:sz w:val="22"/>
                <w:szCs w:val="22"/>
              </w:rPr>
            </w:pPr>
            <w:r>
              <w:rPr>
                <w:rFonts w:hint="eastAsia" w:ascii="仿宋" w:hAnsi="仿宋" w:eastAsia="仿宋" w:cs="仿宋"/>
                <w:sz w:val="22"/>
                <w:szCs w:val="22"/>
              </w:rPr>
              <w:t>3.驱动类型：机械</w:t>
            </w:r>
          </w:p>
        </w:tc>
      </w:tr>
      <w:tr w14:paraId="1446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F3B372F">
            <w:pPr>
              <w:rPr>
                <w:rFonts w:ascii="仿宋" w:hAnsi="仿宋" w:eastAsia="仿宋" w:cs="仿宋"/>
                <w:sz w:val="22"/>
                <w:szCs w:val="22"/>
              </w:rPr>
            </w:pPr>
          </w:p>
        </w:tc>
        <w:tc>
          <w:tcPr>
            <w:tcW w:w="386" w:type="pct"/>
            <w:vMerge w:val="continue"/>
            <w:shd w:val="clear" w:color="auto" w:fill="auto"/>
            <w:noWrap/>
            <w:vAlign w:val="center"/>
          </w:tcPr>
          <w:p w14:paraId="1A90700B">
            <w:pPr>
              <w:rPr>
                <w:rFonts w:ascii="仿宋" w:hAnsi="仿宋" w:eastAsia="仿宋" w:cs="仿宋"/>
                <w:sz w:val="22"/>
                <w:szCs w:val="22"/>
              </w:rPr>
            </w:pPr>
          </w:p>
        </w:tc>
        <w:tc>
          <w:tcPr>
            <w:tcW w:w="257" w:type="pct"/>
            <w:vMerge w:val="continue"/>
            <w:shd w:val="clear" w:color="auto" w:fill="auto"/>
            <w:vAlign w:val="center"/>
          </w:tcPr>
          <w:p w14:paraId="664E95B7">
            <w:pPr>
              <w:rPr>
                <w:rFonts w:ascii="仿宋" w:hAnsi="仿宋" w:eastAsia="仿宋" w:cs="仿宋"/>
                <w:sz w:val="22"/>
                <w:szCs w:val="22"/>
              </w:rPr>
            </w:pPr>
          </w:p>
        </w:tc>
        <w:tc>
          <w:tcPr>
            <w:tcW w:w="803" w:type="pct"/>
            <w:gridSpan w:val="2"/>
            <w:shd w:val="clear" w:color="auto" w:fill="auto"/>
            <w:vAlign w:val="center"/>
          </w:tcPr>
          <w:p w14:paraId="185AE359">
            <w:pPr>
              <w:widowControl/>
              <w:jc w:val="left"/>
              <w:textAlignment w:val="center"/>
              <w:rPr>
                <w:rFonts w:ascii="仿宋" w:hAnsi="仿宋" w:eastAsia="仿宋" w:cs="仿宋"/>
                <w:sz w:val="22"/>
                <w:szCs w:val="22"/>
              </w:rPr>
            </w:pPr>
            <w:r>
              <w:rPr>
                <w:rFonts w:hint="eastAsia" w:ascii="仿宋" w:hAnsi="仿宋" w:eastAsia="仿宋" w:cs="仿宋"/>
                <w:sz w:val="22"/>
                <w:szCs w:val="22"/>
              </w:rPr>
              <w:t>安全防护垫</w:t>
            </w:r>
          </w:p>
        </w:tc>
        <w:tc>
          <w:tcPr>
            <w:tcW w:w="167" w:type="pct"/>
            <w:shd w:val="clear" w:color="auto" w:fill="auto"/>
            <w:noWrap/>
            <w:vAlign w:val="center"/>
          </w:tcPr>
          <w:p w14:paraId="74BA1CCD">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4BAD8FF2">
            <w:pPr>
              <w:widowControl/>
              <w:jc w:val="left"/>
              <w:textAlignment w:val="center"/>
              <w:rPr>
                <w:rFonts w:ascii="仿宋" w:hAnsi="仿宋" w:eastAsia="仿宋" w:cs="仿宋"/>
                <w:sz w:val="22"/>
                <w:szCs w:val="22"/>
              </w:rPr>
            </w:pPr>
            <w:r>
              <w:rPr>
                <w:rFonts w:hint="eastAsia" w:ascii="仿宋" w:hAnsi="仿宋" w:eastAsia="仿宋" w:cs="仿宋"/>
                <w:sz w:val="22"/>
                <w:szCs w:val="22"/>
              </w:rPr>
              <w:t>张</w:t>
            </w:r>
          </w:p>
        </w:tc>
        <w:tc>
          <w:tcPr>
            <w:tcW w:w="2844" w:type="pct"/>
            <w:shd w:val="clear" w:color="auto" w:fill="auto"/>
            <w:vAlign w:val="center"/>
          </w:tcPr>
          <w:p w14:paraId="4227E05C">
            <w:pPr>
              <w:widowControl/>
              <w:jc w:val="left"/>
              <w:textAlignment w:val="center"/>
              <w:rPr>
                <w:rFonts w:ascii="仿宋" w:hAnsi="仿宋" w:eastAsia="仿宋" w:cs="仿宋"/>
                <w:sz w:val="22"/>
                <w:szCs w:val="22"/>
              </w:rPr>
            </w:pPr>
            <w:r>
              <w:rPr>
                <w:rFonts w:hint="eastAsia" w:ascii="仿宋" w:hAnsi="仿宋" w:eastAsia="仿宋" w:cs="仿宋"/>
                <w:sz w:val="22"/>
                <w:szCs w:val="22"/>
              </w:rPr>
              <w:t>1.厚度：≥30cm。</w:t>
            </w:r>
          </w:p>
          <w:p w14:paraId="3585B804">
            <w:pPr>
              <w:widowControl/>
              <w:jc w:val="left"/>
              <w:textAlignment w:val="center"/>
              <w:rPr>
                <w:rFonts w:ascii="仿宋" w:hAnsi="仿宋" w:eastAsia="仿宋" w:cs="仿宋"/>
                <w:sz w:val="22"/>
                <w:szCs w:val="22"/>
              </w:rPr>
            </w:pPr>
            <w:r>
              <w:rPr>
                <w:rFonts w:hint="eastAsia" w:ascii="仿宋" w:hAnsi="仿宋" w:eastAsia="仿宋" w:cs="仿宋"/>
                <w:sz w:val="22"/>
                <w:szCs w:val="22"/>
              </w:rPr>
              <w:t>2.材质：帆布+高密度海绵垫。</w:t>
            </w:r>
          </w:p>
        </w:tc>
      </w:tr>
      <w:tr w14:paraId="1385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59576D9">
            <w:pPr>
              <w:rPr>
                <w:rFonts w:ascii="仿宋" w:hAnsi="仿宋" w:eastAsia="仿宋" w:cs="仿宋"/>
                <w:sz w:val="22"/>
                <w:szCs w:val="22"/>
              </w:rPr>
            </w:pPr>
          </w:p>
        </w:tc>
        <w:tc>
          <w:tcPr>
            <w:tcW w:w="386" w:type="pct"/>
            <w:vMerge w:val="restart"/>
            <w:shd w:val="clear" w:color="auto" w:fill="auto"/>
            <w:noWrap/>
            <w:vAlign w:val="center"/>
          </w:tcPr>
          <w:p w14:paraId="07EC072A">
            <w:pPr>
              <w:widowControl/>
              <w:jc w:val="left"/>
              <w:textAlignment w:val="center"/>
              <w:rPr>
                <w:rFonts w:ascii="仿宋" w:hAnsi="仿宋" w:eastAsia="仿宋" w:cs="仿宋"/>
                <w:sz w:val="22"/>
                <w:szCs w:val="22"/>
              </w:rPr>
            </w:pPr>
            <w:r>
              <w:rPr>
                <w:rFonts w:hint="eastAsia" w:ascii="仿宋" w:hAnsi="仿宋" w:eastAsia="仿宋" w:cs="仿宋"/>
                <w:sz w:val="22"/>
                <w:szCs w:val="22"/>
              </w:rPr>
              <w:t>K34</w:t>
            </w:r>
          </w:p>
        </w:tc>
        <w:tc>
          <w:tcPr>
            <w:tcW w:w="257" w:type="pct"/>
            <w:vMerge w:val="restart"/>
            <w:shd w:val="clear" w:color="auto" w:fill="auto"/>
            <w:vAlign w:val="center"/>
          </w:tcPr>
          <w:p w14:paraId="19D5648A">
            <w:pPr>
              <w:widowControl/>
              <w:jc w:val="left"/>
              <w:textAlignment w:val="center"/>
              <w:rPr>
                <w:rFonts w:ascii="仿宋" w:hAnsi="仿宋" w:eastAsia="仿宋" w:cs="仿宋"/>
                <w:sz w:val="22"/>
                <w:szCs w:val="22"/>
              </w:rPr>
            </w:pPr>
            <w:r>
              <w:rPr>
                <w:rFonts w:hint="eastAsia" w:ascii="仿宋" w:hAnsi="仿宋" w:eastAsia="仿宋" w:cs="仿宋"/>
                <w:sz w:val="22"/>
                <w:szCs w:val="22"/>
              </w:rPr>
              <w:t>登杆登塔考位</w:t>
            </w:r>
          </w:p>
        </w:tc>
        <w:tc>
          <w:tcPr>
            <w:tcW w:w="803" w:type="pct"/>
            <w:gridSpan w:val="2"/>
            <w:shd w:val="clear" w:color="auto" w:fill="auto"/>
            <w:vAlign w:val="center"/>
          </w:tcPr>
          <w:p w14:paraId="0E44E3D7">
            <w:pPr>
              <w:widowControl/>
              <w:jc w:val="left"/>
              <w:textAlignment w:val="center"/>
              <w:rPr>
                <w:rFonts w:ascii="仿宋" w:hAnsi="仿宋" w:eastAsia="仿宋" w:cs="仿宋"/>
                <w:sz w:val="22"/>
                <w:szCs w:val="22"/>
              </w:rPr>
            </w:pPr>
            <w:r>
              <w:rPr>
                <w:rFonts w:hint="eastAsia" w:ascii="仿宋" w:hAnsi="仿宋" w:eastAsia="仿宋" w:cs="仿宋"/>
                <w:sz w:val="22"/>
                <w:szCs w:val="22"/>
              </w:rPr>
              <w:t>电杆</w:t>
            </w:r>
          </w:p>
        </w:tc>
        <w:tc>
          <w:tcPr>
            <w:tcW w:w="167" w:type="pct"/>
            <w:shd w:val="clear" w:color="auto" w:fill="auto"/>
            <w:noWrap/>
            <w:vAlign w:val="center"/>
          </w:tcPr>
          <w:p w14:paraId="263E66B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0420221">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844" w:type="pct"/>
            <w:shd w:val="clear" w:color="auto" w:fill="auto"/>
            <w:vAlign w:val="center"/>
          </w:tcPr>
          <w:p w14:paraId="214D66DA">
            <w:pPr>
              <w:widowControl/>
              <w:jc w:val="left"/>
              <w:rPr>
                <w:rFonts w:ascii="仿宋" w:hAnsi="仿宋" w:eastAsia="仿宋" w:cs="仿宋"/>
                <w:sz w:val="22"/>
                <w:szCs w:val="22"/>
              </w:rPr>
            </w:pPr>
            <w:r>
              <w:rPr>
                <w:rFonts w:hint="eastAsia" w:ascii="仿宋" w:hAnsi="仿宋" w:eastAsia="仿宋" w:cs="仿宋"/>
                <w:sz w:val="22"/>
                <w:szCs w:val="22"/>
              </w:rPr>
              <w:t>1.符合《环形混凝土电杆》（GB/T4623）国家标准。</w:t>
            </w:r>
            <w:r>
              <w:rPr>
                <w:rFonts w:hint="eastAsia" w:ascii="仿宋" w:hAnsi="仿宋" w:eastAsia="仿宋" w:cs="仿宋"/>
                <w:sz w:val="22"/>
                <w:szCs w:val="22"/>
              </w:rPr>
              <w:br w:type="textWrapping"/>
            </w:r>
            <w:r>
              <w:rPr>
                <w:rFonts w:hint="eastAsia" w:ascii="仿宋" w:hAnsi="仿宋" w:eastAsia="仿宋" w:cs="仿宋"/>
                <w:sz w:val="22"/>
                <w:szCs w:val="22"/>
              </w:rPr>
              <w:t>2.尺寸参数：高度按照现场实际情况而定。</w:t>
            </w:r>
          </w:p>
        </w:tc>
      </w:tr>
      <w:tr w14:paraId="77F8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76130B64">
            <w:pPr>
              <w:rPr>
                <w:rFonts w:ascii="仿宋" w:hAnsi="仿宋" w:eastAsia="仿宋" w:cs="仿宋"/>
                <w:sz w:val="22"/>
                <w:szCs w:val="22"/>
              </w:rPr>
            </w:pPr>
          </w:p>
        </w:tc>
        <w:tc>
          <w:tcPr>
            <w:tcW w:w="386" w:type="pct"/>
            <w:vMerge w:val="continue"/>
            <w:shd w:val="clear" w:color="auto" w:fill="auto"/>
            <w:noWrap/>
            <w:vAlign w:val="center"/>
          </w:tcPr>
          <w:p w14:paraId="2FF73FCB">
            <w:pPr>
              <w:rPr>
                <w:rFonts w:ascii="仿宋" w:hAnsi="仿宋" w:eastAsia="仿宋" w:cs="仿宋"/>
                <w:sz w:val="22"/>
                <w:szCs w:val="22"/>
              </w:rPr>
            </w:pPr>
          </w:p>
        </w:tc>
        <w:tc>
          <w:tcPr>
            <w:tcW w:w="257" w:type="pct"/>
            <w:vMerge w:val="continue"/>
            <w:shd w:val="clear" w:color="auto" w:fill="auto"/>
            <w:vAlign w:val="center"/>
          </w:tcPr>
          <w:p w14:paraId="7FF5BC16">
            <w:pPr>
              <w:rPr>
                <w:rFonts w:ascii="仿宋" w:hAnsi="仿宋" w:eastAsia="仿宋" w:cs="仿宋"/>
                <w:sz w:val="22"/>
                <w:szCs w:val="22"/>
              </w:rPr>
            </w:pPr>
          </w:p>
        </w:tc>
        <w:tc>
          <w:tcPr>
            <w:tcW w:w="803" w:type="pct"/>
            <w:gridSpan w:val="2"/>
            <w:shd w:val="clear" w:color="auto" w:fill="auto"/>
            <w:vAlign w:val="center"/>
          </w:tcPr>
          <w:p w14:paraId="2F5979F4">
            <w:pPr>
              <w:widowControl/>
              <w:jc w:val="left"/>
              <w:textAlignment w:val="center"/>
              <w:rPr>
                <w:rFonts w:ascii="仿宋" w:hAnsi="仿宋" w:eastAsia="仿宋" w:cs="仿宋"/>
                <w:sz w:val="22"/>
                <w:szCs w:val="22"/>
              </w:rPr>
            </w:pPr>
            <w:r>
              <w:rPr>
                <w:rFonts w:hint="eastAsia" w:ascii="仿宋" w:hAnsi="仿宋" w:eastAsia="仿宋" w:cs="仿宋"/>
                <w:sz w:val="22"/>
                <w:szCs w:val="22"/>
              </w:rPr>
              <w:t>抱箍</w:t>
            </w:r>
          </w:p>
        </w:tc>
        <w:tc>
          <w:tcPr>
            <w:tcW w:w="167" w:type="pct"/>
            <w:shd w:val="clear" w:color="auto" w:fill="auto"/>
            <w:noWrap/>
            <w:vAlign w:val="center"/>
          </w:tcPr>
          <w:p w14:paraId="118C312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D358233">
            <w:pPr>
              <w:widowControl/>
              <w:jc w:val="left"/>
              <w:textAlignment w:val="center"/>
              <w:rPr>
                <w:rFonts w:ascii="仿宋" w:hAnsi="仿宋" w:eastAsia="仿宋" w:cs="仿宋"/>
                <w:sz w:val="22"/>
                <w:szCs w:val="22"/>
              </w:rPr>
            </w:pPr>
            <w:r>
              <w:rPr>
                <w:rFonts w:hint="eastAsia" w:ascii="仿宋" w:hAnsi="仿宋" w:eastAsia="仿宋" w:cs="仿宋"/>
                <w:sz w:val="22"/>
                <w:szCs w:val="22"/>
              </w:rPr>
              <w:t>副</w:t>
            </w:r>
          </w:p>
        </w:tc>
        <w:tc>
          <w:tcPr>
            <w:tcW w:w="2844" w:type="pct"/>
            <w:shd w:val="clear" w:color="auto" w:fill="auto"/>
            <w:vAlign w:val="center"/>
          </w:tcPr>
          <w:p w14:paraId="2601C806">
            <w:pPr>
              <w:widowControl/>
              <w:jc w:val="left"/>
              <w:textAlignment w:val="center"/>
              <w:rPr>
                <w:rFonts w:ascii="仿宋" w:hAnsi="仿宋" w:eastAsia="仿宋" w:cs="仿宋"/>
                <w:sz w:val="22"/>
                <w:szCs w:val="22"/>
              </w:rPr>
            </w:pPr>
            <w:r>
              <w:rPr>
                <w:rFonts w:hint="eastAsia" w:ascii="仿宋" w:hAnsi="仿宋" w:eastAsia="仿宋" w:cs="仿宋"/>
                <w:sz w:val="22"/>
                <w:szCs w:val="22"/>
              </w:rPr>
              <w:t>与电杆匹配</w:t>
            </w:r>
          </w:p>
        </w:tc>
      </w:tr>
      <w:tr w14:paraId="48E1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6F5AB79">
            <w:pPr>
              <w:rPr>
                <w:rFonts w:ascii="仿宋" w:hAnsi="仿宋" w:eastAsia="仿宋" w:cs="仿宋"/>
                <w:sz w:val="22"/>
                <w:szCs w:val="22"/>
              </w:rPr>
            </w:pPr>
          </w:p>
        </w:tc>
        <w:tc>
          <w:tcPr>
            <w:tcW w:w="386" w:type="pct"/>
            <w:vMerge w:val="continue"/>
            <w:shd w:val="clear" w:color="auto" w:fill="auto"/>
            <w:noWrap/>
            <w:vAlign w:val="center"/>
          </w:tcPr>
          <w:p w14:paraId="413A25ED">
            <w:pPr>
              <w:rPr>
                <w:rFonts w:ascii="仿宋" w:hAnsi="仿宋" w:eastAsia="仿宋" w:cs="仿宋"/>
                <w:sz w:val="22"/>
                <w:szCs w:val="22"/>
              </w:rPr>
            </w:pPr>
          </w:p>
        </w:tc>
        <w:tc>
          <w:tcPr>
            <w:tcW w:w="257" w:type="pct"/>
            <w:vMerge w:val="continue"/>
            <w:shd w:val="clear" w:color="auto" w:fill="auto"/>
            <w:vAlign w:val="center"/>
          </w:tcPr>
          <w:p w14:paraId="7C6D77A6">
            <w:pPr>
              <w:rPr>
                <w:rFonts w:ascii="仿宋" w:hAnsi="仿宋" w:eastAsia="仿宋" w:cs="仿宋"/>
                <w:sz w:val="22"/>
                <w:szCs w:val="22"/>
              </w:rPr>
            </w:pPr>
          </w:p>
        </w:tc>
        <w:tc>
          <w:tcPr>
            <w:tcW w:w="803" w:type="pct"/>
            <w:gridSpan w:val="2"/>
            <w:shd w:val="clear" w:color="auto" w:fill="auto"/>
            <w:vAlign w:val="center"/>
          </w:tcPr>
          <w:p w14:paraId="169B42AD">
            <w:pPr>
              <w:widowControl/>
              <w:jc w:val="left"/>
              <w:textAlignment w:val="center"/>
              <w:rPr>
                <w:rFonts w:ascii="仿宋" w:hAnsi="仿宋" w:eastAsia="仿宋" w:cs="仿宋"/>
                <w:sz w:val="22"/>
                <w:szCs w:val="22"/>
              </w:rPr>
            </w:pPr>
            <w:r>
              <w:rPr>
                <w:rFonts w:hint="eastAsia" w:ascii="仿宋" w:hAnsi="仿宋" w:eastAsia="仿宋" w:cs="仿宋"/>
                <w:sz w:val="22"/>
                <w:szCs w:val="22"/>
              </w:rPr>
              <w:t>铁塔</w:t>
            </w:r>
          </w:p>
        </w:tc>
        <w:tc>
          <w:tcPr>
            <w:tcW w:w="167" w:type="pct"/>
            <w:shd w:val="clear" w:color="auto" w:fill="auto"/>
            <w:noWrap/>
            <w:vAlign w:val="center"/>
          </w:tcPr>
          <w:p w14:paraId="5E6D5D0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35E4D53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5F004F5D">
            <w:pPr>
              <w:widowControl/>
              <w:jc w:val="left"/>
              <w:textAlignment w:val="center"/>
              <w:rPr>
                <w:rFonts w:ascii="仿宋" w:hAnsi="仿宋" w:eastAsia="仿宋" w:cs="仿宋"/>
                <w:sz w:val="22"/>
                <w:szCs w:val="22"/>
              </w:rPr>
            </w:pPr>
            <w:r>
              <w:rPr>
                <w:rFonts w:hint="eastAsia" w:ascii="仿宋" w:hAnsi="仿宋" w:eastAsia="仿宋" w:cs="仿宋"/>
                <w:sz w:val="22"/>
                <w:szCs w:val="22"/>
              </w:rPr>
              <w:t>铁塔符合现行标准《输电线路铁塔制造技术条件》(GB/T2694)的有关要求。</w:t>
            </w:r>
          </w:p>
          <w:p w14:paraId="7B66F66B">
            <w:pPr>
              <w:widowControl/>
              <w:jc w:val="left"/>
              <w:textAlignment w:val="center"/>
              <w:rPr>
                <w:rFonts w:ascii="仿宋" w:hAnsi="仿宋" w:eastAsia="仿宋" w:cs="仿宋"/>
                <w:sz w:val="22"/>
                <w:szCs w:val="22"/>
              </w:rPr>
            </w:pPr>
            <w:r>
              <w:rPr>
                <w:rFonts w:hint="eastAsia" w:ascii="仿宋" w:hAnsi="仿宋" w:eastAsia="仿宋" w:cs="仿宋"/>
                <w:sz w:val="22"/>
                <w:szCs w:val="22"/>
              </w:rPr>
              <w:t>一.铁塔材质规格</w:t>
            </w:r>
          </w:p>
          <w:p w14:paraId="5117C3D3">
            <w:pPr>
              <w:widowControl/>
              <w:jc w:val="left"/>
              <w:textAlignment w:val="center"/>
              <w:rPr>
                <w:rFonts w:ascii="仿宋" w:hAnsi="仿宋" w:eastAsia="仿宋" w:cs="仿宋"/>
                <w:sz w:val="22"/>
                <w:szCs w:val="22"/>
              </w:rPr>
            </w:pPr>
            <w:r>
              <w:rPr>
                <w:rFonts w:hint="eastAsia" w:ascii="仿宋" w:hAnsi="仿宋" w:eastAsia="仿宋" w:cs="仿宋"/>
                <w:sz w:val="22"/>
                <w:szCs w:val="22"/>
              </w:rPr>
              <w:t>1.主材：采用≥L50x50热镀锌角钢，材质为Q235。</w:t>
            </w:r>
          </w:p>
          <w:p w14:paraId="458CF337">
            <w:pPr>
              <w:widowControl/>
              <w:jc w:val="left"/>
              <w:textAlignment w:val="center"/>
              <w:rPr>
                <w:rFonts w:ascii="仿宋" w:hAnsi="仿宋" w:eastAsia="仿宋" w:cs="仿宋"/>
                <w:sz w:val="22"/>
                <w:szCs w:val="22"/>
              </w:rPr>
            </w:pPr>
            <w:r>
              <w:rPr>
                <w:rFonts w:hint="eastAsia" w:ascii="仿宋" w:hAnsi="仿宋" w:eastAsia="仿宋" w:cs="仿宋"/>
                <w:sz w:val="22"/>
                <w:szCs w:val="22"/>
              </w:rPr>
              <w:t>2.辅材：其余构件采用不低于Q235材质的热镀锌钢材，锌层平均厚度≥55μm，符合GB/T2694中第5.1条防腐要求。</w:t>
            </w:r>
          </w:p>
          <w:p w14:paraId="4AA8808C">
            <w:pPr>
              <w:widowControl/>
              <w:jc w:val="left"/>
              <w:textAlignment w:val="center"/>
              <w:rPr>
                <w:rFonts w:ascii="仿宋" w:hAnsi="仿宋" w:eastAsia="仿宋" w:cs="仿宋"/>
                <w:sz w:val="22"/>
                <w:szCs w:val="22"/>
              </w:rPr>
            </w:pPr>
            <w:r>
              <w:rPr>
                <w:rFonts w:hint="eastAsia" w:ascii="仿宋" w:hAnsi="仿宋" w:eastAsia="仿宋" w:cs="仿宋"/>
                <w:sz w:val="22"/>
                <w:szCs w:val="22"/>
              </w:rPr>
              <w:t>二.结构设计要求</w:t>
            </w:r>
          </w:p>
          <w:p w14:paraId="05D38244">
            <w:pPr>
              <w:widowControl/>
              <w:jc w:val="left"/>
              <w:textAlignment w:val="center"/>
              <w:rPr>
                <w:rFonts w:ascii="仿宋" w:hAnsi="仿宋" w:eastAsia="仿宋" w:cs="仿宋"/>
                <w:sz w:val="22"/>
                <w:szCs w:val="22"/>
              </w:rPr>
            </w:pPr>
            <w:r>
              <w:rPr>
                <w:rFonts w:hint="eastAsia" w:ascii="仿宋" w:hAnsi="仿宋" w:eastAsia="仿宋" w:cs="仿宋"/>
                <w:sz w:val="22"/>
                <w:szCs w:val="22"/>
              </w:rPr>
              <w:t>整体结构：按比例还原输电线路铁塔局部结构，总高度≥4m，配备防坠落导轨。</w:t>
            </w:r>
          </w:p>
          <w:p w14:paraId="5AC738EE">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安全标识：在铁塔醒目位置设置“禁止攀爬”“注意安全”“系挂安全带”等安全标识，标识内容、颜色、尺寸符合GB2894《安全标志及其使用导则》要求。</w:t>
            </w:r>
          </w:p>
          <w:p w14:paraId="03FFF018">
            <w:pPr>
              <w:widowControl/>
              <w:jc w:val="left"/>
              <w:textAlignment w:val="center"/>
              <w:rPr>
                <w:rFonts w:ascii="仿宋" w:hAnsi="仿宋" w:eastAsia="仿宋" w:cs="仿宋"/>
                <w:sz w:val="22"/>
                <w:szCs w:val="22"/>
              </w:rPr>
            </w:pPr>
            <w:r>
              <w:rPr>
                <w:rFonts w:hint="eastAsia" w:ascii="仿宋" w:hAnsi="仿宋" w:eastAsia="仿宋" w:cs="仿宋"/>
                <w:sz w:val="22"/>
                <w:szCs w:val="22"/>
              </w:rPr>
              <w:t>三.安装工艺标准</w:t>
            </w:r>
          </w:p>
          <w:p w14:paraId="7F22652A">
            <w:pPr>
              <w:widowControl/>
              <w:jc w:val="left"/>
              <w:textAlignment w:val="center"/>
              <w:rPr>
                <w:rFonts w:ascii="仿宋" w:hAnsi="仿宋" w:eastAsia="仿宋" w:cs="仿宋"/>
                <w:sz w:val="22"/>
                <w:szCs w:val="22"/>
              </w:rPr>
            </w:pPr>
            <w:r>
              <w:rPr>
                <w:rFonts w:hint="eastAsia" w:ascii="仿宋" w:hAnsi="仿宋" w:eastAsia="仿宋" w:cs="仿宋"/>
                <w:sz w:val="22"/>
                <w:szCs w:val="22"/>
              </w:rPr>
              <w:t>铁塔制造与安装严格执行GB/T2694相关条款，构件加工尺寸符合设计要求。</w:t>
            </w:r>
          </w:p>
          <w:p w14:paraId="025094EA">
            <w:pPr>
              <w:widowControl/>
              <w:jc w:val="left"/>
              <w:textAlignment w:val="center"/>
              <w:rPr>
                <w:rFonts w:ascii="仿宋" w:hAnsi="仿宋" w:eastAsia="仿宋" w:cs="仿宋"/>
                <w:sz w:val="22"/>
                <w:szCs w:val="22"/>
              </w:rPr>
            </w:pPr>
            <w:r>
              <w:rPr>
                <w:rFonts w:hint="eastAsia" w:ascii="仿宋" w:hAnsi="仿宋" w:eastAsia="仿宋" w:cs="仿宋"/>
                <w:sz w:val="22"/>
                <w:szCs w:val="22"/>
              </w:rPr>
              <w:t>螺栓连接需牢固可靠，扭矩值符合设计要求。</w:t>
            </w:r>
          </w:p>
          <w:p w14:paraId="44AD4959">
            <w:pPr>
              <w:widowControl/>
              <w:jc w:val="left"/>
              <w:textAlignment w:val="center"/>
              <w:rPr>
                <w:rFonts w:ascii="仿宋" w:hAnsi="仿宋" w:eastAsia="仿宋" w:cs="仿宋"/>
                <w:sz w:val="22"/>
                <w:szCs w:val="22"/>
                <w:highlight w:val="yellow"/>
              </w:rPr>
            </w:pPr>
            <w:r>
              <w:rPr>
                <w:rFonts w:hint="eastAsia" w:ascii="仿宋" w:hAnsi="仿宋" w:eastAsia="仿宋" w:cs="仿宋"/>
                <w:sz w:val="22"/>
                <w:szCs w:val="22"/>
              </w:rPr>
              <w:t xml:space="preserve"> 四.铁塔主材、镀锌层厚度、整体结构、安全标识、安装焊接工艺符合以上要求，满足高处安装、维护、拆除作业-登杆登塔考位实操考核中中攀爬铁塔到达作业位置将安全带大钩挂入高处悬挂点以及登塔作业收尾阶段的操作，保证过程的安全性与场景真实性。</w:t>
            </w:r>
          </w:p>
        </w:tc>
      </w:tr>
      <w:tr w14:paraId="0D33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95DAE83">
            <w:pPr>
              <w:rPr>
                <w:rFonts w:ascii="仿宋" w:hAnsi="仿宋" w:eastAsia="仿宋" w:cs="仿宋"/>
                <w:sz w:val="22"/>
                <w:szCs w:val="22"/>
              </w:rPr>
            </w:pPr>
          </w:p>
        </w:tc>
        <w:tc>
          <w:tcPr>
            <w:tcW w:w="386" w:type="pct"/>
            <w:vMerge w:val="continue"/>
            <w:shd w:val="clear" w:color="auto" w:fill="auto"/>
            <w:noWrap/>
            <w:vAlign w:val="center"/>
          </w:tcPr>
          <w:p w14:paraId="32F5F295">
            <w:pPr>
              <w:rPr>
                <w:rFonts w:ascii="仿宋" w:hAnsi="仿宋" w:eastAsia="仿宋" w:cs="仿宋"/>
                <w:sz w:val="22"/>
                <w:szCs w:val="22"/>
              </w:rPr>
            </w:pPr>
          </w:p>
        </w:tc>
        <w:tc>
          <w:tcPr>
            <w:tcW w:w="257" w:type="pct"/>
            <w:vMerge w:val="continue"/>
            <w:shd w:val="clear" w:color="auto" w:fill="auto"/>
            <w:vAlign w:val="center"/>
          </w:tcPr>
          <w:p w14:paraId="1BC8303E">
            <w:pPr>
              <w:rPr>
                <w:rFonts w:ascii="仿宋" w:hAnsi="仿宋" w:eastAsia="仿宋" w:cs="仿宋"/>
                <w:sz w:val="22"/>
                <w:szCs w:val="22"/>
              </w:rPr>
            </w:pPr>
          </w:p>
        </w:tc>
        <w:tc>
          <w:tcPr>
            <w:tcW w:w="803" w:type="pct"/>
            <w:gridSpan w:val="2"/>
            <w:shd w:val="clear" w:color="auto" w:fill="auto"/>
            <w:vAlign w:val="center"/>
          </w:tcPr>
          <w:p w14:paraId="64887AFA">
            <w:pPr>
              <w:widowControl/>
              <w:jc w:val="left"/>
              <w:textAlignment w:val="center"/>
              <w:rPr>
                <w:rFonts w:ascii="仿宋" w:hAnsi="仿宋" w:eastAsia="仿宋" w:cs="仿宋"/>
                <w:sz w:val="22"/>
                <w:szCs w:val="22"/>
              </w:rPr>
            </w:pPr>
            <w:r>
              <w:rPr>
                <w:rFonts w:hint="eastAsia" w:ascii="仿宋" w:hAnsi="仿宋" w:eastAsia="仿宋" w:cs="仿宋"/>
                <w:sz w:val="22"/>
                <w:szCs w:val="22"/>
              </w:rPr>
              <w:t>传递绳</w:t>
            </w:r>
          </w:p>
        </w:tc>
        <w:tc>
          <w:tcPr>
            <w:tcW w:w="167" w:type="pct"/>
            <w:shd w:val="clear" w:color="auto" w:fill="auto"/>
            <w:noWrap/>
            <w:vAlign w:val="center"/>
          </w:tcPr>
          <w:p w14:paraId="14C35E2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DFA0C87">
            <w:pPr>
              <w:widowControl/>
              <w:jc w:val="left"/>
              <w:textAlignment w:val="center"/>
              <w:rPr>
                <w:rFonts w:ascii="仿宋" w:hAnsi="仿宋" w:eastAsia="仿宋" w:cs="仿宋"/>
                <w:sz w:val="22"/>
                <w:szCs w:val="22"/>
              </w:rPr>
            </w:pPr>
            <w:r>
              <w:rPr>
                <w:rFonts w:hint="eastAsia" w:ascii="仿宋" w:hAnsi="仿宋" w:eastAsia="仿宋" w:cs="仿宋"/>
                <w:sz w:val="22"/>
                <w:szCs w:val="22"/>
              </w:rPr>
              <w:t>根</w:t>
            </w:r>
          </w:p>
        </w:tc>
        <w:tc>
          <w:tcPr>
            <w:tcW w:w="2844" w:type="pct"/>
            <w:shd w:val="clear" w:color="auto" w:fill="auto"/>
            <w:vAlign w:val="center"/>
          </w:tcPr>
          <w:p w14:paraId="73724DF4">
            <w:pPr>
              <w:widowControl/>
              <w:jc w:val="left"/>
              <w:textAlignment w:val="center"/>
              <w:rPr>
                <w:rFonts w:ascii="仿宋" w:hAnsi="仿宋" w:eastAsia="仿宋" w:cs="仿宋"/>
                <w:sz w:val="22"/>
                <w:szCs w:val="22"/>
              </w:rPr>
            </w:pPr>
            <w:r>
              <w:rPr>
                <w:rFonts w:hint="eastAsia" w:ascii="仿宋" w:hAnsi="仿宋" w:eastAsia="仿宋" w:cs="仿宋"/>
                <w:sz w:val="22"/>
                <w:szCs w:val="22"/>
              </w:rPr>
              <w:t>1.材质：尼龙</w:t>
            </w:r>
          </w:p>
          <w:p w14:paraId="72CE25FC">
            <w:pPr>
              <w:widowControl/>
              <w:jc w:val="left"/>
              <w:textAlignment w:val="center"/>
              <w:rPr>
                <w:rFonts w:ascii="仿宋" w:hAnsi="仿宋" w:eastAsia="仿宋" w:cs="仿宋"/>
                <w:sz w:val="22"/>
                <w:szCs w:val="22"/>
              </w:rPr>
            </w:pPr>
            <w:r>
              <w:rPr>
                <w:rFonts w:hint="eastAsia" w:ascii="仿宋" w:hAnsi="仿宋" w:eastAsia="仿宋" w:cs="仿宋"/>
                <w:sz w:val="22"/>
                <w:szCs w:val="22"/>
              </w:rPr>
              <w:t>2.直径10mm</w:t>
            </w:r>
          </w:p>
          <w:p w14:paraId="2954F6D7">
            <w:pPr>
              <w:widowControl/>
              <w:jc w:val="left"/>
              <w:textAlignment w:val="center"/>
              <w:rPr>
                <w:rFonts w:ascii="仿宋" w:hAnsi="仿宋" w:eastAsia="仿宋" w:cs="仿宋"/>
                <w:sz w:val="22"/>
                <w:szCs w:val="22"/>
                <w:highlight w:val="yellow"/>
              </w:rPr>
            </w:pPr>
            <w:r>
              <w:rPr>
                <w:rFonts w:hint="eastAsia" w:ascii="仿宋" w:hAnsi="仿宋" w:eastAsia="仿宋" w:cs="仿宋"/>
                <w:sz w:val="22"/>
                <w:szCs w:val="22"/>
              </w:rPr>
              <w:t>3.功能：耐磨，强度高</w:t>
            </w:r>
          </w:p>
        </w:tc>
      </w:tr>
      <w:tr w14:paraId="51FC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4D803498">
            <w:pPr>
              <w:rPr>
                <w:rFonts w:ascii="仿宋" w:hAnsi="仿宋" w:eastAsia="仿宋" w:cs="仿宋"/>
                <w:sz w:val="22"/>
                <w:szCs w:val="22"/>
              </w:rPr>
            </w:pPr>
          </w:p>
        </w:tc>
        <w:tc>
          <w:tcPr>
            <w:tcW w:w="386" w:type="pct"/>
            <w:vMerge w:val="continue"/>
            <w:shd w:val="clear" w:color="auto" w:fill="auto"/>
            <w:noWrap/>
            <w:vAlign w:val="center"/>
          </w:tcPr>
          <w:p w14:paraId="0DC83E51">
            <w:pPr>
              <w:rPr>
                <w:rFonts w:ascii="仿宋" w:hAnsi="仿宋" w:eastAsia="仿宋" w:cs="仿宋"/>
                <w:sz w:val="22"/>
                <w:szCs w:val="22"/>
              </w:rPr>
            </w:pPr>
          </w:p>
        </w:tc>
        <w:tc>
          <w:tcPr>
            <w:tcW w:w="257" w:type="pct"/>
            <w:vMerge w:val="continue"/>
            <w:shd w:val="clear" w:color="auto" w:fill="auto"/>
            <w:vAlign w:val="center"/>
          </w:tcPr>
          <w:p w14:paraId="25DACD16">
            <w:pPr>
              <w:rPr>
                <w:rFonts w:ascii="仿宋" w:hAnsi="仿宋" w:eastAsia="仿宋" w:cs="仿宋"/>
                <w:sz w:val="22"/>
                <w:szCs w:val="22"/>
              </w:rPr>
            </w:pPr>
          </w:p>
        </w:tc>
        <w:tc>
          <w:tcPr>
            <w:tcW w:w="803" w:type="pct"/>
            <w:gridSpan w:val="2"/>
            <w:shd w:val="clear" w:color="auto" w:fill="auto"/>
            <w:vAlign w:val="center"/>
          </w:tcPr>
          <w:p w14:paraId="761CF1CE">
            <w:pPr>
              <w:widowControl/>
              <w:jc w:val="left"/>
              <w:textAlignment w:val="center"/>
              <w:rPr>
                <w:rFonts w:ascii="仿宋" w:hAnsi="仿宋" w:eastAsia="仿宋" w:cs="仿宋"/>
                <w:sz w:val="22"/>
                <w:szCs w:val="22"/>
              </w:rPr>
            </w:pPr>
            <w:r>
              <w:rPr>
                <w:rFonts w:hint="eastAsia" w:ascii="仿宋" w:hAnsi="仿宋" w:eastAsia="仿宋" w:cs="仿宋"/>
                <w:sz w:val="22"/>
                <w:szCs w:val="22"/>
              </w:rPr>
              <w:t>安装杆(塔)上设备设施所需的配套工器具</w:t>
            </w:r>
          </w:p>
        </w:tc>
        <w:tc>
          <w:tcPr>
            <w:tcW w:w="167" w:type="pct"/>
            <w:shd w:val="clear" w:color="auto" w:fill="auto"/>
            <w:noWrap/>
            <w:vAlign w:val="center"/>
          </w:tcPr>
          <w:p w14:paraId="7955FD6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73DC31CE">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A57B7C2">
            <w:pPr>
              <w:widowControl/>
              <w:jc w:val="left"/>
              <w:textAlignment w:val="center"/>
              <w:rPr>
                <w:rFonts w:ascii="仿宋" w:hAnsi="仿宋" w:eastAsia="仿宋" w:cs="仿宋"/>
                <w:sz w:val="22"/>
                <w:szCs w:val="22"/>
              </w:rPr>
            </w:pPr>
            <w:r>
              <w:rPr>
                <w:rFonts w:hint="eastAsia" w:ascii="仿宋" w:hAnsi="仿宋" w:eastAsia="仿宋" w:cs="仿宋"/>
                <w:sz w:val="22"/>
                <w:szCs w:val="22"/>
              </w:rPr>
              <w:t>1.扳手：材质：铬钒合金钢</w:t>
            </w:r>
          </w:p>
          <w:p w14:paraId="2E7B8F60">
            <w:pPr>
              <w:widowControl/>
              <w:jc w:val="left"/>
              <w:textAlignment w:val="center"/>
              <w:rPr>
                <w:rFonts w:ascii="仿宋" w:hAnsi="仿宋" w:eastAsia="仿宋" w:cs="仿宋"/>
                <w:sz w:val="22"/>
                <w:szCs w:val="22"/>
              </w:rPr>
            </w:pPr>
            <w:r>
              <w:rPr>
                <w:rFonts w:hint="eastAsia" w:ascii="仿宋" w:hAnsi="仿宋" w:eastAsia="仿宋" w:cs="仿宋"/>
                <w:sz w:val="22"/>
                <w:szCs w:val="22"/>
              </w:rPr>
              <w:t>2.卷尺：尺带长度：7.5m</w:t>
            </w:r>
          </w:p>
          <w:p w14:paraId="7625728B">
            <w:pPr>
              <w:widowControl/>
              <w:jc w:val="left"/>
              <w:textAlignment w:val="center"/>
              <w:rPr>
                <w:rFonts w:ascii="仿宋" w:hAnsi="仿宋" w:eastAsia="仿宋" w:cs="仿宋"/>
                <w:sz w:val="22"/>
                <w:szCs w:val="22"/>
              </w:rPr>
            </w:pPr>
            <w:r>
              <w:rPr>
                <w:rFonts w:hint="eastAsia" w:ascii="仿宋" w:hAnsi="仿宋" w:eastAsia="仿宋" w:cs="仿宋"/>
                <w:sz w:val="22"/>
                <w:szCs w:val="22"/>
              </w:rPr>
              <w:t>3.铁锤:材质：木/铁</w:t>
            </w:r>
          </w:p>
          <w:p w14:paraId="712DEEB9">
            <w:pPr>
              <w:widowControl/>
              <w:jc w:val="left"/>
              <w:textAlignment w:val="center"/>
              <w:rPr>
                <w:rFonts w:ascii="仿宋" w:hAnsi="仿宋" w:eastAsia="仿宋" w:cs="仿宋"/>
                <w:sz w:val="22"/>
                <w:szCs w:val="22"/>
              </w:rPr>
            </w:pPr>
            <w:r>
              <w:rPr>
                <w:rFonts w:hint="eastAsia" w:ascii="仿宋" w:hAnsi="仿宋" w:eastAsia="仿宋" w:cs="仿宋"/>
                <w:sz w:val="22"/>
                <w:szCs w:val="22"/>
              </w:rPr>
              <w:t>4.手持电动套筒扳手：类型：无线</w:t>
            </w:r>
          </w:p>
        </w:tc>
      </w:tr>
      <w:tr w14:paraId="45BA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66DB0B66">
            <w:pPr>
              <w:rPr>
                <w:rFonts w:ascii="仿宋" w:hAnsi="仿宋" w:eastAsia="仿宋" w:cs="仿宋"/>
                <w:sz w:val="22"/>
                <w:szCs w:val="22"/>
              </w:rPr>
            </w:pPr>
          </w:p>
        </w:tc>
        <w:tc>
          <w:tcPr>
            <w:tcW w:w="386" w:type="pct"/>
            <w:vMerge w:val="continue"/>
            <w:shd w:val="clear" w:color="auto" w:fill="auto"/>
            <w:noWrap/>
            <w:vAlign w:val="center"/>
          </w:tcPr>
          <w:p w14:paraId="74334F36">
            <w:pPr>
              <w:rPr>
                <w:rFonts w:ascii="仿宋" w:hAnsi="仿宋" w:eastAsia="仿宋" w:cs="仿宋"/>
                <w:sz w:val="22"/>
                <w:szCs w:val="22"/>
              </w:rPr>
            </w:pPr>
          </w:p>
        </w:tc>
        <w:tc>
          <w:tcPr>
            <w:tcW w:w="257" w:type="pct"/>
            <w:vMerge w:val="continue"/>
            <w:shd w:val="clear" w:color="auto" w:fill="auto"/>
            <w:vAlign w:val="center"/>
          </w:tcPr>
          <w:p w14:paraId="639B9206">
            <w:pPr>
              <w:rPr>
                <w:rFonts w:ascii="仿宋" w:hAnsi="仿宋" w:eastAsia="仿宋" w:cs="仿宋"/>
                <w:sz w:val="22"/>
                <w:szCs w:val="22"/>
              </w:rPr>
            </w:pPr>
          </w:p>
        </w:tc>
        <w:tc>
          <w:tcPr>
            <w:tcW w:w="803" w:type="pct"/>
            <w:gridSpan w:val="2"/>
            <w:shd w:val="clear" w:color="auto" w:fill="auto"/>
            <w:vAlign w:val="center"/>
          </w:tcPr>
          <w:p w14:paraId="257EDD15">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67" w:type="pct"/>
            <w:shd w:val="clear" w:color="auto" w:fill="auto"/>
            <w:noWrap/>
            <w:vAlign w:val="center"/>
          </w:tcPr>
          <w:p w14:paraId="71AEBF1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AE23F52">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42566266">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w:t>
            </w:r>
          </w:p>
        </w:tc>
      </w:tr>
      <w:tr w14:paraId="7784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7BC5B3E">
            <w:pPr>
              <w:rPr>
                <w:rFonts w:ascii="仿宋" w:hAnsi="仿宋" w:eastAsia="仿宋" w:cs="仿宋"/>
                <w:sz w:val="22"/>
                <w:szCs w:val="22"/>
              </w:rPr>
            </w:pPr>
          </w:p>
        </w:tc>
        <w:tc>
          <w:tcPr>
            <w:tcW w:w="386" w:type="pct"/>
            <w:vMerge w:val="continue"/>
            <w:shd w:val="clear" w:color="auto" w:fill="auto"/>
            <w:noWrap/>
            <w:vAlign w:val="center"/>
          </w:tcPr>
          <w:p w14:paraId="0FAAAABE">
            <w:pPr>
              <w:rPr>
                <w:rFonts w:ascii="仿宋" w:hAnsi="仿宋" w:eastAsia="仿宋" w:cs="仿宋"/>
                <w:sz w:val="22"/>
                <w:szCs w:val="22"/>
              </w:rPr>
            </w:pPr>
          </w:p>
        </w:tc>
        <w:tc>
          <w:tcPr>
            <w:tcW w:w="257" w:type="pct"/>
            <w:vMerge w:val="continue"/>
            <w:shd w:val="clear" w:color="auto" w:fill="auto"/>
            <w:vAlign w:val="center"/>
          </w:tcPr>
          <w:p w14:paraId="2E4CF9CC">
            <w:pPr>
              <w:rPr>
                <w:rFonts w:ascii="仿宋" w:hAnsi="仿宋" w:eastAsia="仿宋" w:cs="仿宋"/>
                <w:sz w:val="22"/>
                <w:szCs w:val="22"/>
              </w:rPr>
            </w:pPr>
          </w:p>
        </w:tc>
        <w:tc>
          <w:tcPr>
            <w:tcW w:w="803" w:type="pct"/>
            <w:gridSpan w:val="2"/>
            <w:shd w:val="clear" w:color="auto" w:fill="auto"/>
            <w:vAlign w:val="center"/>
          </w:tcPr>
          <w:p w14:paraId="634F39FB">
            <w:pPr>
              <w:widowControl/>
              <w:jc w:val="left"/>
              <w:rPr>
                <w:rFonts w:ascii="仿宋" w:hAnsi="仿宋" w:eastAsia="仿宋" w:cs="仿宋"/>
                <w:sz w:val="22"/>
                <w:szCs w:val="22"/>
              </w:rPr>
            </w:pPr>
            <w:r>
              <w:rPr>
                <w:rFonts w:hint="eastAsia" w:ascii="仿宋" w:hAnsi="仿宋" w:eastAsia="仿宋" w:cs="仿宋"/>
                <w:sz w:val="22"/>
                <w:szCs w:val="22"/>
              </w:rPr>
              <w:t>辅助评分系统</w:t>
            </w:r>
          </w:p>
        </w:tc>
        <w:tc>
          <w:tcPr>
            <w:tcW w:w="167" w:type="pct"/>
            <w:shd w:val="clear" w:color="auto" w:fill="auto"/>
            <w:noWrap/>
            <w:vAlign w:val="center"/>
          </w:tcPr>
          <w:p w14:paraId="71DACE6A">
            <w:pPr>
              <w:widowControl/>
              <w:jc w:val="right"/>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6E20DD9E">
            <w:pPr>
              <w:widowControl/>
              <w:jc w:val="left"/>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418B1631">
            <w:pPr>
              <w:widowControl/>
              <w:numPr>
                <w:ilvl w:val="0"/>
                <w:numId w:val="7"/>
              </w:numPr>
              <w:jc w:val="left"/>
              <w:rPr>
                <w:rFonts w:ascii="仿宋" w:hAnsi="仿宋" w:eastAsia="仿宋" w:cs="仿宋"/>
                <w:sz w:val="22"/>
                <w:szCs w:val="22"/>
              </w:rPr>
            </w:pPr>
            <w:r>
              <w:rPr>
                <w:rFonts w:hint="eastAsia" w:ascii="仿宋" w:hAnsi="仿宋" w:eastAsia="仿宋" w:cs="仿宋"/>
                <w:sz w:val="22"/>
                <w:szCs w:val="22"/>
              </w:rPr>
              <w:t xml:space="preserve">应实现实操考试试题的规范化管理，人工评分与智能评分应相结合，确保实操考试的公正性、严肃性、合理性。对实操考试过程中的数据进行有效存储、分析和管理，保证考试数据的完整性和可追溯性。 </w:t>
            </w:r>
            <w:r>
              <w:rPr>
                <w:rFonts w:hint="eastAsia" w:ascii="仿宋" w:hAnsi="仿宋" w:eastAsia="仿宋" w:cs="仿宋"/>
                <w:sz w:val="22"/>
                <w:szCs w:val="22"/>
              </w:rPr>
              <w:br w:type="textWrapping" w:clear="all"/>
            </w:r>
            <w:r>
              <w:rPr>
                <w:rFonts w:hint="eastAsia" w:ascii="仿宋" w:hAnsi="仿宋" w:eastAsia="仿宋" w:cs="仿宋"/>
                <w:sz w:val="22"/>
                <w:szCs w:val="22"/>
              </w:rPr>
              <w:t>2. 应实现实操过程中考生不需要操作软件，实现全程无感识别，更加符合实际作业情况。</w:t>
            </w:r>
            <w:r>
              <w:rPr>
                <w:rFonts w:hint="eastAsia" w:ascii="仿宋" w:hAnsi="仿宋" w:eastAsia="仿宋" w:cs="仿宋"/>
                <w:sz w:val="22"/>
                <w:szCs w:val="22"/>
              </w:rPr>
              <w:br w:type="textWrapping" w:clear="all"/>
            </w:r>
            <w:r>
              <w:rPr>
                <w:rFonts w:hint="eastAsia" w:ascii="仿宋" w:hAnsi="仿宋" w:eastAsia="仿宋" w:cs="仿宋"/>
                <w:sz w:val="22"/>
                <w:szCs w:val="22"/>
              </w:rPr>
              <w:t>3.系统支持多种考生身份确认方式（包括但不限于准考证号/身份证号/人脸识别等），支持考试计划、考生信息、考试试题、考试成绩查询等功能，并支持对上述功能权限的管理。</w:t>
            </w:r>
          </w:p>
          <w:p w14:paraId="3A0DE664">
            <w:pPr>
              <w:widowControl/>
              <w:jc w:val="left"/>
              <w:rPr>
                <w:rFonts w:ascii="仿宋" w:hAnsi="仿宋" w:eastAsia="仿宋" w:cs="仿宋"/>
                <w:b/>
                <w:bCs/>
                <w:sz w:val="22"/>
                <w:szCs w:val="22"/>
              </w:rPr>
            </w:pPr>
            <w:r>
              <w:rPr>
                <w:rFonts w:hint="eastAsia" w:ascii="仿宋" w:hAnsi="仿宋" w:eastAsia="仿宋" w:cs="仿宋"/>
                <w:sz w:val="22"/>
                <w:szCs w:val="22"/>
              </w:rPr>
              <w:t>4.系统设置多角度图像记录，实时识别作业人员动作行为、操作设备对象状态，智能分析结果，评分详情与相关视频或图片关联。</w:t>
            </w:r>
            <w:r>
              <w:rPr>
                <w:rFonts w:hint="eastAsia" w:ascii="仿宋" w:hAnsi="仿宋" w:eastAsia="仿宋" w:cs="仿宋"/>
                <w:sz w:val="22"/>
                <w:szCs w:val="22"/>
              </w:rPr>
              <w:br w:type="textWrapping" w:clear="all"/>
            </w:r>
            <w:r>
              <w:rPr>
                <w:rFonts w:hint="eastAsia" w:ascii="仿宋" w:hAnsi="仿宋" w:eastAsia="仿宋" w:cs="仿宋"/>
                <w:sz w:val="22"/>
                <w:szCs w:val="22"/>
              </w:rPr>
              <w:t>5.系统可实现检查工器具、安全防护用具穿戴、登杆登塔作业过程及收尾工作等环节的操作内容。</w:t>
            </w:r>
          </w:p>
          <w:p w14:paraId="0DFAF985">
            <w:pPr>
              <w:widowControl/>
              <w:jc w:val="left"/>
            </w:pPr>
            <w:r>
              <w:rPr>
                <w:rFonts w:hint="eastAsia" w:ascii="仿宋" w:hAnsi="仿宋" w:eastAsia="仿宋" w:cs="仿宋"/>
                <w:sz w:val="22"/>
                <w:szCs w:val="22"/>
              </w:rPr>
              <w:t>6.系统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p>
        </w:tc>
      </w:tr>
      <w:tr w14:paraId="30A0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AA5FA9B">
            <w:pPr>
              <w:rPr>
                <w:rFonts w:ascii="仿宋" w:hAnsi="仿宋" w:eastAsia="仿宋" w:cs="仿宋"/>
                <w:sz w:val="22"/>
                <w:szCs w:val="22"/>
              </w:rPr>
            </w:pPr>
          </w:p>
        </w:tc>
        <w:tc>
          <w:tcPr>
            <w:tcW w:w="386" w:type="pct"/>
            <w:vMerge w:val="continue"/>
            <w:shd w:val="clear" w:color="auto" w:fill="auto"/>
            <w:noWrap/>
            <w:vAlign w:val="center"/>
          </w:tcPr>
          <w:p w14:paraId="2B48C881">
            <w:pPr>
              <w:rPr>
                <w:rFonts w:ascii="仿宋" w:hAnsi="仿宋" w:eastAsia="仿宋" w:cs="仿宋"/>
                <w:sz w:val="22"/>
                <w:szCs w:val="22"/>
              </w:rPr>
            </w:pPr>
          </w:p>
        </w:tc>
        <w:tc>
          <w:tcPr>
            <w:tcW w:w="257" w:type="pct"/>
            <w:vMerge w:val="continue"/>
            <w:shd w:val="clear" w:color="auto" w:fill="auto"/>
            <w:vAlign w:val="center"/>
          </w:tcPr>
          <w:p w14:paraId="27A77070">
            <w:pPr>
              <w:rPr>
                <w:rFonts w:ascii="仿宋" w:hAnsi="仿宋" w:eastAsia="仿宋" w:cs="仿宋"/>
                <w:sz w:val="22"/>
                <w:szCs w:val="22"/>
              </w:rPr>
            </w:pPr>
          </w:p>
        </w:tc>
        <w:tc>
          <w:tcPr>
            <w:tcW w:w="803" w:type="pct"/>
            <w:gridSpan w:val="2"/>
            <w:shd w:val="clear" w:color="auto" w:fill="auto"/>
            <w:vAlign w:val="center"/>
          </w:tcPr>
          <w:p w14:paraId="4BD77293">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7" w:type="pct"/>
            <w:shd w:val="clear" w:color="auto" w:fill="auto"/>
            <w:noWrap/>
            <w:vAlign w:val="center"/>
          </w:tcPr>
          <w:p w14:paraId="706A2FB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02CFB68B">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241A45B0">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58CA612D">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271D0E0A">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1842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180FFFF7">
            <w:pPr>
              <w:rPr>
                <w:rFonts w:ascii="仿宋" w:hAnsi="仿宋" w:eastAsia="仿宋" w:cs="仿宋"/>
                <w:sz w:val="22"/>
                <w:szCs w:val="22"/>
              </w:rPr>
            </w:pPr>
          </w:p>
        </w:tc>
        <w:tc>
          <w:tcPr>
            <w:tcW w:w="386" w:type="pct"/>
            <w:vMerge w:val="continue"/>
            <w:shd w:val="clear" w:color="auto" w:fill="auto"/>
            <w:noWrap/>
            <w:vAlign w:val="center"/>
          </w:tcPr>
          <w:p w14:paraId="09FE68E2">
            <w:pPr>
              <w:rPr>
                <w:rFonts w:ascii="仿宋" w:hAnsi="仿宋" w:eastAsia="仿宋" w:cs="仿宋"/>
                <w:sz w:val="22"/>
                <w:szCs w:val="22"/>
              </w:rPr>
            </w:pPr>
          </w:p>
        </w:tc>
        <w:tc>
          <w:tcPr>
            <w:tcW w:w="257" w:type="pct"/>
            <w:vMerge w:val="continue"/>
            <w:shd w:val="clear" w:color="auto" w:fill="auto"/>
            <w:vAlign w:val="center"/>
          </w:tcPr>
          <w:p w14:paraId="2D90AAF7">
            <w:pPr>
              <w:rPr>
                <w:rFonts w:ascii="仿宋" w:hAnsi="仿宋" w:eastAsia="仿宋" w:cs="仿宋"/>
                <w:sz w:val="22"/>
                <w:szCs w:val="22"/>
              </w:rPr>
            </w:pPr>
          </w:p>
        </w:tc>
        <w:tc>
          <w:tcPr>
            <w:tcW w:w="803" w:type="pct"/>
            <w:gridSpan w:val="2"/>
            <w:shd w:val="clear" w:color="auto" w:fill="auto"/>
            <w:vAlign w:val="center"/>
          </w:tcPr>
          <w:p w14:paraId="24C17F70">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7" w:type="pct"/>
            <w:shd w:val="clear" w:color="auto" w:fill="auto"/>
            <w:noWrap/>
            <w:vAlign w:val="center"/>
          </w:tcPr>
          <w:p w14:paraId="447B799F">
            <w:pPr>
              <w:widowControl/>
              <w:jc w:val="right"/>
              <w:textAlignment w:val="center"/>
              <w:rPr>
                <w:rFonts w:ascii="仿宋" w:hAnsi="仿宋" w:eastAsia="仿宋" w:cs="仿宋"/>
                <w:sz w:val="22"/>
                <w:szCs w:val="22"/>
              </w:rPr>
            </w:pPr>
            <w:r>
              <w:rPr>
                <w:rFonts w:hint="eastAsia" w:ascii="仿宋" w:hAnsi="仿宋" w:eastAsia="仿宋" w:cs="仿宋"/>
                <w:sz w:val="22"/>
                <w:szCs w:val="22"/>
              </w:rPr>
              <w:t>6</w:t>
            </w:r>
          </w:p>
        </w:tc>
        <w:tc>
          <w:tcPr>
            <w:tcW w:w="231" w:type="pct"/>
            <w:shd w:val="clear" w:color="auto" w:fill="auto"/>
            <w:noWrap/>
            <w:vAlign w:val="center"/>
          </w:tcPr>
          <w:p w14:paraId="6C781C56">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844" w:type="pct"/>
            <w:shd w:val="clear" w:color="auto" w:fill="auto"/>
            <w:vAlign w:val="center"/>
          </w:tcPr>
          <w:p w14:paraId="58F990AF">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0F02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35235807">
            <w:pPr>
              <w:rPr>
                <w:rFonts w:ascii="仿宋" w:hAnsi="仿宋" w:eastAsia="仿宋" w:cs="仿宋"/>
                <w:sz w:val="22"/>
                <w:szCs w:val="22"/>
              </w:rPr>
            </w:pPr>
          </w:p>
        </w:tc>
        <w:tc>
          <w:tcPr>
            <w:tcW w:w="386" w:type="pct"/>
            <w:vMerge w:val="continue"/>
            <w:shd w:val="clear" w:color="auto" w:fill="auto"/>
            <w:noWrap/>
            <w:vAlign w:val="center"/>
          </w:tcPr>
          <w:p w14:paraId="4537BA3F">
            <w:pPr>
              <w:rPr>
                <w:rFonts w:ascii="仿宋" w:hAnsi="仿宋" w:eastAsia="仿宋" w:cs="仿宋"/>
                <w:sz w:val="22"/>
                <w:szCs w:val="22"/>
              </w:rPr>
            </w:pPr>
          </w:p>
        </w:tc>
        <w:tc>
          <w:tcPr>
            <w:tcW w:w="257" w:type="pct"/>
            <w:vMerge w:val="continue"/>
            <w:shd w:val="clear" w:color="auto" w:fill="auto"/>
            <w:vAlign w:val="center"/>
          </w:tcPr>
          <w:p w14:paraId="48250624">
            <w:pPr>
              <w:rPr>
                <w:rFonts w:ascii="仿宋" w:hAnsi="仿宋" w:eastAsia="仿宋" w:cs="仿宋"/>
                <w:sz w:val="22"/>
                <w:szCs w:val="22"/>
              </w:rPr>
            </w:pPr>
          </w:p>
        </w:tc>
        <w:tc>
          <w:tcPr>
            <w:tcW w:w="803" w:type="pct"/>
            <w:gridSpan w:val="2"/>
            <w:shd w:val="clear" w:color="auto" w:fill="auto"/>
            <w:vAlign w:val="center"/>
          </w:tcPr>
          <w:p w14:paraId="52A819FF">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7" w:type="pct"/>
            <w:shd w:val="clear" w:color="auto" w:fill="auto"/>
            <w:noWrap/>
            <w:vAlign w:val="center"/>
          </w:tcPr>
          <w:p w14:paraId="4F02F14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5D158455">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50BDE14D">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3C7E45AC">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6155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53E89A80">
            <w:pPr>
              <w:rPr>
                <w:rFonts w:ascii="仿宋" w:hAnsi="仿宋" w:eastAsia="仿宋" w:cs="仿宋"/>
                <w:sz w:val="22"/>
                <w:szCs w:val="22"/>
              </w:rPr>
            </w:pPr>
          </w:p>
        </w:tc>
        <w:tc>
          <w:tcPr>
            <w:tcW w:w="386" w:type="pct"/>
            <w:vMerge w:val="continue"/>
            <w:shd w:val="clear" w:color="auto" w:fill="auto"/>
            <w:noWrap/>
            <w:vAlign w:val="center"/>
          </w:tcPr>
          <w:p w14:paraId="6A6D9D31">
            <w:pPr>
              <w:rPr>
                <w:rFonts w:ascii="仿宋" w:hAnsi="仿宋" w:eastAsia="仿宋" w:cs="仿宋"/>
                <w:sz w:val="22"/>
                <w:szCs w:val="22"/>
              </w:rPr>
            </w:pPr>
          </w:p>
        </w:tc>
        <w:tc>
          <w:tcPr>
            <w:tcW w:w="257" w:type="pct"/>
            <w:vMerge w:val="continue"/>
            <w:shd w:val="clear" w:color="auto" w:fill="auto"/>
            <w:vAlign w:val="center"/>
          </w:tcPr>
          <w:p w14:paraId="617D997D">
            <w:pPr>
              <w:rPr>
                <w:rFonts w:ascii="仿宋" w:hAnsi="仿宋" w:eastAsia="仿宋" w:cs="仿宋"/>
                <w:sz w:val="22"/>
                <w:szCs w:val="22"/>
              </w:rPr>
            </w:pPr>
          </w:p>
        </w:tc>
        <w:tc>
          <w:tcPr>
            <w:tcW w:w="803" w:type="pct"/>
            <w:gridSpan w:val="2"/>
            <w:shd w:val="clear" w:color="auto" w:fill="auto"/>
            <w:vAlign w:val="center"/>
          </w:tcPr>
          <w:p w14:paraId="54E88C12">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7" w:type="pct"/>
            <w:shd w:val="clear" w:color="auto" w:fill="auto"/>
            <w:noWrap/>
            <w:vAlign w:val="center"/>
          </w:tcPr>
          <w:p w14:paraId="716DEE1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1" w:type="pct"/>
            <w:shd w:val="clear" w:color="auto" w:fill="auto"/>
            <w:noWrap/>
            <w:vAlign w:val="center"/>
          </w:tcPr>
          <w:p w14:paraId="26CE5C4D">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3A841DDA">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27BEFBB4">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24CB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00301453">
            <w:pPr>
              <w:rPr>
                <w:rFonts w:ascii="仿宋" w:hAnsi="仿宋" w:eastAsia="仿宋" w:cs="仿宋"/>
                <w:sz w:val="22"/>
                <w:szCs w:val="22"/>
              </w:rPr>
            </w:pPr>
          </w:p>
        </w:tc>
        <w:tc>
          <w:tcPr>
            <w:tcW w:w="386" w:type="pct"/>
            <w:vMerge w:val="continue"/>
            <w:shd w:val="clear" w:color="auto" w:fill="auto"/>
            <w:noWrap/>
            <w:vAlign w:val="center"/>
          </w:tcPr>
          <w:p w14:paraId="57E95729">
            <w:pPr>
              <w:rPr>
                <w:rFonts w:ascii="仿宋" w:hAnsi="仿宋" w:eastAsia="仿宋" w:cs="仿宋"/>
                <w:sz w:val="22"/>
                <w:szCs w:val="22"/>
              </w:rPr>
            </w:pPr>
          </w:p>
        </w:tc>
        <w:tc>
          <w:tcPr>
            <w:tcW w:w="257" w:type="pct"/>
            <w:vMerge w:val="continue"/>
            <w:shd w:val="clear" w:color="auto" w:fill="auto"/>
            <w:vAlign w:val="center"/>
          </w:tcPr>
          <w:p w14:paraId="53FD011C">
            <w:pPr>
              <w:rPr>
                <w:rFonts w:ascii="仿宋" w:hAnsi="仿宋" w:eastAsia="仿宋" w:cs="仿宋"/>
                <w:sz w:val="22"/>
                <w:szCs w:val="22"/>
              </w:rPr>
            </w:pPr>
          </w:p>
        </w:tc>
        <w:tc>
          <w:tcPr>
            <w:tcW w:w="803" w:type="pct"/>
            <w:gridSpan w:val="2"/>
            <w:shd w:val="clear" w:color="auto" w:fill="auto"/>
            <w:vAlign w:val="center"/>
          </w:tcPr>
          <w:p w14:paraId="0DD419B9">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167" w:type="pct"/>
            <w:shd w:val="clear" w:color="auto" w:fill="auto"/>
            <w:noWrap/>
            <w:vAlign w:val="center"/>
          </w:tcPr>
          <w:p w14:paraId="323A78A0">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1" w:type="pct"/>
            <w:shd w:val="clear" w:color="auto" w:fill="auto"/>
            <w:noWrap/>
            <w:vAlign w:val="center"/>
          </w:tcPr>
          <w:p w14:paraId="4BE38D5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844" w:type="pct"/>
            <w:shd w:val="clear" w:color="auto" w:fill="auto"/>
            <w:vAlign w:val="center"/>
          </w:tcPr>
          <w:p w14:paraId="626BFA61">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7B654F18">
            <w:pPr>
              <w:widowControl/>
              <w:jc w:val="left"/>
              <w:textAlignment w:val="center"/>
              <w:rPr>
                <w:rFonts w:ascii="仿宋" w:hAnsi="仿宋" w:eastAsia="仿宋" w:cs="仿宋"/>
                <w:sz w:val="22"/>
                <w:szCs w:val="22"/>
              </w:rPr>
            </w:pPr>
            <w:r>
              <w:rPr>
                <w:rFonts w:hint="eastAsia" w:ascii="仿宋" w:hAnsi="仿宋" w:eastAsia="仿宋" w:cs="仿宋"/>
                <w:sz w:val="22"/>
                <w:szCs w:val="22"/>
              </w:rPr>
              <w:t>2.尺寸：5m（误差±5%）。</w:t>
            </w:r>
          </w:p>
          <w:p w14:paraId="10F4C65D">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1C13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vMerge w:val="continue"/>
            <w:shd w:val="clear" w:color="auto" w:fill="auto"/>
            <w:noWrap/>
            <w:vAlign w:val="center"/>
          </w:tcPr>
          <w:p w14:paraId="2343754C">
            <w:pPr>
              <w:rPr>
                <w:rFonts w:ascii="仿宋" w:hAnsi="仿宋" w:eastAsia="仿宋" w:cs="仿宋"/>
                <w:sz w:val="22"/>
                <w:szCs w:val="22"/>
              </w:rPr>
            </w:pPr>
          </w:p>
        </w:tc>
        <w:tc>
          <w:tcPr>
            <w:tcW w:w="386" w:type="pct"/>
            <w:vMerge w:val="continue"/>
            <w:shd w:val="clear" w:color="auto" w:fill="auto"/>
            <w:noWrap/>
            <w:vAlign w:val="center"/>
          </w:tcPr>
          <w:p w14:paraId="7EDDFC66">
            <w:pPr>
              <w:rPr>
                <w:rFonts w:ascii="仿宋" w:hAnsi="仿宋" w:eastAsia="仿宋" w:cs="仿宋"/>
                <w:sz w:val="22"/>
                <w:szCs w:val="22"/>
              </w:rPr>
            </w:pPr>
          </w:p>
        </w:tc>
        <w:tc>
          <w:tcPr>
            <w:tcW w:w="257" w:type="pct"/>
            <w:vMerge w:val="continue"/>
            <w:shd w:val="clear" w:color="auto" w:fill="auto"/>
            <w:vAlign w:val="center"/>
          </w:tcPr>
          <w:p w14:paraId="18D7EA10">
            <w:pPr>
              <w:rPr>
                <w:rFonts w:ascii="仿宋" w:hAnsi="仿宋" w:eastAsia="仿宋" w:cs="仿宋"/>
                <w:sz w:val="22"/>
                <w:szCs w:val="22"/>
              </w:rPr>
            </w:pPr>
          </w:p>
        </w:tc>
        <w:tc>
          <w:tcPr>
            <w:tcW w:w="803" w:type="pct"/>
            <w:gridSpan w:val="2"/>
            <w:shd w:val="clear" w:color="auto" w:fill="auto"/>
            <w:vAlign w:val="center"/>
          </w:tcPr>
          <w:p w14:paraId="03D9B831">
            <w:pPr>
              <w:widowControl/>
              <w:jc w:val="left"/>
              <w:textAlignment w:val="center"/>
              <w:rPr>
                <w:rFonts w:ascii="仿宋" w:hAnsi="仿宋" w:eastAsia="仿宋" w:cs="仿宋"/>
                <w:sz w:val="22"/>
                <w:szCs w:val="22"/>
              </w:rPr>
            </w:pPr>
            <w:r>
              <w:rPr>
                <w:rFonts w:hint="eastAsia" w:ascii="仿宋" w:hAnsi="仿宋" w:eastAsia="仿宋" w:cs="仿宋"/>
                <w:sz w:val="22"/>
                <w:szCs w:val="22"/>
              </w:rPr>
              <w:t>安全防护垫</w:t>
            </w:r>
          </w:p>
        </w:tc>
        <w:tc>
          <w:tcPr>
            <w:tcW w:w="167" w:type="pct"/>
            <w:shd w:val="clear" w:color="auto" w:fill="auto"/>
            <w:noWrap/>
            <w:vAlign w:val="center"/>
          </w:tcPr>
          <w:p w14:paraId="51004FF4">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1" w:type="pct"/>
            <w:shd w:val="clear" w:color="auto" w:fill="auto"/>
            <w:noWrap/>
            <w:vAlign w:val="center"/>
          </w:tcPr>
          <w:p w14:paraId="60787D29">
            <w:pPr>
              <w:widowControl/>
              <w:jc w:val="left"/>
              <w:textAlignment w:val="center"/>
              <w:rPr>
                <w:rFonts w:ascii="仿宋" w:hAnsi="仿宋" w:eastAsia="仿宋" w:cs="仿宋"/>
                <w:sz w:val="22"/>
                <w:szCs w:val="22"/>
              </w:rPr>
            </w:pPr>
            <w:r>
              <w:rPr>
                <w:rFonts w:hint="eastAsia" w:ascii="仿宋" w:hAnsi="仿宋" w:eastAsia="仿宋" w:cs="仿宋"/>
                <w:sz w:val="22"/>
                <w:szCs w:val="22"/>
              </w:rPr>
              <w:t>张</w:t>
            </w:r>
          </w:p>
        </w:tc>
        <w:tc>
          <w:tcPr>
            <w:tcW w:w="2844" w:type="pct"/>
            <w:shd w:val="clear" w:color="auto" w:fill="auto"/>
            <w:vAlign w:val="center"/>
          </w:tcPr>
          <w:p w14:paraId="4C6246CB">
            <w:pPr>
              <w:widowControl/>
              <w:jc w:val="left"/>
              <w:textAlignment w:val="center"/>
              <w:rPr>
                <w:rFonts w:ascii="仿宋" w:hAnsi="仿宋" w:eastAsia="仿宋" w:cs="仿宋"/>
                <w:sz w:val="22"/>
                <w:szCs w:val="22"/>
              </w:rPr>
            </w:pPr>
            <w:r>
              <w:rPr>
                <w:rFonts w:hint="eastAsia" w:ascii="仿宋" w:hAnsi="仿宋" w:eastAsia="仿宋" w:cs="仿宋"/>
                <w:sz w:val="22"/>
                <w:szCs w:val="22"/>
              </w:rPr>
              <w:t>1.厚度：≥30cm。</w:t>
            </w:r>
          </w:p>
          <w:p w14:paraId="585F5091">
            <w:pPr>
              <w:widowControl/>
              <w:jc w:val="left"/>
              <w:textAlignment w:val="center"/>
              <w:rPr>
                <w:rFonts w:ascii="仿宋" w:hAnsi="仿宋" w:eastAsia="仿宋" w:cs="仿宋"/>
                <w:sz w:val="22"/>
                <w:szCs w:val="22"/>
              </w:rPr>
            </w:pPr>
            <w:r>
              <w:rPr>
                <w:rFonts w:hint="eastAsia" w:ascii="仿宋" w:hAnsi="仿宋" w:eastAsia="仿宋" w:cs="仿宋"/>
                <w:sz w:val="22"/>
                <w:szCs w:val="22"/>
              </w:rPr>
              <w:t>2.材质：帆布+高密度海绵垫。</w:t>
            </w:r>
          </w:p>
        </w:tc>
      </w:tr>
      <w:tr w14:paraId="3B88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756" w:type="pct"/>
            <w:gridSpan w:val="5"/>
            <w:shd w:val="clear" w:color="auto" w:fill="auto"/>
            <w:noWrap/>
            <w:vAlign w:val="center"/>
          </w:tcPr>
          <w:p w14:paraId="72B081B7">
            <w:pPr>
              <w:widowControl/>
              <w:jc w:val="center"/>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rPr>
              <w:t>考评员移动评分系统</w:t>
            </w:r>
          </w:p>
        </w:tc>
        <w:tc>
          <w:tcPr>
            <w:tcW w:w="167" w:type="pct"/>
            <w:shd w:val="clear" w:color="auto" w:fill="auto"/>
            <w:noWrap/>
            <w:vAlign w:val="center"/>
          </w:tcPr>
          <w:p w14:paraId="092BEBCB">
            <w:pPr>
              <w:widowControl/>
              <w:jc w:val="right"/>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lang w:val="en-US" w:eastAsia="zh-CN"/>
              </w:rPr>
              <w:t>1</w:t>
            </w:r>
          </w:p>
        </w:tc>
        <w:tc>
          <w:tcPr>
            <w:tcW w:w="231" w:type="pct"/>
            <w:shd w:val="clear" w:color="auto" w:fill="auto"/>
            <w:noWrap/>
            <w:vAlign w:val="center"/>
          </w:tcPr>
          <w:p w14:paraId="688DDCEB">
            <w:pPr>
              <w:widowControl/>
              <w:jc w:val="left"/>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rPr>
              <w:t>套</w:t>
            </w:r>
          </w:p>
        </w:tc>
        <w:tc>
          <w:tcPr>
            <w:tcW w:w="2844" w:type="pct"/>
            <w:shd w:val="clear" w:color="auto" w:fill="auto"/>
            <w:vAlign w:val="center"/>
          </w:tcPr>
          <w:p w14:paraId="086E68ED">
            <w:pPr>
              <w:widowControl/>
              <w:jc w:val="left"/>
              <w:textAlignment w:val="center"/>
              <w:rPr>
                <w:rFonts w:ascii="仿宋" w:hAnsi="仿宋" w:eastAsia="仿宋" w:cs="仿宋"/>
                <w:sz w:val="22"/>
                <w:szCs w:val="22"/>
              </w:rPr>
            </w:pPr>
            <w:r>
              <w:rPr>
                <w:rFonts w:hint="eastAsia" w:ascii="仿宋" w:hAnsi="仿宋" w:eastAsia="仿宋" w:cs="仿宋"/>
                <w:sz w:val="22"/>
                <w:szCs w:val="22"/>
              </w:rPr>
              <w:t>（一）硬件设备</w:t>
            </w:r>
          </w:p>
          <w:p w14:paraId="2020930E">
            <w:pPr>
              <w:widowControl/>
              <w:jc w:val="left"/>
              <w:textAlignment w:val="center"/>
              <w:rPr>
                <w:rFonts w:ascii="仿宋" w:hAnsi="仿宋" w:eastAsia="仿宋" w:cs="仿宋"/>
                <w:sz w:val="22"/>
                <w:szCs w:val="22"/>
              </w:rPr>
            </w:pPr>
            <w:r>
              <w:rPr>
                <w:rFonts w:hint="eastAsia" w:ascii="仿宋" w:hAnsi="仿宋" w:eastAsia="仿宋" w:cs="仿宋"/>
                <w:sz w:val="22"/>
                <w:szCs w:val="22"/>
              </w:rPr>
              <w:t>1、屏幕尺寸：≥10.1英寸</w:t>
            </w:r>
          </w:p>
          <w:p w14:paraId="6F9AFE3F">
            <w:pPr>
              <w:widowControl/>
              <w:jc w:val="left"/>
              <w:textAlignment w:val="center"/>
              <w:rPr>
                <w:rFonts w:ascii="仿宋" w:hAnsi="仿宋" w:eastAsia="仿宋" w:cs="仿宋"/>
                <w:sz w:val="22"/>
                <w:szCs w:val="22"/>
              </w:rPr>
            </w:pPr>
            <w:r>
              <w:rPr>
                <w:rFonts w:hint="eastAsia" w:ascii="仿宋" w:hAnsi="仿宋" w:eastAsia="仿宋" w:cs="仿宋"/>
                <w:sz w:val="22"/>
                <w:szCs w:val="22"/>
              </w:rPr>
              <w:t>2、触摸寿命：≥单点触摸5000万次</w:t>
            </w:r>
          </w:p>
          <w:p w14:paraId="202FE25A">
            <w:pPr>
              <w:widowControl/>
              <w:jc w:val="left"/>
              <w:textAlignment w:val="center"/>
              <w:rPr>
                <w:rFonts w:ascii="仿宋" w:hAnsi="仿宋" w:eastAsia="仿宋" w:cs="仿宋"/>
                <w:sz w:val="22"/>
                <w:szCs w:val="22"/>
              </w:rPr>
            </w:pPr>
            <w:r>
              <w:rPr>
                <w:rFonts w:hint="eastAsia" w:ascii="仿宋" w:hAnsi="仿宋" w:eastAsia="仿宋" w:cs="仿宋"/>
                <w:sz w:val="22"/>
                <w:szCs w:val="22"/>
              </w:rPr>
              <w:t>3、内置系统：基于android13及以上安卓系统或同等功能国产系统，内存≥6G+硬盘≥128G</w:t>
            </w:r>
          </w:p>
          <w:p w14:paraId="48889F7F">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4、摄像头：前置：≥800万像素、后置：≥800万像素摄像头。</w:t>
            </w:r>
          </w:p>
          <w:p w14:paraId="387C32CB">
            <w:pPr>
              <w:widowControl/>
              <w:jc w:val="left"/>
              <w:textAlignment w:val="center"/>
              <w:rPr>
                <w:rFonts w:ascii="仿宋" w:hAnsi="仿宋" w:eastAsia="仿宋" w:cs="仿宋"/>
                <w:sz w:val="22"/>
                <w:szCs w:val="22"/>
              </w:rPr>
            </w:pPr>
            <w:r>
              <w:rPr>
                <w:rFonts w:hint="eastAsia" w:ascii="仿宋" w:hAnsi="仿宋" w:eastAsia="仿宋" w:cs="仿宋"/>
                <w:sz w:val="22"/>
                <w:szCs w:val="22"/>
              </w:rPr>
              <w:t>（二）系统功能</w:t>
            </w:r>
          </w:p>
          <w:p w14:paraId="706C9485">
            <w:pPr>
              <w:widowControl/>
              <w:jc w:val="left"/>
              <w:textAlignment w:val="center"/>
              <w:rPr>
                <w:rFonts w:ascii="仿宋" w:hAnsi="仿宋" w:eastAsia="仿宋" w:cs="仿宋"/>
                <w:sz w:val="22"/>
                <w:szCs w:val="22"/>
              </w:rPr>
            </w:pPr>
            <w:r>
              <w:rPr>
                <w:rFonts w:hint="eastAsia" w:ascii="仿宋" w:hAnsi="仿宋" w:eastAsia="仿宋" w:cs="仿宋"/>
                <w:sz w:val="22"/>
                <w:szCs w:val="22"/>
              </w:rPr>
              <w:t>1、须满足国家《安全生产考试机构和考试点管理规定》（应急〔2025〕41号）；</w:t>
            </w:r>
          </w:p>
          <w:p w14:paraId="549B5330">
            <w:pPr>
              <w:widowControl/>
              <w:jc w:val="left"/>
              <w:textAlignment w:val="center"/>
              <w:rPr>
                <w:rFonts w:ascii="仿宋" w:hAnsi="仿宋" w:eastAsia="仿宋" w:cs="仿宋"/>
                <w:sz w:val="22"/>
                <w:szCs w:val="22"/>
              </w:rPr>
            </w:pPr>
            <w:r>
              <w:rPr>
                <w:rFonts w:hint="eastAsia" w:ascii="仿宋" w:hAnsi="仿宋" w:eastAsia="仿宋" w:cs="仿宋"/>
                <w:sz w:val="22"/>
                <w:szCs w:val="22"/>
              </w:rPr>
              <w:t>2、支持高压电工作业，低压电工作业，熔化焊接与热切割作业，压力焊作业，登高架设作业，高处安装、维护、拆除作业，煤气作业，制冷与空调作业，危险化学品安全作业，金属非金属矿山安全作业，煤矿安全作业，烟花爆竹安全作业等特种作业实操评分功能；</w:t>
            </w:r>
          </w:p>
          <w:p w14:paraId="412C3C69">
            <w:pPr>
              <w:widowControl/>
              <w:jc w:val="left"/>
              <w:textAlignment w:val="center"/>
              <w:rPr>
                <w:rFonts w:ascii="仿宋" w:hAnsi="仿宋" w:eastAsia="仿宋" w:cs="仿宋"/>
                <w:b/>
                <w:bCs/>
                <w:sz w:val="22"/>
                <w:szCs w:val="22"/>
              </w:rPr>
            </w:pPr>
            <w:r>
              <w:rPr>
                <w:rFonts w:hint="eastAsia" w:ascii="仿宋" w:hAnsi="仿宋" w:eastAsia="仿宋" w:cs="仿宋"/>
                <w:sz w:val="22"/>
                <w:szCs w:val="22"/>
              </w:rPr>
              <w:t>3、系统具备以下功能：</w:t>
            </w:r>
          </w:p>
          <w:p w14:paraId="1BEF5EFE">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①考评员登录认证功能，支持账号密码登录与人脸识别登录；</w:t>
            </w:r>
          </w:p>
          <w:p w14:paraId="21862D1D">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②考生信息确认功能，支持准考证号/身份证号/扫码登录，系统自动推送考生的姓名、准考证号、考试子科目等信息；</w:t>
            </w:r>
          </w:p>
          <w:p w14:paraId="200A57D6">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③考试题目抽取功能：支持随机抽取考题组卷；</w:t>
            </w:r>
          </w:p>
          <w:p w14:paraId="20103ED0">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④考评员在线评分功能：支持自行配置评分项和否定项；</w:t>
            </w:r>
          </w:p>
          <w:p w14:paraId="2065E0FF">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⑤考试过程拍照功能：支持上传照片和视频；</w:t>
            </w:r>
          </w:p>
          <w:p w14:paraId="62E3BBA2">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⑥考试评分提醒功能；</w:t>
            </w:r>
          </w:p>
          <w:p w14:paraId="6EE7E51B">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⑦考试成绩单生成功能；</w:t>
            </w:r>
          </w:p>
          <w:p w14:paraId="098C443A">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⑧成绩查询功能；</w:t>
            </w:r>
          </w:p>
          <w:p w14:paraId="783331F5">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⑨评分记录查询功能。</w:t>
            </w:r>
          </w:p>
          <w:p w14:paraId="312EFE7D">
            <w:pPr>
              <w:widowControl/>
              <w:jc w:val="left"/>
              <w:textAlignment w:val="center"/>
              <w:rPr>
                <w:rFonts w:hint="eastAsia" w:ascii="仿宋" w:hAnsi="仿宋" w:eastAsia="仿宋" w:cs="仿宋"/>
                <w:sz w:val="22"/>
                <w:szCs w:val="22"/>
                <w:lang w:val="en-US" w:eastAsia="zh-CN" w:bidi="ar-SA"/>
              </w:rPr>
            </w:pPr>
            <w:r>
              <w:rPr>
                <w:rFonts w:hint="eastAsia" w:ascii="仿宋" w:hAnsi="仿宋" w:eastAsia="仿宋" w:cs="仿宋"/>
                <w:sz w:val="22"/>
                <w:szCs w:val="22"/>
              </w:rPr>
              <w:t>4、系统具备考试成绩自动上传至省级实操考核管理平台的功能，方便考试组织和管理。</w:t>
            </w:r>
          </w:p>
        </w:tc>
      </w:tr>
    </w:tbl>
    <w:p w14:paraId="44F03A6F">
      <w:pPr>
        <w:rPr>
          <w:rFonts w:ascii="仿宋" w:hAnsi="仿宋" w:eastAsia="仿宋" w:cs="仿宋"/>
          <w:sz w:val="22"/>
          <w:szCs w:val="22"/>
          <w:highlight w:val="yellow"/>
          <w:lang w:bidi="ar"/>
        </w:rPr>
      </w:pPr>
      <w:r>
        <w:rPr>
          <w:rFonts w:ascii="仿宋" w:hAnsi="仿宋" w:eastAsia="仿宋" w:cs="仿宋"/>
          <w:sz w:val="22"/>
          <w:szCs w:val="22"/>
          <w:highlight w:val="yellow"/>
          <w:lang w:bidi="ar"/>
        </w:rPr>
        <w:br w:type="page"/>
      </w:r>
    </w:p>
    <w:p w14:paraId="670A0750">
      <w:pPr>
        <w:pStyle w:val="4"/>
        <w:numPr>
          <w:ilvl w:val="0"/>
          <w:numId w:val="2"/>
        </w:numPr>
        <w:rPr>
          <w:highlight w:val="yellow"/>
        </w:rPr>
      </w:pPr>
      <w:bookmarkStart w:id="4" w:name="_Toc4808"/>
      <w:r>
        <w:rPr>
          <w:rFonts w:hint="eastAsia"/>
          <w:highlight w:val="yellow"/>
        </w:rPr>
        <w:t>登高作业</w:t>
      </w:r>
      <w:bookmarkEnd w:id="4"/>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094"/>
        <w:gridCol w:w="817"/>
        <w:gridCol w:w="434"/>
        <w:gridCol w:w="2122"/>
        <w:gridCol w:w="470"/>
        <w:gridCol w:w="654"/>
        <w:gridCol w:w="7696"/>
      </w:tblGrid>
      <w:tr w14:paraId="0257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shd w:val="clear" w:color="auto" w:fill="auto"/>
            <w:noWrap/>
            <w:vAlign w:val="center"/>
          </w:tcPr>
          <w:p w14:paraId="51228184">
            <w:pPr>
              <w:widowControl/>
              <w:jc w:val="left"/>
              <w:textAlignment w:val="center"/>
              <w:rPr>
                <w:rFonts w:ascii="仿宋" w:hAnsi="仿宋" w:eastAsia="仿宋" w:cs="仿宋"/>
                <w:sz w:val="22"/>
                <w:szCs w:val="22"/>
              </w:rPr>
            </w:pPr>
            <w:r>
              <w:rPr>
                <w:rFonts w:hint="eastAsia" w:ascii="仿宋" w:hAnsi="仿宋" w:eastAsia="仿宋" w:cs="仿宋"/>
                <w:sz w:val="22"/>
                <w:szCs w:val="22"/>
              </w:rPr>
              <w:t>序号</w:t>
            </w:r>
          </w:p>
        </w:tc>
        <w:tc>
          <w:tcPr>
            <w:tcW w:w="386" w:type="pct"/>
            <w:shd w:val="clear" w:color="auto" w:fill="auto"/>
            <w:noWrap/>
            <w:vAlign w:val="center"/>
          </w:tcPr>
          <w:p w14:paraId="347CE9F5">
            <w:pPr>
              <w:widowControl/>
              <w:jc w:val="left"/>
              <w:textAlignment w:val="center"/>
              <w:rPr>
                <w:rFonts w:ascii="仿宋" w:hAnsi="仿宋" w:eastAsia="仿宋" w:cs="仿宋"/>
                <w:sz w:val="22"/>
                <w:szCs w:val="22"/>
              </w:rPr>
            </w:pPr>
            <w:r>
              <w:rPr>
                <w:rFonts w:hint="eastAsia" w:ascii="仿宋" w:hAnsi="仿宋" w:eastAsia="仿宋" w:cs="仿宋"/>
                <w:sz w:val="22"/>
                <w:szCs w:val="22"/>
              </w:rPr>
              <w:t>考位编号</w:t>
            </w:r>
          </w:p>
        </w:tc>
        <w:tc>
          <w:tcPr>
            <w:tcW w:w="288" w:type="pct"/>
            <w:shd w:val="clear" w:color="auto" w:fill="auto"/>
            <w:vAlign w:val="center"/>
          </w:tcPr>
          <w:p w14:paraId="7E5D89D9">
            <w:pPr>
              <w:widowControl/>
              <w:jc w:val="left"/>
              <w:textAlignment w:val="center"/>
              <w:rPr>
                <w:rFonts w:ascii="仿宋" w:hAnsi="仿宋" w:eastAsia="仿宋" w:cs="仿宋"/>
                <w:sz w:val="22"/>
                <w:szCs w:val="22"/>
              </w:rPr>
            </w:pPr>
            <w:r>
              <w:rPr>
                <w:rFonts w:hint="eastAsia" w:ascii="仿宋" w:hAnsi="仿宋" w:eastAsia="仿宋" w:cs="仿宋"/>
                <w:sz w:val="22"/>
                <w:szCs w:val="22"/>
              </w:rPr>
              <w:t>考位名称</w:t>
            </w:r>
          </w:p>
        </w:tc>
        <w:tc>
          <w:tcPr>
            <w:tcW w:w="902" w:type="pct"/>
            <w:gridSpan w:val="2"/>
            <w:shd w:val="clear" w:color="auto" w:fill="auto"/>
            <w:vAlign w:val="center"/>
          </w:tcPr>
          <w:p w14:paraId="610505D1">
            <w:pPr>
              <w:widowControl/>
              <w:jc w:val="left"/>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165" w:type="pct"/>
            <w:shd w:val="clear" w:color="auto" w:fill="auto"/>
            <w:noWrap/>
            <w:vAlign w:val="center"/>
          </w:tcPr>
          <w:p w14:paraId="7248188C">
            <w:pPr>
              <w:widowControl/>
              <w:jc w:val="left"/>
              <w:textAlignment w:val="center"/>
              <w:rPr>
                <w:rFonts w:ascii="仿宋" w:hAnsi="仿宋" w:eastAsia="仿宋" w:cs="仿宋"/>
                <w:sz w:val="22"/>
                <w:szCs w:val="22"/>
              </w:rPr>
            </w:pPr>
            <w:r>
              <w:rPr>
                <w:rFonts w:hint="eastAsia" w:ascii="仿宋" w:hAnsi="仿宋" w:eastAsia="仿宋" w:cs="仿宋"/>
                <w:sz w:val="22"/>
                <w:szCs w:val="22"/>
              </w:rPr>
              <w:t>单套数量</w:t>
            </w:r>
          </w:p>
        </w:tc>
        <w:tc>
          <w:tcPr>
            <w:tcW w:w="230" w:type="pct"/>
            <w:shd w:val="clear" w:color="auto" w:fill="auto"/>
            <w:noWrap/>
            <w:vAlign w:val="center"/>
          </w:tcPr>
          <w:p w14:paraId="578E5A2A">
            <w:pPr>
              <w:widowControl/>
              <w:jc w:val="left"/>
              <w:textAlignment w:val="center"/>
              <w:rPr>
                <w:rFonts w:ascii="仿宋" w:hAnsi="仿宋" w:eastAsia="仿宋" w:cs="仿宋"/>
                <w:sz w:val="22"/>
                <w:szCs w:val="22"/>
              </w:rPr>
            </w:pPr>
            <w:r>
              <w:rPr>
                <w:rFonts w:hint="eastAsia" w:ascii="仿宋" w:hAnsi="仿宋" w:eastAsia="仿宋" w:cs="仿宋"/>
                <w:sz w:val="22"/>
                <w:szCs w:val="22"/>
              </w:rPr>
              <w:t>单位</w:t>
            </w:r>
          </w:p>
        </w:tc>
        <w:tc>
          <w:tcPr>
            <w:tcW w:w="2716" w:type="pct"/>
            <w:shd w:val="clear" w:color="auto" w:fill="auto"/>
            <w:vAlign w:val="center"/>
          </w:tcPr>
          <w:p w14:paraId="04D4B5BB">
            <w:pPr>
              <w:widowControl/>
              <w:jc w:val="left"/>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2C16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restart"/>
            <w:shd w:val="clear" w:color="auto" w:fill="auto"/>
            <w:noWrap/>
            <w:vAlign w:val="center"/>
          </w:tcPr>
          <w:p w14:paraId="6A448BEF">
            <w:pPr>
              <w:widowControl/>
              <w:jc w:val="left"/>
              <w:textAlignment w:val="center"/>
              <w:rPr>
                <w:rFonts w:ascii="仿宋" w:hAnsi="仿宋" w:eastAsia="仿宋" w:cs="仿宋"/>
                <w:sz w:val="22"/>
                <w:szCs w:val="22"/>
              </w:rPr>
            </w:pPr>
            <w:r>
              <w:rPr>
                <w:rFonts w:hint="eastAsia" w:ascii="仿宋" w:hAnsi="仿宋" w:eastAsia="仿宋" w:cs="仿宋"/>
                <w:sz w:val="22"/>
                <w:szCs w:val="22"/>
              </w:rPr>
              <w:t>科目一</w:t>
            </w:r>
          </w:p>
        </w:tc>
        <w:tc>
          <w:tcPr>
            <w:tcW w:w="386" w:type="pct"/>
            <w:vMerge w:val="restart"/>
            <w:shd w:val="clear" w:color="auto" w:fill="auto"/>
            <w:noWrap/>
            <w:vAlign w:val="center"/>
          </w:tcPr>
          <w:p w14:paraId="3CE470D5">
            <w:pPr>
              <w:widowControl/>
              <w:jc w:val="left"/>
              <w:textAlignment w:val="center"/>
              <w:rPr>
                <w:rFonts w:ascii="仿宋" w:hAnsi="仿宋" w:eastAsia="仿宋" w:cs="仿宋"/>
                <w:sz w:val="22"/>
                <w:szCs w:val="22"/>
              </w:rPr>
            </w:pPr>
            <w:r>
              <w:rPr>
                <w:rFonts w:hint="eastAsia" w:ascii="仿宋" w:hAnsi="仿宋" w:eastAsia="仿宋" w:cs="仿宋"/>
                <w:sz w:val="22"/>
                <w:szCs w:val="22"/>
              </w:rPr>
              <w:t>K11</w:t>
            </w:r>
          </w:p>
        </w:tc>
        <w:tc>
          <w:tcPr>
            <w:tcW w:w="288" w:type="pct"/>
            <w:vMerge w:val="restart"/>
            <w:shd w:val="clear" w:color="auto" w:fill="auto"/>
            <w:vAlign w:val="center"/>
          </w:tcPr>
          <w:p w14:paraId="0D024E3B">
            <w:pPr>
              <w:widowControl/>
              <w:jc w:val="left"/>
              <w:textAlignment w:val="center"/>
              <w:rPr>
                <w:rFonts w:ascii="仿宋" w:hAnsi="仿宋" w:eastAsia="仿宋" w:cs="仿宋"/>
                <w:sz w:val="22"/>
                <w:szCs w:val="22"/>
              </w:rPr>
            </w:pPr>
            <w:r>
              <w:rPr>
                <w:rFonts w:hint="eastAsia" w:ascii="仿宋" w:hAnsi="仿宋" w:eastAsia="仿宋" w:cs="仿宋"/>
                <w:sz w:val="22"/>
                <w:szCs w:val="22"/>
              </w:rPr>
              <w:t>安全用具考位</w:t>
            </w:r>
          </w:p>
        </w:tc>
        <w:tc>
          <w:tcPr>
            <w:tcW w:w="902" w:type="pct"/>
            <w:gridSpan w:val="2"/>
            <w:shd w:val="clear" w:color="auto" w:fill="auto"/>
            <w:vAlign w:val="center"/>
          </w:tcPr>
          <w:p w14:paraId="28D82581">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65" w:type="pct"/>
            <w:shd w:val="clear" w:color="auto" w:fill="auto"/>
            <w:noWrap/>
            <w:vAlign w:val="center"/>
          </w:tcPr>
          <w:p w14:paraId="5BF2F26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CCB4B6D">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16" w:type="pct"/>
            <w:shd w:val="clear" w:color="auto" w:fill="auto"/>
            <w:vAlign w:val="center"/>
          </w:tcPr>
          <w:p w14:paraId="2DE7C5FE">
            <w:pPr>
              <w:widowControl/>
              <w:jc w:val="left"/>
              <w:textAlignment w:val="center"/>
              <w:rPr>
                <w:rFonts w:ascii="仿宋" w:hAnsi="仿宋" w:eastAsia="仿宋" w:cs="仿宋"/>
                <w:sz w:val="22"/>
                <w:szCs w:val="22"/>
              </w:rPr>
            </w:pPr>
            <w:r>
              <w:rPr>
                <w:rFonts w:hint="eastAsia" w:ascii="仿宋" w:hAnsi="仿宋" w:eastAsia="仿宋" w:cs="仿宋"/>
                <w:sz w:val="22"/>
                <w:szCs w:val="22"/>
              </w:rPr>
              <w:t>1.材质：ABS/PE/针织布</w:t>
            </w:r>
          </w:p>
          <w:p w14:paraId="6FBF9D95">
            <w:pPr>
              <w:widowControl/>
              <w:jc w:val="left"/>
              <w:textAlignment w:val="center"/>
              <w:rPr>
                <w:rFonts w:ascii="仿宋" w:hAnsi="仿宋" w:eastAsia="仿宋" w:cs="仿宋"/>
                <w:sz w:val="22"/>
                <w:szCs w:val="22"/>
              </w:rPr>
            </w:pPr>
            <w:r>
              <w:rPr>
                <w:rFonts w:hint="eastAsia" w:ascii="仿宋" w:hAnsi="仿宋" w:eastAsia="仿宋" w:cs="仿宋"/>
                <w:sz w:val="22"/>
                <w:szCs w:val="22"/>
              </w:rPr>
              <w:t>2.产品功能：抗冲击、防砸</w:t>
            </w:r>
          </w:p>
          <w:p w14:paraId="1A19D11D">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3.符合现行标准《头部防护安全帽》(GB2811)的有关要求。</w:t>
            </w:r>
          </w:p>
        </w:tc>
      </w:tr>
      <w:tr w14:paraId="08E3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7E2D8887">
            <w:pPr>
              <w:rPr>
                <w:rFonts w:ascii="仿宋" w:hAnsi="仿宋" w:eastAsia="仿宋" w:cs="仿宋"/>
                <w:sz w:val="22"/>
                <w:szCs w:val="22"/>
              </w:rPr>
            </w:pPr>
          </w:p>
        </w:tc>
        <w:tc>
          <w:tcPr>
            <w:tcW w:w="386" w:type="pct"/>
            <w:vMerge w:val="continue"/>
            <w:shd w:val="clear" w:color="auto" w:fill="auto"/>
            <w:noWrap/>
            <w:vAlign w:val="center"/>
          </w:tcPr>
          <w:p w14:paraId="2ABEA17C">
            <w:pPr>
              <w:rPr>
                <w:rFonts w:ascii="仿宋" w:hAnsi="仿宋" w:eastAsia="仿宋" w:cs="仿宋"/>
                <w:sz w:val="22"/>
                <w:szCs w:val="22"/>
              </w:rPr>
            </w:pPr>
          </w:p>
        </w:tc>
        <w:tc>
          <w:tcPr>
            <w:tcW w:w="288" w:type="pct"/>
            <w:vMerge w:val="continue"/>
            <w:shd w:val="clear" w:color="auto" w:fill="auto"/>
            <w:vAlign w:val="center"/>
          </w:tcPr>
          <w:p w14:paraId="251E6131">
            <w:pPr>
              <w:rPr>
                <w:rFonts w:ascii="仿宋" w:hAnsi="仿宋" w:eastAsia="仿宋" w:cs="仿宋"/>
                <w:sz w:val="22"/>
                <w:szCs w:val="22"/>
              </w:rPr>
            </w:pPr>
          </w:p>
        </w:tc>
        <w:tc>
          <w:tcPr>
            <w:tcW w:w="902" w:type="pct"/>
            <w:gridSpan w:val="2"/>
            <w:shd w:val="clear" w:color="auto" w:fill="auto"/>
            <w:vAlign w:val="center"/>
          </w:tcPr>
          <w:p w14:paraId="0294C0E6">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165" w:type="pct"/>
            <w:shd w:val="clear" w:color="auto" w:fill="auto"/>
            <w:noWrap/>
            <w:vAlign w:val="center"/>
          </w:tcPr>
          <w:p w14:paraId="1B25FD0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238356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2BB01E01">
            <w:pPr>
              <w:widowControl/>
              <w:jc w:val="left"/>
              <w:textAlignment w:val="center"/>
              <w:rPr>
                <w:rFonts w:ascii="仿宋" w:hAnsi="仿宋" w:eastAsia="仿宋" w:cs="仿宋"/>
                <w:sz w:val="22"/>
                <w:szCs w:val="22"/>
              </w:rPr>
            </w:pPr>
            <w:r>
              <w:rPr>
                <w:rFonts w:hint="eastAsia" w:ascii="仿宋" w:hAnsi="仿宋" w:eastAsia="仿宋" w:cs="仿宋"/>
                <w:sz w:val="22"/>
                <w:szCs w:val="22"/>
              </w:rPr>
              <w:t>1.类型：全身式</w:t>
            </w:r>
          </w:p>
          <w:p w14:paraId="19FB9D3C">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2.符合现行标准《坠落防护安全带》(GB6095)的有关要求。</w:t>
            </w:r>
          </w:p>
        </w:tc>
      </w:tr>
      <w:tr w14:paraId="0C9BE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93568DC">
            <w:pPr>
              <w:rPr>
                <w:rFonts w:ascii="仿宋" w:hAnsi="仿宋" w:eastAsia="仿宋" w:cs="仿宋"/>
                <w:sz w:val="22"/>
                <w:szCs w:val="22"/>
              </w:rPr>
            </w:pPr>
          </w:p>
        </w:tc>
        <w:tc>
          <w:tcPr>
            <w:tcW w:w="386" w:type="pct"/>
            <w:vMerge w:val="continue"/>
            <w:shd w:val="clear" w:color="auto" w:fill="auto"/>
            <w:noWrap/>
            <w:vAlign w:val="center"/>
          </w:tcPr>
          <w:p w14:paraId="591A3CF2">
            <w:pPr>
              <w:rPr>
                <w:rFonts w:ascii="仿宋" w:hAnsi="仿宋" w:eastAsia="仿宋" w:cs="仿宋"/>
                <w:sz w:val="22"/>
                <w:szCs w:val="22"/>
              </w:rPr>
            </w:pPr>
          </w:p>
        </w:tc>
        <w:tc>
          <w:tcPr>
            <w:tcW w:w="288" w:type="pct"/>
            <w:vMerge w:val="continue"/>
            <w:shd w:val="clear" w:color="auto" w:fill="auto"/>
            <w:vAlign w:val="center"/>
          </w:tcPr>
          <w:p w14:paraId="4111C27A">
            <w:pPr>
              <w:rPr>
                <w:rFonts w:ascii="仿宋" w:hAnsi="仿宋" w:eastAsia="仿宋" w:cs="仿宋"/>
                <w:sz w:val="22"/>
                <w:szCs w:val="22"/>
              </w:rPr>
            </w:pPr>
          </w:p>
        </w:tc>
        <w:tc>
          <w:tcPr>
            <w:tcW w:w="902" w:type="pct"/>
            <w:gridSpan w:val="2"/>
            <w:shd w:val="clear" w:color="auto" w:fill="auto"/>
            <w:vAlign w:val="center"/>
          </w:tcPr>
          <w:p w14:paraId="353E79AD">
            <w:pPr>
              <w:widowControl/>
              <w:jc w:val="left"/>
              <w:textAlignment w:val="center"/>
              <w:rPr>
                <w:rFonts w:ascii="仿宋" w:hAnsi="仿宋" w:eastAsia="仿宋" w:cs="仿宋"/>
                <w:sz w:val="22"/>
                <w:szCs w:val="22"/>
              </w:rPr>
            </w:pPr>
            <w:r>
              <w:rPr>
                <w:rFonts w:hint="eastAsia" w:ascii="仿宋" w:hAnsi="仿宋" w:eastAsia="仿宋" w:cs="仿宋"/>
                <w:sz w:val="22"/>
                <w:szCs w:val="22"/>
              </w:rPr>
              <w:t>安全鞋</w:t>
            </w:r>
          </w:p>
        </w:tc>
        <w:tc>
          <w:tcPr>
            <w:tcW w:w="165" w:type="pct"/>
            <w:shd w:val="clear" w:color="auto" w:fill="auto"/>
            <w:noWrap/>
            <w:vAlign w:val="center"/>
          </w:tcPr>
          <w:p w14:paraId="73DA01E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7D03F85">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16" w:type="pct"/>
            <w:shd w:val="clear" w:color="auto" w:fill="auto"/>
            <w:vAlign w:val="center"/>
          </w:tcPr>
          <w:p w14:paraId="70C74D6F">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 橡胶</w:t>
            </w:r>
          </w:p>
          <w:p w14:paraId="3F623AB5">
            <w:pPr>
              <w:widowControl/>
              <w:jc w:val="left"/>
              <w:textAlignment w:val="center"/>
              <w:rPr>
                <w:rFonts w:ascii="仿宋" w:hAnsi="仿宋" w:eastAsia="仿宋" w:cs="仿宋"/>
                <w:sz w:val="22"/>
                <w:szCs w:val="22"/>
              </w:rPr>
            </w:pPr>
            <w:r>
              <w:rPr>
                <w:rFonts w:hint="eastAsia" w:ascii="仿宋" w:hAnsi="仿宋" w:eastAsia="仿宋" w:cs="仿宋"/>
                <w:sz w:val="22"/>
                <w:szCs w:val="22"/>
              </w:rPr>
              <w:t>2.功能：高帮、系带、防滑。</w:t>
            </w:r>
            <w:r>
              <w:rPr>
                <w:rFonts w:hint="eastAsia" w:ascii="仿宋" w:hAnsi="仿宋" w:eastAsia="仿宋" w:cs="仿宋"/>
                <w:sz w:val="22"/>
                <w:szCs w:val="22"/>
              </w:rPr>
              <w:br w:type="textWrapping"/>
            </w:r>
            <w:r>
              <w:rPr>
                <w:rFonts w:hint="eastAsia" w:ascii="仿宋" w:hAnsi="仿宋" w:eastAsia="仿宋" w:cs="仿宋"/>
                <w:sz w:val="22"/>
                <w:szCs w:val="22"/>
              </w:rPr>
              <w:t>3.符合现行标准《足部防护安全鞋》(GB21148)的有关要求。</w:t>
            </w:r>
          </w:p>
        </w:tc>
      </w:tr>
      <w:tr w14:paraId="52F3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01D74F73">
            <w:pPr>
              <w:rPr>
                <w:rFonts w:ascii="仿宋" w:hAnsi="仿宋" w:eastAsia="仿宋" w:cs="仿宋"/>
                <w:sz w:val="22"/>
                <w:szCs w:val="22"/>
              </w:rPr>
            </w:pPr>
          </w:p>
        </w:tc>
        <w:tc>
          <w:tcPr>
            <w:tcW w:w="386" w:type="pct"/>
            <w:vMerge w:val="continue"/>
            <w:shd w:val="clear" w:color="auto" w:fill="auto"/>
            <w:noWrap/>
            <w:vAlign w:val="center"/>
          </w:tcPr>
          <w:p w14:paraId="296A6F73">
            <w:pPr>
              <w:rPr>
                <w:rFonts w:ascii="仿宋" w:hAnsi="仿宋" w:eastAsia="仿宋" w:cs="仿宋"/>
                <w:sz w:val="22"/>
                <w:szCs w:val="22"/>
              </w:rPr>
            </w:pPr>
          </w:p>
        </w:tc>
        <w:tc>
          <w:tcPr>
            <w:tcW w:w="288" w:type="pct"/>
            <w:vMerge w:val="continue"/>
            <w:shd w:val="clear" w:color="auto" w:fill="auto"/>
            <w:vAlign w:val="center"/>
          </w:tcPr>
          <w:p w14:paraId="383A0A61">
            <w:pPr>
              <w:rPr>
                <w:rFonts w:ascii="仿宋" w:hAnsi="仿宋" w:eastAsia="仿宋" w:cs="仿宋"/>
                <w:sz w:val="22"/>
                <w:szCs w:val="22"/>
              </w:rPr>
            </w:pPr>
          </w:p>
        </w:tc>
        <w:tc>
          <w:tcPr>
            <w:tcW w:w="902" w:type="pct"/>
            <w:gridSpan w:val="2"/>
            <w:shd w:val="clear" w:color="auto" w:fill="auto"/>
            <w:vAlign w:val="center"/>
          </w:tcPr>
          <w:p w14:paraId="384C1814">
            <w:pPr>
              <w:widowControl/>
              <w:jc w:val="left"/>
              <w:textAlignment w:val="center"/>
              <w:rPr>
                <w:rFonts w:ascii="仿宋" w:hAnsi="仿宋" w:eastAsia="仿宋" w:cs="仿宋"/>
                <w:sz w:val="22"/>
                <w:szCs w:val="22"/>
              </w:rPr>
            </w:pPr>
            <w:r>
              <w:rPr>
                <w:rFonts w:hint="eastAsia" w:ascii="仿宋" w:hAnsi="仿宋" w:eastAsia="仿宋" w:cs="仿宋"/>
                <w:sz w:val="22"/>
                <w:szCs w:val="22"/>
              </w:rPr>
              <w:t>工作服</w:t>
            </w:r>
          </w:p>
        </w:tc>
        <w:tc>
          <w:tcPr>
            <w:tcW w:w="165" w:type="pct"/>
            <w:shd w:val="clear" w:color="auto" w:fill="auto"/>
            <w:noWrap/>
            <w:vAlign w:val="center"/>
          </w:tcPr>
          <w:p w14:paraId="13584F9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0EFCC3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789C8C72">
            <w:pPr>
              <w:widowControl/>
              <w:jc w:val="left"/>
              <w:textAlignment w:val="center"/>
              <w:rPr>
                <w:rFonts w:ascii="仿宋" w:hAnsi="仿宋" w:eastAsia="仿宋" w:cs="仿宋"/>
                <w:sz w:val="22"/>
                <w:szCs w:val="22"/>
              </w:rPr>
            </w:pPr>
            <w:r>
              <w:rPr>
                <w:rFonts w:hint="eastAsia" w:ascii="仿宋" w:hAnsi="仿宋" w:eastAsia="仿宋" w:cs="仿宋"/>
                <w:sz w:val="22"/>
                <w:szCs w:val="22"/>
              </w:rPr>
              <w:t>1.材质：纯棉</w:t>
            </w:r>
          </w:p>
          <w:p w14:paraId="3F7A0C70">
            <w:pPr>
              <w:widowControl/>
              <w:jc w:val="left"/>
              <w:textAlignment w:val="center"/>
              <w:rPr>
                <w:rFonts w:ascii="仿宋" w:hAnsi="仿宋" w:eastAsia="仿宋" w:cs="仿宋"/>
                <w:sz w:val="22"/>
                <w:szCs w:val="22"/>
              </w:rPr>
            </w:pPr>
            <w:r>
              <w:rPr>
                <w:rFonts w:hint="eastAsia" w:ascii="仿宋" w:hAnsi="仿宋" w:eastAsia="仿宋" w:cs="仿宋"/>
                <w:sz w:val="22"/>
                <w:szCs w:val="22"/>
              </w:rPr>
              <w:t>2.功能：耐穿耐磨</w:t>
            </w:r>
          </w:p>
          <w:p w14:paraId="69CD10EA">
            <w:pPr>
              <w:widowControl/>
              <w:jc w:val="left"/>
              <w:textAlignment w:val="center"/>
              <w:rPr>
                <w:rFonts w:ascii="仿宋" w:hAnsi="仿宋" w:eastAsia="仿宋" w:cs="仿宋"/>
                <w:sz w:val="22"/>
                <w:szCs w:val="22"/>
              </w:rPr>
            </w:pPr>
            <w:r>
              <w:rPr>
                <w:rFonts w:hint="eastAsia" w:ascii="仿宋" w:hAnsi="仿宋" w:eastAsia="仿宋" w:cs="仿宋"/>
                <w:sz w:val="22"/>
                <w:szCs w:val="22"/>
              </w:rPr>
              <w:t>3.款式：长袖</w:t>
            </w:r>
          </w:p>
        </w:tc>
      </w:tr>
      <w:tr w14:paraId="1F0B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08DBBD69">
            <w:pPr>
              <w:rPr>
                <w:rFonts w:ascii="仿宋" w:hAnsi="仿宋" w:eastAsia="仿宋" w:cs="仿宋"/>
                <w:sz w:val="22"/>
                <w:szCs w:val="22"/>
              </w:rPr>
            </w:pPr>
          </w:p>
        </w:tc>
        <w:tc>
          <w:tcPr>
            <w:tcW w:w="386" w:type="pct"/>
            <w:vMerge w:val="continue"/>
            <w:shd w:val="clear" w:color="auto" w:fill="auto"/>
            <w:noWrap/>
            <w:vAlign w:val="center"/>
          </w:tcPr>
          <w:p w14:paraId="42C452B3">
            <w:pPr>
              <w:rPr>
                <w:rFonts w:ascii="仿宋" w:hAnsi="仿宋" w:eastAsia="仿宋" w:cs="仿宋"/>
                <w:sz w:val="22"/>
                <w:szCs w:val="22"/>
              </w:rPr>
            </w:pPr>
          </w:p>
        </w:tc>
        <w:tc>
          <w:tcPr>
            <w:tcW w:w="288" w:type="pct"/>
            <w:vMerge w:val="continue"/>
            <w:shd w:val="clear" w:color="auto" w:fill="auto"/>
            <w:vAlign w:val="center"/>
          </w:tcPr>
          <w:p w14:paraId="4313DCEB">
            <w:pPr>
              <w:rPr>
                <w:rFonts w:ascii="仿宋" w:hAnsi="仿宋" w:eastAsia="仿宋" w:cs="仿宋"/>
                <w:sz w:val="22"/>
                <w:szCs w:val="22"/>
              </w:rPr>
            </w:pPr>
          </w:p>
        </w:tc>
        <w:tc>
          <w:tcPr>
            <w:tcW w:w="902" w:type="pct"/>
            <w:gridSpan w:val="2"/>
            <w:shd w:val="clear" w:color="auto" w:fill="auto"/>
            <w:vAlign w:val="center"/>
          </w:tcPr>
          <w:p w14:paraId="32024619">
            <w:pPr>
              <w:widowControl/>
              <w:jc w:val="left"/>
              <w:textAlignment w:val="center"/>
              <w:rPr>
                <w:rFonts w:ascii="仿宋" w:hAnsi="仿宋" w:eastAsia="仿宋" w:cs="仿宋"/>
                <w:sz w:val="22"/>
                <w:szCs w:val="22"/>
              </w:rPr>
            </w:pPr>
            <w:r>
              <w:rPr>
                <w:rFonts w:hint="eastAsia" w:ascii="仿宋" w:hAnsi="仿宋" w:eastAsia="仿宋" w:cs="仿宋"/>
                <w:sz w:val="22"/>
                <w:szCs w:val="22"/>
              </w:rPr>
              <w:t>手套</w:t>
            </w:r>
          </w:p>
        </w:tc>
        <w:tc>
          <w:tcPr>
            <w:tcW w:w="165" w:type="pct"/>
            <w:shd w:val="clear" w:color="auto" w:fill="auto"/>
            <w:noWrap/>
            <w:vAlign w:val="center"/>
          </w:tcPr>
          <w:p w14:paraId="3FF6F03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6C0B332">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16" w:type="pct"/>
            <w:shd w:val="clear" w:color="auto" w:fill="auto"/>
            <w:vAlign w:val="center"/>
          </w:tcPr>
          <w:p w14:paraId="00C12F45">
            <w:pPr>
              <w:widowControl/>
              <w:jc w:val="left"/>
              <w:textAlignment w:val="center"/>
              <w:rPr>
                <w:rFonts w:ascii="仿宋" w:hAnsi="仿宋" w:eastAsia="仿宋" w:cs="仿宋"/>
                <w:sz w:val="22"/>
                <w:szCs w:val="22"/>
              </w:rPr>
            </w:pPr>
            <w:r>
              <w:rPr>
                <w:rFonts w:hint="eastAsia" w:ascii="仿宋" w:hAnsi="仿宋" w:eastAsia="仿宋" w:cs="仿宋"/>
                <w:sz w:val="22"/>
                <w:szCs w:val="22"/>
              </w:rPr>
              <w:t>1.材质：尼龙</w:t>
            </w:r>
          </w:p>
          <w:p w14:paraId="31EE53A7">
            <w:pPr>
              <w:widowControl/>
              <w:jc w:val="left"/>
              <w:textAlignment w:val="center"/>
              <w:rPr>
                <w:rFonts w:ascii="仿宋" w:hAnsi="仿宋" w:eastAsia="仿宋" w:cs="仿宋"/>
                <w:sz w:val="22"/>
                <w:szCs w:val="22"/>
              </w:rPr>
            </w:pPr>
            <w:r>
              <w:rPr>
                <w:rFonts w:hint="eastAsia" w:ascii="仿宋" w:hAnsi="仿宋" w:eastAsia="仿宋" w:cs="仿宋"/>
                <w:sz w:val="22"/>
                <w:szCs w:val="22"/>
              </w:rPr>
              <w:t>2.功能：耐磨</w:t>
            </w:r>
          </w:p>
        </w:tc>
      </w:tr>
      <w:tr w14:paraId="4747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00D9EF7C">
            <w:pPr>
              <w:rPr>
                <w:rFonts w:ascii="仿宋" w:hAnsi="仿宋" w:eastAsia="仿宋" w:cs="仿宋"/>
                <w:sz w:val="22"/>
                <w:szCs w:val="22"/>
              </w:rPr>
            </w:pPr>
          </w:p>
        </w:tc>
        <w:tc>
          <w:tcPr>
            <w:tcW w:w="386" w:type="pct"/>
            <w:vMerge w:val="continue"/>
            <w:shd w:val="clear" w:color="auto" w:fill="auto"/>
            <w:noWrap/>
            <w:vAlign w:val="center"/>
          </w:tcPr>
          <w:p w14:paraId="3BE9876B">
            <w:pPr>
              <w:rPr>
                <w:rFonts w:ascii="仿宋" w:hAnsi="仿宋" w:eastAsia="仿宋" w:cs="仿宋"/>
                <w:sz w:val="22"/>
                <w:szCs w:val="22"/>
              </w:rPr>
            </w:pPr>
          </w:p>
        </w:tc>
        <w:tc>
          <w:tcPr>
            <w:tcW w:w="288" w:type="pct"/>
            <w:vMerge w:val="continue"/>
            <w:shd w:val="clear" w:color="auto" w:fill="auto"/>
            <w:vAlign w:val="center"/>
          </w:tcPr>
          <w:p w14:paraId="0B7120E3">
            <w:pPr>
              <w:rPr>
                <w:rFonts w:ascii="仿宋" w:hAnsi="仿宋" w:eastAsia="仿宋" w:cs="仿宋"/>
                <w:sz w:val="22"/>
                <w:szCs w:val="22"/>
              </w:rPr>
            </w:pPr>
          </w:p>
        </w:tc>
        <w:tc>
          <w:tcPr>
            <w:tcW w:w="153" w:type="pct"/>
            <w:vMerge w:val="restart"/>
            <w:shd w:val="clear" w:color="auto" w:fill="auto"/>
            <w:vAlign w:val="center"/>
          </w:tcPr>
          <w:p w14:paraId="4204120C">
            <w:pPr>
              <w:widowControl/>
              <w:jc w:val="left"/>
              <w:textAlignment w:val="center"/>
              <w:rPr>
                <w:rFonts w:ascii="仿宋" w:hAnsi="仿宋" w:eastAsia="仿宋" w:cs="仿宋"/>
                <w:sz w:val="22"/>
                <w:szCs w:val="22"/>
              </w:rPr>
            </w:pPr>
            <w:r>
              <w:rPr>
                <w:rFonts w:hint="eastAsia" w:ascii="仿宋" w:hAnsi="仿宋" w:eastAsia="仿宋" w:cs="仿宋"/>
                <w:sz w:val="22"/>
                <w:szCs w:val="22"/>
              </w:rPr>
              <w:t>干扰项</w:t>
            </w:r>
          </w:p>
        </w:tc>
        <w:tc>
          <w:tcPr>
            <w:tcW w:w="749" w:type="pct"/>
            <w:shd w:val="clear" w:color="auto" w:fill="auto"/>
            <w:vAlign w:val="center"/>
          </w:tcPr>
          <w:p w14:paraId="64683157">
            <w:pPr>
              <w:widowControl/>
              <w:jc w:val="left"/>
              <w:textAlignment w:val="center"/>
              <w:rPr>
                <w:rFonts w:ascii="仿宋" w:hAnsi="仿宋" w:eastAsia="仿宋" w:cs="仿宋"/>
                <w:sz w:val="22"/>
                <w:szCs w:val="22"/>
              </w:rPr>
            </w:pPr>
            <w:r>
              <w:rPr>
                <w:rFonts w:hint="eastAsia" w:ascii="仿宋" w:hAnsi="仿宋" w:eastAsia="仿宋" w:cs="仿宋"/>
                <w:sz w:val="22"/>
                <w:szCs w:val="22"/>
              </w:rPr>
              <w:t>安全帽</w:t>
            </w:r>
          </w:p>
        </w:tc>
        <w:tc>
          <w:tcPr>
            <w:tcW w:w="165" w:type="pct"/>
            <w:shd w:val="clear" w:color="auto" w:fill="auto"/>
            <w:noWrap/>
            <w:vAlign w:val="center"/>
          </w:tcPr>
          <w:p w14:paraId="02A1C393">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42516C41">
            <w:pPr>
              <w:widowControl/>
              <w:jc w:val="left"/>
              <w:textAlignment w:val="center"/>
              <w:rPr>
                <w:rFonts w:ascii="仿宋" w:hAnsi="仿宋" w:eastAsia="仿宋" w:cs="仿宋"/>
                <w:sz w:val="22"/>
                <w:szCs w:val="22"/>
              </w:rPr>
            </w:pPr>
            <w:r>
              <w:rPr>
                <w:rFonts w:hint="eastAsia" w:ascii="仿宋" w:hAnsi="仿宋" w:eastAsia="仿宋" w:cs="仿宋"/>
                <w:sz w:val="22"/>
                <w:szCs w:val="22"/>
              </w:rPr>
              <w:t>顶</w:t>
            </w:r>
          </w:p>
        </w:tc>
        <w:tc>
          <w:tcPr>
            <w:tcW w:w="2716" w:type="pct"/>
            <w:shd w:val="clear" w:color="auto" w:fill="auto"/>
            <w:vAlign w:val="center"/>
          </w:tcPr>
          <w:p w14:paraId="181B5972">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1F79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AB2E3B9">
            <w:pPr>
              <w:rPr>
                <w:rFonts w:ascii="仿宋" w:hAnsi="仿宋" w:eastAsia="仿宋" w:cs="仿宋"/>
                <w:sz w:val="22"/>
                <w:szCs w:val="22"/>
              </w:rPr>
            </w:pPr>
          </w:p>
        </w:tc>
        <w:tc>
          <w:tcPr>
            <w:tcW w:w="386" w:type="pct"/>
            <w:vMerge w:val="continue"/>
            <w:shd w:val="clear" w:color="auto" w:fill="auto"/>
            <w:noWrap/>
            <w:vAlign w:val="center"/>
          </w:tcPr>
          <w:p w14:paraId="09831D81">
            <w:pPr>
              <w:rPr>
                <w:rFonts w:ascii="仿宋" w:hAnsi="仿宋" w:eastAsia="仿宋" w:cs="仿宋"/>
                <w:sz w:val="22"/>
                <w:szCs w:val="22"/>
              </w:rPr>
            </w:pPr>
          </w:p>
        </w:tc>
        <w:tc>
          <w:tcPr>
            <w:tcW w:w="288" w:type="pct"/>
            <w:vMerge w:val="continue"/>
            <w:shd w:val="clear" w:color="auto" w:fill="auto"/>
            <w:vAlign w:val="center"/>
          </w:tcPr>
          <w:p w14:paraId="3678641A">
            <w:pPr>
              <w:rPr>
                <w:rFonts w:ascii="仿宋" w:hAnsi="仿宋" w:eastAsia="仿宋" w:cs="仿宋"/>
                <w:sz w:val="22"/>
                <w:szCs w:val="22"/>
              </w:rPr>
            </w:pPr>
          </w:p>
        </w:tc>
        <w:tc>
          <w:tcPr>
            <w:tcW w:w="153" w:type="pct"/>
            <w:vMerge w:val="continue"/>
            <w:shd w:val="clear" w:color="auto" w:fill="auto"/>
            <w:vAlign w:val="center"/>
          </w:tcPr>
          <w:p w14:paraId="40E938BF">
            <w:pPr>
              <w:widowControl/>
              <w:jc w:val="left"/>
              <w:textAlignment w:val="center"/>
              <w:rPr>
                <w:rFonts w:ascii="仿宋" w:hAnsi="仿宋" w:eastAsia="仿宋" w:cs="仿宋"/>
                <w:sz w:val="22"/>
                <w:szCs w:val="22"/>
              </w:rPr>
            </w:pPr>
          </w:p>
        </w:tc>
        <w:tc>
          <w:tcPr>
            <w:tcW w:w="749" w:type="pct"/>
            <w:shd w:val="clear" w:color="auto" w:fill="auto"/>
            <w:vAlign w:val="center"/>
          </w:tcPr>
          <w:p w14:paraId="30739D65">
            <w:pPr>
              <w:widowControl/>
              <w:jc w:val="left"/>
              <w:textAlignment w:val="center"/>
              <w:rPr>
                <w:rFonts w:ascii="仿宋" w:hAnsi="仿宋" w:eastAsia="仿宋" w:cs="仿宋"/>
                <w:sz w:val="22"/>
                <w:szCs w:val="22"/>
              </w:rPr>
            </w:pPr>
            <w:r>
              <w:rPr>
                <w:rFonts w:hint="eastAsia" w:ascii="仿宋" w:hAnsi="仿宋" w:eastAsia="仿宋" w:cs="仿宋"/>
                <w:sz w:val="22"/>
                <w:szCs w:val="22"/>
              </w:rPr>
              <w:t>坠落悬挂用安全带</w:t>
            </w:r>
          </w:p>
        </w:tc>
        <w:tc>
          <w:tcPr>
            <w:tcW w:w="165" w:type="pct"/>
            <w:shd w:val="clear" w:color="auto" w:fill="auto"/>
            <w:noWrap/>
            <w:vAlign w:val="center"/>
          </w:tcPr>
          <w:p w14:paraId="2F4B0473">
            <w:pPr>
              <w:widowControl/>
              <w:jc w:val="right"/>
              <w:textAlignment w:val="center"/>
              <w:rPr>
                <w:rFonts w:ascii="仿宋" w:hAnsi="仿宋" w:eastAsia="仿宋" w:cs="仿宋"/>
                <w:sz w:val="22"/>
                <w:szCs w:val="22"/>
              </w:rPr>
            </w:pPr>
            <w:r>
              <w:rPr>
                <w:rFonts w:hint="eastAsia" w:ascii="仿宋" w:hAnsi="仿宋" w:eastAsia="仿宋" w:cs="仿宋"/>
                <w:sz w:val="22"/>
                <w:szCs w:val="22"/>
              </w:rPr>
              <w:t>4</w:t>
            </w:r>
          </w:p>
        </w:tc>
        <w:tc>
          <w:tcPr>
            <w:tcW w:w="230" w:type="pct"/>
            <w:shd w:val="clear" w:color="auto" w:fill="auto"/>
            <w:noWrap/>
            <w:vAlign w:val="center"/>
          </w:tcPr>
          <w:p w14:paraId="1B94A6B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095E9300">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非标的、过期的、缺少附件的、轻微损坏的。</w:t>
            </w:r>
          </w:p>
        </w:tc>
      </w:tr>
      <w:tr w14:paraId="1CC5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789A35BE">
            <w:pPr>
              <w:rPr>
                <w:rFonts w:ascii="仿宋" w:hAnsi="仿宋" w:eastAsia="仿宋" w:cs="仿宋"/>
                <w:sz w:val="22"/>
                <w:szCs w:val="22"/>
              </w:rPr>
            </w:pPr>
          </w:p>
        </w:tc>
        <w:tc>
          <w:tcPr>
            <w:tcW w:w="386" w:type="pct"/>
            <w:vMerge w:val="continue"/>
            <w:shd w:val="clear" w:color="auto" w:fill="auto"/>
            <w:noWrap/>
            <w:vAlign w:val="center"/>
          </w:tcPr>
          <w:p w14:paraId="69C07ADD">
            <w:pPr>
              <w:rPr>
                <w:rFonts w:ascii="仿宋" w:hAnsi="仿宋" w:eastAsia="仿宋" w:cs="仿宋"/>
                <w:sz w:val="22"/>
                <w:szCs w:val="22"/>
              </w:rPr>
            </w:pPr>
          </w:p>
        </w:tc>
        <w:tc>
          <w:tcPr>
            <w:tcW w:w="288" w:type="pct"/>
            <w:vMerge w:val="continue"/>
            <w:shd w:val="clear" w:color="auto" w:fill="auto"/>
            <w:vAlign w:val="center"/>
          </w:tcPr>
          <w:p w14:paraId="0CE026E2">
            <w:pPr>
              <w:rPr>
                <w:rFonts w:ascii="仿宋" w:hAnsi="仿宋" w:eastAsia="仿宋" w:cs="仿宋"/>
                <w:sz w:val="22"/>
                <w:szCs w:val="22"/>
              </w:rPr>
            </w:pPr>
          </w:p>
        </w:tc>
        <w:tc>
          <w:tcPr>
            <w:tcW w:w="153" w:type="pct"/>
            <w:vMerge w:val="continue"/>
            <w:shd w:val="clear" w:color="auto" w:fill="auto"/>
            <w:vAlign w:val="center"/>
          </w:tcPr>
          <w:p w14:paraId="60773775">
            <w:pPr>
              <w:widowControl/>
              <w:jc w:val="left"/>
              <w:textAlignment w:val="center"/>
              <w:rPr>
                <w:rFonts w:ascii="仿宋" w:hAnsi="仿宋" w:eastAsia="仿宋" w:cs="仿宋"/>
                <w:sz w:val="22"/>
                <w:szCs w:val="22"/>
              </w:rPr>
            </w:pPr>
          </w:p>
        </w:tc>
        <w:tc>
          <w:tcPr>
            <w:tcW w:w="749" w:type="pct"/>
            <w:shd w:val="clear" w:color="auto" w:fill="auto"/>
            <w:vAlign w:val="center"/>
          </w:tcPr>
          <w:p w14:paraId="186F9660">
            <w:pPr>
              <w:widowControl/>
              <w:jc w:val="left"/>
              <w:textAlignment w:val="center"/>
              <w:rPr>
                <w:rFonts w:ascii="仿宋" w:hAnsi="仿宋" w:eastAsia="仿宋" w:cs="仿宋"/>
                <w:sz w:val="22"/>
                <w:szCs w:val="22"/>
              </w:rPr>
            </w:pPr>
            <w:r>
              <w:rPr>
                <w:rFonts w:hint="eastAsia" w:ascii="仿宋" w:hAnsi="仿宋" w:eastAsia="仿宋" w:cs="仿宋"/>
                <w:sz w:val="22"/>
                <w:szCs w:val="22"/>
              </w:rPr>
              <w:t>安全鞋</w:t>
            </w:r>
          </w:p>
        </w:tc>
        <w:tc>
          <w:tcPr>
            <w:tcW w:w="165" w:type="pct"/>
            <w:shd w:val="clear" w:color="auto" w:fill="auto"/>
            <w:noWrap/>
            <w:vAlign w:val="center"/>
          </w:tcPr>
          <w:p w14:paraId="044C4449">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7233C74A">
            <w:pPr>
              <w:widowControl/>
              <w:jc w:val="left"/>
              <w:textAlignment w:val="center"/>
              <w:rPr>
                <w:rFonts w:ascii="仿宋" w:hAnsi="仿宋" w:eastAsia="仿宋" w:cs="仿宋"/>
                <w:sz w:val="22"/>
                <w:szCs w:val="22"/>
              </w:rPr>
            </w:pPr>
            <w:r>
              <w:rPr>
                <w:rFonts w:hint="eastAsia" w:ascii="仿宋" w:hAnsi="仿宋" w:eastAsia="仿宋" w:cs="仿宋"/>
                <w:sz w:val="22"/>
                <w:szCs w:val="22"/>
              </w:rPr>
              <w:t>双</w:t>
            </w:r>
          </w:p>
        </w:tc>
        <w:tc>
          <w:tcPr>
            <w:tcW w:w="2716" w:type="pct"/>
            <w:shd w:val="clear" w:color="auto" w:fill="auto"/>
            <w:vAlign w:val="center"/>
          </w:tcPr>
          <w:p w14:paraId="0D1721D2">
            <w:pPr>
              <w:widowControl/>
              <w:jc w:val="left"/>
              <w:textAlignment w:val="center"/>
              <w:rPr>
                <w:rFonts w:ascii="仿宋" w:hAnsi="仿宋" w:eastAsia="仿宋" w:cs="仿宋"/>
                <w:sz w:val="22"/>
                <w:szCs w:val="22"/>
              </w:rPr>
            </w:pPr>
            <w:r>
              <w:rPr>
                <w:rFonts w:hint="eastAsia" w:ascii="仿宋" w:hAnsi="仿宋" w:eastAsia="仿宋" w:cs="仿宋"/>
                <w:sz w:val="22"/>
                <w:szCs w:val="22"/>
              </w:rPr>
              <w:t>非标的、损坏的。</w:t>
            </w:r>
          </w:p>
        </w:tc>
      </w:tr>
      <w:tr w14:paraId="24E6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56A41CFC">
            <w:pPr>
              <w:rPr>
                <w:rFonts w:ascii="仿宋" w:hAnsi="仿宋" w:eastAsia="仿宋" w:cs="仿宋"/>
                <w:sz w:val="22"/>
                <w:szCs w:val="22"/>
              </w:rPr>
            </w:pPr>
          </w:p>
        </w:tc>
        <w:tc>
          <w:tcPr>
            <w:tcW w:w="386" w:type="pct"/>
            <w:vMerge w:val="continue"/>
            <w:shd w:val="clear" w:color="auto" w:fill="auto"/>
            <w:noWrap/>
            <w:vAlign w:val="center"/>
          </w:tcPr>
          <w:p w14:paraId="40796915">
            <w:pPr>
              <w:rPr>
                <w:rFonts w:ascii="仿宋" w:hAnsi="仿宋" w:eastAsia="仿宋" w:cs="仿宋"/>
                <w:sz w:val="22"/>
                <w:szCs w:val="22"/>
              </w:rPr>
            </w:pPr>
          </w:p>
        </w:tc>
        <w:tc>
          <w:tcPr>
            <w:tcW w:w="288" w:type="pct"/>
            <w:vMerge w:val="continue"/>
            <w:shd w:val="clear" w:color="auto" w:fill="auto"/>
            <w:vAlign w:val="center"/>
          </w:tcPr>
          <w:p w14:paraId="7F3407A6">
            <w:pPr>
              <w:rPr>
                <w:rFonts w:ascii="仿宋" w:hAnsi="仿宋" w:eastAsia="仿宋" w:cs="仿宋"/>
                <w:sz w:val="22"/>
                <w:szCs w:val="22"/>
              </w:rPr>
            </w:pPr>
          </w:p>
        </w:tc>
        <w:tc>
          <w:tcPr>
            <w:tcW w:w="902" w:type="pct"/>
            <w:gridSpan w:val="2"/>
            <w:shd w:val="clear" w:color="auto" w:fill="auto"/>
            <w:vAlign w:val="center"/>
          </w:tcPr>
          <w:p w14:paraId="18E8615B">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5" w:type="pct"/>
            <w:shd w:val="clear" w:color="auto" w:fill="auto"/>
            <w:noWrap/>
            <w:vAlign w:val="center"/>
          </w:tcPr>
          <w:p w14:paraId="183AAC0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11BBCE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7AA3C454">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27BDC8A8">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648D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794D7B7F">
            <w:pPr>
              <w:rPr>
                <w:rFonts w:ascii="仿宋" w:hAnsi="仿宋" w:eastAsia="仿宋" w:cs="仿宋"/>
                <w:sz w:val="22"/>
                <w:szCs w:val="22"/>
              </w:rPr>
            </w:pPr>
          </w:p>
        </w:tc>
        <w:tc>
          <w:tcPr>
            <w:tcW w:w="386" w:type="pct"/>
            <w:vMerge w:val="continue"/>
            <w:shd w:val="clear" w:color="auto" w:fill="auto"/>
            <w:noWrap/>
            <w:vAlign w:val="center"/>
          </w:tcPr>
          <w:p w14:paraId="4422A287">
            <w:pPr>
              <w:rPr>
                <w:rFonts w:ascii="仿宋" w:hAnsi="仿宋" w:eastAsia="仿宋" w:cs="仿宋"/>
                <w:sz w:val="22"/>
                <w:szCs w:val="22"/>
              </w:rPr>
            </w:pPr>
          </w:p>
        </w:tc>
        <w:tc>
          <w:tcPr>
            <w:tcW w:w="288" w:type="pct"/>
            <w:vMerge w:val="continue"/>
            <w:shd w:val="clear" w:color="auto" w:fill="auto"/>
            <w:vAlign w:val="center"/>
          </w:tcPr>
          <w:p w14:paraId="73379FD8">
            <w:pPr>
              <w:rPr>
                <w:rFonts w:ascii="仿宋" w:hAnsi="仿宋" w:eastAsia="仿宋" w:cs="仿宋"/>
                <w:sz w:val="22"/>
                <w:szCs w:val="22"/>
              </w:rPr>
            </w:pPr>
          </w:p>
        </w:tc>
        <w:tc>
          <w:tcPr>
            <w:tcW w:w="902" w:type="pct"/>
            <w:gridSpan w:val="2"/>
            <w:shd w:val="clear" w:color="auto" w:fill="auto"/>
            <w:vAlign w:val="center"/>
          </w:tcPr>
          <w:p w14:paraId="2C8CAEC2">
            <w:pPr>
              <w:widowControl/>
              <w:jc w:val="left"/>
              <w:textAlignment w:val="center"/>
              <w:rPr>
                <w:rFonts w:ascii="仿宋" w:hAnsi="仿宋" w:eastAsia="仿宋" w:cs="仿宋"/>
                <w:sz w:val="22"/>
                <w:szCs w:val="22"/>
              </w:rPr>
            </w:pPr>
            <w:r>
              <w:rPr>
                <w:rFonts w:hint="eastAsia" w:ascii="仿宋" w:hAnsi="仿宋" w:eastAsia="仿宋" w:cs="仿宋"/>
                <w:sz w:val="22"/>
                <w:szCs w:val="22"/>
              </w:rPr>
              <w:t>衣架</w:t>
            </w:r>
          </w:p>
        </w:tc>
        <w:tc>
          <w:tcPr>
            <w:tcW w:w="165" w:type="pct"/>
            <w:shd w:val="clear" w:color="auto" w:fill="auto"/>
            <w:noWrap/>
            <w:vAlign w:val="center"/>
          </w:tcPr>
          <w:p w14:paraId="3EF5BF6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DBEC22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D720938">
            <w:pPr>
              <w:widowControl/>
              <w:jc w:val="left"/>
              <w:textAlignment w:val="center"/>
              <w:rPr>
                <w:rFonts w:ascii="仿宋" w:hAnsi="仿宋" w:eastAsia="仿宋" w:cs="仿宋"/>
                <w:sz w:val="22"/>
                <w:szCs w:val="22"/>
              </w:rPr>
            </w:pPr>
            <w:r>
              <w:rPr>
                <w:rFonts w:hint="eastAsia" w:ascii="仿宋" w:hAnsi="仿宋" w:eastAsia="仿宋" w:cs="仿宋"/>
                <w:sz w:val="22"/>
                <w:szCs w:val="22"/>
              </w:rPr>
              <w:t>1.材质：塑料+金属</w:t>
            </w:r>
          </w:p>
        </w:tc>
      </w:tr>
      <w:tr w14:paraId="2E31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9" w:type="pct"/>
            <w:vMerge w:val="restart"/>
            <w:shd w:val="clear" w:color="auto" w:fill="auto"/>
            <w:noWrap/>
            <w:vAlign w:val="center"/>
          </w:tcPr>
          <w:p w14:paraId="6C22F8BB">
            <w:pPr>
              <w:widowControl/>
              <w:jc w:val="left"/>
              <w:textAlignment w:val="center"/>
              <w:rPr>
                <w:rFonts w:ascii="仿宋" w:hAnsi="仿宋" w:eastAsia="仿宋" w:cs="仿宋"/>
                <w:sz w:val="22"/>
                <w:szCs w:val="22"/>
              </w:rPr>
            </w:pPr>
            <w:r>
              <w:rPr>
                <w:rFonts w:hint="eastAsia" w:ascii="仿宋" w:hAnsi="仿宋" w:eastAsia="仿宋" w:cs="仿宋"/>
                <w:sz w:val="22"/>
                <w:szCs w:val="22"/>
              </w:rPr>
              <w:t>科目二</w:t>
            </w:r>
          </w:p>
        </w:tc>
        <w:tc>
          <w:tcPr>
            <w:tcW w:w="386" w:type="pct"/>
            <w:vMerge w:val="restart"/>
            <w:shd w:val="clear" w:color="auto" w:fill="auto"/>
            <w:noWrap/>
            <w:vAlign w:val="center"/>
          </w:tcPr>
          <w:p w14:paraId="702C9DD0">
            <w:pPr>
              <w:widowControl/>
              <w:jc w:val="left"/>
              <w:textAlignment w:val="center"/>
              <w:rPr>
                <w:rFonts w:ascii="仿宋" w:hAnsi="仿宋" w:eastAsia="仿宋" w:cs="仿宋"/>
                <w:sz w:val="22"/>
                <w:szCs w:val="22"/>
              </w:rPr>
            </w:pPr>
            <w:r>
              <w:rPr>
                <w:rFonts w:hint="eastAsia" w:ascii="仿宋" w:hAnsi="仿宋" w:eastAsia="仿宋" w:cs="仿宋"/>
                <w:sz w:val="22"/>
                <w:szCs w:val="22"/>
              </w:rPr>
              <w:t>K21</w:t>
            </w:r>
          </w:p>
        </w:tc>
        <w:tc>
          <w:tcPr>
            <w:tcW w:w="288" w:type="pct"/>
            <w:vMerge w:val="restart"/>
            <w:shd w:val="clear" w:color="auto" w:fill="auto"/>
            <w:vAlign w:val="center"/>
          </w:tcPr>
          <w:p w14:paraId="368B7372">
            <w:pPr>
              <w:widowControl/>
              <w:jc w:val="left"/>
              <w:textAlignment w:val="center"/>
              <w:rPr>
                <w:rFonts w:ascii="仿宋" w:hAnsi="仿宋" w:eastAsia="仿宋" w:cs="仿宋"/>
                <w:sz w:val="22"/>
                <w:szCs w:val="22"/>
              </w:rPr>
            </w:pPr>
            <w:r>
              <w:rPr>
                <w:rFonts w:hint="eastAsia" w:ascii="仿宋" w:hAnsi="仿宋" w:eastAsia="仿宋" w:cs="仿宋"/>
                <w:sz w:val="22"/>
                <w:szCs w:val="22"/>
              </w:rPr>
              <w:t>零部件判废考位</w:t>
            </w:r>
          </w:p>
        </w:tc>
        <w:tc>
          <w:tcPr>
            <w:tcW w:w="902" w:type="pct"/>
            <w:gridSpan w:val="2"/>
            <w:shd w:val="clear" w:color="auto" w:fill="auto"/>
            <w:vAlign w:val="center"/>
          </w:tcPr>
          <w:p w14:paraId="284B3207">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有问题的钢管</w:t>
            </w:r>
          </w:p>
        </w:tc>
        <w:tc>
          <w:tcPr>
            <w:tcW w:w="165" w:type="pct"/>
            <w:shd w:val="clear" w:color="auto" w:fill="auto"/>
            <w:noWrap/>
            <w:vAlign w:val="center"/>
          </w:tcPr>
          <w:p w14:paraId="083877F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7187843">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D61E47A">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有问题的钢管</w:t>
            </w:r>
          </w:p>
        </w:tc>
      </w:tr>
      <w:tr w14:paraId="6C52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36095FDF">
            <w:pPr>
              <w:rPr>
                <w:rFonts w:ascii="仿宋" w:hAnsi="仿宋" w:eastAsia="仿宋" w:cs="仿宋"/>
                <w:sz w:val="22"/>
                <w:szCs w:val="22"/>
              </w:rPr>
            </w:pPr>
          </w:p>
        </w:tc>
        <w:tc>
          <w:tcPr>
            <w:tcW w:w="386" w:type="pct"/>
            <w:vMerge w:val="continue"/>
            <w:shd w:val="clear" w:color="auto" w:fill="FFC000"/>
            <w:noWrap/>
            <w:vAlign w:val="center"/>
          </w:tcPr>
          <w:p w14:paraId="73FB2EE5">
            <w:pPr>
              <w:rPr>
                <w:rFonts w:ascii="仿宋" w:hAnsi="仿宋" w:eastAsia="仿宋" w:cs="仿宋"/>
                <w:sz w:val="22"/>
                <w:szCs w:val="22"/>
              </w:rPr>
            </w:pPr>
          </w:p>
        </w:tc>
        <w:tc>
          <w:tcPr>
            <w:tcW w:w="288" w:type="pct"/>
            <w:vMerge w:val="continue"/>
            <w:shd w:val="clear" w:color="auto" w:fill="FFC000"/>
            <w:vAlign w:val="center"/>
          </w:tcPr>
          <w:p w14:paraId="56319E16">
            <w:pPr>
              <w:rPr>
                <w:rFonts w:ascii="仿宋" w:hAnsi="仿宋" w:eastAsia="仿宋" w:cs="仿宋"/>
                <w:sz w:val="22"/>
                <w:szCs w:val="22"/>
              </w:rPr>
            </w:pPr>
          </w:p>
        </w:tc>
        <w:tc>
          <w:tcPr>
            <w:tcW w:w="902" w:type="pct"/>
            <w:gridSpan w:val="2"/>
            <w:shd w:val="clear" w:color="auto" w:fill="auto"/>
            <w:vAlign w:val="center"/>
          </w:tcPr>
          <w:p w14:paraId="7D291639">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有问题的扣件</w:t>
            </w:r>
          </w:p>
        </w:tc>
        <w:tc>
          <w:tcPr>
            <w:tcW w:w="165" w:type="pct"/>
            <w:shd w:val="clear" w:color="auto" w:fill="auto"/>
            <w:noWrap/>
            <w:vAlign w:val="center"/>
          </w:tcPr>
          <w:p w14:paraId="0B7672F7">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10A504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19E33570">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有问题的扣件</w:t>
            </w:r>
          </w:p>
        </w:tc>
      </w:tr>
      <w:tr w14:paraId="1942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08E74C18">
            <w:pPr>
              <w:rPr>
                <w:rFonts w:ascii="仿宋" w:hAnsi="仿宋" w:eastAsia="仿宋" w:cs="仿宋"/>
                <w:sz w:val="22"/>
                <w:szCs w:val="22"/>
              </w:rPr>
            </w:pPr>
          </w:p>
        </w:tc>
        <w:tc>
          <w:tcPr>
            <w:tcW w:w="386" w:type="pct"/>
            <w:vMerge w:val="continue"/>
            <w:shd w:val="clear" w:color="auto" w:fill="FFC000"/>
            <w:noWrap/>
            <w:vAlign w:val="center"/>
          </w:tcPr>
          <w:p w14:paraId="35650B4A">
            <w:pPr>
              <w:rPr>
                <w:rFonts w:ascii="仿宋" w:hAnsi="仿宋" w:eastAsia="仿宋" w:cs="仿宋"/>
                <w:sz w:val="22"/>
                <w:szCs w:val="22"/>
              </w:rPr>
            </w:pPr>
          </w:p>
        </w:tc>
        <w:tc>
          <w:tcPr>
            <w:tcW w:w="288" w:type="pct"/>
            <w:vMerge w:val="continue"/>
            <w:shd w:val="clear" w:color="auto" w:fill="FFC000"/>
            <w:vAlign w:val="center"/>
          </w:tcPr>
          <w:p w14:paraId="55FA35D9">
            <w:pPr>
              <w:rPr>
                <w:rFonts w:ascii="仿宋" w:hAnsi="仿宋" w:eastAsia="仿宋" w:cs="仿宋"/>
                <w:sz w:val="22"/>
                <w:szCs w:val="22"/>
              </w:rPr>
            </w:pPr>
          </w:p>
        </w:tc>
        <w:tc>
          <w:tcPr>
            <w:tcW w:w="902" w:type="pct"/>
            <w:gridSpan w:val="2"/>
            <w:shd w:val="clear" w:color="auto" w:fill="auto"/>
            <w:vAlign w:val="center"/>
          </w:tcPr>
          <w:p w14:paraId="5BF61069">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有问题的安全网</w:t>
            </w:r>
          </w:p>
        </w:tc>
        <w:tc>
          <w:tcPr>
            <w:tcW w:w="165" w:type="pct"/>
            <w:shd w:val="clear" w:color="auto" w:fill="auto"/>
            <w:noWrap/>
            <w:vAlign w:val="center"/>
          </w:tcPr>
          <w:p w14:paraId="7AB03F2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11A58C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168F2E9C">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有问题的安全网</w:t>
            </w:r>
          </w:p>
        </w:tc>
      </w:tr>
      <w:tr w14:paraId="467A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5D06EDD9">
            <w:pPr>
              <w:rPr>
                <w:rFonts w:ascii="仿宋" w:hAnsi="仿宋" w:eastAsia="仿宋" w:cs="仿宋"/>
                <w:sz w:val="22"/>
                <w:szCs w:val="22"/>
              </w:rPr>
            </w:pPr>
          </w:p>
        </w:tc>
        <w:tc>
          <w:tcPr>
            <w:tcW w:w="386" w:type="pct"/>
            <w:vMerge w:val="continue"/>
            <w:shd w:val="clear" w:color="auto" w:fill="FFC000"/>
            <w:noWrap/>
            <w:vAlign w:val="center"/>
          </w:tcPr>
          <w:p w14:paraId="0AC8370F">
            <w:pPr>
              <w:rPr>
                <w:rFonts w:ascii="仿宋" w:hAnsi="仿宋" w:eastAsia="仿宋" w:cs="仿宋"/>
                <w:sz w:val="22"/>
                <w:szCs w:val="22"/>
              </w:rPr>
            </w:pPr>
          </w:p>
        </w:tc>
        <w:tc>
          <w:tcPr>
            <w:tcW w:w="288" w:type="pct"/>
            <w:vMerge w:val="continue"/>
            <w:shd w:val="clear" w:color="auto" w:fill="FFC000"/>
            <w:vAlign w:val="center"/>
          </w:tcPr>
          <w:p w14:paraId="1BAD2133">
            <w:pPr>
              <w:rPr>
                <w:rFonts w:ascii="仿宋" w:hAnsi="仿宋" w:eastAsia="仿宋" w:cs="仿宋"/>
                <w:sz w:val="22"/>
                <w:szCs w:val="22"/>
              </w:rPr>
            </w:pPr>
          </w:p>
        </w:tc>
        <w:tc>
          <w:tcPr>
            <w:tcW w:w="902" w:type="pct"/>
            <w:gridSpan w:val="2"/>
            <w:shd w:val="clear" w:color="auto" w:fill="auto"/>
            <w:vAlign w:val="center"/>
          </w:tcPr>
          <w:p w14:paraId="18A8C78A">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有问题的垫板</w:t>
            </w:r>
          </w:p>
        </w:tc>
        <w:tc>
          <w:tcPr>
            <w:tcW w:w="165" w:type="pct"/>
            <w:shd w:val="clear" w:color="auto" w:fill="auto"/>
            <w:noWrap/>
            <w:vAlign w:val="center"/>
          </w:tcPr>
          <w:p w14:paraId="274D9A1E">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B90D6B2">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242200BE">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有问题的垫板</w:t>
            </w:r>
          </w:p>
        </w:tc>
      </w:tr>
      <w:tr w14:paraId="4008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7D0C9E97">
            <w:pPr>
              <w:rPr>
                <w:rFonts w:ascii="仿宋" w:hAnsi="仿宋" w:eastAsia="仿宋" w:cs="仿宋"/>
                <w:sz w:val="22"/>
                <w:szCs w:val="22"/>
              </w:rPr>
            </w:pPr>
          </w:p>
        </w:tc>
        <w:tc>
          <w:tcPr>
            <w:tcW w:w="386" w:type="pct"/>
            <w:vMerge w:val="continue"/>
            <w:shd w:val="clear" w:color="auto" w:fill="FFC000"/>
            <w:noWrap/>
            <w:vAlign w:val="center"/>
          </w:tcPr>
          <w:p w14:paraId="01100F71">
            <w:pPr>
              <w:rPr>
                <w:rFonts w:ascii="仿宋" w:hAnsi="仿宋" w:eastAsia="仿宋" w:cs="仿宋"/>
                <w:sz w:val="22"/>
                <w:szCs w:val="22"/>
              </w:rPr>
            </w:pPr>
          </w:p>
        </w:tc>
        <w:tc>
          <w:tcPr>
            <w:tcW w:w="288" w:type="pct"/>
            <w:vMerge w:val="continue"/>
            <w:shd w:val="clear" w:color="auto" w:fill="FFC000"/>
            <w:vAlign w:val="center"/>
          </w:tcPr>
          <w:p w14:paraId="4E385D30">
            <w:pPr>
              <w:rPr>
                <w:rFonts w:ascii="仿宋" w:hAnsi="仿宋" w:eastAsia="仿宋" w:cs="仿宋"/>
                <w:sz w:val="22"/>
                <w:szCs w:val="22"/>
              </w:rPr>
            </w:pPr>
          </w:p>
        </w:tc>
        <w:tc>
          <w:tcPr>
            <w:tcW w:w="902" w:type="pct"/>
            <w:gridSpan w:val="2"/>
            <w:shd w:val="clear" w:color="auto" w:fill="auto"/>
            <w:vAlign w:val="center"/>
          </w:tcPr>
          <w:p w14:paraId="4703583F">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有问题的底座</w:t>
            </w:r>
          </w:p>
        </w:tc>
        <w:tc>
          <w:tcPr>
            <w:tcW w:w="165" w:type="pct"/>
            <w:shd w:val="clear" w:color="auto" w:fill="auto"/>
            <w:noWrap/>
            <w:vAlign w:val="center"/>
          </w:tcPr>
          <w:p w14:paraId="57E1F2C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9EA64B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3FED1025">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有问题的底座</w:t>
            </w:r>
          </w:p>
        </w:tc>
      </w:tr>
      <w:tr w14:paraId="0D9F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7339FC1F">
            <w:pPr>
              <w:rPr>
                <w:rFonts w:ascii="仿宋" w:hAnsi="仿宋" w:eastAsia="仿宋" w:cs="仿宋"/>
                <w:sz w:val="22"/>
                <w:szCs w:val="22"/>
              </w:rPr>
            </w:pPr>
          </w:p>
        </w:tc>
        <w:tc>
          <w:tcPr>
            <w:tcW w:w="386" w:type="pct"/>
            <w:vMerge w:val="continue"/>
            <w:shd w:val="clear" w:color="auto" w:fill="FFC000"/>
            <w:noWrap/>
            <w:vAlign w:val="center"/>
          </w:tcPr>
          <w:p w14:paraId="0253F417">
            <w:pPr>
              <w:rPr>
                <w:rFonts w:ascii="仿宋" w:hAnsi="仿宋" w:eastAsia="仿宋" w:cs="仿宋"/>
                <w:sz w:val="22"/>
                <w:szCs w:val="22"/>
              </w:rPr>
            </w:pPr>
          </w:p>
        </w:tc>
        <w:tc>
          <w:tcPr>
            <w:tcW w:w="288" w:type="pct"/>
            <w:vMerge w:val="continue"/>
            <w:shd w:val="clear" w:color="auto" w:fill="FFC000"/>
            <w:vAlign w:val="center"/>
          </w:tcPr>
          <w:p w14:paraId="11B4A7EC">
            <w:pPr>
              <w:rPr>
                <w:rFonts w:ascii="仿宋" w:hAnsi="仿宋" w:eastAsia="仿宋" w:cs="仿宋"/>
                <w:sz w:val="22"/>
                <w:szCs w:val="22"/>
              </w:rPr>
            </w:pPr>
          </w:p>
        </w:tc>
        <w:tc>
          <w:tcPr>
            <w:tcW w:w="902" w:type="pct"/>
            <w:gridSpan w:val="2"/>
            <w:shd w:val="clear" w:color="auto" w:fill="auto"/>
            <w:vAlign w:val="center"/>
          </w:tcPr>
          <w:p w14:paraId="0D1614A9">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有问题的挡脚板</w:t>
            </w:r>
          </w:p>
        </w:tc>
        <w:tc>
          <w:tcPr>
            <w:tcW w:w="165" w:type="pct"/>
            <w:shd w:val="clear" w:color="auto" w:fill="auto"/>
            <w:noWrap/>
            <w:vAlign w:val="center"/>
          </w:tcPr>
          <w:p w14:paraId="0136896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65BDCE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232058F">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有问题的挡脚板</w:t>
            </w:r>
          </w:p>
        </w:tc>
      </w:tr>
      <w:tr w14:paraId="3C86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0989A9DA">
            <w:pPr>
              <w:rPr>
                <w:rFonts w:ascii="仿宋" w:hAnsi="仿宋" w:eastAsia="仿宋" w:cs="仿宋"/>
                <w:sz w:val="22"/>
                <w:szCs w:val="22"/>
              </w:rPr>
            </w:pPr>
          </w:p>
        </w:tc>
        <w:tc>
          <w:tcPr>
            <w:tcW w:w="386" w:type="pct"/>
            <w:vMerge w:val="continue"/>
            <w:shd w:val="clear" w:color="auto" w:fill="FFC000"/>
            <w:noWrap/>
            <w:vAlign w:val="center"/>
          </w:tcPr>
          <w:p w14:paraId="4BDCFA44">
            <w:pPr>
              <w:rPr>
                <w:rFonts w:ascii="仿宋" w:hAnsi="仿宋" w:eastAsia="仿宋" w:cs="仿宋"/>
                <w:sz w:val="22"/>
                <w:szCs w:val="22"/>
              </w:rPr>
            </w:pPr>
          </w:p>
        </w:tc>
        <w:tc>
          <w:tcPr>
            <w:tcW w:w="288" w:type="pct"/>
            <w:vMerge w:val="continue"/>
            <w:shd w:val="clear" w:color="auto" w:fill="FFC000"/>
            <w:vAlign w:val="center"/>
          </w:tcPr>
          <w:p w14:paraId="712F7FBC">
            <w:pPr>
              <w:rPr>
                <w:rFonts w:ascii="仿宋" w:hAnsi="仿宋" w:eastAsia="仿宋" w:cs="仿宋"/>
                <w:sz w:val="22"/>
                <w:szCs w:val="22"/>
              </w:rPr>
            </w:pPr>
          </w:p>
        </w:tc>
        <w:tc>
          <w:tcPr>
            <w:tcW w:w="902" w:type="pct"/>
            <w:gridSpan w:val="2"/>
            <w:shd w:val="clear" w:color="auto" w:fill="auto"/>
            <w:vAlign w:val="center"/>
          </w:tcPr>
          <w:p w14:paraId="2A0253C8">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有问题的脚手板</w:t>
            </w:r>
          </w:p>
        </w:tc>
        <w:tc>
          <w:tcPr>
            <w:tcW w:w="165" w:type="pct"/>
            <w:shd w:val="clear" w:color="auto" w:fill="auto"/>
            <w:noWrap/>
            <w:vAlign w:val="center"/>
          </w:tcPr>
          <w:p w14:paraId="6C234FE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210F30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5FB1FE56">
            <w:pPr>
              <w:widowControl/>
              <w:jc w:val="left"/>
              <w:textAlignment w:val="center"/>
              <w:rPr>
                <w:rFonts w:ascii="仿宋" w:hAnsi="仿宋" w:eastAsia="仿宋" w:cs="仿宋"/>
                <w:sz w:val="22"/>
                <w:szCs w:val="22"/>
              </w:rPr>
            </w:pPr>
            <w:r>
              <w:rPr>
                <w:rFonts w:hint="eastAsia" w:ascii="仿宋" w:hAnsi="仿宋" w:eastAsia="仿宋" w:cs="仿宋"/>
                <w:sz w:val="22"/>
                <w:szCs w:val="22"/>
              </w:rPr>
              <w:t>有问题的脚手板</w:t>
            </w:r>
          </w:p>
        </w:tc>
      </w:tr>
      <w:tr w14:paraId="2788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FFC000"/>
            <w:noWrap/>
            <w:vAlign w:val="center"/>
          </w:tcPr>
          <w:p w14:paraId="73B71076">
            <w:pPr>
              <w:rPr>
                <w:rFonts w:ascii="仿宋" w:hAnsi="仿宋" w:eastAsia="仿宋" w:cs="仿宋"/>
                <w:sz w:val="22"/>
                <w:szCs w:val="22"/>
              </w:rPr>
            </w:pPr>
          </w:p>
        </w:tc>
        <w:tc>
          <w:tcPr>
            <w:tcW w:w="386" w:type="pct"/>
            <w:vMerge w:val="continue"/>
            <w:shd w:val="clear" w:color="auto" w:fill="FFC000"/>
            <w:noWrap/>
            <w:vAlign w:val="center"/>
          </w:tcPr>
          <w:p w14:paraId="27B1C5A8">
            <w:pPr>
              <w:rPr>
                <w:rFonts w:ascii="仿宋" w:hAnsi="仿宋" w:eastAsia="仿宋" w:cs="仿宋"/>
                <w:sz w:val="22"/>
                <w:szCs w:val="22"/>
              </w:rPr>
            </w:pPr>
          </w:p>
        </w:tc>
        <w:tc>
          <w:tcPr>
            <w:tcW w:w="288" w:type="pct"/>
            <w:vMerge w:val="continue"/>
            <w:shd w:val="clear" w:color="auto" w:fill="FFC000"/>
            <w:vAlign w:val="center"/>
          </w:tcPr>
          <w:p w14:paraId="0C714388">
            <w:pPr>
              <w:rPr>
                <w:rFonts w:ascii="仿宋" w:hAnsi="仿宋" w:eastAsia="仿宋" w:cs="仿宋"/>
                <w:sz w:val="22"/>
                <w:szCs w:val="22"/>
              </w:rPr>
            </w:pPr>
          </w:p>
        </w:tc>
        <w:tc>
          <w:tcPr>
            <w:tcW w:w="902" w:type="pct"/>
            <w:gridSpan w:val="2"/>
            <w:shd w:val="clear" w:color="auto" w:fill="auto"/>
            <w:vAlign w:val="center"/>
          </w:tcPr>
          <w:p w14:paraId="5479F9DB">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5" w:type="pct"/>
            <w:shd w:val="clear" w:color="auto" w:fill="auto"/>
            <w:noWrap/>
            <w:vAlign w:val="center"/>
          </w:tcPr>
          <w:p w14:paraId="19AA9D5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79E25C7C">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16" w:type="pct"/>
            <w:shd w:val="clear" w:color="auto" w:fill="auto"/>
            <w:vAlign w:val="center"/>
          </w:tcPr>
          <w:p w14:paraId="762C3C1F">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76E95A10">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2039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309" w:type="pct"/>
            <w:vMerge w:val="continue"/>
            <w:shd w:val="clear" w:color="auto" w:fill="auto"/>
            <w:noWrap/>
            <w:vAlign w:val="center"/>
          </w:tcPr>
          <w:p w14:paraId="310A54F6">
            <w:pPr>
              <w:widowControl/>
              <w:jc w:val="left"/>
              <w:textAlignment w:val="center"/>
              <w:rPr>
                <w:rFonts w:ascii="仿宋" w:hAnsi="仿宋" w:eastAsia="仿宋" w:cs="仿宋"/>
                <w:sz w:val="22"/>
                <w:szCs w:val="22"/>
              </w:rPr>
            </w:pPr>
          </w:p>
        </w:tc>
        <w:tc>
          <w:tcPr>
            <w:tcW w:w="386" w:type="pct"/>
            <w:shd w:val="clear" w:color="auto" w:fill="auto"/>
            <w:noWrap/>
            <w:vAlign w:val="center"/>
          </w:tcPr>
          <w:p w14:paraId="0FB6C027">
            <w:pPr>
              <w:widowControl/>
              <w:jc w:val="left"/>
              <w:textAlignment w:val="center"/>
              <w:rPr>
                <w:rFonts w:ascii="仿宋" w:hAnsi="仿宋" w:eastAsia="仿宋" w:cs="仿宋"/>
                <w:sz w:val="22"/>
                <w:szCs w:val="22"/>
              </w:rPr>
            </w:pPr>
            <w:r>
              <w:rPr>
                <w:rFonts w:hint="eastAsia" w:ascii="仿宋" w:hAnsi="仿宋" w:eastAsia="仿宋" w:cs="仿宋"/>
                <w:sz w:val="22"/>
                <w:szCs w:val="22"/>
              </w:rPr>
              <w:t>K22</w:t>
            </w:r>
          </w:p>
        </w:tc>
        <w:tc>
          <w:tcPr>
            <w:tcW w:w="288" w:type="pct"/>
            <w:shd w:val="clear" w:color="auto" w:fill="auto"/>
            <w:vAlign w:val="center"/>
          </w:tcPr>
          <w:p w14:paraId="1CC2FCFF">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作业现场安全隐患排除考位</w:t>
            </w:r>
          </w:p>
        </w:tc>
        <w:tc>
          <w:tcPr>
            <w:tcW w:w="902" w:type="pct"/>
            <w:gridSpan w:val="2"/>
            <w:shd w:val="clear" w:color="auto" w:fill="auto"/>
            <w:vAlign w:val="center"/>
          </w:tcPr>
          <w:p w14:paraId="1F889C44">
            <w:pPr>
              <w:widowControl/>
              <w:jc w:val="left"/>
              <w:textAlignment w:val="center"/>
              <w:rPr>
                <w:rFonts w:ascii="仿宋" w:hAnsi="仿宋" w:eastAsia="仿宋" w:cs="仿宋"/>
                <w:sz w:val="22"/>
                <w:szCs w:val="22"/>
              </w:rPr>
            </w:pPr>
            <w:r>
              <w:rPr>
                <w:rFonts w:hint="eastAsia" w:ascii="仿宋" w:hAnsi="仿宋" w:eastAsia="仿宋" w:cs="仿宋"/>
                <w:sz w:val="22"/>
                <w:szCs w:val="22"/>
              </w:rPr>
              <w:t>作业现场安全隐患排除场景</w:t>
            </w:r>
          </w:p>
        </w:tc>
        <w:tc>
          <w:tcPr>
            <w:tcW w:w="165" w:type="pct"/>
            <w:shd w:val="clear" w:color="auto" w:fill="auto"/>
            <w:noWrap/>
            <w:vAlign w:val="center"/>
          </w:tcPr>
          <w:p w14:paraId="243D523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6ECF6A6">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541154EA">
            <w:pPr>
              <w:widowControl/>
              <w:jc w:val="left"/>
              <w:textAlignment w:val="center"/>
              <w:rPr>
                <w:rFonts w:ascii="仿宋" w:hAnsi="仿宋" w:eastAsia="仿宋" w:cs="仿宋"/>
                <w:sz w:val="22"/>
                <w:szCs w:val="22"/>
              </w:rPr>
            </w:pPr>
            <w:r>
              <w:rPr>
                <w:rFonts w:hint="eastAsia" w:ascii="仿宋" w:hAnsi="仿宋" w:eastAsia="仿宋" w:cs="仿宋"/>
                <w:sz w:val="22"/>
                <w:szCs w:val="22"/>
              </w:rPr>
              <w:t>1.场景内容：辨识作业人员风险隐患；辨识脚手架风险隐患</w:t>
            </w:r>
          </w:p>
          <w:p w14:paraId="655255EC">
            <w:pPr>
              <w:widowControl/>
              <w:jc w:val="left"/>
              <w:textAlignment w:val="center"/>
              <w:rPr>
                <w:rFonts w:ascii="仿宋" w:hAnsi="仿宋" w:eastAsia="仿宋" w:cs="仿宋"/>
                <w:sz w:val="22"/>
                <w:szCs w:val="22"/>
              </w:rPr>
            </w:pPr>
            <w:r>
              <w:rPr>
                <w:rFonts w:hint="eastAsia" w:ascii="仿宋" w:hAnsi="仿宋" w:eastAsia="仿宋" w:cs="仿宋"/>
                <w:sz w:val="22"/>
                <w:szCs w:val="22"/>
              </w:rPr>
              <w:t>2.配备设备：脚手架；假人等</w:t>
            </w:r>
          </w:p>
          <w:p w14:paraId="6A6AE827">
            <w:pPr>
              <w:widowControl/>
              <w:jc w:val="left"/>
              <w:textAlignment w:val="center"/>
              <w:rPr>
                <w:rFonts w:ascii="仿宋" w:hAnsi="仿宋" w:eastAsia="仿宋" w:cs="仿宋"/>
                <w:sz w:val="22"/>
                <w:szCs w:val="22"/>
              </w:rPr>
            </w:pPr>
            <w:r>
              <w:rPr>
                <w:rFonts w:hint="eastAsia" w:ascii="仿宋" w:hAnsi="仿宋" w:eastAsia="仿宋" w:cs="仿宋"/>
                <w:sz w:val="22"/>
                <w:szCs w:val="22"/>
              </w:rPr>
              <w:t>3.模拟作业现场安全隐患排除场景</w:t>
            </w:r>
          </w:p>
        </w:tc>
      </w:tr>
      <w:tr w14:paraId="4125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restart"/>
            <w:shd w:val="clear" w:color="auto" w:fill="auto"/>
            <w:noWrap/>
            <w:vAlign w:val="center"/>
          </w:tcPr>
          <w:p w14:paraId="6B9C2494">
            <w:pPr>
              <w:widowControl/>
              <w:jc w:val="left"/>
              <w:textAlignment w:val="center"/>
              <w:rPr>
                <w:rFonts w:ascii="仿宋" w:hAnsi="仿宋" w:eastAsia="仿宋" w:cs="仿宋"/>
                <w:sz w:val="22"/>
                <w:szCs w:val="22"/>
              </w:rPr>
            </w:pPr>
            <w:r>
              <w:rPr>
                <w:rFonts w:hint="eastAsia" w:ascii="仿宋" w:hAnsi="仿宋" w:eastAsia="仿宋" w:cs="仿宋"/>
                <w:sz w:val="22"/>
                <w:szCs w:val="22"/>
              </w:rPr>
              <w:t>科目三</w:t>
            </w:r>
          </w:p>
        </w:tc>
        <w:tc>
          <w:tcPr>
            <w:tcW w:w="386" w:type="pct"/>
            <w:vMerge w:val="restart"/>
            <w:shd w:val="clear" w:color="auto" w:fill="auto"/>
            <w:noWrap/>
            <w:vAlign w:val="center"/>
          </w:tcPr>
          <w:p w14:paraId="62F68C5F">
            <w:pPr>
              <w:widowControl/>
              <w:jc w:val="left"/>
              <w:textAlignment w:val="center"/>
              <w:rPr>
                <w:rFonts w:ascii="仿宋" w:hAnsi="仿宋" w:eastAsia="仿宋" w:cs="仿宋"/>
                <w:sz w:val="22"/>
                <w:szCs w:val="22"/>
              </w:rPr>
            </w:pPr>
            <w:r>
              <w:rPr>
                <w:rFonts w:hint="eastAsia" w:ascii="仿宋" w:hAnsi="仿宋" w:eastAsia="仿宋" w:cs="仿宋"/>
                <w:sz w:val="22"/>
                <w:szCs w:val="22"/>
              </w:rPr>
              <w:t>K31</w:t>
            </w:r>
          </w:p>
        </w:tc>
        <w:tc>
          <w:tcPr>
            <w:tcW w:w="288" w:type="pct"/>
            <w:vMerge w:val="restart"/>
            <w:shd w:val="clear" w:color="auto" w:fill="auto"/>
            <w:vAlign w:val="center"/>
          </w:tcPr>
          <w:p w14:paraId="3D27431D">
            <w:pPr>
              <w:widowControl/>
              <w:jc w:val="left"/>
              <w:textAlignment w:val="center"/>
              <w:rPr>
                <w:rFonts w:ascii="仿宋" w:hAnsi="仿宋" w:eastAsia="仿宋" w:cs="仿宋"/>
                <w:sz w:val="22"/>
                <w:szCs w:val="22"/>
              </w:rPr>
            </w:pPr>
            <w:r>
              <w:rPr>
                <w:rFonts w:hint="eastAsia" w:ascii="仿宋" w:hAnsi="仿宋" w:eastAsia="仿宋" w:cs="仿宋"/>
                <w:sz w:val="22"/>
                <w:szCs w:val="22"/>
              </w:rPr>
              <w:t>双排落地钢管脚手架考位</w:t>
            </w:r>
          </w:p>
        </w:tc>
        <w:tc>
          <w:tcPr>
            <w:tcW w:w="902" w:type="pct"/>
            <w:gridSpan w:val="2"/>
            <w:shd w:val="clear" w:color="auto" w:fill="auto"/>
            <w:vAlign w:val="center"/>
          </w:tcPr>
          <w:p w14:paraId="4AB0C5D6">
            <w:pPr>
              <w:widowControl/>
              <w:jc w:val="left"/>
              <w:textAlignment w:val="center"/>
              <w:rPr>
                <w:rFonts w:ascii="仿宋" w:hAnsi="仿宋" w:eastAsia="仿宋" w:cs="仿宋"/>
                <w:sz w:val="22"/>
                <w:szCs w:val="22"/>
              </w:rPr>
            </w:pPr>
            <w:r>
              <w:rPr>
                <w:rFonts w:hint="eastAsia" w:ascii="仿宋" w:hAnsi="仿宋" w:eastAsia="仿宋" w:cs="仿宋"/>
                <w:sz w:val="22"/>
                <w:szCs w:val="22"/>
              </w:rPr>
              <w:t>扣件式钢管脚手架</w:t>
            </w:r>
          </w:p>
        </w:tc>
        <w:tc>
          <w:tcPr>
            <w:tcW w:w="165" w:type="pct"/>
            <w:shd w:val="clear" w:color="auto" w:fill="auto"/>
            <w:noWrap/>
            <w:vAlign w:val="center"/>
          </w:tcPr>
          <w:p w14:paraId="6BB2858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5457CA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3E86CF56">
            <w:pPr>
              <w:widowControl/>
              <w:jc w:val="left"/>
              <w:textAlignment w:val="center"/>
              <w:rPr>
                <w:rFonts w:ascii="仿宋" w:hAnsi="仿宋" w:eastAsia="仿宋" w:cs="仿宋"/>
                <w:sz w:val="22"/>
                <w:szCs w:val="22"/>
              </w:rPr>
            </w:pPr>
            <w:r>
              <w:rPr>
                <w:rFonts w:hint="eastAsia" w:ascii="仿宋" w:hAnsi="仿宋" w:eastAsia="仿宋" w:cs="仿宋"/>
                <w:sz w:val="22"/>
                <w:szCs w:val="22"/>
              </w:rPr>
              <w:t>1.满足搭设两步三跨和操作层所需的构配件。</w:t>
            </w:r>
            <w:r>
              <w:rPr>
                <w:rFonts w:hint="eastAsia" w:ascii="仿宋" w:hAnsi="仿宋" w:eastAsia="仿宋" w:cs="仿宋"/>
                <w:sz w:val="22"/>
                <w:szCs w:val="22"/>
              </w:rPr>
              <w:br w:type="textWrapping"/>
            </w:r>
            <w:r>
              <w:rPr>
                <w:rFonts w:hint="eastAsia" w:ascii="仿宋" w:hAnsi="仿宋" w:eastAsia="仿宋" w:cs="仿宋"/>
                <w:sz w:val="22"/>
                <w:szCs w:val="22"/>
              </w:rPr>
              <w:t>2.符合现行标准《建筑施工扣件式钢管脚手架安全技术规范》(JGJ130)对构配件的质量要求，扣件还符合现行《钢管脚手架扣件》(GB/T15831)的有关要求。</w:t>
            </w:r>
          </w:p>
        </w:tc>
      </w:tr>
      <w:tr w14:paraId="25FA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583A5AD">
            <w:pPr>
              <w:rPr>
                <w:rFonts w:ascii="仿宋" w:hAnsi="仿宋" w:eastAsia="仿宋" w:cs="仿宋"/>
                <w:sz w:val="22"/>
                <w:szCs w:val="22"/>
              </w:rPr>
            </w:pPr>
          </w:p>
        </w:tc>
        <w:tc>
          <w:tcPr>
            <w:tcW w:w="386" w:type="pct"/>
            <w:vMerge w:val="continue"/>
            <w:shd w:val="clear" w:color="auto" w:fill="auto"/>
            <w:noWrap/>
            <w:vAlign w:val="center"/>
          </w:tcPr>
          <w:p w14:paraId="4961FF26">
            <w:pPr>
              <w:rPr>
                <w:rFonts w:ascii="仿宋" w:hAnsi="仿宋" w:eastAsia="仿宋" w:cs="仿宋"/>
                <w:sz w:val="22"/>
                <w:szCs w:val="22"/>
              </w:rPr>
            </w:pPr>
          </w:p>
        </w:tc>
        <w:tc>
          <w:tcPr>
            <w:tcW w:w="288" w:type="pct"/>
            <w:vMerge w:val="continue"/>
            <w:shd w:val="clear" w:color="auto" w:fill="auto"/>
            <w:vAlign w:val="center"/>
          </w:tcPr>
          <w:p w14:paraId="6E54611E">
            <w:pPr>
              <w:rPr>
                <w:rFonts w:ascii="仿宋" w:hAnsi="仿宋" w:eastAsia="仿宋" w:cs="仿宋"/>
                <w:sz w:val="22"/>
                <w:szCs w:val="22"/>
              </w:rPr>
            </w:pPr>
          </w:p>
        </w:tc>
        <w:tc>
          <w:tcPr>
            <w:tcW w:w="902" w:type="pct"/>
            <w:gridSpan w:val="2"/>
            <w:shd w:val="clear" w:color="auto" w:fill="auto"/>
            <w:vAlign w:val="center"/>
          </w:tcPr>
          <w:p w14:paraId="709F9B2F">
            <w:pPr>
              <w:widowControl/>
              <w:jc w:val="left"/>
              <w:textAlignment w:val="center"/>
              <w:rPr>
                <w:rFonts w:ascii="仿宋" w:hAnsi="仿宋" w:eastAsia="仿宋" w:cs="仿宋"/>
                <w:sz w:val="22"/>
                <w:szCs w:val="22"/>
              </w:rPr>
            </w:pPr>
            <w:r>
              <w:rPr>
                <w:rFonts w:hint="eastAsia" w:ascii="仿宋" w:hAnsi="仿宋" w:eastAsia="仿宋" w:cs="仿宋"/>
                <w:sz w:val="22"/>
                <w:szCs w:val="22"/>
              </w:rPr>
              <w:t>安全立网</w:t>
            </w:r>
          </w:p>
        </w:tc>
        <w:tc>
          <w:tcPr>
            <w:tcW w:w="165" w:type="pct"/>
            <w:shd w:val="clear" w:color="auto" w:fill="auto"/>
            <w:noWrap/>
            <w:vAlign w:val="center"/>
          </w:tcPr>
          <w:p w14:paraId="7A40773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0BEB0CD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7FC5A4D">
            <w:pPr>
              <w:widowControl/>
              <w:jc w:val="left"/>
              <w:textAlignment w:val="center"/>
              <w:rPr>
                <w:rFonts w:ascii="仿宋" w:hAnsi="仿宋" w:eastAsia="仿宋" w:cs="仿宋"/>
                <w:sz w:val="22"/>
                <w:szCs w:val="22"/>
              </w:rPr>
            </w:pPr>
            <w:r>
              <w:rPr>
                <w:rFonts w:hint="eastAsia" w:ascii="仿宋" w:hAnsi="仿宋" w:eastAsia="仿宋" w:cs="仿宋"/>
                <w:sz w:val="22"/>
                <w:szCs w:val="22"/>
              </w:rPr>
              <w:t>1.材质：聚乙烯/聚丙烯/聚酯</w:t>
            </w:r>
          </w:p>
          <w:p w14:paraId="028520C5">
            <w:pPr>
              <w:widowControl/>
              <w:jc w:val="left"/>
              <w:textAlignment w:val="center"/>
              <w:rPr>
                <w:rFonts w:ascii="仿宋" w:hAnsi="仿宋" w:eastAsia="仿宋" w:cs="仿宋"/>
                <w:sz w:val="22"/>
                <w:szCs w:val="22"/>
              </w:rPr>
            </w:pPr>
            <w:r>
              <w:rPr>
                <w:rFonts w:hint="eastAsia" w:ascii="仿宋" w:hAnsi="仿宋" w:eastAsia="仿宋" w:cs="仿宋"/>
                <w:sz w:val="22"/>
                <w:szCs w:val="22"/>
              </w:rPr>
              <w:t>2.类型：阻燃2000目</w:t>
            </w:r>
          </w:p>
          <w:p w14:paraId="6F3E8943">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3.符合现行标准《安全网》(GB5725)的有关要求。</w:t>
            </w:r>
          </w:p>
        </w:tc>
      </w:tr>
      <w:tr w14:paraId="4AC6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6B4B94B9">
            <w:pPr>
              <w:rPr>
                <w:rFonts w:ascii="仿宋" w:hAnsi="仿宋" w:eastAsia="仿宋" w:cs="仿宋"/>
                <w:sz w:val="22"/>
                <w:szCs w:val="22"/>
              </w:rPr>
            </w:pPr>
          </w:p>
        </w:tc>
        <w:tc>
          <w:tcPr>
            <w:tcW w:w="386" w:type="pct"/>
            <w:vMerge w:val="continue"/>
            <w:shd w:val="clear" w:color="auto" w:fill="auto"/>
            <w:noWrap/>
            <w:vAlign w:val="center"/>
          </w:tcPr>
          <w:p w14:paraId="109FA480">
            <w:pPr>
              <w:rPr>
                <w:rFonts w:ascii="仿宋" w:hAnsi="仿宋" w:eastAsia="仿宋" w:cs="仿宋"/>
                <w:sz w:val="22"/>
                <w:szCs w:val="22"/>
              </w:rPr>
            </w:pPr>
          </w:p>
        </w:tc>
        <w:tc>
          <w:tcPr>
            <w:tcW w:w="288" w:type="pct"/>
            <w:vMerge w:val="continue"/>
            <w:shd w:val="clear" w:color="auto" w:fill="auto"/>
            <w:vAlign w:val="center"/>
          </w:tcPr>
          <w:p w14:paraId="08572993">
            <w:pPr>
              <w:rPr>
                <w:rFonts w:ascii="仿宋" w:hAnsi="仿宋" w:eastAsia="仿宋" w:cs="仿宋"/>
                <w:sz w:val="22"/>
                <w:szCs w:val="22"/>
              </w:rPr>
            </w:pPr>
          </w:p>
        </w:tc>
        <w:tc>
          <w:tcPr>
            <w:tcW w:w="902" w:type="pct"/>
            <w:gridSpan w:val="2"/>
            <w:shd w:val="clear" w:color="auto" w:fill="auto"/>
            <w:vAlign w:val="center"/>
          </w:tcPr>
          <w:p w14:paraId="1354C5B0">
            <w:pPr>
              <w:widowControl/>
              <w:jc w:val="left"/>
              <w:textAlignment w:val="center"/>
              <w:rPr>
                <w:rFonts w:ascii="仿宋" w:hAnsi="仿宋" w:eastAsia="仿宋" w:cs="仿宋"/>
                <w:sz w:val="22"/>
                <w:szCs w:val="22"/>
              </w:rPr>
            </w:pPr>
            <w:r>
              <w:rPr>
                <w:rFonts w:hint="eastAsia" w:ascii="仿宋" w:hAnsi="仿宋" w:eastAsia="仿宋" w:cs="仿宋"/>
                <w:sz w:val="22"/>
                <w:szCs w:val="22"/>
              </w:rPr>
              <w:t>安全平网</w:t>
            </w:r>
          </w:p>
        </w:tc>
        <w:tc>
          <w:tcPr>
            <w:tcW w:w="165" w:type="pct"/>
            <w:shd w:val="clear" w:color="auto" w:fill="auto"/>
            <w:noWrap/>
            <w:vAlign w:val="center"/>
          </w:tcPr>
          <w:p w14:paraId="742F6152">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034AEC0">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9908912">
            <w:pPr>
              <w:widowControl/>
              <w:jc w:val="left"/>
              <w:textAlignment w:val="center"/>
              <w:rPr>
                <w:rFonts w:ascii="仿宋" w:hAnsi="仿宋" w:eastAsia="仿宋" w:cs="仿宋"/>
                <w:sz w:val="22"/>
                <w:szCs w:val="22"/>
              </w:rPr>
            </w:pPr>
            <w:r>
              <w:rPr>
                <w:rFonts w:hint="eastAsia" w:ascii="仿宋" w:hAnsi="仿宋" w:eastAsia="仿宋" w:cs="仿宋"/>
                <w:sz w:val="22"/>
                <w:szCs w:val="22"/>
              </w:rPr>
              <w:t>1.材质：涤纶。</w:t>
            </w:r>
          </w:p>
          <w:p w14:paraId="1C2E1108">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2.符合现行标准《安全网》(GB5725)的有关要求。</w:t>
            </w:r>
          </w:p>
        </w:tc>
      </w:tr>
      <w:tr w14:paraId="53BC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3801A5D">
            <w:pPr>
              <w:rPr>
                <w:rFonts w:ascii="仿宋" w:hAnsi="仿宋" w:eastAsia="仿宋" w:cs="仿宋"/>
                <w:sz w:val="22"/>
                <w:szCs w:val="22"/>
              </w:rPr>
            </w:pPr>
          </w:p>
        </w:tc>
        <w:tc>
          <w:tcPr>
            <w:tcW w:w="386" w:type="pct"/>
            <w:vMerge w:val="continue"/>
            <w:shd w:val="clear" w:color="auto" w:fill="auto"/>
            <w:noWrap/>
            <w:vAlign w:val="center"/>
          </w:tcPr>
          <w:p w14:paraId="369646F7">
            <w:pPr>
              <w:rPr>
                <w:rFonts w:ascii="仿宋" w:hAnsi="仿宋" w:eastAsia="仿宋" w:cs="仿宋"/>
                <w:sz w:val="22"/>
                <w:szCs w:val="22"/>
              </w:rPr>
            </w:pPr>
          </w:p>
        </w:tc>
        <w:tc>
          <w:tcPr>
            <w:tcW w:w="288" w:type="pct"/>
            <w:vMerge w:val="continue"/>
            <w:shd w:val="clear" w:color="auto" w:fill="auto"/>
            <w:vAlign w:val="center"/>
          </w:tcPr>
          <w:p w14:paraId="2BD71C9B">
            <w:pPr>
              <w:rPr>
                <w:rFonts w:ascii="仿宋" w:hAnsi="仿宋" w:eastAsia="仿宋" w:cs="仿宋"/>
                <w:sz w:val="22"/>
                <w:szCs w:val="22"/>
              </w:rPr>
            </w:pPr>
          </w:p>
        </w:tc>
        <w:tc>
          <w:tcPr>
            <w:tcW w:w="902" w:type="pct"/>
            <w:gridSpan w:val="2"/>
            <w:shd w:val="clear" w:color="auto" w:fill="auto"/>
            <w:vAlign w:val="center"/>
          </w:tcPr>
          <w:p w14:paraId="6DF82665">
            <w:pPr>
              <w:widowControl/>
              <w:jc w:val="left"/>
              <w:textAlignment w:val="center"/>
              <w:rPr>
                <w:rFonts w:ascii="仿宋" w:hAnsi="仿宋" w:eastAsia="仿宋" w:cs="仿宋"/>
                <w:sz w:val="22"/>
                <w:szCs w:val="22"/>
              </w:rPr>
            </w:pPr>
            <w:r>
              <w:rPr>
                <w:rFonts w:hint="eastAsia" w:ascii="仿宋" w:hAnsi="仿宋" w:eastAsia="仿宋" w:cs="仿宋"/>
                <w:sz w:val="22"/>
                <w:szCs w:val="22"/>
              </w:rPr>
              <w:t>搭设脚手架所需的配套工器具</w:t>
            </w:r>
          </w:p>
        </w:tc>
        <w:tc>
          <w:tcPr>
            <w:tcW w:w="165" w:type="pct"/>
            <w:shd w:val="clear" w:color="auto" w:fill="auto"/>
            <w:noWrap/>
            <w:vAlign w:val="center"/>
          </w:tcPr>
          <w:p w14:paraId="6C67D805">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D95E9A7">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0FFDB39A">
            <w:pPr>
              <w:widowControl/>
              <w:jc w:val="left"/>
              <w:textAlignment w:val="center"/>
              <w:rPr>
                <w:rFonts w:ascii="仿宋" w:hAnsi="仿宋" w:eastAsia="仿宋" w:cs="仿宋"/>
                <w:sz w:val="22"/>
                <w:szCs w:val="22"/>
              </w:rPr>
            </w:pPr>
            <w:r>
              <w:rPr>
                <w:rFonts w:hint="eastAsia" w:ascii="仿宋" w:hAnsi="仿宋" w:eastAsia="仿宋" w:cs="仿宋"/>
                <w:sz w:val="22"/>
                <w:szCs w:val="22"/>
              </w:rPr>
              <w:t>1．扭力扳手：数显</w:t>
            </w:r>
          </w:p>
          <w:p w14:paraId="4A0FC98D">
            <w:pPr>
              <w:widowControl/>
              <w:jc w:val="left"/>
              <w:textAlignment w:val="center"/>
              <w:rPr>
                <w:rFonts w:ascii="仿宋" w:hAnsi="仿宋" w:eastAsia="仿宋" w:cs="仿宋"/>
                <w:sz w:val="22"/>
                <w:szCs w:val="22"/>
              </w:rPr>
            </w:pPr>
            <w:r>
              <w:rPr>
                <w:rFonts w:hint="eastAsia" w:ascii="仿宋" w:hAnsi="仿宋" w:eastAsia="仿宋" w:cs="仿宋"/>
                <w:sz w:val="22"/>
                <w:szCs w:val="22"/>
              </w:rPr>
              <w:t>2．卷尺：尺带长度：7.5m</w:t>
            </w:r>
          </w:p>
          <w:p w14:paraId="347FAF78">
            <w:pPr>
              <w:widowControl/>
              <w:jc w:val="left"/>
              <w:textAlignment w:val="center"/>
              <w:rPr>
                <w:rFonts w:ascii="仿宋" w:hAnsi="仿宋" w:eastAsia="仿宋" w:cs="仿宋"/>
                <w:sz w:val="22"/>
                <w:szCs w:val="22"/>
              </w:rPr>
            </w:pPr>
            <w:r>
              <w:rPr>
                <w:rFonts w:hint="eastAsia" w:ascii="仿宋" w:hAnsi="仿宋" w:eastAsia="仿宋" w:cs="仿宋"/>
                <w:sz w:val="22"/>
                <w:szCs w:val="22"/>
              </w:rPr>
              <w:t>3．铅笔：类型：石墨/普通2B铅笔</w:t>
            </w:r>
          </w:p>
          <w:p w14:paraId="29C19C40">
            <w:pPr>
              <w:widowControl/>
              <w:jc w:val="left"/>
              <w:textAlignment w:val="center"/>
              <w:rPr>
                <w:rFonts w:ascii="仿宋" w:hAnsi="仿宋" w:eastAsia="仿宋" w:cs="仿宋"/>
                <w:sz w:val="22"/>
                <w:szCs w:val="22"/>
              </w:rPr>
            </w:pPr>
            <w:r>
              <w:rPr>
                <w:rFonts w:hint="eastAsia" w:ascii="仿宋" w:hAnsi="仿宋" w:eastAsia="仿宋" w:cs="仿宋"/>
                <w:sz w:val="22"/>
                <w:szCs w:val="22"/>
              </w:rPr>
              <w:t>4．铁锤：材质：木/铁</w:t>
            </w:r>
          </w:p>
          <w:p w14:paraId="1067310B">
            <w:pPr>
              <w:widowControl/>
              <w:jc w:val="left"/>
              <w:textAlignment w:val="center"/>
              <w:rPr>
                <w:rFonts w:ascii="仿宋" w:hAnsi="仿宋" w:eastAsia="仿宋" w:cs="仿宋"/>
                <w:sz w:val="22"/>
                <w:szCs w:val="22"/>
              </w:rPr>
            </w:pPr>
            <w:r>
              <w:rPr>
                <w:rFonts w:hint="eastAsia" w:ascii="仿宋" w:hAnsi="仿宋" w:eastAsia="仿宋" w:cs="仿宋"/>
                <w:sz w:val="22"/>
                <w:szCs w:val="22"/>
              </w:rPr>
              <w:t>5．水平仪：条式水平尺；水平仪：智能触屏绿光二线带三角架</w:t>
            </w:r>
          </w:p>
          <w:p w14:paraId="7F7E51AE">
            <w:pPr>
              <w:widowControl/>
              <w:jc w:val="left"/>
              <w:textAlignment w:val="center"/>
              <w:rPr>
                <w:rFonts w:ascii="仿宋" w:hAnsi="仿宋" w:eastAsia="仿宋" w:cs="仿宋"/>
                <w:sz w:val="22"/>
                <w:szCs w:val="22"/>
              </w:rPr>
            </w:pPr>
            <w:r>
              <w:rPr>
                <w:rFonts w:hint="eastAsia" w:ascii="仿宋" w:hAnsi="仿宋" w:eastAsia="仿宋" w:cs="仿宋"/>
                <w:sz w:val="22"/>
                <w:szCs w:val="22"/>
              </w:rPr>
              <w:t>6．角度仪：材质：不锈钢</w:t>
            </w:r>
          </w:p>
          <w:p w14:paraId="54241E91">
            <w:pPr>
              <w:widowControl/>
              <w:jc w:val="left"/>
              <w:textAlignment w:val="center"/>
              <w:rPr>
                <w:rFonts w:ascii="仿宋" w:hAnsi="仿宋" w:eastAsia="仿宋" w:cs="仿宋"/>
                <w:sz w:val="22"/>
                <w:szCs w:val="22"/>
              </w:rPr>
            </w:pPr>
            <w:r>
              <w:rPr>
                <w:rFonts w:hint="eastAsia" w:ascii="仿宋" w:hAnsi="仿宋" w:eastAsia="仿宋" w:cs="仿宋"/>
                <w:sz w:val="22"/>
                <w:szCs w:val="22"/>
              </w:rPr>
              <w:t>7．手持电动套筒扳手：类型：无线</w:t>
            </w:r>
          </w:p>
        </w:tc>
      </w:tr>
      <w:tr w14:paraId="4506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063FC550">
            <w:pPr>
              <w:rPr>
                <w:rFonts w:ascii="仿宋" w:hAnsi="仿宋" w:eastAsia="仿宋" w:cs="仿宋"/>
                <w:sz w:val="22"/>
                <w:szCs w:val="22"/>
              </w:rPr>
            </w:pPr>
          </w:p>
        </w:tc>
        <w:tc>
          <w:tcPr>
            <w:tcW w:w="386" w:type="pct"/>
            <w:vMerge w:val="continue"/>
            <w:shd w:val="clear" w:color="auto" w:fill="auto"/>
            <w:noWrap/>
            <w:vAlign w:val="center"/>
          </w:tcPr>
          <w:p w14:paraId="38ACA1DF">
            <w:pPr>
              <w:rPr>
                <w:rFonts w:ascii="仿宋" w:hAnsi="仿宋" w:eastAsia="仿宋" w:cs="仿宋"/>
                <w:sz w:val="22"/>
                <w:szCs w:val="22"/>
              </w:rPr>
            </w:pPr>
          </w:p>
        </w:tc>
        <w:tc>
          <w:tcPr>
            <w:tcW w:w="288" w:type="pct"/>
            <w:vMerge w:val="continue"/>
            <w:shd w:val="clear" w:color="auto" w:fill="auto"/>
            <w:vAlign w:val="center"/>
          </w:tcPr>
          <w:p w14:paraId="7D3C641C">
            <w:pPr>
              <w:rPr>
                <w:rFonts w:ascii="仿宋" w:hAnsi="仿宋" w:eastAsia="仿宋" w:cs="仿宋"/>
                <w:sz w:val="22"/>
                <w:szCs w:val="22"/>
              </w:rPr>
            </w:pPr>
          </w:p>
        </w:tc>
        <w:tc>
          <w:tcPr>
            <w:tcW w:w="902" w:type="pct"/>
            <w:gridSpan w:val="2"/>
            <w:shd w:val="clear" w:color="auto" w:fill="auto"/>
            <w:vAlign w:val="center"/>
          </w:tcPr>
          <w:p w14:paraId="76946387">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65" w:type="pct"/>
            <w:shd w:val="clear" w:color="auto" w:fill="auto"/>
            <w:noWrap/>
            <w:vAlign w:val="center"/>
          </w:tcPr>
          <w:p w14:paraId="0C1D9530">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636621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2C92B79">
            <w:pPr>
              <w:widowControl/>
              <w:jc w:val="left"/>
              <w:textAlignment w:val="center"/>
              <w:rPr>
                <w:rFonts w:ascii="仿宋" w:hAnsi="仿宋" w:eastAsia="仿宋" w:cs="仿宋"/>
                <w:sz w:val="22"/>
                <w:szCs w:val="22"/>
              </w:rPr>
            </w:pPr>
            <w:r>
              <w:rPr>
                <w:rFonts w:hint="eastAsia" w:ascii="仿宋" w:hAnsi="仿宋" w:eastAsia="仿宋" w:cs="仿宋"/>
                <w:sz w:val="22"/>
                <w:szCs w:val="22"/>
              </w:rPr>
              <w:t>1.材质：帆布</w:t>
            </w:r>
          </w:p>
        </w:tc>
      </w:tr>
      <w:tr w14:paraId="5CF9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289B77D">
            <w:pPr>
              <w:rPr>
                <w:rFonts w:ascii="仿宋" w:hAnsi="仿宋" w:eastAsia="仿宋" w:cs="仿宋"/>
                <w:sz w:val="22"/>
                <w:szCs w:val="22"/>
              </w:rPr>
            </w:pPr>
          </w:p>
        </w:tc>
        <w:tc>
          <w:tcPr>
            <w:tcW w:w="386" w:type="pct"/>
            <w:vMerge w:val="continue"/>
            <w:shd w:val="clear" w:color="auto" w:fill="auto"/>
            <w:noWrap/>
            <w:vAlign w:val="center"/>
          </w:tcPr>
          <w:p w14:paraId="4901DFE4">
            <w:pPr>
              <w:rPr>
                <w:rFonts w:ascii="仿宋" w:hAnsi="仿宋" w:eastAsia="仿宋" w:cs="仿宋"/>
                <w:sz w:val="22"/>
                <w:szCs w:val="22"/>
              </w:rPr>
            </w:pPr>
          </w:p>
        </w:tc>
        <w:tc>
          <w:tcPr>
            <w:tcW w:w="288" w:type="pct"/>
            <w:vMerge w:val="continue"/>
            <w:shd w:val="clear" w:color="auto" w:fill="auto"/>
            <w:vAlign w:val="center"/>
          </w:tcPr>
          <w:p w14:paraId="46B625A5">
            <w:pPr>
              <w:rPr>
                <w:rFonts w:ascii="仿宋" w:hAnsi="仿宋" w:eastAsia="仿宋" w:cs="仿宋"/>
                <w:sz w:val="22"/>
                <w:szCs w:val="22"/>
              </w:rPr>
            </w:pPr>
          </w:p>
        </w:tc>
        <w:tc>
          <w:tcPr>
            <w:tcW w:w="902" w:type="pct"/>
            <w:gridSpan w:val="2"/>
            <w:shd w:val="clear" w:color="auto" w:fill="auto"/>
            <w:vAlign w:val="center"/>
          </w:tcPr>
          <w:p w14:paraId="1D7581E7">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5" w:type="pct"/>
            <w:shd w:val="clear" w:color="auto" w:fill="auto"/>
            <w:noWrap/>
            <w:vAlign w:val="center"/>
          </w:tcPr>
          <w:p w14:paraId="3ADAE93D">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69ABCBB9">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716" w:type="pct"/>
            <w:shd w:val="clear" w:color="auto" w:fill="auto"/>
            <w:vAlign w:val="center"/>
          </w:tcPr>
          <w:p w14:paraId="714E7927">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645C8476">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4C22CD28">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1E2D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3F036F04">
            <w:pPr>
              <w:rPr>
                <w:rFonts w:ascii="仿宋" w:hAnsi="仿宋" w:eastAsia="仿宋" w:cs="仿宋"/>
                <w:sz w:val="22"/>
                <w:szCs w:val="22"/>
              </w:rPr>
            </w:pPr>
          </w:p>
        </w:tc>
        <w:tc>
          <w:tcPr>
            <w:tcW w:w="386" w:type="pct"/>
            <w:vMerge w:val="continue"/>
            <w:shd w:val="clear" w:color="auto" w:fill="auto"/>
            <w:noWrap/>
            <w:vAlign w:val="center"/>
          </w:tcPr>
          <w:p w14:paraId="4BBB54F2">
            <w:pPr>
              <w:rPr>
                <w:rFonts w:ascii="仿宋" w:hAnsi="仿宋" w:eastAsia="仿宋" w:cs="仿宋"/>
                <w:sz w:val="22"/>
                <w:szCs w:val="22"/>
              </w:rPr>
            </w:pPr>
          </w:p>
        </w:tc>
        <w:tc>
          <w:tcPr>
            <w:tcW w:w="288" w:type="pct"/>
            <w:vMerge w:val="continue"/>
            <w:shd w:val="clear" w:color="auto" w:fill="auto"/>
            <w:vAlign w:val="center"/>
          </w:tcPr>
          <w:p w14:paraId="344BE461">
            <w:pPr>
              <w:rPr>
                <w:rFonts w:ascii="仿宋" w:hAnsi="仿宋" w:eastAsia="仿宋" w:cs="仿宋"/>
                <w:sz w:val="22"/>
                <w:szCs w:val="22"/>
              </w:rPr>
            </w:pPr>
          </w:p>
        </w:tc>
        <w:tc>
          <w:tcPr>
            <w:tcW w:w="902" w:type="pct"/>
            <w:gridSpan w:val="2"/>
            <w:shd w:val="clear" w:color="auto" w:fill="auto"/>
            <w:vAlign w:val="center"/>
          </w:tcPr>
          <w:p w14:paraId="27ACE3AD">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5" w:type="pct"/>
            <w:shd w:val="clear" w:color="auto" w:fill="auto"/>
            <w:noWrap/>
            <w:vAlign w:val="center"/>
          </w:tcPr>
          <w:p w14:paraId="46C58EDB">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2CF0E2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0DAFFD9">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135B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7B69231C">
            <w:pPr>
              <w:rPr>
                <w:rFonts w:ascii="仿宋" w:hAnsi="仿宋" w:eastAsia="仿宋" w:cs="仿宋"/>
                <w:sz w:val="22"/>
                <w:szCs w:val="22"/>
              </w:rPr>
            </w:pPr>
          </w:p>
        </w:tc>
        <w:tc>
          <w:tcPr>
            <w:tcW w:w="386" w:type="pct"/>
            <w:vMerge w:val="continue"/>
            <w:shd w:val="clear" w:color="auto" w:fill="auto"/>
            <w:noWrap/>
            <w:vAlign w:val="center"/>
          </w:tcPr>
          <w:p w14:paraId="5866C734">
            <w:pPr>
              <w:rPr>
                <w:rFonts w:ascii="仿宋" w:hAnsi="仿宋" w:eastAsia="仿宋" w:cs="仿宋"/>
                <w:sz w:val="22"/>
                <w:szCs w:val="22"/>
              </w:rPr>
            </w:pPr>
          </w:p>
        </w:tc>
        <w:tc>
          <w:tcPr>
            <w:tcW w:w="288" w:type="pct"/>
            <w:vMerge w:val="continue"/>
            <w:shd w:val="clear" w:color="auto" w:fill="auto"/>
            <w:vAlign w:val="center"/>
          </w:tcPr>
          <w:p w14:paraId="1E2D7EFA">
            <w:pPr>
              <w:rPr>
                <w:rFonts w:ascii="仿宋" w:hAnsi="仿宋" w:eastAsia="仿宋" w:cs="仿宋"/>
                <w:sz w:val="22"/>
                <w:szCs w:val="22"/>
              </w:rPr>
            </w:pPr>
          </w:p>
        </w:tc>
        <w:tc>
          <w:tcPr>
            <w:tcW w:w="902" w:type="pct"/>
            <w:gridSpan w:val="2"/>
            <w:shd w:val="clear" w:color="auto" w:fill="auto"/>
            <w:vAlign w:val="center"/>
          </w:tcPr>
          <w:p w14:paraId="4BE30E16">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5" w:type="pct"/>
            <w:shd w:val="clear" w:color="auto" w:fill="auto"/>
            <w:noWrap/>
            <w:vAlign w:val="center"/>
          </w:tcPr>
          <w:p w14:paraId="5AD63B0A">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698FDF8">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885FBC5">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76C77688">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6C8A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5CF330D">
            <w:pPr>
              <w:rPr>
                <w:rFonts w:ascii="仿宋" w:hAnsi="仿宋" w:eastAsia="仿宋" w:cs="仿宋"/>
                <w:sz w:val="22"/>
                <w:szCs w:val="22"/>
              </w:rPr>
            </w:pPr>
          </w:p>
        </w:tc>
        <w:tc>
          <w:tcPr>
            <w:tcW w:w="386" w:type="pct"/>
            <w:vMerge w:val="continue"/>
            <w:shd w:val="clear" w:color="auto" w:fill="auto"/>
            <w:noWrap/>
            <w:vAlign w:val="center"/>
          </w:tcPr>
          <w:p w14:paraId="1353E318">
            <w:pPr>
              <w:rPr>
                <w:rFonts w:ascii="仿宋" w:hAnsi="仿宋" w:eastAsia="仿宋" w:cs="仿宋"/>
                <w:sz w:val="22"/>
                <w:szCs w:val="22"/>
              </w:rPr>
            </w:pPr>
          </w:p>
        </w:tc>
        <w:tc>
          <w:tcPr>
            <w:tcW w:w="288" w:type="pct"/>
            <w:vMerge w:val="continue"/>
            <w:shd w:val="clear" w:color="auto" w:fill="auto"/>
            <w:vAlign w:val="center"/>
          </w:tcPr>
          <w:p w14:paraId="49B7F36B">
            <w:pPr>
              <w:rPr>
                <w:rFonts w:ascii="仿宋" w:hAnsi="仿宋" w:eastAsia="仿宋" w:cs="仿宋"/>
                <w:sz w:val="22"/>
                <w:szCs w:val="22"/>
              </w:rPr>
            </w:pPr>
          </w:p>
        </w:tc>
        <w:tc>
          <w:tcPr>
            <w:tcW w:w="902" w:type="pct"/>
            <w:gridSpan w:val="2"/>
            <w:shd w:val="clear" w:color="auto" w:fill="auto"/>
            <w:vAlign w:val="center"/>
          </w:tcPr>
          <w:p w14:paraId="0B1B09A5">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5" w:type="pct"/>
            <w:shd w:val="clear" w:color="auto" w:fill="auto"/>
            <w:noWrap/>
            <w:vAlign w:val="center"/>
          </w:tcPr>
          <w:p w14:paraId="373585D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F0A9E5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0D284A5F">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776BB822">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4472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438491D">
            <w:pPr>
              <w:rPr>
                <w:rFonts w:ascii="仿宋" w:hAnsi="仿宋" w:eastAsia="仿宋" w:cs="仿宋"/>
                <w:sz w:val="22"/>
                <w:szCs w:val="22"/>
              </w:rPr>
            </w:pPr>
          </w:p>
        </w:tc>
        <w:tc>
          <w:tcPr>
            <w:tcW w:w="386" w:type="pct"/>
            <w:vMerge w:val="continue"/>
            <w:shd w:val="clear" w:color="auto" w:fill="auto"/>
            <w:noWrap/>
            <w:vAlign w:val="center"/>
          </w:tcPr>
          <w:p w14:paraId="75B1BF67">
            <w:pPr>
              <w:rPr>
                <w:rFonts w:ascii="仿宋" w:hAnsi="仿宋" w:eastAsia="仿宋" w:cs="仿宋"/>
                <w:sz w:val="22"/>
                <w:szCs w:val="22"/>
              </w:rPr>
            </w:pPr>
          </w:p>
        </w:tc>
        <w:tc>
          <w:tcPr>
            <w:tcW w:w="288" w:type="pct"/>
            <w:vMerge w:val="continue"/>
            <w:shd w:val="clear" w:color="auto" w:fill="auto"/>
            <w:vAlign w:val="center"/>
          </w:tcPr>
          <w:p w14:paraId="605A3F95">
            <w:pPr>
              <w:rPr>
                <w:rFonts w:ascii="仿宋" w:hAnsi="仿宋" w:eastAsia="仿宋" w:cs="仿宋"/>
                <w:sz w:val="22"/>
                <w:szCs w:val="22"/>
              </w:rPr>
            </w:pPr>
          </w:p>
        </w:tc>
        <w:tc>
          <w:tcPr>
            <w:tcW w:w="902" w:type="pct"/>
            <w:gridSpan w:val="2"/>
            <w:shd w:val="clear" w:color="auto" w:fill="auto"/>
            <w:vAlign w:val="center"/>
          </w:tcPr>
          <w:p w14:paraId="17C31D08">
            <w:pPr>
              <w:widowControl/>
              <w:jc w:val="left"/>
              <w:textAlignment w:val="center"/>
              <w:rPr>
                <w:rFonts w:ascii="仿宋" w:hAnsi="仿宋" w:eastAsia="仿宋" w:cs="仿宋"/>
                <w:sz w:val="22"/>
                <w:szCs w:val="22"/>
              </w:rPr>
            </w:pPr>
            <w:r>
              <w:rPr>
                <w:rFonts w:hint="eastAsia" w:ascii="仿宋" w:hAnsi="仿宋" w:eastAsia="仿宋" w:cs="仿宋"/>
                <w:sz w:val="22"/>
                <w:szCs w:val="22"/>
              </w:rPr>
              <w:t>水平生命线装置</w:t>
            </w:r>
          </w:p>
        </w:tc>
        <w:tc>
          <w:tcPr>
            <w:tcW w:w="165" w:type="pct"/>
            <w:shd w:val="clear" w:color="auto" w:fill="auto"/>
            <w:noWrap/>
            <w:vAlign w:val="center"/>
          </w:tcPr>
          <w:p w14:paraId="2A49E79F">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D8C854C">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EFAB9BF">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1.头顶式水平生命线系统安装于作业人员头顶上方，提供坠落限位或坠落制动保护，系统由固定锚点、能量缓冲装置、柔性或刚性导轨配合滑轮滑梭连接速差防坠器组成。</w:t>
            </w:r>
          </w:p>
          <w:p w14:paraId="3F10EF1B">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2.支持调节范围为0-18米；支持2人（100kg/人）使用。</w:t>
            </w:r>
          </w:p>
          <w:p w14:paraId="2FBFD1F0">
            <w:pPr>
              <w:widowControl/>
              <w:jc w:val="left"/>
              <w:rPr>
                <w:rFonts w:ascii="仿宋" w:hAnsi="仿宋" w:eastAsia="仿宋" w:cs="仿宋"/>
                <w:sz w:val="22"/>
                <w:szCs w:val="22"/>
              </w:rPr>
            </w:pPr>
            <w:r>
              <w:rPr>
                <w:rFonts w:hint="eastAsia" w:ascii="仿宋" w:hAnsi="仿宋" w:eastAsia="仿宋" w:cs="仿宋"/>
                <w:kern w:val="2"/>
                <w:sz w:val="22"/>
                <w:szCs w:val="22"/>
                <w:lang w:bidi="ar"/>
              </w:rPr>
              <w:t>3.符合EN 795:2012及GB38454-2019 标准要求。</w:t>
            </w:r>
          </w:p>
        </w:tc>
      </w:tr>
      <w:tr w14:paraId="1AEE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6E0139AC">
            <w:pPr>
              <w:rPr>
                <w:rFonts w:ascii="仿宋" w:hAnsi="仿宋" w:eastAsia="仿宋" w:cs="仿宋"/>
                <w:sz w:val="22"/>
                <w:szCs w:val="22"/>
              </w:rPr>
            </w:pPr>
          </w:p>
        </w:tc>
        <w:tc>
          <w:tcPr>
            <w:tcW w:w="386" w:type="pct"/>
            <w:vMerge w:val="continue"/>
            <w:shd w:val="clear" w:color="auto" w:fill="auto"/>
            <w:noWrap/>
            <w:vAlign w:val="center"/>
          </w:tcPr>
          <w:p w14:paraId="65EA3E54">
            <w:pPr>
              <w:rPr>
                <w:rFonts w:ascii="仿宋" w:hAnsi="仿宋" w:eastAsia="仿宋" w:cs="仿宋"/>
                <w:sz w:val="22"/>
                <w:szCs w:val="22"/>
              </w:rPr>
            </w:pPr>
          </w:p>
        </w:tc>
        <w:tc>
          <w:tcPr>
            <w:tcW w:w="288" w:type="pct"/>
            <w:vMerge w:val="continue"/>
            <w:shd w:val="clear" w:color="auto" w:fill="auto"/>
            <w:vAlign w:val="center"/>
          </w:tcPr>
          <w:p w14:paraId="7A17A56F">
            <w:pPr>
              <w:rPr>
                <w:rFonts w:ascii="仿宋" w:hAnsi="仿宋" w:eastAsia="仿宋" w:cs="仿宋"/>
                <w:sz w:val="22"/>
                <w:szCs w:val="22"/>
              </w:rPr>
            </w:pPr>
          </w:p>
        </w:tc>
        <w:tc>
          <w:tcPr>
            <w:tcW w:w="902" w:type="pct"/>
            <w:gridSpan w:val="2"/>
            <w:shd w:val="clear" w:color="auto" w:fill="auto"/>
            <w:vAlign w:val="center"/>
          </w:tcPr>
          <w:p w14:paraId="017A8BD5">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165" w:type="pct"/>
            <w:shd w:val="clear" w:color="auto" w:fill="auto"/>
            <w:noWrap/>
            <w:vAlign w:val="center"/>
          </w:tcPr>
          <w:p w14:paraId="7F3FC069">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1FA9C7DD">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16" w:type="pct"/>
            <w:shd w:val="clear" w:color="auto" w:fill="auto"/>
            <w:vAlign w:val="center"/>
          </w:tcPr>
          <w:p w14:paraId="7D3F16E4">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4707A6FD">
            <w:pPr>
              <w:widowControl/>
              <w:jc w:val="left"/>
              <w:textAlignment w:val="center"/>
              <w:rPr>
                <w:rFonts w:ascii="仿宋" w:hAnsi="仿宋" w:eastAsia="仿宋" w:cs="仿宋"/>
                <w:sz w:val="22"/>
                <w:szCs w:val="22"/>
              </w:rPr>
            </w:pPr>
            <w:r>
              <w:rPr>
                <w:rFonts w:hint="eastAsia" w:ascii="仿宋" w:hAnsi="仿宋" w:eastAsia="仿宋" w:cs="仿宋"/>
                <w:sz w:val="22"/>
                <w:szCs w:val="22"/>
              </w:rPr>
              <w:t>2.尺寸：5m（误差±5%）。</w:t>
            </w:r>
          </w:p>
          <w:p w14:paraId="7F2F84CB">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756D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5F3D852A">
            <w:pPr>
              <w:rPr>
                <w:rFonts w:ascii="仿宋" w:hAnsi="仿宋" w:eastAsia="仿宋" w:cs="仿宋"/>
                <w:sz w:val="22"/>
                <w:szCs w:val="22"/>
              </w:rPr>
            </w:pPr>
          </w:p>
        </w:tc>
        <w:tc>
          <w:tcPr>
            <w:tcW w:w="386" w:type="pct"/>
            <w:vMerge w:val="restart"/>
            <w:shd w:val="clear" w:color="auto" w:fill="auto"/>
            <w:noWrap/>
            <w:vAlign w:val="center"/>
          </w:tcPr>
          <w:p w14:paraId="76562F27">
            <w:pPr>
              <w:widowControl/>
              <w:jc w:val="left"/>
              <w:textAlignment w:val="center"/>
              <w:rPr>
                <w:rFonts w:ascii="仿宋" w:hAnsi="仿宋" w:eastAsia="仿宋" w:cs="仿宋"/>
                <w:sz w:val="22"/>
                <w:szCs w:val="22"/>
              </w:rPr>
            </w:pPr>
            <w:r>
              <w:rPr>
                <w:rFonts w:hint="eastAsia" w:ascii="仿宋" w:hAnsi="仿宋" w:eastAsia="仿宋" w:cs="仿宋"/>
                <w:sz w:val="22"/>
                <w:szCs w:val="22"/>
              </w:rPr>
              <w:t>K32</w:t>
            </w:r>
          </w:p>
        </w:tc>
        <w:tc>
          <w:tcPr>
            <w:tcW w:w="288" w:type="pct"/>
            <w:vMerge w:val="restart"/>
            <w:shd w:val="clear" w:color="auto" w:fill="auto"/>
            <w:vAlign w:val="center"/>
          </w:tcPr>
          <w:p w14:paraId="313AEF81">
            <w:pPr>
              <w:widowControl/>
              <w:jc w:val="left"/>
              <w:textAlignment w:val="center"/>
              <w:rPr>
                <w:rFonts w:ascii="仿宋" w:hAnsi="仿宋" w:eastAsia="仿宋" w:cs="仿宋"/>
                <w:sz w:val="22"/>
                <w:szCs w:val="22"/>
              </w:rPr>
            </w:pPr>
            <w:r>
              <w:rPr>
                <w:rFonts w:hint="eastAsia" w:ascii="仿宋" w:hAnsi="仿宋" w:eastAsia="仿宋" w:cs="仿宋"/>
                <w:sz w:val="22"/>
                <w:szCs w:val="22"/>
              </w:rPr>
              <w:t>双排钢管跨越架考位</w:t>
            </w:r>
          </w:p>
        </w:tc>
        <w:tc>
          <w:tcPr>
            <w:tcW w:w="902" w:type="pct"/>
            <w:gridSpan w:val="2"/>
            <w:shd w:val="clear" w:color="auto" w:fill="auto"/>
            <w:vAlign w:val="center"/>
          </w:tcPr>
          <w:p w14:paraId="1C0F46D0">
            <w:pPr>
              <w:widowControl/>
              <w:jc w:val="left"/>
              <w:textAlignment w:val="center"/>
              <w:rPr>
                <w:rFonts w:ascii="仿宋" w:hAnsi="仿宋" w:eastAsia="仿宋" w:cs="仿宋"/>
                <w:sz w:val="22"/>
                <w:szCs w:val="22"/>
              </w:rPr>
            </w:pPr>
            <w:r>
              <w:rPr>
                <w:rFonts w:hint="eastAsia" w:ascii="仿宋" w:hAnsi="仿宋" w:eastAsia="仿宋" w:cs="仿宋"/>
                <w:sz w:val="22"/>
                <w:szCs w:val="22"/>
              </w:rPr>
              <w:t>扣件式钢管跨越架</w:t>
            </w:r>
          </w:p>
        </w:tc>
        <w:tc>
          <w:tcPr>
            <w:tcW w:w="165" w:type="pct"/>
            <w:shd w:val="clear" w:color="auto" w:fill="auto"/>
            <w:noWrap/>
            <w:vAlign w:val="center"/>
          </w:tcPr>
          <w:p w14:paraId="35BBAF13">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EA78E44">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578FAF3">
            <w:pPr>
              <w:widowControl/>
              <w:jc w:val="left"/>
              <w:textAlignment w:val="center"/>
              <w:rPr>
                <w:rFonts w:ascii="仿宋" w:hAnsi="仿宋" w:eastAsia="仿宋" w:cs="仿宋"/>
                <w:sz w:val="22"/>
                <w:szCs w:val="22"/>
              </w:rPr>
            </w:pPr>
            <w:r>
              <w:rPr>
                <w:rFonts w:hint="eastAsia" w:ascii="仿宋" w:hAnsi="仿宋" w:eastAsia="仿宋" w:cs="仿宋"/>
                <w:sz w:val="22"/>
                <w:szCs w:val="22"/>
              </w:rPr>
              <w:t>1.满足搭设三步三跨所需的构配件。</w:t>
            </w:r>
          </w:p>
          <w:p w14:paraId="7EE28181">
            <w:pPr>
              <w:widowControl/>
              <w:jc w:val="left"/>
              <w:textAlignment w:val="center"/>
              <w:rPr>
                <w:rFonts w:ascii="仿宋" w:hAnsi="仿宋" w:eastAsia="仿宋" w:cs="仿宋"/>
                <w:sz w:val="22"/>
                <w:szCs w:val="22"/>
              </w:rPr>
            </w:pPr>
            <w:r>
              <w:rPr>
                <w:rFonts w:hint="eastAsia" w:ascii="仿宋" w:hAnsi="仿宋" w:eastAsia="仿宋" w:cs="仿宋"/>
                <w:sz w:val="22"/>
                <w:szCs w:val="22"/>
              </w:rPr>
              <w:t>2.应符合现行标准《建筑施工扣件式钢管脚手架安全技术规范》(JGJ 130)对构配件的质量要求，扣件还应符合现行标准《钢管脚手架扣件》(GB/T 15831)的有关要求。</w:t>
            </w:r>
          </w:p>
        </w:tc>
      </w:tr>
      <w:tr w14:paraId="11EF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A87533B">
            <w:pPr>
              <w:rPr>
                <w:rFonts w:ascii="仿宋" w:hAnsi="仿宋" w:eastAsia="仿宋" w:cs="仿宋"/>
                <w:sz w:val="22"/>
                <w:szCs w:val="22"/>
              </w:rPr>
            </w:pPr>
          </w:p>
        </w:tc>
        <w:tc>
          <w:tcPr>
            <w:tcW w:w="386" w:type="pct"/>
            <w:vMerge w:val="continue"/>
            <w:shd w:val="clear" w:color="auto" w:fill="auto"/>
            <w:noWrap/>
            <w:vAlign w:val="center"/>
          </w:tcPr>
          <w:p w14:paraId="705D59A0">
            <w:pPr>
              <w:rPr>
                <w:rFonts w:ascii="仿宋" w:hAnsi="仿宋" w:eastAsia="仿宋" w:cs="仿宋"/>
                <w:sz w:val="22"/>
                <w:szCs w:val="22"/>
              </w:rPr>
            </w:pPr>
          </w:p>
        </w:tc>
        <w:tc>
          <w:tcPr>
            <w:tcW w:w="288" w:type="pct"/>
            <w:vMerge w:val="continue"/>
            <w:shd w:val="clear" w:color="auto" w:fill="auto"/>
            <w:vAlign w:val="center"/>
          </w:tcPr>
          <w:p w14:paraId="7ACB66FE">
            <w:pPr>
              <w:rPr>
                <w:rFonts w:ascii="仿宋" w:hAnsi="仿宋" w:eastAsia="仿宋" w:cs="仿宋"/>
                <w:sz w:val="22"/>
                <w:szCs w:val="22"/>
              </w:rPr>
            </w:pPr>
          </w:p>
        </w:tc>
        <w:tc>
          <w:tcPr>
            <w:tcW w:w="902" w:type="pct"/>
            <w:gridSpan w:val="2"/>
            <w:shd w:val="clear" w:color="auto" w:fill="auto"/>
            <w:vAlign w:val="center"/>
          </w:tcPr>
          <w:p w14:paraId="1DEE2BB3">
            <w:pPr>
              <w:widowControl/>
              <w:jc w:val="left"/>
              <w:textAlignment w:val="center"/>
              <w:rPr>
                <w:rFonts w:ascii="仿宋" w:hAnsi="仿宋" w:eastAsia="仿宋" w:cs="仿宋"/>
                <w:sz w:val="22"/>
                <w:szCs w:val="22"/>
              </w:rPr>
            </w:pPr>
            <w:r>
              <w:rPr>
                <w:rFonts w:hint="eastAsia" w:ascii="仿宋" w:hAnsi="仿宋" w:eastAsia="仿宋" w:cs="仿宋"/>
                <w:sz w:val="22"/>
                <w:szCs w:val="22"/>
              </w:rPr>
              <w:t>搭设跨越架所需的配套工器具</w:t>
            </w:r>
          </w:p>
        </w:tc>
        <w:tc>
          <w:tcPr>
            <w:tcW w:w="165" w:type="pct"/>
            <w:shd w:val="clear" w:color="auto" w:fill="auto"/>
            <w:noWrap/>
            <w:vAlign w:val="center"/>
          </w:tcPr>
          <w:p w14:paraId="233FAC96">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133B2F4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3A10C9E">
            <w:pPr>
              <w:widowControl/>
              <w:jc w:val="left"/>
              <w:textAlignment w:val="center"/>
              <w:rPr>
                <w:rFonts w:ascii="仿宋" w:hAnsi="仿宋" w:eastAsia="仿宋" w:cs="仿宋"/>
                <w:sz w:val="22"/>
                <w:szCs w:val="22"/>
              </w:rPr>
            </w:pPr>
            <w:r>
              <w:rPr>
                <w:rFonts w:hint="eastAsia" w:ascii="仿宋" w:hAnsi="仿宋" w:eastAsia="仿宋" w:cs="仿宋"/>
                <w:sz w:val="22"/>
                <w:szCs w:val="22"/>
              </w:rPr>
              <w:t>1．扭力扳手：数显</w:t>
            </w:r>
          </w:p>
          <w:p w14:paraId="201C030F">
            <w:pPr>
              <w:widowControl/>
              <w:jc w:val="left"/>
              <w:textAlignment w:val="center"/>
              <w:rPr>
                <w:rFonts w:ascii="仿宋" w:hAnsi="仿宋" w:eastAsia="仿宋" w:cs="仿宋"/>
                <w:sz w:val="22"/>
                <w:szCs w:val="22"/>
              </w:rPr>
            </w:pPr>
            <w:r>
              <w:rPr>
                <w:rFonts w:hint="eastAsia" w:ascii="仿宋" w:hAnsi="仿宋" w:eastAsia="仿宋" w:cs="仿宋"/>
                <w:sz w:val="22"/>
                <w:szCs w:val="22"/>
              </w:rPr>
              <w:t>2．卷尺：尺带长度：7.5m</w:t>
            </w:r>
          </w:p>
          <w:p w14:paraId="37264B7E">
            <w:pPr>
              <w:widowControl/>
              <w:jc w:val="left"/>
              <w:textAlignment w:val="center"/>
              <w:rPr>
                <w:rFonts w:ascii="仿宋" w:hAnsi="仿宋" w:eastAsia="仿宋" w:cs="仿宋"/>
                <w:sz w:val="22"/>
                <w:szCs w:val="22"/>
              </w:rPr>
            </w:pPr>
            <w:r>
              <w:rPr>
                <w:rFonts w:hint="eastAsia" w:ascii="仿宋" w:hAnsi="仿宋" w:eastAsia="仿宋" w:cs="仿宋"/>
                <w:sz w:val="22"/>
                <w:szCs w:val="22"/>
              </w:rPr>
              <w:t>3．铅笔：类型：石墨/普通2B铅笔</w:t>
            </w:r>
          </w:p>
          <w:p w14:paraId="0C638457">
            <w:pPr>
              <w:widowControl/>
              <w:jc w:val="left"/>
              <w:textAlignment w:val="center"/>
              <w:rPr>
                <w:rFonts w:ascii="仿宋" w:hAnsi="仿宋" w:eastAsia="仿宋" w:cs="仿宋"/>
                <w:sz w:val="22"/>
                <w:szCs w:val="22"/>
              </w:rPr>
            </w:pPr>
            <w:r>
              <w:rPr>
                <w:rFonts w:hint="eastAsia" w:ascii="仿宋" w:hAnsi="仿宋" w:eastAsia="仿宋" w:cs="仿宋"/>
                <w:sz w:val="22"/>
                <w:szCs w:val="22"/>
              </w:rPr>
              <w:t>4．铁锤：材质：木/铁</w:t>
            </w:r>
          </w:p>
          <w:p w14:paraId="408DEC3B">
            <w:pPr>
              <w:widowControl/>
              <w:jc w:val="left"/>
              <w:textAlignment w:val="center"/>
              <w:rPr>
                <w:rFonts w:ascii="仿宋" w:hAnsi="仿宋" w:eastAsia="仿宋" w:cs="仿宋"/>
                <w:sz w:val="22"/>
                <w:szCs w:val="22"/>
              </w:rPr>
            </w:pPr>
            <w:r>
              <w:rPr>
                <w:rFonts w:hint="eastAsia" w:ascii="仿宋" w:hAnsi="仿宋" w:eastAsia="仿宋" w:cs="仿宋"/>
                <w:sz w:val="22"/>
                <w:szCs w:val="22"/>
              </w:rPr>
              <w:t>5．手锯：材质：高碳钢</w:t>
            </w:r>
          </w:p>
          <w:p w14:paraId="30DEF297">
            <w:pPr>
              <w:widowControl/>
              <w:jc w:val="left"/>
              <w:textAlignment w:val="center"/>
              <w:rPr>
                <w:rFonts w:ascii="仿宋" w:hAnsi="仿宋" w:eastAsia="仿宋" w:cs="仿宋"/>
                <w:sz w:val="22"/>
                <w:szCs w:val="22"/>
              </w:rPr>
            </w:pPr>
            <w:r>
              <w:rPr>
                <w:rFonts w:hint="eastAsia" w:ascii="仿宋" w:hAnsi="仿宋" w:eastAsia="仿宋" w:cs="仿宋"/>
                <w:sz w:val="22"/>
                <w:szCs w:val="22"/>
              </w:rPr>
              <w:t>6．水平仪：条式水平尺；水平仪：智能触屏绿光二线带三角架</w:t>
            </w:r>
          </w:p>
          <w:p w14:paraId="643D7367">
            <w:pPr>
              <w:widowControl/>
              <w:jc w:val="left"/>
              <w:textAlignment w:val="center"/>
              <w:rPr>
                <w:rFonts w:ascii="仿宋" w:hAnsi="仿宋" w:eastAsia="仿宋" w:cs="仿宋"/>
                <w:sz w:val="22"/>
                <w:szCs w:val="22"/>
              </w:rPr>
            </w:pPr>
            <w:r>
              <w:rPr>
                <w:rFonts w:hint="eastAsia" w:ascii="仿宋" w:hAnsi="仿宋" w:eastAsia="仿宋" w:cs="仿宋"/>
                <w:sz w:val="22"/>
                <w:szCs w:val="22"/>
              </w:rPr>
              <w:t>7．角度仪：材质：不锈钢</w:t>
            </w:r>
          </w:p>
          <w:p w14:paraId="512F48F7">
            <w:pPr>
              <w:widowControl/>
              <w:jc w:val="left"/>
              <w:textAlignment w:val="center"/>
              <w:rPr>
                <w:rFonts w:ascii="仿宋" w:hAnsi="仿宋" w:eastAsia="仿宋" w:cs="仿宋"/>
                <w:sz w:val="22"/>
                <w:szCs w:val="22"/>
              </w:rPr>
            </w:pPr>
            <w:r>
              <w:rPr>
                <w:rFonts w:hint="eastAsia" w:ascii="仿宋" w:hAnsi="仿宋" w:eastAsia="仿宋" w:cs="仿宋"/>
                <w:sz w:val="22"/>
                <w:szCs w:val="22"/>
              </w:rPr>
              <w:t>8. 手持电动套筒扳手：类型：无线</w:t>
            </w:r>
          </w:p>
        </w:tc>
      </w:tr>
      <w:tr w14:paraId="3B01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7137B60A">
            <w:pPr>
              <w:rPr>
                <w:rFonts w:ascii="仿宋" w:hAnsi="仿宋" w:eastAsia="仿宋" w:cs="仿宋"/>
                <w:sz w:val="22"/>
                <w:szCs w:val="22"/>
              </w:rPr>
            </w:pPr>
          </w:p>
        </w:tc>
        <w:tc>
          <w:tcPr>
            <w:tcW w:w="386" w:type="pct"/>
            <w:vMerge w:val="continue"/>
            <w:shd w:val="clear" w:color="auto" w:fill="auto"/>
            <w:noWrap/>
            <w:vAlign w:val="center"/>
          </w:tcPr>
          <w:p w14:paraId="62BEEE4E">
            <w:pPr>
              <w:rPr>
                <w:rFonts w:ascii="仿宋" w:hAnsi="仿宋" w:eastAsia="仿宋" w:cs="仿宋"/>
                <w:sz w:val="22"/>
                <w:szCs w:val="22"/>
              </w:rPr>
            </w:pPr>
          </w:p>
        </w:tc>
        <w:tc>
          <w:tcPr>
            <w:tcW w:w="288" w:type="pct"/>
            <w:vMerge w:val="continue"/>
            <w:shd w:val="clear" w:color="auto" w:fill="auto"/>
            <w:vAlign w:val="center"/>
          </w:tcPr>
          <w:p w14:paraId="5FFCA9AE">
            <w:pPr>
              <w:rPr>
                <w:rFonts w:ascii="仿宋" w:hAnsi="仿宋" w:eastAsia="仿宋" w:cs="仿宋"/>
                <w:sz w:val="22"/>
                <w:szCs w:val="22"/>
              </w:rPr>
            </w:pPr>
          </w:p>
        </w:tc>
        <w:tc>
          <w:tcPr>
            <w:tcW w:w="902" w:type="pct"/>
            <w:gridSpan w:val="2"/>
            <w:shd w:val="clear" w:color="auto" w:fill="auto"/>
            <w:vAlign w:val="center"/>
          </w:tcPr>
          <w:p w14:paraId="669C98BF">
            <w:pPr>
              <w:widowControl/>
              <w:jc w:val="left"/>
              <w:textAlignment w:val="center"/>
              <w:rPr>
                <w:rFonts w:ascii="仿宋" w:hAnsi="仿宋" w:eastAsia="仿宋" w:cs="仿宋"/>
                <w:sz w:val="22"/>
                <w:szCs w:val="22"/>
              </w:rPr>
            </w:pPr>
            <w:r>
              <w:rPr>
                <w:rFonts w:hint="eastAsia" w:ascii="仿宋" w:hAnsi="仿宋" w:eastAsia="仿宋" w:cs="仿宋"/>
                <w:sz w:val="22"/>
                <w:szCs w:val="22"/>
              </w:rPr>
              <w:t>工具袋</w:t>
            </w:r>
          </w:p>
        </w:tc>
        <w:tc>
          <w:tcPr>
            <w:tcW w:w="165" w:type="pct"/>
            <w:shd w:val="clear" w:color="auto" w:fill="auto"/>
            <w:noWrap/>
            <w:vAlign w:val="center"/>
          </w:tcPr>
          <w:p w14:paraId="5A9FADD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4B92EDB">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171110B8">
            <w:pPr>
              <w:widowControl/>
              <w:jc w:val="left"/>
              <w:textAlignment w:val="center"/>
              <w:rPr>
                <w:rFonts w:ascii="仿宋" w:hAnsi="仿宋" w:eastAsia="仿宋" w:cs="仿宋"/>
                <w:sz w:val="22"/>
                <w:szCs w:val="22"/>
              </w:rPr>
            </w:pPr>
            <w:r>
              <w:rPr>
                <w:rFonts w:hint="eastAsia" w:ascii="仿宋" w:hAnsi="仿宋" w:eastAsia="仿宋" w:cs="仿宋"/>
                <w:sz w:val="22"/>
                <w:szCs w:val="22"/>
              </w:rPr>
              <w:t>材质：帆布</w:t>
            </w:r>
          </w:p>
        </w:tc>
      </w:tr>
      <w:tr w14:paraId="200E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2BF4495B">
            <w:pPr>
              <w:rPr>
                <w:rFonts w:ascii="仿宋" w:hAnsi="仿宋" w:eastAsia="仿宋" w:cs="仿宋"/>
                <w:sz w:val="22"/>
                <w:szCs w:val="22"/>
              </w:rPr>
            </w:pPr>
          </w:p>
        </w:tc>
        <w:tc>
          <w:tcPr>
            <w:tcW w:w="386" w:type="pct"/>
            <w:vMerge w:val="continue"/>
            <w:shd w:val="clear" w:color="auto" w:fill="auto"/>
            <w:noWrap/>
            <w:vAlign w:val="center"/>
          </w:tcPr>
          <w:p w14:paraId="49FBEDB0">
            <w:pPr>
              <w:rPr>
                <w:rFonts w:ascii="仿宋" w:hAnsi="仿宋" w:eastAsia="仿宋" w:cs="仿宋"/>
                <w:sz w:val="22"/>
                <w:szCs w:val="22"/>
              </w:rPr>
            </w:pPr>
          </w:p>
        </w:tc>
        <w:tc>
          <w:tcPr>
            <w:tcW w:w="288" w:type="pct"/>
            <w:vMerge w:val="continue"/>
            <w:shd w:val="clear" w:color="auto" w:fill="auto"/>
            <w:vAlign w:val="center"/>
          </w:tcPr>
          <w:p w14:paraId="351EA3F7">
            <w:pPr>
              <w:rPr>
                <w:rFonts w:ascii="仿宋" w:hAnsi="仿宋" w:eastAsia="仿宋" w:cs="仿宋"/>
                <w:sz w:val="22"/>
                <w:szCs w:val="22"/>
              </w:rPr>
            </w:pPr>
          </w:p>
        </w:tc>
        <w:tc>
          <w:tcPr>
            <w:tcW w:w="902" w:type="pct"/>
            <w:gridSpan w:val="2"/>
            <w:shd w:val="clear" w:color="auto" w:fill="auto"/>
            <w:vAlign w:val="center"/>
          </w:tcPr>
          <w:p w14:paraId="7D0D8537">
            <w:pPr>
              <w:widowControl/>
              <w:jc w:val="left"/>
              <w:textAlignment w:val="center"/>
              <w:rPr>
                <w:rFonts w:ascii="仿宋" w:hAnsi="仿宋" w:eastAsia="仿宋" w:cs="仿宋"/>
                <w:sz w:val="22"/>
                <w:szCs w:val="22"/>
              </w:rPr>
            </w:pPr>
            <w:r>
              <w:rPr>
                <w:rFonts w:hint="eastAsia" w:ascii="仿宋" w:hAnsi="仿宋" w:eastAsia="仿宋" w:cs="仿宋"/>
                <w:sz w:val="22"/>
                <w:szCs w:val="22"/>
              </w:rPr>
              <w:t>作业环境显示屏</w:t>
            </w:r>
          </w:p>
        </w:tc>
        <w:tc>
          <w:tcPr>
            <w:tcW w:w="165" w:type="pct"/>
            <w:shd w:val="clear" w:color="auto" w:fill="auto"/>
            <w:noWrap/>
            <w:vAlign w:val="center"/>
          </w:tcPr>
          <w:p w14:paraId="33BC5839">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538B0309">
            <w:pPr>
              <w:widowControl/>
              <w:jc w:val="left"/>
              <w:textAlignment w:val="center"/>
              <w:rPr>
                <w:rFonts w:ascii="仿宋" w:hAnsi="仿宋" w:eastAsia="仿宋" w:cs="仿宋"/>
                <w:sz w:val="22"/>
                <w:szCs w:val="22"/>
              </w:rPr>
            </w:pPr>
            <w:r>
              <w:rPr>
                <w:rFonts w:hint="eastAsia" w:ascii="仿宋" w:hAnsi="仿宋" w:eastAsia="仿宋" w:cs="仿宋"/>
                <w:sz w:val="22"/>
                <w:szCs w:val="22"/>
              </w:rPr>
              <w:t>块</w:t>
            </w:r>
          </w:p>
        </w:tc>
        <w:tc>
          <w:tcPr>
            <w:tcW w:w="2716" w:type="pct"/>
            <w:shd w:val="clear" w:color="auto" w:fill="auto"/>
            <w:vAlign w:val="center"/>
          </w:tcPr>
          <w:p w14:paraId="31E04C27">
            <w:pPr>
              <w:widowControl/>
              <w:jc w:val="left"/>
              <w:textAlignment w:val="center"/>
              <w:rPr>
                <w:rFonts w:ascii="仿宋" w:hAnsi="仿宋" w:eastAsia="仿宋" w:cs="仿宋"/>
                <w:sz w:val="22"/>
                <w:szCs w:val="22"/>
              </w:rPr>
            </w:pPr>
            <w:r>
              <w:rPr>
                <w:rFonts w:hint="eastAsia" w:ascii="仿宋" w:hAnsi="仿宋" w:eastAsia="仿宋" w:cs="仿宋"/>
                <w:sz w:val="22"/>
                <w:szCs w:val="22"/>
              </w:rPr>
              <w:t>1.硬件配置：触控显示屏，分辨率≥1920×1080；单点触摸寿命≥5000万次；搭载≥四核心处理器，运行内存≥4G，固态硬盘≥120G，内置操作系统，确保设备运行稳定。</w:t>
            </w:r>
          </w:p>
          <w:p w14:paraId="3B5AD448">
            <w:pPr>
              <w:widowControl/>
              <w:jc w:val="left"/>
              <w:textAlignment w:val="center"/>
              <w:rPr>
                <w:rFonts w:ascii="仿宋" w:hAnsi="仿宋" w:eastAsia="仿宋" w:cs="仿宋"/>
                <w:sz w:val="22"/>
                <w:szCs w:val="22"/>
              </w:rPr>
            </w:pPr>
            <w:r>
              <w:rPr>
                <w:rFonts w:hint="eastAsia" w:ascii="仿宋" w:hAnsi="仿宋" w:eastAsia="仿宋" w:cs="仿宋"/>
                <w:sz w:val="22"/>
                <w:szCs w:val="22"/>
              </w:rPr>
              <w:t>2.系统功能：需搭载作业环境显示系统，系统可随机生成作业环境信息，以画面结合文字的形式呈现。</w:t>
            </w:r>
          </w:p>
          <w:p w14:paraId="140383B6">
            <w:pPr>
              <w:widowControl/>
              <w:jc w:val="left"/>
              <w:textAlignment w:val="center"/>
              <w:rPr>
                <w:rFonts w:ascii="仿宋" w:hAnsi="仿宋" w:eastAsia="仿宋" w:cs="仿宋"/>
                <w:sz w:val="22"/>
                <w:szCs w:val="22"/>
              </w:rPr>
            </w:pPr>
            <w:r>
              <w:rPr>
                <w:rFonts w:hint="eastAsia" w:ascii="仿宋" w:hAnsi="仿宋" w:eastAsia="仿宋" w:cs="仿宋"/>
                <w:sz w:val="22"/>
                <w:szCs w:val="22"/>
              </w:rPr>
              <w:t>3.系统支持考生对天气（含晴天、雨、雪、雾场景）、温度、风向、风力环境进行选择。考试时随机生成天气气候画面，考生可更换画面选择正确的天气信息以满足作业要求。</w:t>
            </w:r>
          </w:p>
        </w:tc>
      </w:tr>
      <w:tr w14:paraId="67B7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58B73CD6">
            <w:pPr>
              <w:rPr>
                <w:rFonts w:ascii="仿宋" w:hAnsi="仿宋" w:eastAsia="仿宋" w:cs="仿宋"/>
                <w:sz w:val="22"/>
                <w:szCs w:val="22"/>
              </w:rPr>
            </w:pPr>
          </w:p>
        </w:tc>
        <w:tc>
          <w:tcPr>
            <w:tcW w:w="386" w:type="pct"/>
            <w:vMerge w:val="continue"/>
            <w:shd w:val="clear" w:color="auto" w:fill="auto"/>
            <w:noWrap/>
            <w:vAlign w:val="center"/>
          </w:tcPr>
          <w:p w14:paraId="7099613E">
            <w:pPr>
              <w:rPr>
                <w:rFonts w:ascii="仿宋" w:hAnsi="仿宋" w:eastAsia="仿宋" w:cs="仿宋"/>
                <w:sz w:val="22"/>
                <w:szCs w:val="22"/>
              </w:rPr>
            </w:pPr>
          </w:p>
        </w:tc>
        <w:tc>
          <w:tcPr>
            <w:tcW w:w="288" w:type="pct"/>
            <w:vMerge w:val="continue"/>
            <w:shd w:val="clear" w:color="auto" w:fill="auto"/>
            <w:vAlign w:val="center"/>
          </w:tcPr>
          <w:p w14:paraId="1DF02C97">
            <w:pPr>
              <w:rPr>
                <w:rFonts w:ascii="仿宋" w:hAnsi="仿宋" w:eastAsia="仿宋" w:cs="仿宋"/>
                <w:sz w:val="22"/>
                <w:szCs w:val="22"/>
              </w:rPr>
            </w:pPr>
          </w:p>
        </w:tc>
        <w:tc>
          <w:tcPr>
            <w:tcW w:w="902" w:type="pct"/>
            <w:gridSpan w:val="2"/>
            <w:shd w:val="clear" w:color="auto" w:fill="auto"/>
            <w:vAlign w:val="center"/>
          </w:tcPr>
          <w:p w14:paraId="5CBAFF43">
            <w:pPr>
              <w:widowControl/>
              <w:jc w:val="left"/>
              <w:textAlignment w:val="center"/>
              <w:rPr>
                <w:rFonts w:ascii="仿宋" w:hAnsi="仿宋" w:eastAsia="仿宋" w:cs="仿宋"/>
                <w:sz w:val="22"/>
                <w:szCs w:val="22"/>
              </w:rPr>
            </w:pPr>
            <w:r>
              <w:rPr>
                <w:rFonts w:hint="eastAsia" w:ascii="仿宋" w:hAnsi="仿宋" w:eastAsia="仿宋" w:cs="仿宋"/>
                <w:sz w:val="22"/>
                <w:szCs w:val="22"/>
              </w:rPr>
              <w:t>安全围栏</w:t>
            </w:r>
          </w:p>
        </w:tc>
        <w:tc>
          <w:tcPr>
            <w:tcW w:w="165" w:type="pct"/>
            <w:shd w:val="clear" w:color="auto" w:fill="auto"/>
            <w:noWrap/>
            <w:vAlign w:val="center"/>
          </w:tcPr>
          <w:p w14:paraId="3BD3E808">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93AA9A1">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D8B06BD">
            <w:pPr>
              <w:widowControl/>
              <w:jc w:val="left"/>
              <w:textAlignment w:val="center"/>
              <w:rPr>
                <w:rFonts w:ascii="仿宋" w:hAnsi="仿宋" w:eastAsia="仿宋" w:cs="仿宋"/>
                <w:sz w:val="22"/>
                <w:szCs w:val="22"/>
              </w:rPr>
            </w:pPr>
            <w:r>
              <w:rPr>
                <w:rFonts w:hint="eastAsia" w:ascii="仿宋" w:hAnsi="仿宋" w:eastAsia="仿宋" w:cs="仿宋"/>
                <w:sz w:val="22"/>
                <w:szCs w:val="22"/>
              </w:rPr>
              <w:t>1.材质：玻璃钢绝缘、底座橡胶底座。</w:t>
            </w:r>
          </w:p>
        </w:tc>
      </w:tr>
      <w:tr w14:paraId="1E52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0916EDCE">
            <w:pPr>
              <w:rPr>
                <w:rFonts w:ascii="仿宋" w:hAnsi="仿宋" w:eastAsia="仿宋" w:cs="仿宋"/>
                <w:sz w:val="22"/>
                <w:szCs w:val="22"/>
              </w:rPr>
            </w:pPr>
          </w:p>
        </w:tc>
        <w:tc>
          <w:tcPr>
            <w:tcW w:w="386" w:type="pct"/>
            <w:vMerge w:val="continue"/>
            <w:shd w:val="clear" w:color="auto" w:fill="auto"/>
            <w:noWrap/>
            <w:vAlign w:val="center"/>
          </w:tcPr>
          <w:p w14:paraId="3A033A16">
            <w:pPr>
              <w:rPr>
                <w:rFonts w:ascii="仿宋" w:hAnsi="仿宋" w:eastAsia="仿宋" w:cs="仿宋"/>
                <w:sz w:val="22"/>
                <w:szCs w:val="22"/>
              </w:rPr>
            </w:pPr>
          </w:p>
        </w:tc>
        <w:tc>
          <w:tcPr>
            <w:tcW w:w="288" w:type="pct"/>
            <w:vMerge w:val="continue"/>
            <w:shd w:val="clear" w:color="auto" w:fill="auto"/>
            <w:vAlign w:val="center"/>
          </w:tcPr>
          <w:p w14:paraId="347AFF60">
            <w:pPr>
              <w:rPr>
                <w:rFonts w:ascii="仿宋" w:hAnsi="仿宋" w:eastAsia="仿宋" w:cs="仿宋"/>
                <w:sz w:val="22"/>
                <w:szCs w:val="22"/>
              </w:rPr>
            </w:pPr>
          </w:p>
        </w:tc>
        <w:tc>
          <w:tcPr>
            <w:tcW w:w="902" w:type="pct"/>
            <w:gridSpan w:val="2"/>
            <w:shd w:val="clear" w:color="auto" w:fill="auto"/>
            <w:vAlign w:val="center"/>
          </w:tcPr>
          <w:p w14:paraId="58A6D648">
            <w:pPr>
              <w:widowControl/>
              <w:jc w:val="left"/>
              <w:textAlignment w:val="center"/>
              <w:rPr>
                <w:rFonts w:ascii="仿宋" w:hAnsi="仿宋" w:eastAsia="仿宋" w:cs="仿宋"/>
                <w:sz w:val="22"/>
                <w:szCs w:val="22"/>
              </w:rPr>
            </w:pPr>
            <w:r>
              <w:rPr>
                <w:rFonts w:hint="eastAsia" w:ascii="仿宋" w:hAnsi="仿宋" w:eastAsia="仿宋" w:cs="仿宋"/>
                <w:sz w:val="22"/>
                <w:szCs w:val="22"/>
              </w:rPr>
              <w:t>安全标志</w:t>
            </w:r>
          </w:p>
        </w:tc>
        <w:tc>
          <w:tcPr>
            <w:tcW w:w="165" w:type="pct"/>
            <w:shd w:val="clear" w:color="auto" w:fill="auto"/>
            <w:noWrap/>
            <w:vAlign w:val="center"/>
          </w:tcPr>
          <w:p w14:paraId="57EA4D51">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45B2FB3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344783CA">
            <w:pPr>
              <w:widowControl/>
              <w:jc w:val="left"/>
              <w:textAlignment w:val="center"/>
              <w:rPr>
                <w:rFonts w:ascii="仿宋" w:hAnsi="仿宋" w:eastAsia="仿宋" w:cs="仿宋"/>
                <w:sz w:val="22"/>
                <w:szCs w:val="22"/>
              </w:rPr>
            </w:pPr>
            <w:r>
              <w:rPr>
                <w:rFonts w:hint="eastAsia" w:ascii="仿宋" w:hAnsi="仿宋" w:eastAsia="仿宋" w:cs="仿宋"/>
                <w:sz w:val="22"/>
                <w:szCs w:val="22"/>
              </w:rPr>
              <w:t>1.配备禁止、警告、指令、提示等四类安全标志。</w:t>
            </w:r>
          </w:p>
          <w:p w14:paraId="1A06EC5C">
            <w:pPr>
              <w:widowControl/>
              <w:jc w:val="left"/>
              <w:textAlignment w:val="center"/>
              <w:rPr>
                <w:rFonts w:ascii="仿宋" w:hAnsi="仿宋" w:eastAsia="仿宋" w:cs="仿宋"/>
                <w:sz w:val="22"/>
                <w:szCs w:val="22"/>
              </w:rPr>
            </w:pPr>
            <w:r>
              <w:rPr>
                <w:rFonts w:hint="eastAsia" w:ascii="仿宋" w:hAnsi="仿宋" w:eastAsia="仿宋" w:cs="仿宋"/>
                <w:sz w:val="22"/>
                <w:szCs w:val="22"/>
              </w:rPr>
              <w:t>2.符合现行标准《安全标志及其使用导则》(GB2894)的有关要求。</w:t>
            </w:r>
          </w:p>
        </w:tc>
      </w:tr>
      <w:tr w14:paraId="254C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3C2CDA58">
            <w:pPr>
              <w:rPr>
                <w:rFonts w:ascii="仿宋" w:hAnsi="仿宋" w:eastAsia="仿宋" w:cs="仿宋"/>
                <w:sz w:val="22"/>
                <w:szCs w:val="22"/>
              </w:rPr>
            </w:pPr>
          </w:p>
        </w:tc>
        <w:tc>
          <w:tcPr>
            <w:tcW w:w="386" w:type="pct"/>
            <w:vMerge w:val="continue"/>
            <w:shd w:val="clear" w:color="auto" w:fill="auto"/>
            <w:noWrap/>
            <w:vAlign w:val="center"/>
          </w:tcPr>
          <w:p w14:paraId="2C42264F">
            <w:pPr>
              <w:rPr>
                <w:rFonts w:ascii="仿宋" w:hAnsi="仿宋" w:eastAsia="仿宋" w:cs="仿宋"/>
                <w:sz w:val="22"/>
                <w:szCs w:val="22"/>
              </w:rPr>
            </w:pPr>
          </w:p>
        </w:tc>
        <w:tc>
          <w:tcPr>
            <w:tcW w:w="288" w:type="pct"/>
            <w:vMerge w:val="continue"/>
            <w:shd w:val="clear" w:color="auto" w:fill="auto"/>
            <w:vAlign w:val="center"/>
          </w:tcPr>
          <w:p w14:paraId="3AF78A52">
            <w:pPr>
              <w:rPr>
                <w:rFonts w:ascii="仿宋" w:hAnsi="仿宋" w:eastAsia="仿宋" w:cs="仿宋"/>
                <w:sz w:val="22"/>
                <w:szCs w:val="22"/>
              </w:rPr>
            </w:pPr>
          </w:p>
        </w:tc>
        <w:tc>
          <w:tcPr>
            <w:tcW w:w="902" w:type="pct"/>
            <w:gridSpan w:val="2"/>
            <w:shd w:val="clear" w:color="auto" w:fill="auto"/>
            <w:vAlign w:val="center"/>
          </w:tcPr>
          <w:p w14:paraId="6075D6A9">
            <w:pPr>
              <w:widowControl/>
              <w:jc w:val="left"/>
              <w:textAlignment w:val="center"/>
              <w:rPr>
                <w:rFonts w:ascii="仿宋" w:hAnsi="仿宋" w:eastAsia="仿宋" w:cs="仿宋"/>
                <w:sz w:val="22"/>
                <w:szCs w:val="22"/>
              </w:rPr>
            </w:pPr>
            <w:r>
              <w:rPr>
                <w:rFonts w:hint="eastAsia" w:ascii="仿宋" w:hAnsi="仿宋" w:eastAsia="仿宋" w:cs="仿宋"/>
                <w:sz w:val="22"/>
                <w:szCs w:val="22"/>
              </w:rPr>
              <w:t>器材摆放架</w:t>
            </w:r>
          </w:p>
        </w:tc>
        <w:tc>
          <w:tcPr>
            <w:tcW w:w="165" w:type="pct"/>
            <w:shd w:val="clear" w:color="auto" w:fill="auto"/>
            <w:noWrap/>
            <w:vAlign w:val="center"/>
          </w:tcPr>
          <w:p w14:paraId="33488314">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25F424C9">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6F073E72">
            <w:pPr>
              <w:widowControl/>
              <w:jc w:val="left"/>
              <w:textAlignment w:val="center"/>
              <w:rPr>
                <w:rFonts w:ascii="仿宋" w:hAnsi="仿宋" w:eastAsia="仿宋" w:cs="仿宋"/>
                <w:sz w:val="22"/>
                <w:szCs w:val="22"/>
              </w:rPr>
            </w:pPr>
            <w:r>
              <w:rPr>
                <w:rFonts w:hint="eastAsia" w:ascii="仿宋" w:hAnsi="仿宋" w:eastAsia="仿宋" w:cs="仿宋"/>
                <w:sz w:val="22"/>
                <w:szCs w:val="22"/>
              </w:rPr>
              <w:t>1.材质：钢</w:t>
            </w:r>
          </w:p>
          <w:p w14:paraId="5F6511DA">
            <w:pPr>
              <w:widowControl/>
              <w:jc w:val="left"/>
              <w:textAlignment w:val="center"/>
              <w:rPr>
                <w:rFonts w:ascii="仿宋" w:hAnsi="仿宋" w:eastAsia="仿宋" w:cs="仿宋"/>
                <w:sz w:val="22"/>
                <w:szCs w:val="22"/>
              </w:rPr>
            </w:pPr>
            <w:r>
              <w:rPr>
                <w:rFonts w:hint="eastAsia" w:ascii="仿宋" w:hAnsi="仿宋" w:eastAsia="仿宋" w:cs="仿宋"/>
                <w:sz w:val="22"/>
                <w:szCs w:val="22"/>
              </w:rPr>
              <w:t>2.安装方式：卡扣连接</w:t>
            </w:r>
          </w:p>
        </w:tc>
      </w:tr>
      <w:tr w14:paraId="2B6C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146048FF">
            <w:pPr>
              <w:rPr>
                <w:rFonts w:ascii="仿宋" w:hAnsi="仿宋" w:eastAsia="仿宋" w:cs="仿宋"/>
                <w:sz w:val="22"/>
                <w:szCs w:val="22"/>
              </w:rPr>
            </w:pPr>
          </w:p>
        </w:tc>
        <w:tc>
          <w:tcPr>
            <w:tcW w:w="386" w:type="pct"/>
            <w:vMerge w:val="continue"/>
            <w:shd w:val="clear" w:color="auto" w:fill="auto"/>
            <w:noWrap/>
            <w:vAlign w:val="center"/>
          </w:tcPr>
          <w:p w14:paraId="0AC8B3B4">
            <w:pPr>
              <w:rPr>
                <w:rFonts w:ascii="仿宋" w:hAnsi="仿宋" w:eastAsia="仿宋" w:cs="仿宋"/>
                <w:sz w:val="22"/>
                <w:szCs w:val="22"/>
              </w:rPr>
            </w:pPr>
          </w:p>
        </w:tc>
        <w:tc>
          <w:tcPr>
            <w:tcW w:w="288" w:type="pct"/>
            <w:vMerge w:val="continue"/>
            <w:shd w:val="clear" w:color="auto" w:fill="auto"/>
            <w:vAlign w:val="center"/>
          </w:tcPr>
          <w:p w14:paraId="6C696614">
            <w:pPr>
              <w:rPr>
                <w:rFonts w:ascii="仿宋" w:hAnsi="仿宋" w:eastAsia="仿宋" w:cs="仿宋"/>
                <w:sz w:val="22"/>
                <w:szCs w:val="22"/>
              </w:rPr>
            </w:pPr>
          </w:p>
        </w:tc>
        <w:tc>
          <w:tcPr>
            <w:tcW w:w="902" w:type="pct"/>
            <w:gridSpan w:val="2"/>
            <w:shd w:val="clear" w:color="auto" w:fill="auto"/>
            <w:vAlign w:val="center"/>
          </w:tcPr>
          <w:p w14:paraId="5FE66A51">
            <w:pPr>
              <w:widowControl/>
              <w:jc w:val="left"/>
              <w:textAlignment w:val="center"/>
              <w:rPr>
                <w:rFonts w:ascii="仿宋" w:hAnsi="仿宋" w:eastAsia="仿宋" w:cs="仿宋"/>
                <w:sz w:val="22"/>
                <w:szCs w:val="22"/>
              </w:rPr>
            </w:pPr>
            <w:r>
              <w:rPr>
                <w:rFonts w:hint="eastAsia" w:ascii="仿宋" w:hAnsi="仿宋" w:eastAsia="仿宋" w:cs="仿宋"/>
                <w:sz w:val="22"/>
                <w:szCs w:val="22"/>
              </w:rPr>
              <w:t>水平生命线装置</w:t>
            </w:r>
          </w:p>
        </w:tc>
        <w:tc>
          <w:tcPr>
            <w:tcW w:w="165" w:type="pct"/>
            <w:shd w:val="clear" w:color="auto" w:fill="auto"/>
            <w:noWrap/>
            <w:vAlign w:val="center"/>
          </w:tcPr>
          <w:p w14:paraId="0FBA336C">
            <w:pPr>
              <w:widowControl/>
              <w:jc w:val="right"/>
              <w:textAlignment w:val="center"/>
              <w:rPr>
                <w:rFonts w:ascii="仿宋" w:hAnsi="仿宋" w:eastAsia="仿宋" w:cs="仿宋"/>
                <w:sz w:val="22"/>
                <w:szCs w:val="22"/>
              </w:rPr>
            </w:pPr>
            <w:r>
              <w:rPr>
                <w:rFonts w:hint="eastAsia" w:ascii="仿宋" w:hAnsi="仿宋" w:eastAsia="仿宋" w:cs="仿宋"/>
                <w:sz w:val="22"/>
                <w:szCs w:val="22"/>
              </w:rPr>
              <w:t>1</w:t>
            </w:r>
          </w:p>
        </w:tc>
        <w:tc>
          <w:tcPr>
            <w:tcW w:w="230" w:type="pct"/>
            <w:shd w:val="clear" w:color="auto" w:fill="auto"/>
            <w:noWrap/>
            <w:vAlign w:val="center"/>
          </w:tcPr>
          <w:p w14:paraId="3995C49A">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741BEDED">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1.头顶式水平生命线系统安装于作业人员头顶上方，提供坠落限位或坠落制动保护，系统由固定锚点、能量缓冲装置、柔性或刚性导轨配合滑轮滑梭连接速差防坠器组成。</w:t>
            </w:r>
          </w:p>
          <w:p w14:paraId="1BC12766">
            <w:pPr>
              <w:widowControl/>
              <w:jc w:val="left"/>
              <w:textAlignment w:val="center"/>
              <w:rPr>
                <w:rFonts w:ascii="仿宋" w:hAnsi="仿宋" w:eastAsia="仿宋" w:cs="仿宋"/>
                <w:kern w:val="2"/>
                <w:sz w:val="22"/>
                <w:szCs w:val="22"/>
              </w:rPr>
            </w:pPr>
            <w:r>
              <w:rPr>
                <w:rFonts w:hint="eastAsia" w:ascii="仿宋" w:hAnsi="仿宋" w:eastAsia="仿宋" w:cs="仿宋"/>
                <w:kern w:val="2"/>
                <w:sz w:val="22"/>
                <w:szCs w:val="22"/>
                <w:lang w:bidi="ar"/>
              </w:rPr>
              <w:t>2.支持调节范围为0-18米；支持2人（100kg/人）使用。</w:t>
            </w:r>
          </w:p>
          <w:p w14:paraId="16448ECA">
            <w:pPr>
              <w:widowControl/>
              <w:jc w:val="left"/>
              <w:rPr>
                <w:rFonts w:ascii="仿宋" w:hAnsi="仿宋" w:eastAsia="仿宋" w:cs="仿宋"/>
                <w:sz w:val="22"/>
                <w:szCs w:val="22"/>
              </w:rPr>
            </w:pPr>
            <w:r>
              <w:rPr>
                <w:rFonts w:hint="eastAsia" w:ascii="仿宋" w:hAnsi="仿宋" w:eastAsia="仿宋" w:cs="仿宋"/>
                <w:kern w:val="2"/>
                <w:sz w:val="22"/>
                <w:szCs w:val="22"/>
                <w:lang w:bidi="ar"/>
              </w:rPr>
              <w:t>3.符合EN 795:2012及GB38454-2019 标准要求。</w:t>
            </w:r>
          </w:p>
        </w:tc>
      </w:tr>
      <w:tr w14:paraId="3433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9" w:type="pct"/>
            <w:vMerge w:val="continue"/>
            <w:shd w:val="clear" w:color="auto" w:fill="auto"/>
            <w:noWrap/>
            <w:vAlign w:val="center"/>
          </w:tcPr>
          <w:p w14:paraId="494B0FB8">
            <w:pPr>
              <w:rPr>
                <w:rFonts w:ascii="仿宋" w:hAnsi="仿宋" w:eastAsia="仿宋" w:cs="仿宋"/>
                <w:sz w:val="22"/>
                <w:szCs w:val="22"/>
              </w:rPr>
            </w:pPr>
          </w:p>
        </w:tc>
        <w:tc>
          <w:tcPr>
            <w:tcW w:w="386" w:type="pct"/>
            <w:vMerge w:val="continue"/>
            <w:shd w:val="clear" w:color="auto" w:fill="auto"/>
            <w:noWrap/>
            <w:vAlign w:val="center"/>
          </w:tcPr>
          <w:p w14:paraId="370A27DB">
            <w:pPr>
              <w:rPr>
                <w:rFonts w:ascii="仿宋" w:hAnsi="仿宋" w:eastAsia="仿宋" w:cs="仿宋"/>
                <w:sz w:val="22"/>
                <w:szCs w:val="22"/>
              </w:rPr>
            </w:pPr>
          </w:p>
        </w:tc>
        <w:tc>
          <w:tcPr>
            <w:tcW w:w="288" w:type="pct"/>
            <w:vMerge w:val="continue"/>
            <w:shd w:val="clear" w:color="auto" w:fill="auto"/>
            <w:vAlign w:val="center"/>
          </w:tcPr>
          <w:p w14:paraId="48F82B2D">
            <w:pPr>
              <w:rPr>
                <w:rFonts w:ascii="仿宋" w:hAnsi="仿宋" w:eastAsia="仿宋" w:cs="仿宋"/>
                <w:sz w:val="22"/>
                <w:szCs w:val="22"/>
              </w:rPr>
            </w:pPr>
          </w:p>
        </w:tc>
        <w:tc>
          <w:tcPr>
            <w:tcW w:w="902" w:type="pct"/>
            <w:gridSpan w:val="2"/>
            <w:shd w:val="clear" w:color="auto" w:fill="auto"/>
            <w:vAlign w:val="center"/>
          </w:tcPr>
          <w:p w14:paraId="4EA4D3E8">
            <w:pPr>
              <w:widowControl/>
              <w:jc w:val="left"/>
              <w:textAlignment w:val="center"/>
              <w:rPr>
                <w:rFonts w:ascii="仿宋" w:hAnsi="仿宋" w:eastAsia="仿宋" w:cs="仿宋"/>
                <w:sz w:val="22"/>
                <w:szCs w:val="22"/>
              </w:rPr>
            </w:pPr>
            <w:r>
              <w:rPr>
                <w:rFonts w:hint="eastAsia" w:ascii="仿宋" w:hAnsi="仿宋" w:eastAsia="仿宋" w:cs="仿宋"/>
                <w:sz w:val="22"/>
                <w:szCs w:val="22"/>
              </w:rPr>
              <w:t>速差自控器(防坠器)</w:t>
            </w:r>
          </w:p>
        </w:tc>
        <w:tc>
          <w:tcPr>
            <w:tcW w:w="165" w:type="pct"/>
            <w:shd w:val="clear" w:color="auto" w:fill="auto"/>
            <w:noWrap/>
            <w:vAlign w:val="center"/>
          </w:tcPr>
          <w:p w14:paraId="35760E0D">
            <w:pPr>
              <w:widowControl/>
              <w:jc w:val="right"/>
              <w:textAlignment w:val="center"/>
              <w:rPr>
                <w:rFonts w:ascii="仿宋" w:hAnsi="仿宋" w:eastAsia="仿宋" w:cs="仿宋"/>
                <w:sz w:val="22"/>
                <w:szCs w:val="22"/>
              </w:rPr>
            </w:pPr>
            <w:r>
              <w:rPr>
                <w:rFonts w:hint="eastAsia" w:ascii="仿宋" w:hAnsi="仿宋" w:eastAsia="仿宋" w:cs="仿宋"/>
                <w:sz w:val="22"/>
                <w:szCs w:val="22"/>
              </w:rPr>
              <w:t>2</w:t>
            </w:r>
          </w:p>
        </w:tc>
        <w:tc>
          <w:tcPr>
            <w:tcW w:w="230" w:type="pct"/>
            <w:shd w:val="clear" w:color="auto" w:fill="auto"/>
            <w:noWrap/>
            <w:vAlign w:val="center"/>
          </w:tcPr>
          <w:p w14:paraId="3A3A57FB">
            <w:pPr>
              <w:widowControl/>
              <w:jc w:val="left"/>
              <w:textAlignment w:val="center"/>
              <w:rPr>
                <w:rFonts w:ascii="仿宋" w:hAnsi="仿宋" w:eastAsia="仿宋" w:cs="仿宋"/>
                <w:sz w:val="22"/>
                <w:szCs w:val="22"/>
              </w:rPr>
            </w:pPr>
            <w:r>
              <w:rPr>
                <w:rFonts w:hint="eastAsia" w:ascii="仿宋" w:hAnsi="仿宋" w:eastAsia="仿宋" w:cs="仿宋"/>
                <w:sz w:val="22"/>
                <w:szCs w:val="22"/>
              </w:rPr>
              <w:t>个</w:t>
            </w:r>
          </w:p>
        </w:tc>
        <w:tc>
          <w:tcPr>
            <w:tcW w:w="2716" w:type="pct"/>
            <w:shd w:val="clear" w:color="auto" w:fill="auto"/>
            <w:vAlign w:val="center"/>
          </w:tcPr>
          <w:p w14:paraId="0AD460CD">
            <w:pPr>
              <w:widowControl/>
              <w:jc w:val="left"/>
              <w:textAlignment w:val="center"/>
              <w:rPr>
                <w:rFonts w:ascii="仿宋" w:hAnsi="仿宋" w:eastAsia="仿宋" w:cs="仿宋"/>
                <w:sz w:val="22"/>
                <w:szCs w:val="22"/>
              </w:rPr>
            </w:pPr>
            <w:r>
              <w:rPr>
                <w:rFonts w:hint="eastAsia" w:ascii="仿宋" w:hAnsi="仿宋" w:eastAsia="仿宋" w:cs="仿宋"/>
                <w:sz w:val="22"/>
                <w:szCs w:val="22"/>
              </w:rPr>
              <w:t>1.材质：铝合金内壳+聚丙烯外壳+钢丝绳</w:t>
            </w:r>
          </w:p>
          <w:p w14:paraId="10924307">
            <w:pPr>
              <w:widowControl/>
              <w:jc w:val="left"/>
              <w:textAlignment w:val="center"/>
              <w:rPr>
                <w:rFonts w:ascii="仿宋" w:hAnsi="仿宋" w:eastAsia="仿宋" w:cs="仿宋"/>
                <w:sz w:val="22"/>
                <w:szCs w:val="22"/>
              </w:rPr>
            </w:pPr>
            <w:r>
              <w:rPr>
                <w:rFonts w:hint="eastAsia" w:ascii="仿宋" w:hAnsi="仿宋" w:eastAsia="仿宋" w:cs="仿宋"/>
                <w:sz w:val="22"/>
                <w:szCs w:val="22"/>
              </w:rPr>
              <w:t>2.尺寸：5m（误差±5%）。</w:t>
            </w:r>
          </w:p>
          <w:p w14:paraId="56E8F4C2">
            <w:pPr>
              <w:widowControl/>
              <w:jc w:val="left"/>
              <w:textAlignment w:val="center"/>
              <w:rPr>
                <w:rFonts w:ascii="仿宋" w:hAnsi="仿宋" w:eastAsia="仿宋" w:cs="仿宋"/>
                <w:sz w:val="22"/>
                <w:szCs w:val="22"/>
              </w:rPr>
            </w:pPr>
            <w:r>
              <w:rPr>
                <w:rFonts w:hint="eastAsia" w:ascii="仿宋" w:hAnsi="仿宋" w:eastAsia="仿宋" w:cs="仿宋"/>
                <w:sz w:val="22"/>
                <w:szCs w:val="22"/>
              </w:rPr>
              <w:t>3.符合现行标准《坠落防护速差自控器》(GB24544)的有关要求。</w:t>
            </w:r>
          </w:p>
        </w:tc>
      </w:tr>
      <w:tr w14:paraId="7291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1886" w:type="pct"/>
            <w:gridSpan w:val="5"/>
            <w:shd w:val="clear" w:color="auto" w:fill="auto"/>
            <w:noWrap/>
            <w:vAlign w:val="center"/>
          </w:tcPr>
          <w:p w14:paraId="44B1AEC2">
            <w:pPr>
              <w:widowControl/>
              <w:jc w:val="center"/>
              <w:textAlignment w:val="center"/>
              <w:rPr>
                <w:rFonts w:ascii="仿宋" w:hAnsi="仿宋" w:eastAsia="仿宋" w:cs="仿宋"/>
                <w:sz w:val="22"/>
                <w:szCs w:val="22"/>
              </w:rPr>
            </w:pPr>
            <w:r>
              <w:rPr>
                <w:rFonts w:hint="eastAsia" w:ascii="仿宋" w:hAnsi="仿宋" w:eastAsia="仿宋" w:cs="仿宋"/>
                <w:sz w:val="22"/>
                <w:szCs w:val="22"/>
              </w:rPr>
              <w:t>考评员移动评分系统</w:t>
            </w:r>
          </w:p>
        </w:tc>
        <w:tc>
          <w:tcPr>
            <w:tcW w:w="165" w:type="pct"/>
            <w:shd w:val="clear" w:color="auto" w:fill="auto"/>
            <w:noWrap/>
            <w:vAlign w:val="center"/>
          </w:tcPr>
          <w:p w14:paraId="697557CB">
            <w:pPr>
              <w:widowControl/>
              <w:jc w:val="right"/>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w:t>
            </w:r>
          </w:p>
        </w:tc>
        <w:tc>
          <w:tcPr>
            <w:tcW w:w="230" w:type="pct"/>
            <w:shd w:val="clear" w:color="auto" w:fill="auto"/>
            <w:noWrap/>
            <w:vAlign w:val="center"/>
          </w:tcPr>
          <w:p w14:paraId="74597F0F">
            <w:pPr>
              <w:widowControl/>
              <w:jc w:val="left"/>
              <w:textAlignment w:val="center"/>
              <w:rPr>
                <w:rFonts w:ascii="仿宋" w:hAnsi="仿宋" w:eastAsia="仿宋" w:cs="仿宋"/>
                <w:sz w:val="22"/>
                <w:szCs w:val="22"/>
              </w:rPr>
            </w:pPr>
            <w:r>
              <w:rPr>
                <w:rFonts w:hint="eastAsia" w:ascii="仿宋" w:hAnsi="仿宋" w:eastAsia="仿宋" w:cs="仿宋"/>
                <w:sz w:val="22"/>
                <w:szCs w:val="22"/>
              </w:rPr>
              <w:t>套</w:t>
            </w:r>
          </w:p>
        </w:tc>
        <w:tc>
          <w:tcPr>
            <w:tcW w:w="2716" w:type="pct"/>
            <w:shd w:val="clear" w:color="auto" w:fill="auto"/>
            <w:vAlign w:val="center"/>
          </w:tcPr>
          <w:p w14:paraId="4B104E9D">
            <w:pPr>
              <w:widowControl/>
              <w:jc w:val="left"/>
              <w:textAlignment w:val="center"/>
              <w:rPr>
                <w:rFonts w:ascii="仿宋" w:hAnsi="仿宋" w:eastAsia="仿宋" w:cs="仿宋"/>
                <w:sz w:val="22"/>
                <w:szCs w:val="22"/>
              </w:rPr>
            </w:pPr>
            <w:r>
              <w:rPr>
                <w:rFonts w:hint="eastAsia" w:ascii="仿宋" w:hAnsi="仿宋" w:eastAsia="仿宋" w:cs="仿宋"/>
                <w:sz w:val="22"/>
                <w:szCs w:val="22"/>
              </w:rPr>
              <w:t>（一）硬件设备</w:t>
            </w:r>
          </w:p>
          <w:p w14:paraId="177B8383">
            <w:pPr>
              <w:widowControl/>
              <w:jc w:val="left"/>
              <w:textAlignment w:val="center"/>
              <w:rPr>
                <w:rFonts w:ascii="仿宋" w:hAnsi="仿宋" w:eastAsia="仿宋" w:cs="仿宋"/>
                <w:sz w:val="22"/>
                <w:szCs w:val="22"/>
              </w:rPr>
            </w:pPr>
            <w:r>
              <w:rPr>
                <w:rFonts w:hint="eastAsia" w:ascii="仿宋" w:hAnsi="仿宋" w:eastAsia="仿宋" w:cs="仿宋"/>
                <w:sz w:val="22"/>
                <w:szCs w:val="22"/>
              </w:rPr>
              <w:t>1、屏幕尺寸：≥10.1英寸</w:t>
            </w:r>
          </w:p>
          <w:p w14:paraId="42625B93">
            <w:pPr>
              <w:widowControl/>
              <w:jc w:val="left"/>
              <w:textAlignment w:val="center"/>
              <w:rPr>
                <w:rFonts w:ascii="仿宋" w:hAnsi="仿宋" w:eastAsia="仿宋" w:cs="仿宋"/>
                <w:sz w:val="22"/>
                <w:szCs w:val="22"/>
              </w:rPr>
            </w:pPr>
            <w:r>
              <w:rPr>
                <w:rFonts w:hint="eastAsia" w:ascii="仿宋" w:hAnsi="仿宋" w:eastAsia="仿宋" w:cs="仿宋"/>
                <w:sz w:val="22"/>
                <w:szCs w:val="22"/>
              </w:rPr>
              <w:t>2、触摸寿命：≥单点触摸5000万次</w:t>
            </w:r>
          </w:p>
          <w:p w14:paraId="151C69FD">
            <w:pPr>
              <w:widowControl/>
              <w:jc w:val="left"/>
              <w:textAlignment w:val="center"/>
              <w:rPr>
                <w:rFonts w:ascii="仿宋" w:hAnsi="仿宋" w:eastAsia="仿宋" w:cs="仿宋"/>
                <w:sz w:val="22"/>
                <w:szCs w:val="22"/>
              </w:rPr>
            </w:pPr>
            <w:r>
              <w:rPr>
                <w:rFonts w:hint="eastAsia" w:ascii="仿宋" w:hAnsi="仿宋" w:eastAsia="仿宋" w:cs="仿宋"/>
                <w:sz w:val="22"/>
                <w:szCs w:val="22"/>
              </w:rPr>
              <w:t>3、内置系统：基于android13及以上安卓系统或同等功能国产系统，内存≥6G+硬盘≥128G</w:t>
            </w:r>
          </w:p>
          <w:p w14:paraId="5DEDB33B">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4、摄像头：前置：≥800万像素、后置：≥800万像素摄像头。</w:t>
            </w:r>
          </w:p>
          <w:p w14:paraId="3A27CDAE">
            <w:pPr>
              <w:widowControl/>
              <w:jc w:val="left"/>
              <w:textAlignment w:val="center"/>
              <w:rPr>
                <w:rFonts w:ascii="仿宋" w:hAnsi="仿宋" w:eastAsia="仿宋" w:cs="仿宋"/>
                <w:sz w:val="22"/>
                <w:szCs w:val="22"/>
              </w:rPr>
            </w:pPr>
            <w:r>
              <w:rPr>
                <w:rFonts w:hint="eastAsia" w:ascii="仿宋" w:hAnsi="仿宋" w:eastAsia="仿宋" w:cs="仿宋"/>
                <w:sz w:val="22"/>
                <w:szCs w:val="22"/>
              </w:rPr>
              <w:t>（二）系统功能</w:t>
            </w:r>
          </w:p>
          <w:p w14:paraId="5F075BEC">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1、须满足国家《安全生产考试机构和考试点管理规定》（应急〔2025〕41号）；</w:t>
            </w:r>
          </w:p>
          <w:p w14:paraId="39B7A035">
            <w:pPr>
              <w:widowControl/>
              <w:jc w:val="left"/>
              <w:textAlignment w:val="center"/>
              <w:rPr>
                <w:rFonts w:hint="eastAsia" w:ascii="仿宋" w:hAnsi="仿宋" w:eastAsia="仿宋" w:cs="仿宋"/>
                <w:sz w:val="22"/>
                <w:szCs w:val="22"/>
              </w:rPr>
            </w:pPr>
            <w:r>
              <w:rPr>
                <w:rFonts w:hint="eastAsia" w:ascii="仿宋" w:hAnsi="仿宋" w:eastAsia="仿宋" w:cs="仿宋"/>
                <w:sz w:val="22"/>
                <w:szCs w:val="22"/>
              </w:rPr>
              <w:t>2、支持高压电工作业，低压电工作业，熔化焊接与热切割作业，压力焊作业，登高架设作业，高处安装、维护、拆除作业，煤气作业，制冷与空调作业，危险化学品安全作业，金属非金属矿山安全作业，煤矿安全作业，烟花爆竹安全作业等特种作业实操评分功能；</w:t>
            </w:r>
          </w:p>
          <w:p w14:paraId="2D40E418">
            <w:pPr>
              <w:widowControl/>
              <w:jc w:val="left"/>
              <w:textAlignment w:val="center"/>
              <w:rPr>
                <w:rFonts w:ascii="仿宋" w:hAnsi="仿宋" w:eastAsia="仿宋" w:cs="仿宋"/>
                <w:b/>
                <w:bCs/>
                <w:sz w:val="22"/>
                <w:szCs w:val="22"/>
              </w:rPr>
            </w:pPr>
            <w:r>
              <w:rPr>
                <w:rFonts w:hint="eastAsia" w:ascii="仿宋" w:hAnsi="仿宋" w:eastAsia="仿宋" w:cs="仿宋"/>
                <w:sz w:val="22"/>
                <w:szCs w:val="22"/>
              </w:rPr>
              <w:t>3、系统具备以下功能：</w:t>
            </w:r>
          </w:p>
          <w:p w14:paraId="4ECB0F31">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①考评员登录认证功能，支持账号密码登录与人脸识别登录；</w:t>
            </w:r>
          </w:p>
          <w:p w14:paraId="4133E0AB">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②考生信息确认功能，支持准考证号/身份证号/扫码登录，系统自动推送考生的姓名、准考证号、考试子科目等信息；</w:t>
            </w:r>
          </w:p>
          <w:p w14:paraId="5E200918">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③考试题目抽取功能：支持随机抽取考题组卷；</w:t>
            </w:r>
          </w:p>
          <w:p w14:paraId="402037F4">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④考评员在线评分功能：支持自行配置评分项和否定项；</w:t>
            </w:r>
          </w:p>
          <w:p w14:paraId="0BF193B3">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⑤考试过程拍照功能：支持上传照片和视频；</w:t>
            </w:r>
          </w:p>
          <w:p w14:paraId="67B81A33">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⑥考试评分提醒功能；</w:t>
            </w:r>
          </w:p>
          <w:p w14:paraId="4C70F181">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⑦考试成绩单生成功能；</w:t>
            </w:r>
          </w:p>
          <w:p w14:paraId="73D23BD3">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⑧成绩查询功能；</w:t>
            </w:r>
          </w:p>
          <w:p w14:paraId="786FAEDD">
            <w:pPr>
              <w:widowControl/>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⑨评分记录查询功能。</w:t>
            </w:r>
          </w:p>
          <w:p w14:paraId="4107F421">
            <w:pPr>
              <w:widowControl/>
              <w:jc w:val="left"/>
              <w:textAlignment w:val="center"/>
              <w:rPr>
                <w:rFonts w:ascii="仿宋" w:hAnsi="仿宋" w:eastAsia="仿宋" w:cs="仿宋"/>
                <w:sz w:val="22"/>
                <w:szCs w:val="22"/>
              </w:rPr>
            </w:pPr>
            <w:r>
              <w:rPr>
                <w:rFonts w:hint="eastAsia" w:ascii="仿宋" w:hAnsi="仿宋" w:eastAsia="仿宋" w:cs="仿宋"/>
                <w:sz w:val="22"/>
                <w:szCs w:val="22"/>
              </w:rPr>
              <w:t>4、系统具备考试成绩自动上传至省级实操考核管理平台的功能，方便考试组织和管理。</w:t>
            </w:r>
          </w:p>
        </w:tc>
      </w:tr>
    </w:tbl>
    <w:p w14:paraId="4173ACE1">
      <w:pPr>
        <w:rPr>
          <w:rFonts w:ascii="仿宋" w:hAnsi="仿宋" w:eastAsia="仿宋" w:cs="仿宋"/>
          <w:sz w:val="22"/>
          <w:szCs w:val="22"/>
          <w:highlight w:val="yellow"/>
          <w:lang w:bidi="ar"/>
        </w:rPr>
      </w:pPr>
    </w:p>
    <w:p w14:paraId="2812BDF3">
      <w:pPr>
        <w:pStyle w:val="4"/>
        <w:numPr>
          <w:ilvl w:val="0"/>
          <w:numId w:val="2"/>
        </w:numPr>
        <w:rPr>
          <w:highlight w:val="yellow"/>
        </w:rPr>
      </w:pPr>
      <w:r>
        <w:rPr>
          <w:rFonts w:hint="eastAsia"/>
          <w:highlight w:val="yellow"/>
        </w:rPr>
        <w:t>考场配套</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907"/>
        <w:gridCol w:w="1924"/>
        <w:gridCol w:w="656"/>
        <w:gridCol w:w="656"/>
        <w:gridCol w:w="8151"/>
      </w:tblGrid>
      <w:tr w14:paraId="760C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7" w:type="pct"/>
            <w:shd w:val="clear" w:color="auto" w:fill="auto"/>
            <w:noWrap/>
            <w:vAlign w:val="center"/>
          </w:tcPr>
          <w:p w14:paraId="33B1A8F1">
            <w:pPr>
              <w:widowControl/>
              <w:jc w:val="left"/>
              <w:textAlignment w:val="center"/>
              <w:rPr>
                <w:rFonts w:ascii="仿宋" w:hAnsi="仿宋" w:eastAsia="仿宋" w:cs="仿宋"/>
                <w:sz w:val="22"/>
                <w:szCs w:val="22"/>
              </w:rPr>
            </w:pPr>
            <w:r>
              <w:rPr>
                <w:rFonts w:hint="eastAsia" w:ascii="仿宋" w:hAnsi="仿宋" w:eastAsia="仿宋" w:cs="仿宋"/>
                <w:sz w:val="22"/>
                <w:szCs w:val="22"/>
              </w:rPr>
              <w:t>序号</w:t>
            </w:r>
          </w:p>
        </w:tc>
        <w:tc>
          <w:tcPr>
            <w:tcW w:w="673" w:type="pct"/>
            <w:shd w:val="clear" w:color="auto" w:fill="auto"/>
            <w:noWrap/>
            <w:vAlign w:val="center"/>
          </w:tcPr>
          <w:p w14:paraId="4F52BB29">
            <w:pPr>
              <w:widowControl/>
              <w:jc w:val="left"/>
              <w:textAlignment w:val="center"/>
              <w:rPr>
                <w:rFonts w:ascii="仿宋" w:hAnsi="仿宋" w:eastAsia="仿宋" w:cs="仿宋"/>
                <w:sz w:val="22"/>
                <w:szCs w:val="22"/>
              </w:rPr>
            </w:pPr>
            <w:r>
              <w:rPr>
                <w:rFonts w:hint="eastAsia" w:ascii="仿宋" w:hAnsi="仿宋" w:eastAsia="仿宋" w:cs="仿宋"/>
                <w:sz w:val="22"/>
                <w:szCs w:val="22"/>
              </w:rPr>
              <w:t>名称</w:t>
            </w:r>
          </w:p>
        </w:tc>
        <w:tc>
          <w:tcPr>
            <w:tcW w:w="679" w:type="pct"/>
            <w:shd w:val="clear" w:color="auto" w:fill="auto"/>
            <w:vAlign w:val="center"/>
          </w:tcPr>
          <w:p w14:paraId="0DD16CCB">
            <w:pPr>
              <w:widowControl/>
              <w:jc w:val="left"/>
              <w:textAlignment w:val="center"/>
              <w:rPr>
                <w:rFonts w:ascii="仿宋" w:hAnsi="仿宋" w:eastAsia="仿宋" w:cs="仿宋"/>
                <w:sz w:val="22"/>
                <w:szCs w:val="22"/>
              </w:rPr>
            </w:pPr>
            <w:r>
              <w:rPr>
                <w:rFonts w:hint="eastAsia" w:ascii="仿宋" w:hAnsi="仿宋" w:eastAsia="仿宋" w:cs="仿宋"/>
                <w:sz w:val="22"/>
                <w:szCs w:val="22"/>
              </w:rPr>
              <w:t>设备/设施/器材</w:t>
            </w:r>
          </w:p>
        </w:tc>
        <w:tc>
          <w:tcPr>
            <w:tcW w:w="231" w:type="pct"/>
            <w:shd w:val="clear" w:color="auto" w:fill="auto"/>
            <w:noWrap/>
            <w:vAlign w:val="center"/>
          </w:tcPr>
          <w:p w14:paraId="75B3665B">
            <w:pPr>
              <w:widowControl/>
              <w:jc w:val="left"/>
              <w:textAlignment w:val="center"/>
              <w:rPr>
                <w:rFonts w:ascii="仿宋" w:hAnsi="仿宋" w:eastAsia="仿宋" w:cs="仿宋"/>
                <w:sz w:val="22"/>
                <w:szCs w:val="22"/>
              </w:rPr>
            </w:pPr>
            <w:r>
              <w:rPr>
                <w:rFonts w:hint="eastAsia" w:ascii="仿宋" w:hAnsi="仿宋" w:eastAsia="仿宋" w:cs="仿宋"/>
                <w:sz w:val="22"/>
                <w:szCs w:val="22"/>
              </w:rPr>
              <w:t>数量</w:t>
            </w:r>
          </w:p>
        </w:tc>
        <w:tc>
          <w:tcPr>
            <w:tcW w:w="231" w:type="pct"/>
            <w:shd w:val="clear" w:color="auto" w:fill="auto"/>
            <w:noWrap/>
            <w:vAlign w:val="center"/>
          </w:tcPr>
          <w:p w14:paraId="5BF714E8">
            <w:pPr>
              <w:widowControl/>
              <w:jc w:val="left"/>
              <w:textAlignment w:val="center"/>
              <w:rPr>
                <w:rFonts w:ascii="仿宋" w:hAnsi="仿宋" w:eastAsia="仿宋" w:cs="仿宋"/>
                <w:sz w:val="22"/>
                <w:szCs w:val="22"/>
              </w:rPr>
            </w:pPr>
            <w:r>
              <w:rPr>
                <w:rFonts w:hint="eastAsia" w:ascii="仿宋" w:hAnsi="仿宋" w:eastAsia="仿宋" w:cs="仿宋"/>
                <w:sz w:val="22"/>
                <w:szCs w:val="22"/>
              </w:rPr>
              <w:t>单位</w:t>
            </w:r>
          </w:p>
        </w:tc>
        <w:tc>
          <w:tcPr>
            <w:tcW w:w="2876" w:type="pct"/>
            <w:shd w:val="clear" w:color="auto" w:fill="auto"/>
            <w:vAlign w:val="center"/>
          </w:tcPr>
          <w:p w14:paraId="12E903C1">
            <w:pPr>
              <w:widowControl/>
              <w:jc w:val="center"/>
              <w:textAlignment w:val="center"/>
              <w:rPr>
                <w:rFonts w:ascii="仿宋" w:hAnsi="仿宋" w:eastAsia="仿宋" w:cs="仿宋"/>
                <w:sz w:val="22"/>
                <w:szCs w:val="22"/>
              </w:rPr>
            </w:pPr>
            <w:r>
              <w:rPr>
                <w:rFonts w:hint="eastAsia" w:ascii="仿宋" w:hAnsi="仿宋" w:eastAsia="仿宋" w:cs="仿宋"/>
                <w:sz w:val="22"/>
                <w:szCs w:val="22"/>
              </w:rPr>
              <w:t>标准要求</w:t>
            </w:r>
          </w:p>
        </w:tc>
      </w:tr>
      <w:tr w14:paraId="2C89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07" w:type="pct"/>
            <w:shd w:val="clear" w:color="auto" w:fill="auto"/>
            <w:noWrap/>
            <w:vAlign w:val="center"/>
          </w:tcPr>
          <w:p w14:paraId="2508165D">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1907" w:type="dxa"/>
            <w:shd w:val="clear" w:color="auto" w:fill="auto"/>
            <w:noWrap/>
            <w:vAlign w:val="center"/>
          </w:tcPr>
          <w:p w14:paraId="186D2A44">
            <w:pPr>
              <w:snapToGrid w:val="0"/>
              <w:jc w:val="center"/>
              <w:rPr>
                <w:rFonts w:ascii="仿宋" w:hAnsi="仿宋" w:eastAsia="仿宋" w:cs="仿宋"/>
                <w:sz w:val="22"/>
                <w:szCs w:val="22"/>
              </w:rPr>
            </w:pPr>
            <w:r>
              <w:rPr>
                <w:rFonts w:hint="eastAsia" w:ascii="仿宋" w:hAnsi="仿宋" w:eastAsia="仿宋" w:cs="仿宋"/>
                <w:sz w:val="22"/>
                <w:szCs w:val="22"/>
              </w:rPr>
              <w:t>考场配套</w:t>
            </w:r>
          </w:p>
        </w:tc>
        <w:tc>
          <w:tcPr>
            <w:tcW w:w="1924" w:type="dxa"/>
            <w:shd w:val="clear" w:color="auto" w:fill="auto"/>
            <w:vAlign w:val="center"/>
          </w:tcPr>
          <w:p w14:paraId="7C1147C8">
            <w:pPr>
              <w:widowControl/>
              <w:jc w:val="center"/>
              <w:textAlignment w:val="center"/>
              <w:rPr>
                <w:rFonts w:ascii="仿宋" w:hAnsi="仿宋" w:eastAsia="仿宋" w:cs="仿宋"/>
                <w:sz w:val="22"/>
                <w:szCs w:val="22"/>
              </w:rPr>
            </w:pPr>
            <w:r>
              <w:rPr>
                <w:rFonts w:hint="eastAsia" w:ascii="仿宋" w:hAnsi="仿宋" w:eastAsia="仿宋" w:cs="仿宋"/>
                <w:sz w:val="22"/>
                <w:szCs w:val="22"/>
              </w:rPr>
              <w:t>能进行智能分析的成套设备</w:t>
            </w:r>
          </w:p>
        </w:tc>
        <w:tc>
          <w:tcPr>
            <w:tcW w:w="656" w:type="dxa"/>
            <w:shd w:val="clear" w:color="auto" w:fill="auto"/>
            <w:noWrap/>
            <w:vAlign w:val="center"/>
          </w:tcPr>
          <w:p w14:paraId="535DF3C2">
            <w:pPr>
              <w:widowControl/>
              <w:jc w:val="center"/>
              <w:textAlignment w:val="center"/>
              <w:rPr>
                <w:rFonts w:ascii="仿宋" w:hAnsi="仿宋" w:eastAsia="仿宋" w:cs="仿宋"/>
                <w:sz w:val="22"/>
                <w:szCs w:val="22"/>
              </w:rPr>
            </w:pPr>
            <w:r>
              <w:rPr>
                <w:rFonts w:hint="eastAsia" w:ascii="仿宋" w:hAnsi="仿宋" w:eastAsia="仿宋" w:cs="仿宋"/>
                <w:sz w:val="22"/>
                <w:szCs w:val="22"/>
              </w:rPr>
              <w:t>1</w:t>
            </w:r>
          </w:p>
        </w:tc>
        <w:tc>
          <w:tcPr>
            <w:tcW w:w="656" w:type="dxa"/>
            <w:shd w:val="clear" w:color="auto" w:fill="auto"/>
            <w:noWrap/>
            <w:vAlign w:val="center"/>
          </w:tcPr>
          <w:p w14:paraId="1E461108">
            <w:pPr>
              <w:widowControl/>
              <w:jc w:val="center"/>
              <w:textAlignment w:val="center"/>
              <w:rPr>
                <w:rFonts w:ascii="仿宋" w:hAnsi="仿宋" w:eastAsia="仿宋" w:cs="仿宋"/>
                <w:sz w:val="22"/>
                <w:szCs w:val="22"/>
              </w:rPr>
            </w:pPr>
            <w:r>
              <w:rPr>
                <w:rFonts w:hint="eastAsia" w:ascii="仿宋" w:hAnsi="仿宋" w:eastAsia="仿宋" w:cs="仿宋"/>
                <w:sz w:val="22"/>
                <w:szCs w:val="22"/>
              </w:rPr>
              <w:t>套</w:t>
            </w:r>
          </w:p>
        </w:tc>
        <w:tc>
          <w:tcPr>
            <w:tcW w:w="8151" w:type="dxa"/>
            <w:shd w:val="clear" w:color="auto" w:fill="auto"/>
            <w:vAlign w:val="center"/>
          </w:tcPr>
          <w:p w14:paraId="1DC2932B">
            <w:pPr>
              <w:widowControl/>
              <w:jc w:val="left"/>
              <w:textAlignment w:val="center"/>
              <w:rPr>
                <w:rFonts w:ascii="仿宋" w:hAnsi="仿宋" w:eastAsia="仿宋" w:cs="仿宋"/>
                <w:sz w:val="22"/>
                <w:szCs w:val="22"/>
              </w:rPr>
            </w:pPr>
            <w:r>
              <w:rPr>
                <w:rFonts w:hint="eastAsia" w:ascii="仿宋" w:hAnsi="仿宋" w:eastAsia="仿宋" w:cs="仿宋"/>
                <w:sz w:val="22"/>
                <w:szCs w:val="22"/>
              </w:rPr>
              <w:t>1.双路高性能处理器，可支持16条DDR5（最高5600MHz）内存槽。可支持12个3.5寸盘位（8个兼容SATA/SAS/U.2），可支持9个PCIe扩展槽。支持选配后置硬盘/PCIe模组。AI总算力≥560TFLOPS（支持INT8/FP16/BF16/FP32混合精度计算），支持视频类AI模型的实时推理能力，能够稳定处理不低于160路1080p分辨率视频流，支持25FPS全帧率处理，能够适配图像识别、目标检测、行为分析等算法模型。</w:t>
            </w:r>
          </w:p>
          <w:p w14:paraId="08D7F32B">
            <w:pPr>
              <w:widowControl/>
              <w:textAlignment w:val="center"/>
              <w:rPr>
                <w:rFonts w:ascii="仿宋" w:hAnsi="仿宋" w:eastAsia="仿宋" w:cs="仿宋"/>
                <w:sz w:val="22"/>
                <w:szCs w:val="22"/>
              </w:rPr>
            </w:pPr>
            <w:r>
              <w:rPr>
                <w:rFonts w:hint="eastAsia" w:ascii="仿宋" w:hAnsi="仿宋" w:eastAsia="仿宋" w:cs="仿宋"/>
                <w:sz w:val="22"/>
                <w:szCs w:val="22"/>
              </w:rPr>
              <w:t>2.采集器：分辨率：300-400万像素，支持POE供电，具备拾音功能。</w:t>
            </w:r>
          </w:p>
          <w:p w14:paraId="34AE427C">
            <w:pPr>
              <w:pStyle w:val="2"/>
              <w:ind w:left="0"/>
              <w:rPr>
                <w:rFonts w:ascii="仿宋" w:hAnsi="仿宋" w:eastAsia="仿宋" w:cs="仿宋"/>
                <w:sz w:val="22"/>
                <w:szCs w:val="22"/>
              </w:rPr>
            </w:pPr>
            <w:r>
              <w:rPr>
                <w:rFonts w:hint="eastAsia" w:ascii="仿宋" w:hAnsi="仿宋" w:eastAsia="仿宋" w:cs="仿宋"/>
                <w:sz w:val="22"/>
                <w:szCs w:val="22"/>
              </w:rPr>
              <w:t>3.系统设置多角度图像记录，实时识别作业人员动作行为、操作设备对象状态，智能分析结果，评分详情与相关视频或图片关联。</w:t>
            </w:r>
          </w:p>
          <w:p w14:paraId="3538FD9D">
            <w:pPr>
              <w:rPr>
                <w:rFonts w:hint="default" w:eastAsia="宋体"/>
                <w:lang w:val="en-US" w:eastAsia="zh-CN"/>
              </w:rPr>
            </w:pPr>
            <w:r>
              <w:rPr>
                <w:rFonts w:hint="eastAsia" w:ascii="仿宋" w:hAnsi="仿宋" w:eastAsia="仿宋" w:cs="仿宋"/>
                <w:sz w:val="22"/>
                <w:szCs w:val="22"/>
              </w:rPr>
              <w:t>4.系统应支持考位多摄像头画面同步展示，支持单屏分窗或多屏切换查看；应具有图像识别结果可视化模块，应支持展示或隐藏考生行为识别标记；平台应同步实时更新各工位考试进度，包括已答题目数量、剩余时间、答题状态等关键信息。</w:t>
            </w:r>
          </w:p>
        </w:tc>
      </w:tr>
    </w:tbl>
    <w:p w14:paraId="0531C5F0">
      <w:pPr>
        <w:rPr>
          <w:rFonts w:hint="eastAsia" w:eastAsia="方正仿宋_GBK"/>
          <w:b/>
          <w:bCs/>
          <w:color w:val="auto"/>
          <w:sz w:val="24"/>
          <w:lang w:eastAsia="zh-CN"/>
        </w:rPr>
      </w:pPr>
      <w:r>
        <w:rPr>
          <w:rFonts w:hint="eastAsia" w:eastAsia="方正仿宋_GBK"/>
          <w:b/>
          <w:bCs/>
          <w:color w:val="auto"/>
          <w:sz w:val="24"/>
        </w:rPr>
        <w:t>备注：</w:t>
      </w:r>
      <w:r>
        <w:rPr>
          <w:rFonts w:hint="eastAsia" w:eastAsia="方正仿宋_GBK"/>
          <w:b/>
          <w:bCs/>
          <w:color w:val="auto"/>
          <w:sz w:val="24"/>
          <w:lang w:val="en-US" w:eastAsia="zh-CN"/>
        </w:rPr>
        <w:t>报价单位</w:t>
      </w:r>
      <w:r>
        <w:rPr>
          <w:rFonts w:hint="eastAsia" w:eastAsia="方正仿宋_GBK"/>
          <w:b/>
          <w:bCs/>
          <w:color w:val="auto"/>
          <w:sz w:val="24"/>
        </w:rPr>
        <w:t>应结合本项目特种作业实操考试设备技术参数要求、考场现场实际情况及设备安装所需相关条件综合考虑进行报价，确保所供货物及配套设施完善服务满足实际考试使用需求。</w:t>
      </w:r>
      <w:r>
        <w:rPr>
          <w:rFonts w:hint="eastAsia" w:eastAsia="方正仿宋_GBK"/>
          <w:b/>
          <w:bCs/>
          <w:color w:val="auto"/>
          <w:sz w:val="24"/>
          <w:lang w:val="en-US" w:eastAsia="zh-CN"/>
        </w:rPr>
        <w:t>报价单位可</w:t>
      </w:r>
      <w:r>
        <w:rPr>
          <w:rFonts w:hint="eastAsia" w:eastAsia="方正仿宋_GBK"/>
          <w:b/>
          <w:bCs/>
          <w:color w:val="auto"/>
          <w:sz w:val="24"/>
        </w:rPr>
        <w:t>自行前往考场现场踏勘，充分了解场地布局、基础配套等实际情况，设备安装过程中产生的场地改造、墙体/地面/顶面的拆除与修复、管线铺设与调整等一切相关费用均已包含在报价中</w:t>
      </w:r>
      <w:r>
        <w:rPr>
          <w:rFonts w:hint="eastAsia" w:eastAsia="方正仿宋_GBK"/>
          <w:b/>
          <w:bCs/>
          <w:color w:val="auto"/>
          <w:sz w:val="24"/>
          <w:lang w:eastAsia="zh-CN"/>
        </w:rPr>
        <w:t>。</w:t>
      </w:r>
    </w:p>
    <w:p w14:paraId="22943E60">
      <w:pPr>
        <w:ind w:firstLine="480" w:firstLineChars="200"/>
        <w:rPr>
          <w:rFonts w:eastAsia="方正仿宋_GBK"/>
          <w:b/>
          <w:bCs/>
          <w:color w:val="auto"/>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63BF1"/>
    <w:multiLevelType w:val="singleLevel"/>
    <w:tmpl w:val="83463BF1"/>
    <w:lvl w:ilvl="0" w:tentative="0">
      <w:start w:val="1"/>
      <w:numFmt w:val="decimal"/>
      <w:lvlText w:val="%1."/>
      <w:lvlJc w:val="left"/>
      <w:pPr>
        <w:tabs>
          <w:tab w:val="left" w:pos="312"/>
        </w:tabs>
      </w:pPr>
    </w:lvl>
  </w:abstractNum>
  <w:abstractNum w:abstractNumId="1">
    <w:nsid w:val="8FF569F4"/>
    <w:multiLevelType w:val="singleLevel"/>
    <w:tmpl w:val="8FF569F4"/>
    <w:lvl w:ilvl="0" w:tentative="0">
      <w:start w:val="1"/>
      <w:numFmt w:val="chineseCounting"/>
      <w:suff w:val="nothing"/>
      <w:lvlText w:val="%1、"/>
      <w:lvlJc w:val="left"/>
      <w:rPr>
        <w:rFonts w:hint="eastAsia"/>
      </w:rPr>
    </w:lvl>
  </w:abstractNum>
  <w:abstractNum w:abstractNumId="2">
    <w:nsid w:val="FA5F7780"/>
    <w:multiLevelType w:val="singleLevel"/>
    <w:tmpl w:val="FA5F7780"/>
    <w:lvl w:ilvl="0" w:tentative="0">
      <w:start w:val="1"/>
      <w:numFmt w:val="decimal"/>
      <w:lvlText w:val="%1."/>
      <w:lvlJc w:val="left"/>
      <w:pPr>
        <w:tabs>
          <w:tab w:val="left" w:pos="312"/>
        </w:tabs>
      </w:pPr>
    </w:lvl>
  </w:abstractNum>
  <w:abstractNum w:abstractNumId="3">
    <w:nsid w:val="03D62ECE"/>
    <w:multiLevelType w:val="multilevel"/>
    <w:tmpl w:val="03D62ECE"/>
    <w:lvl w:ilvl="0" w:tentative="0">
      <w:start w:val="2"/>
      <w:numFmt w:val="chineseCounting"/>
      <w:lvlText w:val="%1."/>
      <w:lvlJc w:val="left"/>
      <w:pPr>
        <w:tabs>
          <w:tab w:val="left" w:pos="312"/>
        </w:tabs>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5F54F24A"/>
    <w:multiLevelType w:val="singleLevel"/>
    <w:tmpl w:val="5F54F24A"/>
    <w:lvl w:ilvl="0" w:tentative="0">
      <w:start w:val="1"/>
      <w:numFmt w:val="decimal"/>
      <w:lvlText w:val="%1."/>
      <w:lvlJc w:val="left"/>
      <w:pPr>
        <w:tabs>
          <w:tab w:val="left" w:pos="312"/>
        </w:tabs>
      </w:pPr>
    </w:lvl>
  </w:abstractNum>
  <w:abstractNum w:abstractNumId="5">
    <w:nsid w:val="749AB49B"/>
    <w:multiLevelType w:val="singleLevel"/>
    <w:tmpl w:val="749AB49B"/>
    <w:lvl w:ilvl="0" w:tentative="0">
      <w:start w:val="1"/>
      <w:numFmt w:val="decimal"/>
      <w:suff w:val="nothing"/>
      <w:lvlText w:val="%1、"/>
      <w:lvlJc w:val="left"/>
    </w:lvl>
  </w:abstractNum>
  <w:abstractNum w:abstractNumId="6">
    <w:nsid w:val="78E2BA43"/>
    <w:multiLevelType w:val="singleLevel"/>
    <w:tmpl w:val="78E2BA43"/>
    <w:lvl w:ilvl="0" w:tentative="0">
      <w:start w:val="1"/>
      <w:numFmt w:val="decimal"/>
      <w:lvlText w:val="%1."/>
      <w:lvlJc w:val="left"/>
      <w:pPr>
        <w:tabs>
          <w:tab w:val="left" w:pos="312"/>
        </w:tabs>
      </w:p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062AA"/>
    <w:rsid w:val="000A4972"/>
    <w:rsid w:val="000C3DA7"/>
    <w:rsid w:val="001D5E5F"/>
    <w:rsid w:val="002E6A3D"/>
    <w:rsid w:val="00351550"/>
    <w:rsid w:val="004E2611"/>
    <w:rsid w:val="005170A3"/>
    <w:rsid w:val="007C717F"/>
    <w:rsid w:val="008160CA"/>
    <w:rsid w:val="009033C6"/>
    <w:rsid w:val="009F56E5"/>
    <w:rsid w:val="00B30A36"/>
    <w:rsid w:val="00C6664C"/>
    <w:rsid w:val="00C85103"/>
    <w:rsid w:val="00CB7E1C"/>
    <w:rsid w:val="00CF2C9E"/>
    <w:rsid w:val="00D6117A"/>
    <w:rsid w:val="00DB046B"/>
    <w:rsid w:val="00E30687"/>
    <w:rsid w:val="00EF792E"/>
    <w:rsid w:val="00F64D22"/>
    <w:rsid w:val="012106E0"/>
    <w:rsid w:val="020936A6"/>
    <w:rsid w:val="020B07BA"/>
    <w:rsid w:val="022B18E0"/>
    <w:rsid w:val="022C24DE"/>
    <w:rsid w:val="024D01B3"/>
    <w:rsid w:val="02D649EE"/>
    <w:rsid w:val="02FD0291"/>
    <w:rsid w:val="030516AD"/>
    <w:rsid w:val="04085103"/>
    <w:rsid w:val="04477AA3"/>
    <w:rsid w:val="04814D63"/>
    <w:rsid w:val="04B84E62"/>
    <w:rsid w:val="05105AB1"/>
    <w:rsid w:val="060C2D53"/>
    <w:rsid w:val="06222576"/>
    <w:rsid w:val="06640499"/>
    <w:rsid w:val="06BD229F"/>
    <w:rsid w:val="06F061D0"/>
    <w:rsid w:val="070C28DE"/>
    <w:rsid w:val="072B7208"/>
    <w:rsid w:val="08A72F68"/>
    <w:rsid w:val="08B65B71"/>
    <w:rsid w:val="08F43381"/>
    <w:rsid w:val="09302FEE"/>
    <w:rsid w:val="096802A0"/>
    <w:rsid w:val="097529BD"/>
    <w:rsid w:val="09DC642F"/>
    <w:rsid w:val="0AD654E3"/>
    <w:rsid w:val="0B2823DD"/>
    <w:rsid w:val="0B344E20"/>
    <w:rsid w:val="0BE44893"/>
    <w:rsid w:val="0C234952"/>
    <w:rsid w:val="0D005C6E"/>
    <w:rsid w:val="0D1D5845"/>
    <w:rsid w:val="0D3B5CCB"/>
    <w:rsid w:val="0D896A37"/>
    <w:rsid w:val="0D8E6743"/>
    <w:rsid w:val="0E614144"/>
    <w:rsid w:val="0E644C2B"/>
    <w:rsid w:val="0EC3241C"/>
    <w:rsid w:val="0EE54141"/>
    <w:rsid w:val="0FE36A1F"/>
    <w:rsid w:val="102E38C6"/>
    <w:rsid w:val="10BB15FD"/>
    <w:rsid w:val="1109680C"/>
    <w:rsid w:val="11DD55A3"/>
    <w:rsid w:val="12B66520"/>
    <w:rsid w:val="13070B2A"/>
    <w:rsid w:val="137912FC"/>
    <w:rsid w:val="137D5290"/>
    <w:rsid w:val="13BA3BA2"/>
    <w:rsid w:val="13C54541"/>
    <w:rsid w:val="15962639"/>
    <w:rsid w:val="17371DE5"/>
    <w:rsid w:val="17942BA8"/>
    <w:rsid w:val="17E01949"/>
    <w:rsid w:val="182E0907"/>
    <w:rsid w:val="185D743E"/>
    <w:rsid w:val="18975082"/>
    <w:rsid w:val="191F64A1"/>
    <w:rsid w:val="192D150C"/>
    <w:rsid w:val="1A8213DE"/>
    <w:rsid w:val="1A846F04"/>
    <w:rsid w:val="1AC704E3"/>
    <w:rsid w:val="1B617245"/>
    <w:rsid w:val="1BC31CAE"/>
    <w:rsid w:val="1C2E35CB"/>
    <w:rsid w:val="1DC15D79"/>
    <w:rsid w:val="1E2307E2"/>
    <w:rsid w:val="1E7828DC"/>
    <w:rsid w:val="1EA40D73"/>
    <w:rsid w:val="1F084C78"/>
    <w:rsid w:val="1FD75D28"/>
    <w:rsid w:val="2190618E"/>
    <w:rsid w:val="225062AA"/>
    <w:rsid w:val="234F5BD5"/>
    <w:rsid w:val="239006C7"/>
    <w:rsid w:val="24276EB2"/>
    <w:rsid w:val="24294678"/>
    <w:rsid w:val="24741D97"/>
    <w:rsid w:val="252C04AC"/>
    <w:rsid w:val="257F6C45"/>
    <w:rsid w:val="25B64A05"/>
    <w:rsid w:val="25C805EC"/>
    <w:rsid w:val="261D1FBA"/>
    <w:rsid w:val="263537A8"/>
    <w:rsid w:val="263749FA"/>
    <w:rsid w:val="265951C3"/>
    <w:rsid w:val="27054F28"/>
    <w:rsid w:val="27F531EF"/>
    <w:rsid w:val="283F26BC"/>
    <w:rsid w:val="28DB0637"/>
    <w:rsid w:val="28F11C08"/>
    <w:rsid w:val="2AE337D3"/>
    <w:rsid w:val="2C7E589F"/>
    <w:rsid w:val="2C906929"/>
    <w:rsid w:val="2C956D4E"/>
    <w:rsid w:val="2CBC077F"/>
    <w:rsid w:val="2CC86AF4"/>
    <w:rsid w:val="2D236108"/>
    <w:rsid w:val="2D3447B9"/>
    <w:rsid w:val="2D5163A0"/>
    <w:rsid w:val="2D7B7CF2"/>
    <w:rsid w:val="2D9C5EBB"/>
    <w:rsid w:val="2DEE09C8"/>
    <w:rsid w:val="2E652751"/>
    <w:rsid w:val="2E8B71C0"/>
    <w:rsid w:val="2EBC05C2"/>
    <w:rsid w:val="2F48454C"/>
    <w:rsid w:val="2FB15C4D"/>
    <w:rsid w:val="2FBC180A"/>
    <w:rsid w:val="2FBD0DC9"/>
    <w:rsid w:val="305E56A9"/>
    <w:rsid w:val="307003A6"/>
    <w:rsid w:val="30C82639"/>
    <w:rsid w:val="30F46739"/>
    <w:rsid w:val="313308E4"/>
    <w:rsid w:val="322A618B"/>
    <w:rsid w:val="326F3B9E"/>
    <w:rsid w:val="32A93554"/>
    <w:rsid w:val="32E75E2A"/>
    <w:rsid w:val="32E93950"/>
    <w:rsid w:val="331C5AD4"/>
    <w:rsid w:val="333077D1"/>
    <w:rsid w:val="344F1ED9"/>
    <w:rsid w:val="34893DAE"/>
    <w:rsid w:val="34CE1050"/>
    <w:rsid w:val="353115DE"/>
    <w:rsid w:val="35527ED3"/>
    <w:rsid w:val="357331BF"/>
    <w:rsid w:val="35A3428A"/>
    <w:rsid w:val="36621224"/>
    <w:rsid w:val="3676374D"/>
    <w:rsid w:val="368340BC"/>
    <w:rsid w:val="36D6243D"/>
    <w:rsid w:val="37353608"/>
    <w:rsid w:val="37D270A9"/>
    <w:rsid w:val="387E1FC3"/>
    <w:rsid w:val="38FD63A7"/>
    <w:rsid w:val="394B7113"/>
    <w:rsid w:val="39D8471E"/>
    <w:rsid w:val="3A6D130B"/>
    <w:rsid w:val="3AFF6407"/>
    <w:rsid w:val="3B036AAD"/>
    <w:rsid w:val="3B581673"/>
    <w:rsid w:val="3B8E0546"/>
    <w:rsid w:val="3BD86C58"/>
    <w:rsid w:val="3BDD7DCA"/>
    <w:rsid w:val="3BF5780A"/>
    <w:rsid w:val="3C6B7ACC"/>
    <w:rsid w:val="3C9E1C4F"/>
    <w:rsid w:val="3CBD0327"/>
    <w:rsid w:val="3CCE00C3"/>
    <w:rsid w:val="3CE112D9"/>
    <w:rsid w:val="3D18555E"/>
    <w:rsid w:val="3D22228B"/>
    <w:rsid w:val="3D475E43"/>
    <w:rsid w:val="3D6C58AA"/>
    <w:rsid w:val="3E111FAD"/>
    <w:rsid w:val="3E304B29"/>
    <w:rsid w:val="3E614CE2"/>
    <w:rsid w:val="3E622809"/>
    <w:rsid w:val="3EE31B9B"/>
    <w:rsid w:val="3F11495A"/>
    <w:rsid w:val="3F214472"/>
    <w:rsid w:val="404843AC"/>
    <w:rsid w:val="406E36E7"/>
    <w:rsid w:val="410024A8"/>
    <w:rsid w:val="410A1661"/>
    <w:rsid w:val="41F320F5"/>
    <w:rsid w:val="436A4639"/>
    <w:rsid w:val="439B0C97"/>
    <w:rsid w:val="43BD6E5F"/>
    <w:rsid w:val="43DA1ACA"/>
    <w:rsid w:val="44384737"/>
    <w:rsid w:val="45B55914"/>
    <w:rsid w:val="45D97854"/>
    <w:rsid w:val="45FF375F"/>
    <w:rsid w:val="462431C5"/>
    <w:rsid w:val="46537607"/>
    <w:rsid w:val="46B1257F"/>
    <w:rsid w:val="46D149CF"/>
    <w:rsid w:val="46DD3374"/>
    <w:rsid w:val="46E42955"/>
    <w:rsid w:val="476E0E26"/>
    <w:rsid w:val="47794E4B"/>
    <w:rsid w:val="47841A42"/>
    <w:rsid w:val="48575393"/>
    <w:rsid w:val="48B12D0A"/>
    <w:rsid w:val="49BF4FB3"/>
    <w:rsid w:val="49E862B8"/>
    <w:rsid w:val="4A69389D"/>
    <w:rsid w:val="4B0906E5"/>
    <w:rsid w:val="4C123AC0"/>
    <w:rsid w:val="4C39180B"/>
    <w:rsid w:val="4C8202AD"/>
    <w:rsid w:val="4CA010CC"/>
    <w:rsid w:val="4D956757"/>
    <w:rsid w:val="4DAD3AA0"/>
    <w:rsid w:val="4DD23507"/>
    <w:rsid w:val="4E3F788A"/>
    <w:rsid w:val="4E4F2DA9"/>
    <w:rsid w:val="4E861E8F"/>
    <w:rsid w:val="4E965A41"/>
    <w:rsid w:val="4EA01857"/>
    <w:rsid w:val="4ECA2430"/>
    <w:rsid w:val="4EE334F2"/>
    <w:rsid w:val="4F2A7373"/>
    <w:rsid w:val="4F936CC6"/>
    <w:rsid w:val="51020E71"/>
    <w:rsid w:val="51597A9B"/>
    <w:rsid w:val="51F6353C"/>
    <w:rsid w:val="527F3531"/>
    <w:rsid w:val="52DC6BD6"/>
    <w:rsid w:val="52F97788"/>
    <w:rsid w:val="5382777D"/>
    <w:rsid w:val="53B8765E"/>
    <w:rsid w:val="53F1220D"/>
    <w:rsid w:val="54492049"/>
    <w:rsid w:val="548F0716"/>
    <w:rsid w:val="54BE2A37"/>
    <w:rsid w:val="552D64D4"/>
    <w:rsid w:val="57407733"/>
    <w:rsid w:val="57600001"/>
    <w:rsid w:val="57835872"/>
    <w:rsid w:val="57C2283E"/>
    <w:rsid w:val="57EF1159"/>
    <w:rsid w:val="587F072F"/>
    <w:rsid w:val="58B71C77"/>
    <w:rsid w:val="591F3A1B"/>
    <w:rsid w:val="5A2C0C87"/>
    <w:rsid w:val="5AD00DCE"/>
    <w:rsid w:val="5B321A89"/>
    <w:rsid w:val="5B5714EF"/>
    <w:rsid w:val="5C594DF3"/>
    <w:rsid w:val="5CB12E81"/>
    <w:rsid w:val="5CBD7F70"/>
    <w:rsid w:val="5D3F4BF0"/>
    <w:rsid w:val="5D804D2D"/>
    <w:rsid w:val="5D8D11F8"/>
    <w:rsid w:val="5DC310BE"/>
    <w:rsid w:val="5E54710D"/>
    <w:rsid w:val="5E624DB0"/>
    <w:rsid w:val="5E8545C5"/>
    <w:rsid w:val="5F904FD0"/>
    <w:rsid w:val="5FA32F55"/>
    <w:rsid w:val="5FC25411"/>
    <w:rsid w:val="5FFE63DD"/>
    <w:rsid w:val="60343BAD"/>
    <w:rsid w:val="605E0C2A"/>
    <w:rsid w:val="60874625"/>
    <w:rsid w:val="61495D63"/>
    <w:rsid w:val="61CD250B"/>
    <w:rsid w:val="623A4D70"/>
    <w:rsid w:val="62890576"/>
    <w:rsid w:val="62DD052C"/>
    <w:rsid w:val="63493E13"/>
    <w:rsid w:val="63872EA1"/>
    <w:rsid w:val="64A05CB5"/>
    <w:rsid w:val="64CD637E"/>
    <w:rsid w:val="64F56A29"/>
    <w:rsid w:val="651D5558"/>
    <w:rsid w:val="66171FA7"/>
    <w:rsid w:val="66CD08B8"/>
    <w:rsid w:val="66E520A5"/>
    <w:rsid w:val="672A5D0A"/>
    <w:rsid w:val="675067F4"/>
    <w:rsid w:val="67A755AC"/>
    <w:rsid w:val="67B850C4"/>
    <w:rsid w:val="687F3E33"/>
    <w:rsid w:val="68AB2E7A"/>
    <w:rsid w:val="68EC18B0"/>
    <w:rsid w:val="695A4266"/>
    <w:rsid w:val="6A5C267E"/>
    <w:rsid w:val="6A7944DE"/>
    <w:rsid w:val="6A7C687C"/>
    <w:rsid w:val="6A7E0847"/>
    <w:rsid w:val="6AF72D76"/>
    <w:rsid w:val="6BF76FC7"/>
    <w:rsid w:val="6CFC1EF7"/>
    <w:rsid w:val="6D8B1D1F"/>
    <w:rsid w:val="6DC01176"/>
    <w:rsid w:val="6E005A16"/>
    <w:rsid w:val="6E3631E6"/>
    <w:rsid w:val="6E764D7C"/>
    <w:rsid w:val="6EBE3907"/>
    <w:rsid w:val="6F0357BE"/>
    <w:rsid w:val="6FA84376"/>
    <w:rsid w:val="7030020A"/>
    <w:rsid w:val="70840239"/>
    <w:rsid w:val="71566079"/>
    <w:rsid w:val="71F72585"/>
    <w:rsid w:val="72135D18"/>
    <w:rsid w:val="723914F7"/>
    <w:rsid w:val="723B0DCB"/>
    <w:rsid w:val="72457E9C"/>
    <w:rsid w:val="72930C07"/>
    <w:rsid w:val="732950C8"/>
    <w:rsid w:val="736858AF"/>
    <w:rsid w:val="738D7097"/>
    <w:rsid w:val="73AD7AA7"/>
    <w:rsid w:val="73F6144E"/>
    <w:rsid w:val="73F76F74"/>
    <w:rsid w:val="74081181"/>
    <w:rsid w:val="74503971"/>
    <w:rsid w:val="74AF784E"/>
    <w:rsid w:val="74D6127F"/>
    <w:rsid w:val="75295853"/>
    <w:rsid w:val="7568355A"/>
    <w:rsid w:val="75C37A55"/>
    <w:rsid w:val="75DA59EC"/>
    <w:rsid w:val="75F37DD8"/>
    <w:rsid w:val="76BB697E"/>
    <w:rsid w:val="770C2D36"/>
    <w:rsid w:val="77664B3C"/>
    <w:rsid w:val="778B6351"/>
    <w:rsid w:val="77935205"/>
    <w:rsid w:val="790C78A0"/>
    <w:rsid w:val="79AE4579"/>
    <w:rsid w:val="79D51A32"/>
    <w:rsid w:val="79E61F64"/>
    <w:rsid w:val="7B446F42"/>
    <w:rsid w:val="7BDF0A19"/>
    <w:rsid w:val="7C044924"/>
    <w:rsid w:val="7C6A0C2B"/>
    <w:rsid w:val="7CE56503"/>
    <w:rsid w:val="7D1312C2"/>
    <w:rsid w:val="7DDD261A"/>
    <w:rsid w:val="7E6913DD"/>
    <w:rsid w:val="7F5D6825"/>
    <w:rsid w:val="7F601E71"/>
    <w:rsid w:val="7F945FBF"/>
    <w:rsid w:val="7FB34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仿宋"/>
      <w:b/>
      <w:kern w:val="44"/>
      <w:sz w:val="24"/>
    </w:rPr>
  </w:style>
  <w:style w:type="paragraph" w:styleId="4">
    <w:name w:val="heading 2"/>
    <w:basedOn w:val="1"/>
    <w:next w:val="1"/>
    <w:qFormat/>
    <w:uiPriority w:val="0"/>
    <w:pPr>
      <w:keepNext/>
      <w:keepLines/>
      <w:spacing w:before="260" w:after="260" w:line="413" w:lineRule="auto"/>
      <w:outlineLvl w:val="1"/>
    </w:pPr>
    <w:rPr>
      <w:rFonts w:ascii="Arial" w:hAnsi="Arial" w:eastAsia="仿宋"/>
      <w:b/>
      <w:sz w:val="2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109"/>
    </w:pPr>
    <w:rPr>
      <w:rFonts w:ascii="宋体" w:hAnsi="宋体"/>
    </w:rPr>
  </w:style>
  <w:style w:type="paragraph" w:styleId="5">
    <w:name w:val="index 4"/>
    <w:basedOn w:val="1"/>
    <w:next w:val="1"/>
    <w:qFormat/>
    <w:uiPriority w:val="0"/>
    <w:pPr>
      <w:ind w:left="6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Autospacing="1" w:afterAutospacing="1"/>
      <w:jc w:val="left"/>
    </w:pPr>
    <w:rPr>
      <w:sz w:val="24"/>
    </w:rPr>
  </w:style>
  <w:style w:type="paragraph" w:customStyle="1" w:styleId="11">
    <w:name w:val="纯文本11"/>
    <w:basedOn w:val="1"/>
    <w:qFormat/>
    <w:uiPriority w:val="0"/>
    <w:rPr>
      <w:rFonts w:ascii="宋体" w:hAnsi="Courier New"/>
      <w:szCs w:val="20"/>
    </w:rPr>
  </w:style>
  <w:style w:type="paragraph" w:customStyle="1" w:styleId="12">
    <w:name w:val="批注文字1"/>
    <w:basedOn w:val="1"/>
    <w:unhideWhenUsed/>
    <w:qFormat/>
    <w:uiPriority w:val="99"/>
    <w:pPr>
      <w:jc w:val="left"/>
    </w:pPr>
  </w:style>
  <w:style w:type="paragraph" w:customStyle="1" w:styleId="13">
    <w:name w:val="Table Text"/>
    <w:basedOn w:val="1"/>
    <w:qFormat/>
    <w:uiPriority w:val="0"/>
    <w:pPr>
      <w:kinsoku w:val="0"/>
      <w:autoSpaceDE w:val="0"/>
      <w:autoSpaceDN w:val="0"/>
      <w:adjustRightInd w:val="0"/>
      <w:snapToGrid w:val="0"/>
      <w:jc w:val="left"/>
      <w:textAlignment w:val="baseline"/>
    </w:pPr>
    <w:rPr>
      <w:rFonts w:hint="eastAsia" w:ascii="宋体" w:hAnsi="宋体" w:cs="宋体"/>
      <w:color w:val="000000"/>
      <w:sz w:val="25"/>
      <w:szCs w:val="25"/>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2706</Words>
  <Characters>2981</Characters>
  <Lines>272</Lines>
  <Paragraphs>76</Paragraphs>
  <TotalTime>0</TotalTime>
  <ScaleCrop>false</ScaleCrop>
  <LinksUpToDate>false</LinksUpToDate>
  <CharactersWithSpaces>2989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2025-12-29T05:40:00Z</dcterms:created>
  <dc:creator>曼小小moo</dc:creator>
  <cp:lastModifiedBy>燕儿</cp:lastModifiedBy>
  <cp:lastPrinted>2026-01-22T02:55:00Z</cp:lastPrinted>
  <dcterms:modified xsi:type="dcterms:W3CDTF">2026-01-27T07:50:27Z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F954AEC0DFF44D0086A9E1827F6BC7EA_13</vt:lpwstr>
  </property>
  <property fmtid="{D5CDD505-2E9C-101B-9397-08002B2CF9AE}" pid="4" name="KSOTemplateDocerSaveRecord">
    <vt:lpwstr>eyJoZGlkIjoiNGRiZjY4ZGM4MTI1ZDQ0NjI4OWIwMmU0MjU3ZDBkNDEiLCJ1c2VySWQiOiI5NTE5NDc2MTQifQ==</vt:lpwstr>
  </property>
</Properties>
</file>