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A701">
      <w:pPr>
        <w:spacing w:line="360" w:lineRule="auto"/>
        <w:ind w:left="0" w:leftChars="0" w:firstLine="0" w:firstLineChars="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启东高新区医院室外配套绿化苗木采购项目</w:t>
      </w:r>
    </w:p>
    <w:p w14:paraId="77569F96">
      <w:pPr>
        <w:spacing w:line="360" w:lineRule="auto"/>
        <w:ind w:left="0" w:leftChars="0" w:firstLine="0" w:firstLineChars="0"/>
        <w:jc w:val="center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市场询价公告</w:t>
      </w:r>
    </w:p>
    <w:p w14:paraId="51352F9B">
      <w:pPr>
        <w:rPr>
          <w:rFonts w:hint="eastAsia"/>
          <w:color w:val="auto"/>
          <w:highlight w:val="none"/>
        </w:rPr>
      </w:pPr>
    </w:p>
    <w:p w14:paraId="00703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/>
          <w:color w:val="auto"/>
          <w:highlight w:val="none"/>
        </w:rPr>
      </w:pPr>
      <w:r>
        <w:rPr>
          <w:rFonts w:hint="eastAsia" w:cs="黑体"/>
          <w:color w:val="auto"/>
          <w:highlight w:val="none"/>
        </w:rPr>
        <w:t>启东高新区医院室外配套绿化苗木采购项目即将实施，现就该项目进行市场询价调研。</w:t>
      </w:r>
    </w:p>
    <w:p w14:paraId="6D49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highlight w:val="none"/>
        </w:rPr>
      </w:pPr>
    </w:p>
    <w:p w14:paraId="385C0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color w:val="auto"/>
          <w:sz w:val="24"/>
          <w:szCs w:val="24"/>
          <w:highlight w:val="none"/>
        </w:rPr>
        <w:t>采购</w: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内容及要求</w:t>
      </w:r>
    </w:p>
    <w:p w14:paraId="75C2C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（一）采购需求一览表</w:t>
      </w:r>
    </w:p>
    <w:tbl>
      <w:tblPr>
        <w:tblStyle w:val="8"/>
        <w:tblW w:w="8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58"/>
        <w:gridCol w:w="1191"/>
        <w:gridCol w:w="430"/>
        <w:gridCol w:w="541"/>
        <w:gridCol w:w="1037"/>
        <w:gridCol w:w="787"/>
        <w:gridCol w:w="758"/>
        <w:gridCol w:w="1902"/>
      </w:tblGrid>
      <w:tr w14:paraId="485D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一、乔灌数量统计表</w:t>
            </w:r>
          </w:p>
        </w:tc>
      </w:tr>
      <w:tr w14:paraId="5CE3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F3A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2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5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胸（地）径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C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0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C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金叶榆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9~10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250-300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220-250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全冠，冠形圆整，树形优美</w:t>
            </w:r>
          </w:p>
        </w:tc>
      </w:tr>
      <w:tr w14:paraId="6DBF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红叶石楠树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250-300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0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220-250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全冠，冠形圆整，树形优美</w:t>
            </w:r>
          </w:p>
        </w:tc>
      </w:tr>
      <w:tr w14:paraId="737C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200-220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180-200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全冠，冠形圆整，树形优美</w:t>
            </w:r>
          </w:p>
        </w:tc>
      </w:tr>
      <w:tr w14:paraId="2E9A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垂丝海棠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9~10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250-300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220-250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全冠，冠形圆整，树形优美</w:t>
            </w:r>
          </w:p>
        </w:tc>
      </w:tr>
      <w:tr w14:paraId="3689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造型罗汉松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8~9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250-300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220-250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全冠，冠形圆整，树形优美</w:t>
            </w:r>
          </w:p>
        </w:tc>
      </w:tr>
      <w:tr w14:paraId="2218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木槿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5~6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180-200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150-180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全冠，冠形圆整，树形优美</w:t>
            </w:r>
          </w:p>
        </w:tc>
      </w:tr>
      <w:tr w14:paraId="04C2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海滨木槿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180-200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150-180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全冠，冠形圆整，树形优美</w:t>
            </w:r>
          </w:p>
        </w:tc>
      </w:tr>
      <w:tr w14:paraId="7B89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西府海棠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7~8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180-200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150-180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全冠，冠形圆整，树形优美</w:t>
            </w:r>
          </w:p>
        </w:tc>
      </w:tr>
      <w:tr w14:paraId="2B38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7~8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180-200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150-180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全冠，冠形圆整，树形优美</w:t>
            </w:r>
          </w:p>
        </w:tc>
      </w:tr>
      <w:tr w14:paraId="11A4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二、灌木球数量统计表</w:t>
            </w:r>
          </w:p>
        </w:tc>
      </w:tr>
      <w:tr w14:paraId="4571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516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3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球径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7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E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A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A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海桐球A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100-110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110-120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不脱脚，球形饱满</w:t>
            </w:r>
          </w:p>
        </w:tc>
      </w:tr>
      <w:tr w14:paraId="0DCF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金森女贞球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130-150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140-150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不脱脚，球形饱满</w:t>
            </w:r>
          </w:p>
        </w:tc>
      </w:tr>
      <w:tr w14:paraId="6585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海桐球B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100-110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110-120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不脱脚，球形饱满</w:t>
            </w:r>
          </w:p>
        </w:tc>
      </w:tr>
      <w:tr w14:paraId="3232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木芙蓉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101-120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81-100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B8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红叶石楠球A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130-150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140-150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不脱脚，球形饱满</w:t>
            </w:r>
          </w:p>
        </w:tc>
      </w:tr>
      <w:tr w14:paraId="63E2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红叶石楠球B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100-110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B8D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110-120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不脱脚，球形饱满</w:t>
            </w:r>
          </w:p>
        </w:tc>
      </w:tr>
      <w:tr w14:paraId="2ABC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金边黄杨球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90-100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80-90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不脱脚，球形饱满</w:t>
            </w:r>
          </w:p>
        </w:tc>
      </w:tr>
      <w:tr w14:paraId="32DA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三、灌木地被面积表</w:t>
            </w:r>
          </w:p>
        </w:tc>
      </w:tr>
      <w:tr w14:paraId="0D16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8A9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D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3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F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7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金边黄杨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30-35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两年生以上，每株不少于3个分枝，种植后不露土</w:t>
            </w:r>
          </w:p>
        </w:tc>
      </w:tr>
      <w:tr w14:paraId="76B2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30-35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两年生以上，每株不少于3个分枝，种植后不露土</w:t>
            </w:r>
          </w:p>
        </w:tc>
      </w:tr>
      <w:tr w14:paraId="6051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30-40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30-35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两年生以上，每株不少于3个分枝，种植后不露土</w:t>
            </w:r>
          </w:p>
        </w:tc>
      </w:tr>
      <w:tr w14:paraId="44C9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金森女贞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30-40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30-35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两年生以上，每株不少于3个分枝，种植后不露土</w:t>
            </w:r>
          </w:p>
        </w:tc>
      </w:tr>
      <w:tr w14:paraId="542D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常绿鸢尾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种植后不露土</w:t>
            </w:r>
          </w:p>
        </w:tc>
      </w:tr>
      <w:tr w14:paraId="27F8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种植后不露土</w:t>
            </w:r>
          </w:p>
        </w:tc>
      </w:tr>
      <w:tr w14:paraId="456E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F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红花檵木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种植后不露土</w:t>
            </w:r>
          </w:p>
        </w:tc>
      </w:tr>
      <w:tr w14:paraId="3477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迎春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种植后不露土</w:t>
            </w:r>
          </w:p>
        </w:tc>
      </w:tr>
      <w:tr w14:paraId="6807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黄金菊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种植后不露土</w:t>
            </w:r>
          </w:p>
        </w:tc>
      </w:tr>
      <w:tr w14:paraId="0DE8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三色堇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1"/>
                <w:szCs w:val="21"/>
                <w:lang w:val="en-US" w:eastAsia="zh-CN" w:bidi="ar"/>
              </w:rPr>
              <w:t>株/m²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种植后不露土</w:t>
            </w:r>
          </w:p>
        </w:tc>
      </w:tr>
      <w:tr w14:paraId="26FD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百慕大混播黑麦草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草皮满铺</w:t>
            </w:r>
          </w:p>
        </w:tc>
      </w:tr>
    </w:tbl>
    <w:p w14:paraId="03553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（二）</w:t>
      </w:r>
      <w:r>
        <w:rPr>
          <w:rFonts w:hint="eastAsia" w:cs="宋体"/>
          <w:b/>
          <w:bCs/>
          <w:color w:val="auto"/>
          <w:kern w:val="0"/>
          <w:sz w:val="24"/>
          <w:szCs w:val="24"/>
          <w:lang w:eastAsia="zh-CN"/>
        </w:rPr>
        <w:t>供货时间要求</w:t>
      </w:r>
    </w:p>
    <w:p w14:paraId="76B46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eastAsia="zh-CN"/>
        </w:rPr>
        <w:t>合同签订生效后，供应商必须在接到采购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人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eastAsia="zh-CN"/>
        </w:rPr>
        <w:t>供货通知后的3日历天内供货，如不能及时提供符合标准的货物，视为为供应商违约，采购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人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eastAsia="zh-CN"/>
        </w:rPr>
        <w:t>有权解除合同，所发生的所有损失由供应商承担。</w:t>
      </w:r>
    </w:p>
    <w:p w14:paraId="02B8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/>
          <w:b/>
          <w:bCs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eastAsia" w:cs="宋体"/>
          <w:b/>
          <w:bCs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/>
          <w:b/>
          <w:bCs/>
          <w:color w:val="auto"/>
          <w:kern w:val="0"/>
          <w:sz w:val="24"/>
          <w:szCs w:val="24"/>
          <w:lang w:val="en-US" w:eastAsia="zh-CN"/>
        </w:rPr>
        <w:t>验收要求</w:t>
      </w:r>
    </w:p>
    <w:p w14:paraId="3285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在供应商供货完毕后，采购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将组织验收小组根据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和供应商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文件对供应商所供货物进行进行验收。如验收时发现有参数偏离且未在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文件中说明的，视为验收不合格。</w:t>
      </w:r>
    </w:p>
    <w:p w14:paraId="5F9E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如有需要，采购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可邀请相关质量监督部门对供应商所供货物进行验收及检测，因检测发生的一切费用由供应商负责，因检测导致货物损坏的，由供应商免费补足，确保正常使用。如验收或检测发现所供货物不合格，将解除双方合同、履约保证金不予退还并进行相关处罚。</w:t>
      </w:r>
    </w:p>
    <w:p w14:paraId="11E7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contextualSpacing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）其他约定事项</w:t>
      </w:r>
    </w:p>
    <w:p w14:paraId="137B7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供应商应充分考虑项目实施过程中的各项安全风险，并采取必要的措施予以保障；若项目实施过程中发生任何安全事故或人身伤害，则均由供应商自行承担。</w:t>
      </w:r>
    </w:p>
    <w:p w14:paraId="6FFE7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.供应商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相关人员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在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/>
        </w:rPr>
        <w:t>供货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期间（包括上下班途中），发生自身的人身伤害、伤亡以及事故等，均由供应商负责处理并承担经济和道义上的责任，采购人不承担任何责任。供应商与所派遣的人员发生纠纷，均由供应商负责调解与处理，采购人不承担责任。</w:t>
      </w:r>
    </w:p>
    <w:p w14:paraId="0FEB8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二、</w:t>
      </w:r>
      <w:r>
        <w:rPr>
          <w:b/>
          <w:bCs/>
          <w:color w:val="auto"/>
          <w:highlight w:val="none"/>
        </w:rPr>
        <w:t>报价供应商的要求</w:t>
      </w:r>
    </w:p>
    <w:p w14:paraId="5A4A3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符合《中华人民共和国政府采购法》第二十二条的规定</w:t>
      </w:r>
      <w:r>
        <w:rPr>
          <w:rFonts w:hint="eastAsia"/>
          <w:color w:val="auto"/>
          <w:highlight w:val="none"/>
        </w:rPr>
        <w:t>。</w:t>
      </w:r>
    </w:p>
    <w:p w14:paraId="6B48A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未被“信用中国”网站（ww</w:t>
      </w:r>
      <w:bookmarkStart w:id="0" w:name="_GoBack"/>
      <w:r>
        <w:rPr>
          <w:color w:val="auto"/>
          <w:highlight w:val="none"/>
        </w:rPr>
        <w:t>w.creditchina.gov.cn）列入失信被执行人、重大税收违法案件当事人名单、政府采购严重失信行为记录名单</w:t>
      </w:r>
      <w:r>
        <w:rPr>
          <w:rFonts w:hint="eastAsia"/>
          <w:color w:val="auto"/>
          <w:highlight w:val="none"/>
        </w:rPr>
        <w:t>。</w:t>
      </w:r>
    </w:p>
    <w:p w14:paraId="5CC4A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报价供应商</w:t>
      </w:r>
      <w:r>
        <w:rPr>
          <w:rFonts w:hint="eastAsia"/>
          <w:color w:val="auto"/>
          <w:highlight w:val="none"/>
          <w:lang w:val="en-US" w:eastAsia="zh-CN"/>
        </w:rPr>
        <w:t>须具有有效的营业执照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7F998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三、约定事项</w:t>
      </w:r>
    </w:p>
    <w:p w14:paraId="3F63F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</w:t>
      </w:r>
      <w:r>
        <w:rPr>
          <w:rFonts w:hint="eastAsia"/>
          <w:b/>
          <w:bCs/>
          <w:color w:val="auto"/>
          <w:highlight w:val="none"/>
          <w:lang w:val="en-US" w:eastAsia="zh-CN"/>
        </w:rPr>
        <w:t>.</w:t>
      </w:r>
      <w:r>
        <w:rPr>
          <w:rFonts w:hint="eastAsia"/>
          <w:b/>
          <w:bCs/>
          <w:color w:val="auto"/>
          <w:highlight w:val="none"/>
        </w:rPr>
        <w:t>参与报价的单位需将市场询价报价</w:t>
      </w:r>
      <w:r>
        <w:rPr>
          <w:rFonts w:hint="eastAsia"/>
          <w:b/>
          <w:bCs/>
          <w:color w:val="auto"/>
          <w:highlight w:val="none"/>
          <w:lang w:val="en-US" w:eastAsia="zh-CN"/>
        </w:rPr>
        <w:t>表</w:t>
      </w:r>
      <w:r>
        <w:rPr>
          <w:rFonts w:hint="eastAsia"/>
          <w:b/>
          <w:bCs/>
          <w:color w:val="auto"/>
          <w:highlight w:val="none"/>
        </w:rPr>
        <w:t>、有效营业执照、其他相关证明材料（如有）于2025年</w:t>
      </w:r>
      <w:r>
        <w:rPr>
          <w:rFonts w:hint="eastAsia"/>
          <w:b/>
          <w:bCs/>
          <w:color w:val="auto"/>
          <w:highlight w:val="none"/>
          <w:lang w:val="en-US" w:eastAsia="zh-CN"/>
        </w:rPr>
        <w:t>11</w:t>
      </w:r>
      <w:r>
        <w:rPr>
          <w:rFonts w:hint="eastAsia"/>
          <w:b/>
          <w:bCs/>
          <w:color w:val="auto"/>
          <w:highlight w:val="none"/>
        </w:rPr>
        <w:t>月</w:t>
      </w:r>
      <w:r>
        <w:rPr>
          <w:rFonts w:hint="eastAsia"/>
          <w:b/>
          <w:bCs/>
          <w:color w:val="auto"/>
          <w:highlight w:val="none"/>
          <w:lang w:val="en-US" w:eastAsia="zh-CN"/>
        </w:rPr>
        <w:t>20</w:t>
      </w:r>
      <w:r>
        <w:rPr>
          <w:rFonts w:hint="eastAsia"/>
          <w:b/>
          <w:bCs/>
          <w:color w:val="auto"/>
          <w:highlight w:val="none"/>
        </w:rPr>
        <w:t>日17:00前</w:t>
      </w:r>
      <w:r>
        <w:rPr>
          <w:rFonts w:hint="eastAsia"/>
          <w:b/>
          <w:bCs/>
          <w:color w:val="auto"/>
          <w:highlight w:val="none"/>
        </w:rPr>
        <w:t>，送或寄（以邮戳为准）至启东市汇龙镇人民中路972号明天商务广场302室，联系人：施女士，联系电话:18901481738</w:t>
      </w:r>
      <w:r>
        <w:rPr>
          <w:rFonts w:hint="eastAsia"/>
          <w:b/>
          <w:bCs/>
          <w:color w:val="auto"/>
          <w:highlight w:val="none"/>
          <w:lang w:eastAsia="zh-CN"/>
        </w:rPr>
        <w:t>，</w:t>
      </w:r>
      <w:r>
        <w:rPr>
          <w:rFonts w:hint="eastAsia"/>
          <w:b/>
          <w:bCs/>
          <w:color w:val="auto"/>
          <w:highlight w:val="none"/>
        </w:rPr>
        <w:t>或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将</w:t>
      </w:r>
      <w:r>
        <w:rPr>
          <w:rFonts w:hint="eastAsia"/>
          <w:b/>
          <w:bCs/>
          <w:color w:val="auto"/>
          <w:highlight w:val="none"/>
        </w:rPr>
        <w:t>发送电子扫描件至邮箱</w:t>
      </w:r>
      <w:r>
        <w:rPr>
          <w:rFonts w:hint="eastAsia"/>
          <w:b/>
          <w:bCs/>
          <w:color w:val="auto"/>
          <w:highlight w:val="none"/>
          <w:lang w:eastAsia="zh-CN"/>
        </w:rPr>
        <w:t>（</w:t>
      </w:r>
      <w:r>
        <w:rPr>
          <w:rFonts w:hint="eastAsia"/>
          <w:b/>
          <w:bCs/>
          <w:color w:val="auto"/>
          <w:highlight w:val="none"/>
        </w:rPr>
        <w:t>18901481738@163.com</w:t>
      </w:r>
      <w:r>
        <w:rPr>
          <w:rFonts w:hint="eastAsia"/>
          <w:b/>
          <w:bCs/>
          <w:color w:val="auto"/>
          <w:highlight w:val="none"/>
          <w:lang w:eastAsia="zh-CN"/>
        </w:rPr>
        <w:t>）</w:t>
      </w:r>
      <w:r>
        <w:rPr>
          <w:rFonts w:hint="eastAsia"/>
          <w:b/>
          <w:bCs/>
          <w:color w:val="auto"/>
          <w:highlight w:val="none"/>
        </w:rPr>
        <w:t>。</w:t>
      </w:r>
    </w:p>
    <w:p w14:paraId="7916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2</w:t>
      </w:r>
      <w:r>
        <w:rPr>
          <w:rFonts w:hint="eastAsia"/>
          <w:bCs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报价费用说明：本项目为固定</w:t>
      </w:r>
      <w:r>
        <w:rPr>
          <w:rFonts w:hint="eastAsia"/>
          <w:color w:val="auto"/>
          <w:highlight w:val="none"/>
          <w:lang w:val="en-US" w:eastAsia="zh-CN"/>
        </w:rPr>
        <w:t>单</w:t>
      </w:r>
      <w:r>
        <w:rPr>
          <w:rFonts w:hint="eastAsia"/>
          <w:color w:val="auto"/>
          <w:highlight w:val="none"/>
        </w:rPr>
        <w:t>价报价，报价中含税及苗木、起苗、土球、包扎、修剪、运输、卸车、打堆等所有费用。所供货物送到采购</w:t>
      </w:r>
      <w:r>
        <w:rPr>
          <w:rFonts w:hint="eastAsia"/>
          <w:color w:val="auto"/>
          <w:highlight w:val="none"/>
          <w:lang w:val="en-US" w:eastAsia="zh-CN"/>
        </w:rPr>
        <w:t>人</w:t>
      </w:r>
      <w:r>
        <w:rPr>
          <w:rFonts w:hint="eastAsia"/>
          <w:color w:val="auto"/>
          <w:highlight w:val="none"/>
        </w:rPr>
        <w:t>指定的地点并整齐摆放。因项目点位多且零散，供货商必须根据采购</w:t>
      </w:r>
      <w:r>
        <w:rPr>
          <w:rFonts w:hint="eastAsia"/>
          <w:color w:val="auto"/>
          <w:highlight w:val="none"/>
          <w:lang w:val="en-US" w:eastAsia="zh-CN"/>
        </w:rPr>
        <w:t>人</w:t>
      </w:r>
      <w:r>
        <w:rPr>
          <w:rFonts w:hint="eastAsia"/>
          <w:color w:val="auto"/>
          <w:highlight w:val="none"/>
        </w:rPr>
        <w:t>的供货要求进行供货,采购</w:t>
      </w:r>
      <w:r>
        <w:rPr>
          <w:rFonts w:hint="eastAsia"/>
          <w:color w:val="auto"/>
          <w:highlight w:val="none"/>
          <w:lang w:val="en-US" w:eastAsia="zh-CN"/>
        </w:rPr>
        <w:t>人</w:t>
      </w:r>
      <w:r>
        <w:rPr>
          <w:rFonts w:hint="eastAsia"/>
          <w:color w:val="auto"/>
          <w:highlight w:val="none"/>
        </w:rPr>
        <w:t>可要求供货单位分多批次进行供货（供货周期跨度可能比较长）,同一批次卸货地点可能有多个点位，由采购人指定。最终的供货数量可能比预估的数量多也可能少,货款按实际采购数量结算。本项目所有费用都已列入报价内,结算时除供货数量变更进行金额调整外其它任何理由都不调整。请各报价供应商在报价时请充分考虑各种因素，把风险费用列入投标报价。</w:t>
      </w:r>
    </w:p>
    <w:p w14:paraId="775D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 w:cs="黑体"/>
          <w:color w:val="auto"/>
          <w:highlight w:val="none"/>
        </w:rPr>
        <w:t>3</w:t>
      </w:r>
      <w:r>
        <w:rPr>
          <w:rFonts w:hint="eastAsia" w:cs="黑体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所有报价材料必须加盖报价单位公章。</w:t>
      </w:r>
    </w:p>
    <w:p w14:paraId="603B7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采购资金的支付方式：银行转账。</w:t>
      </w:r>
    </w:p>
    <w:p w14:paraId="6359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采购资金的支付时间、条件：本项目每项货物的最终价格=成交单价（中标价）*实际验收数量，单个品种供货全部完成并验收合格后付清该品种款项。</w:t>
      </w:r>
    </w:p>
    <w:p w14:paraId="3AE3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6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其他：（1）请报价单位认真核算、如实报价，如发现虚假报价的，该单位今后将被列入采购单位黑名单；（2）本次报价仅作为市场调研用，因此价格仅供参考；（3）本次调研询价不接收质疑函，只接收对本项目的建议。</w:t>
      </w:r>
    </w:p>
    <w:p w14:paraId="5DFA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right"/>
        <w:textAlignment w:val="auto"/>
        <w:rPr>
          <w:rFonts w:hint="eastAsia"/>
          <w:color w:val="auto"/>
          <w:highlight w:val="none"/>
        </w:rPr>
      </w:pPr>
    </w:p>
    <w:p w14:paraId="011CB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right"/>
        <w:textAlignment w:val="auto"/>
        <w:rPr>
          <w:rFonts w:hint="eastAsia"/>
          <w:color w:val="auto"/>
          <w:highlight w:val="none"/>
        </w:rPr>
      </w:pPr>
    </w:p>
    <w:p w14:paraId="3F385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righ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启东高新技术产业开发区管理委员会</w:t>
      </w:r>
    </w:p>
    <w:p w14:paraId="2113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right"/>
        <w:textAlignment w:val="auto"/>
        <w:rPr>
          <w:rFonts w:hint="eastAsia"/>
          <w:color w:val="auto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auto"/>
          <w:highlight w:val="none"/>
        </w:rPr>
        <w:t>2025年</w:t>
      </w:r>
      <w:r>
        <w:rPr>
          <w:rFonts w:hint="eastAsia"/>
          <w:color w:val="auto"/>
          <w:highlight w:val="none"/>
          <w:lang w:val="en-US" w:eastAsia="zh-CN"/>
        </w:rPr>
        <w:t>11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17</w:t>
      </w:r>
      <w:r>
        <w:rPr>
          <w:rFonts w:hint="eastAsia"/>
          <w:color w:val="auto"/>
          <w:highlight w:val="none"/>
        </w:rPr>
        <w:t>日</w:t>
      </w:r>
    </w:p>
    <w:bookmarkEnd w:id="0"/>
    <w:p w14:paraId="6E8F9502">
      <w:pPr>
        <w:spacing w:line="300" w:lineRule="exact"/>
        <w:ind w:firstLine="0" w:firstLineChars="0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4CB0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center"/>
        <w:textAlignment w:val="auto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市场询价报价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表</w:t>
      </w:r>
    </w:p>
    <w:p w14:paraId="0EBB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</w:p>
    <w:p w14:paraId="2ECF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both"/>
        <w:textAlignment w:val="auto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项目名称：启东高新区医院室外配套绿化苗木采购项目</w:t>
      </w:r>
    </w:p>
    <w:tbl>
      <w:tblPr>
        <w:tblStyle w:val="8"/>
        <w:tblW w:w="14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58"/>
        <w:gridCol w:w="1336"/>
        <w:gridCol w:w="681"/>
        <w:gridCol w:w="680"/>
        <w:gridCol w:w="1361"/>
        <w:gridCol w:w="897"/>
        <w:gridCol w:w="959"/>
        <w:gridCol w:w="3510"/>
        <w:gridCol w:w="1144"/>
        <w:gridCol w:w="1171"/>
      </w:tblGrid>
      <w:tr w14:paraId="1907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11745" w:type="dxa"/>
            <w:gridSpan w:val="9"/>
            <w:shd w:val="clear" w:color="auto" w:fill="auto"/>
            <w:noWrap/>
            <w:vAlign w:val="center"/>
          </w:tcPr>
          <w:p w14:paraId="3C02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一、乔灌数量统计表</w:t>
            </w:r>
          </w:p>
        </w:tc>
        <w:tc>
          <w:tcPr>
            <w:tcW w:w="1144" w:type="dxa"/>
            <w:vMerge w:val="restart"/>
            <w:shd w:val="clear" w:color="auto" w:fill="auto"/>
            <w:noWrap/>
            <w:vAlign w:val="center"/>
          </w:tcPr>
          <w:p w14:paraId="10F8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5F87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（元/株）</w:t>
            </w:r>
          </w:p>
        </w:tc>
        <w:tc>
          <w:tcPr>
            <w:tcW w:w="1171" w:type="dxa"/>
            <w:vMerge w:val="restart"/>
            <w:shd w:val="clear" w:color="auto" w:fill="auto"/>
            <w:noWrap/>
            <w:vAlign w:val="center"/>
          </w:tcPr>
          <w:p w14:paraId="7ADD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  <w:p w14:paraId="4373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567D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vMerge w:val="restart"/>
            <w:shd w:val="clear" w:color="auto" w:fill="auto"/>
            <w:noWrap/>
            <w:vAlign w:val="center"/>
          </w:tcPr>
          <w:p w14:paraId="1FBD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vMerge w:val="restart"/>
            <w:shd w:val="clear" w:color="auto" w:fill="auto"/>
            <w:noWrap/>
            <w:vAlign w:val="center"/>
          </w:tcPr>
          <w:p w14:paraId="5A2C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058" w:type="dxa"/>
            <w:gridSpan w:val="4"/>
            <w:shd w:val="clear" w:color="auto" w:fill="auto"/>
            <w:noWrap/>
            <w:vAlign w:val="center"/>
          </w:tcPr>
          <w:p w14:paraId="3911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97" w:type="dxa"/>
            <w:vMerge w:val="restart"/>
            <w:shd w:val="clear" w:color="auto" w:fill="auto"/>
            <w:noWrap/>
            <w:vAlign w:val="center"/>
          </w:tcPr>
          <w:p w14:paraId="3EE3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59" w:type="dxa"/>
            <w:vMerge w:val="restart"/>
            <w:shd w:val="clear" w:color="auto" w:fill="auto"/>
            <w:noWrap/>
            <w:vAlign w:val="center"/>
          </w:tcPr>
          <w:p w14:paraId="2CC3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14:paraId="42F1E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44" w:type="dxa"/>
            <w:vMerge w:val="continue"/>
            <w:shd w:val="clear" w:color="auto" w:fill="auto"/>
            <w:noWrap/>
            <w:vAlign w:val="center"/>
          </w:tcPr>
          <w:p w14:paraId="55CD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Merge w:val="continue"/>
            <w:shd w:val="clear" w:color="auto" w:fill="auto"/>
            <w:noWrap/>
            <w:vAlign w:val="center"/>
          </w:tcPr>
          <w:p w14:paraId="45C2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04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vMerge w:val="continue"/>
            <w:shd w:val="clear" w:color="auto" w:fill="auto"/>
            <w:noWrap/>
            <w:vAlign w:val="center"/>
          </w:tcPr>
          <w:p w14:paraId="4677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vMerge w:val="continue"/>
            <w:shd w:val="clear" w:color="auto" w:fill="auto"/>
            <w:noWrap/>
            <w:vAlign w:val="center"/>
          </w:tcPr>
          <w:p w14:paraId="190B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A8E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胸（地）径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54C1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711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</w:t>
            </w:r>
          </w:p>
        </w:tc>
        <w:tc>
          <w:tcPr>
            <w:tcW w:w="897" w:type="dxa"/>
            <w:vMerge w:val="continue"/>
            <w:shd w:val="clear" w:color="auto" w:fill="auto"/>
            <w:noWrap/>
            <w:vAlign w:val="center"/>
          </w:tcPr>
          <w:p w14:paraId="7E49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vMerge w:val="continue"/>
            <w:shd w:val="clear" w:color="auto" w:fill="auto"/>
            <w:noWrap/>
            <w:vAlign w:val="center"/>
          </w:tcPr>
          <w:p w14:paraId="24C67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shd w:val="clear" w:color="auto" w:fill="auto"/>
            <w:noWrap/>
            <w:vAlign w:val="center"/>
          </w:tcPr>
          <w:p w14:paraId="775FC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vMerge w:val="continue"/>
            <w:shd w:val="clear" w:color="auto" w:fill="auto"/>
            <w:noWrap/>
            <w:vAlign w:val="center"/>
          </w:tcPr>
          <w:p w14:paraId="5B295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shd w:val="clear" w:color="auto" w:fill="auto"/>
            <w:noWrap/>
            <w:vAlign w:val="center"/>
          </w:tcPr>
          <w:p w14:paraId="68C16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7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5D82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63B0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金叶榆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BBB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9~10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27249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250-300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D30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220-250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04E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673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CB5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全冠，冠形圆整，树形优美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6473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691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65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5855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1B34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红叶石楠树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570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2699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250-300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5AD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220-250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E12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E6F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7FFE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全冠，冠形圆整，树形优美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14FD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435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F7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6726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18D5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苏铁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B09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1EC2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200-220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DD2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180-200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000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5C6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948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全冠，冠形圆整，树形优美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39FE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F17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2D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11A4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EAA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垂丝海棠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5BC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9~10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36B7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250-300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4F7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220-250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630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93A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633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全冠，冠形圆整，树形优美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6882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BF9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30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1CF3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038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造型罗汉松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80E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8~9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4DD7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250-300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A51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220-250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ADB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555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798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全冠，冠形圆整，树形优美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49D6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FBD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46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6CF3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2F31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木槿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FBE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5~6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1BEA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180-200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D96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150-180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79E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37A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B2A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全冠，冠形圆整，树形优美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424A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22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B7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6BDA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295D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海滨木槿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A1C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0C53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180-200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AB2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150-180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A4D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1ED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5F2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全冠，冠形圆整，树形优美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A51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FB7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BA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6F14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6D9F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西府海棠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CFC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7~8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436C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180-200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7C5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150-180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10A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3F8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DC7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全冠，冠形圆整，树形优美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7FD5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FA8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59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6995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3AC9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E5D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7~8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633B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180-200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836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150-180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FA4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F06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654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全冠，冠形圆整，树形优美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3F97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198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20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11745" w:type="dxa"/>
            <w:gridSpan w:val="9"/>
            <w:shd w:val="clear" w:color="auto" w:fill="auto"/>
            <w:noWrap/>
            <w:vAlign w:val="center"/>
          </w:tcPr>
          <w:p w14:paraId="40C6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二、灌木球数量统计表</w:t>
            </w:r>
          </w:p>
        </w:tc>
        <w:tc>
          <w:tcPr>
            <w:tcW w:w="1144" w:type="dxa"/>
            <w:vMerge w:val="restart"/>
            <w:shd w:val="clear" w:color="auto" w:fill="auto"/>
            <w:noWrap/>
            <w:vAlign w:val="center"/>
          </w:tcPr>
          <w:p w14:paraId="7AD1D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7F41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（元/株）</w:t>
            </w:r>
          </w:p>
        </w:tc>
        <w:tc>
          <w:tcPr>
            <w:tcW w:w="1171" w:type="dxa"/>
            <w:vMerge w:val="restart"/>
            <w:shd w:val="clear" w:color="auto" w:fill="auto"/>
            <w:noWrap/>
            <w:vAlign w:val="center"/>
          </w:tcPr>
          <w:p w14:paraId="76E6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  <w:p w14:paraId="4D97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2132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vMerge w:val="restart"/>
            <w:shd w:val="clear" w:color="auto" w:fill="auto"/>
            <w:noWrap/>
            <w:vAlign w:val="center"/>
          </w:tcPr>
          <w:p w14:paraId="2FB2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vMerge w:val="restart"/>
            <w:shd w:val="clear" w:color="auto" w:fill="auto"/>
            <w:noWrap/>
            <w:vAlign w:val="center"/>
          </w:tcPr>
          <w:p w14:paraId="7BEE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058" w:type="dxa"/>
            <w:gridSpan w:val="4"/>
            <w:shd w:val="clear" w:color="auto" w:fill="auto"/>
            <w:noWrap/>
            <w:vAlign w:val="center"/>
          </w:tcPr>
          <w:p w14:paraId="048D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97" w:type="dxa"/>
            <w:vMerge w:val="restart"/>
            <w:shd w:val="clear" w:color="auto" w:fill="auto"/>
            <w:noWrap/>
            <w:vAlign w:val="center"/>
          </w:tcPr>
          <w:p w14:paraId="788B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59" w:type="dxa"/>
            <w:vMerge w:val="restart"/>
            <w:shd w:val="clear" w:color="auto" w:fill="auto"/>
            <w:noWrap/>
            <w:vAlign w:val="center"/>
          </w:tcPr>
          <w:p w14:paraId="09F3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14:paraId="280B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44" w:type="dxa"/>
            <w:vMerge w:val="continue"/>
            <w:shd w:val="clear" w:color="auto" w:fill="auto"/>
            <w:noWrap/>
            <w:vAlign w:val="center"/>
          </w:tcPr>
          <w:p w14:paraId="7F78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Merge w:val="continue"/>
            <w:shd w:val="clear" w:color="auto" w:fill="auto"/>
            <w:noWrap/>
            <w:vAlign w:val="center"/>
          </w:tcPr>
          <w:p w14:paraId="70CC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9B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vMerge w:val="continue"/>
            <w:shd w:val="clear" w:color="auto" w:fill="auto"/>
            <w:noWrap/>
            <w:vAlign w:val="center"/>
          </w:tcPr>
          <w:p w14:paraId="5C915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vMerge w:val="continue"/>
            <w:shd w:val="clear" w:color="auto" w:fill="auto"/>
            <w:noWrap/>
            <w:vAlign w:val="center"/>
          </w:tcPr>
          <w:p w14:paraId="707D9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gridSpan w:val="2"/>
            <w:shd w:val="clear" w:color="auto" w:fill="auto"/>
            <w:noWrap/>
            <w:vAlign w:val="center"/>
          </w:tcPr>
          <w:p w14:paraId="1603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</w:t>
            </w:r>
          </w:p>
        </w:tc>
        <w:tc>
          <w:tcPr>
            <w:tcW w:w="2041" w:type="dxa"/>
            <w:gridSpan w:val="2"/>
            <w:shd w:val="clear" w:color="auto" w:fill="auto"/>
            <w:noWrap/>
            <w:vAlign w:val="center"/>
          </w:tcPr>
          <w:p w14:paraId="1D32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球径</w:t>
            </w:r>
          </w:p>
        </w:tc>
        <w:tc>
          <w:tcPr>
            <w:tcW w:w="897" w:type="dxa"/>
            <w:vMerge w:val="continue"/>
            <w:shd w:val="clear" w:color="auto" w:fill="auto"/>
            <w:noWrap/>
            <w:vAlign w:val="center"/>
          </w:tcPr>
          <w:p w14:paraId="33390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vMerge w:val="continue"/>
            <w:shd w:val="clear" w:color="auto" w:fill="auto"/>
            <w:noWrap/>
            <w:vAlign w:val="center"/>
          </w:tcPr>
          <w:p w14:paraId="3D52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shd w:val="clear" w:color="auto" w:fill="auto"/>
            <w:noWrap/>
            <w:vAlign w:val="center"/>
          </w:tcPr>
          <w:p w14:paraId="325AA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vMerge w:val="continue"/>
            <w:shd w:val="clear" w:color="auto" w:fill="auto"/>
            <w:noWrap/>
            <w:vAlign w:val="center"/>
          </w:tcPr>
          <w:p w14:paraId="2BC26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shd w:val="clear" w:color="auto" w:fill="auto"/>
            <w:noWrap/>
            <w:vAlign w:val="center"/>
          </w:tcPr>
          <w:p w14:paraId="1766C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4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26A7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369C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海桐球A</w:t>
            </w:r>
          </w:p>
        </w:tc>
        <w:tc>
          <w:tcPr>
            <w:tcW w:w="2017" w:type="dxa"/>
            <w:gridSpan w:val="2"/>
            <w:shd w:val="clear" w:color="auto" w:fill="auto"/>
            <w:noWrap/>
            <w:vAlign w:val="center"/>
          </w:tcPr>
          <w:p w14:paraId="2B06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100-110</w:t>
            </w:r>
          </w:p>
        </w:tc>
        <w:tc>
          <w:tcPr>
            <w:tcW w:w="2041" w:type="dxa"/>
            <w:gridSpan w:val="2"/>
            <w:shd w:val="clear" w:color="auto" w:fill="auto"/>
            <w:noWrap/>
            <w:vAlign w:val="center"/>
          </w:tcPr>
          <w:p w14:paraId="1442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110-120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D43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42D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373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不脱脚，球形饱满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8FD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629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2F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299F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B6C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金森女贞球</w:t>
            </w:r>
          </w:p>
        </w:tc>
        <w:tc>
          <w:tcPr>
            <w:tcW w:w="2017" w:type="dxa"/>
            <w:gridSpan w:val="2"/>
            <w:shd w:val="clear" w:color="auto" w:fill="auto"/>
            <w:noWrap/>
            <w:vAlign w:val="center"/>
          </w:tcPr>
          <w:p w14:paraId="3606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130-150</w:t>
            </w:r>
          </w:p>
        </w:tc>
        <w:tc>
          <w:tcPr>
            <w:tcW w:w="2041" w:type="dxa"/>
            <w:gridSpan w:val="2"/>
            <w:shd w:val="clear" w:color="auto" w:fill="auto"/>
            <w:noWrap/>
            <w:vAlign w:val="center"/>
          </w:tcPr>
          <w:p w14:paraId="1BE4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140-150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7FA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5AA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B73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不脱脚，球形饱满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059E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6B35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EC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4495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09F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海桐球B</w:t>
            </w:r>
          </w:p>
        </w:tc>
        <w:tc>
          <w:tcPr>
            <w:tcW w:w="2017" w:type="dxa"/>
            <w:gridSpan w:val="2"/>
            <w:shd w:val="clear" w:color="auto" w:fill="auto"/>
            <w:noWrap/>
            <w:vAlign w:val="center"/>
          </w:tcPr>
          <w:p w14:paraId="0BB3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100-110</w:t>
            </w:r>
          </w:p>
        </w:tc>
        <w:tc>
          <w:tcPr>
            <w:tcW w:w="2041" w:type="dxa"/>
            <w:gridSpan w:val="2"/>
            <w:shd w:val="clear" w:color="auto" w:fill="auto"/>
            <w:noWrap/>
            <w:vAlign w:val="center"/>
          </w:tcPr>
          <w:p w14:paraId="7FDD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110-120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3CB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BA5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8D6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不脱脚，球形饱满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F01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327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BB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2E9B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D16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木芙蓉</w:t>
            </w:r>
          </w:p>
        </w:tc>
        <w:tc>
          <w:tcPr>
            <w:tcW w:w="2017" w:type="dxa"/>
            <w:gridSpan w:val="2"/>
            <w:shd w:val="clear" w:color="auto" w:fill="auto"/>
            <w:noWrap/>
            <w:vAlign w:val="center"/>
          </w:tcPr>
          <w:p w14:paraId="5E75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101-120</w:t>
            </w:r>
          </w:p>
        </w:tc>
        <w:tc>
          <w:tcPr>
            <w:tcW w:w="2041" w:type="dxa"/>
            <w:gridSpan w:val="2"/>
            <w:shd w:val="clear" w:color="auto" w:fill="auto"/>
            <w:noWrap/>
            <w:vAlign w:val="center"/>
          </w:tcPr>
          <w:p w14:paraId="2BD2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81-100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D2A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CD0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0F6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0E01F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FE4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B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4CB8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655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红叶石楠球A</w:t>
            </w:r>
          </w:p>
        </w:tc>
        <w:tc>
          <w:tcPr>
            <w:tcW w:w="2017" w:type="dxa"/>
            <w:gridSpan w:val="2"/>
            <w:shd w:val="clear" w:color="auto" w:fill="auto"/>
            <w:noWrap/>
            <w:vAlign w:val="center"/>
          </w:tcPr>
          <w:p w14:paraId="2C67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130-150</w:t>
            </w:r>
          </w:p>
        </w:tc>
        <w:tc>
          <w:tcPr>
            <w:tcW w:w="2041" w:type="dxa"/>
            <w:gridSpan w:val="2"/>
            <w:shd w:val="clear" w:color="auto" w:fill="auto"/>
            <w:noWrap/>
            <w:vAlign w:val="center"/>
          </w:tcPr>
          <w:p w14:paraId="741D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140-150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BEB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C16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9AF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不脱脚，球形饱满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5F2A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906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F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5EF2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2875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红叶石楠球B</w:t>
            </w:r>
          </w:p>
        </w:tc>
        <w:tc>
          <w:tcPr>
            <w:tcW w:w="2017" w:type="dxa"/>
            <w:gridSpan w:val="2"/>
            <w:shd w:val="clear" w:color="auto" w:fill="auto"/>
            <w:noWrap/>
            <w:vAlign w:val="center"/>
          </w:tcPr>
          <w:p w14:paraId="09FB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100-110</w:t>
            </w:r>
          </w:p>
        </w:tc>
        <w:tc>
          <w:tcPr>
            <w:tcW w:w="2041" w:type="dxa"/>
            <w:gridSpan w:val="2"/>
            <w:shd w:val="clear" w:color="auto" w:fill="auto"/>
            <w:noWrap/>
            <w:vAlign w:val="center"/>
          </w:tcPr>
          <w:p w14:paraId="6734CA3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110-120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325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B61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789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不脱脚，球形饱满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66C8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AF1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6A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0E2F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5B6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金边黄杨球</w:t>
            </w:r>
          </w:p>
        </w:tc>
        <w:tc>
          <w:tcPr>
            <w:tcW w:w="2017" w:type="dxa"/>
            <w:gridSpan w:val="2"/>
            <w:shd w:val="clear" w:color="auto" w:fill="auto"/>
            <w:noWrap/>
            <w:vAlign w:val="center"/>
          </w:tcPr>
          <w:p w14:paraId="4545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90-100</w:t>
            </w:r>
          </w:p>
        </w:tc>
        <w:tc>
          <w:tcPr>
            <w:tcW w:w="2041" w:type="dxa"/>
            <w:gridSpan w:val="2"/>
            <w:shd w:val="clear" w:color="auto" w:fill="auto"/>
            <w:noWrap/>
            <w:vAlign w:val="center"/>
          </w:tcPr>
          <w:p w14:paraId="19EE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80-90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12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0D9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6B43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不脱脚，球形饱满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7A3F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CB2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6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11745" w:type="dxa"/>
            <w:gridSpan w:val="9"/>
            <w:shd w:val="clear" w:color="auto" w:fill="auto"/>
            <w:noWrap/>
            <w:vAlign w:val="center"/>
          </w:tcPr>
          <w:p w14:paraId="45B4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三、灌木地被面积表</w:t>
            </w:r>
          </w:p>
        </w:tc>
        <w:tc>
          <w:tcPr>
            <w:tcW w:w="1144" w:type="dxa"/>
            <w:vMerge w:val="restart"/>
            <w:shd w:val="clear" w:color="auto" w:fill="auto"/>
            <w:noWrap/>
            <w:vAlign w:val="center"/>
          </w:tcPr>
          <w:p w14:paraId="0458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1A93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171" w:type="dxa"/>
            <w:vMerge w:val="restart"/>
            <w:shd w:val="clear" w:color="auto" w:fill="auto"/>
            <w:noWrap/>
            <w:vAlign w:val="center"/>
          </w:tcPr>
          <w:p w14:paraId="105C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  <w:p w14:paraId="1FDF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6A1B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vMerge w:val="restart"/>
            <w:shd w:val="clear" w:color="auto" w:fill="auto"/>
            <w:noWrap/>
            <w:vAlign w:val="center"/>
          </w:tcPr>
          <w:p w14:paraId="67B1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vMerge w:val="restart"/>
            <w:shd w:val="clear" w:color="auto" w:fill="auto"/>
            <w:noWrap/>
            <w:vAlign w:val="center"/>
          </w:tcPr>
          <w:p w14:paraId="7844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97" w:type="dxa"/>
            <w:gridSpan w:val="3"/>
            <w:shd w:val="clear" w:color="auto" w:fill="auto"/>
            <w:noWrap/>
            <w:vAlign w:val="center"/>
          </w:tcPr>
          <w:p w14:paraId="07BF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vAlign w:val="center"/>
          </w:tcPr>
          <w:p w14:paraId="7263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</w:t>
            </w:r>
          </w:p>
        </w:tc>
        <w:tc>
          <w:tcPr>
            <w:tcW w:w="897" w:type="dxa"/>
            <w:vMerge w:val="restart"/>
            <w:shd w:val="clear" w:color="auto" w:fill="auto"/>
            <w:noWrap/>
            <w:vAlign w:val="center"/>
          </w:tcPr>
          <w:p w14:paraId="2641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959" w:type="dxa"/>
            <w:vMerge w:val="restart"/>
            <w:shd w:val="clear" w:color="auto" w:fill="auto"/>
            <w:noWrap/>
            <w:vAlign w:val="center"/>
          </w:tcPr>
          <w:p w14:paraId="1977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14:paraId="1E80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44" w:type="dxa"/>
            <w:vMerge w:val="continue"/>
            <w:shd w:val="clear" w:color="auto" w:fill="auto"/>
            <w:noWrap/>
            <w:vAlign w:val="center"/>
          </w:tcPr>
          <w:p w14:paraId="546D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Merge w:val="continue"/>
            <w:shd w:val="clear" w:color="auto" w:fill="auto"/>
            <w:noWrap/>
            <w:vAlign w:val="center"/>
          </w:tcPr>
          <w:p w14:paraId="2144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D3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863" w:type="dxa"/>
            <w:vMerge w:val="continue"/>
            <w:shd w:val="clear" w:color="auto" w:fill="auto"/>
            <w:noWrap/>
            <w:vAlign w:val="center"/>
          </w:tcPr>
          <w:p w14:paraId="18CD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vMerge w:val="continue"/>
            <w:shd w:val="clear" w:color="auto" w:fill="auto"/>
            <w:noWrap/>
            <w:vAlign w:val="center"/>
          </w:tcPr>
          <w:p w14:paraId="3553A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F56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6E81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</w:t>
            </w:r>
          </w:p>
        </w:tc>
        <w:tc>
          <w:tcPr>
            <w:tcW w:w="1361" w:type="dxa"/>
            <w:vMerge w:val="continue"/>
            <w:shd w:val="clear" w:color="auto" w:fill="auto"/>
            <w:noWrap/>
            <w:vAlign w:val="center"/>
          </w:tcPr>
          <w:p w14:paraId="25723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/>
            <w:vAlign w:val="center"/>
          </w:tcPr>
          <w:p w14:paraId="7D0E7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vMerge w:val="continue"/>
            <w:shd w:val="clear" w:color="auto" w:fill="auto"/>
            <w:noWrap/>
            <w:vAlign w:val="center"/>
          </w:tcPr>
          <w:p w14:paraId="60013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shd w:val="clear" w:color="auto" w:fill="auto"/>
            <w:noWrap/>
            <w:vAlign w:val="center"/>
          </w:tcPr>
          <w:p w14:paraId="09EF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vMerge w:val="continue"/>
            <w:shd w:val="clear" w:color="auto" w:fill="auto"/>
            <w:noWrap/>
            <w:vAlign w:val="center"/>
          </w:tcPr>
          <w:p w14:paraId="2EA81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shd w:val="clear" w:color="auto" w:fill="auto"/>
            <w:noWrap/>
            <w:vAlign w:val="center"/>
          </w:tcPr>
          <w:p w14:paraId="42C77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3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1CA2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1369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金边黄杨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A7D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275C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28D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916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516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804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两年生以上，每株不少于3个分枝，种植后不露土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04C3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5A7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A1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7CB1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6179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6F4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0D58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EB4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97F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957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7CD7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两年生以上，每株不少于3个分枝，种植后不露土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5DA3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6B9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55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72DA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3F80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512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3AAE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8FB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E8F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734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55E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两年生以上，每株不少于3个分枝，种植后不露土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3390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FB0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F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4D5F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181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246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49FB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4A6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B59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122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F18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两年生以上，每株不少于3个分枝，种植后不露土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4E5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5A1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CC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5856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51AB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常绿鸢尾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257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66E4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615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C34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1EC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272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0B98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D65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E8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335B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7A35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马蔺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C38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384D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952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47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6E8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7A55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5904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558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14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1F92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13F7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红花檵木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93D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1543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67B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C70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694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000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7D2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E3C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4B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316A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1A3B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迎春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7CC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1A6F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86C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DE0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926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E8B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7CA4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1BB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44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0048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7100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245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7A3E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317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336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3B7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AE6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0F26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C0D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8D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5AE3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28F1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三色堇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6A0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07EB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969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株/m²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258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214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510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种植后不露土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1559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0D4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B4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863" w:type="dxa"/>
            <w:shd w:val="clear" w:color="auto" w:fill="auto"/>
            <w:noWrap/>
            <w:vAlign w:val="center"/>
          </w:tcPr>
          <w:p w14:paraId="3CC2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16" w:type="dxa"/>
            <w:gridSpan w:val="5"/>
            <w:shd w:val="clear" w:color="auto" w:fill="auto"/>
            <w:noWrap/>
            <w:vAlign w:val="center"/>
          </w:tcPr>
          <w:p w14:paraId="38BF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百慕大混播黑麦草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676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29E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ABE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草皮满铺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69F6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206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3C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right"/>
        </w:trPr>
        <w:tc>
          <w:tcPr>
            <w:tcW w:w="863" w:type="dxa"/>
            <w:shd w:val="clear" w:color="auto" w:fill="FFFF00"/>
            <w:noWrap/>
            <w:vAlign w:val="center"/>
          </w:tcPr>
          <w:p w14:paraId="565A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97" w:type="dxa"/>
            <w:gridSpan w:val="10"/>
            <w:shd w:val="clear" w:color="auto" w:fill="FFFF00"/>
            <w:noWrap/>
            <w:vAlign w:val="center"/>
          </w:tcPr>
          <w:p w14:paraId="5227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  <w:p w14:paraId="10CB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</w:p>
        </w:tc>
      </w:tr>
    </w:tbl>
    <w:p w14:paraId="76EDC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 w14:paraId="56E291A5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</w:t>
      </w:r>
    </w:p>
    <w:p w14:paraId="6D9D9201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1.本表须</w:t>
      </w:r>
      <w:r>
        <w:rPr>
          <w:rFonts w:hint="eastAsia"/>
          <w:b/>
          <w:bCs/>
          <w:color w:val="auto"/>
          <w:highlight w:val="none"/>
          <w:u w:val="none"/>
        </w:rPr>
        <w:t>机打并加盖报价单位公章</w:t>
      </w:r>
      <w:r>
        <w:rPr>
          <w:rFonts w:hint="eastAsia"/>
          <w:b/>
          <w:bCs/>
          <w:color w:val="auto"/>
          <w:highlight w:val="none"/>
        </w:rPr>
        <w:t>，手填无效、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改动无效、</w:t>
      </w:r>
      <w:r>
        <w:rPr>
          <w:rFonts w:hint="eastAsia"/>
          <w:b/>
          <w:bCs/>
          <w:color w:val="auto"/>
          <w:highlight w:val="none"/>
        </w:rPr>
        <w:t>复印件无效。</w:t>
      </w:r>
    </w:p>
    <w:p w14:paraId="09CE2478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2.表后</w:t>
      </w:r>
      <w:r>
        <w:rPr>
          <w:rFonts w:hint="eastAsia"/>
          <w:b/>
          <w:bCs/>
          <w:color w:val="auto"/>
          <w:highlight w:val="none"/>
          <w:lang w:val="en-US" w:eastAsia="zh-CN"/>
        </w:rPr>
        <w:t>请</w:t>
      </w:r>
      <w:r>
        <w:rPr>
          <w:rFonts w:hint="eastAsia"/>
          <w:b/>
          <w:bCs/>
          <w:color w:val="auto"/>
          <w:highlight w:val="none"/>
        </w:rPr>
        <w:t>附上有效营业执照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和</w:t>
      </w:r>
      <w:r>
        <w:rPr>
          <w:rFonts w:hint="eastAsia"/>
          <w:b/>
          <w:bCs/>
          <w:color w:val="auto"/>
          <w:highlight w:val="none"/>
        </w:rPr>
        <w:t>其他相关证明材料（如有）并加盖报价单位公章。</w:t>
      </w:r>
    </w:p>
    <w:p w14:paraId="08A4AF83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6AB6F17A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74003CE3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报价单位（盖章）：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</w:t>
      </w:r>
    </w:p>
    <w:p w14:paraId="23F398A6">
      <w:pPr>
        <w:ind w:firstLine="482"/>
        <w:rPr>
          <w:rFonts w:hint="eastAsia" w:ascii="微软雅黑" w:hAnsi="微软雅黑"/>
          <w:b/>
          <w:color w:val="auto"/>
          <w:highlight w:val="none"/>
          <w:u w:val="singl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    </w:t>
      </w:r>
    </w:p>
    <w:p w14:paraId="4FFB6517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报价联系人电话：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</w:t>
      </w:r>
    </w:p>
    <w:p w14:paraId="70F3F60C">
      <w:pPr>
        <w:ind w:firstLine="482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 w:ascii="微软雅黑" w:hAnsi="微软雅黑"/>
          <w:b/>
          <w:color w:val="auto"/>
          <w:highlight w:val="none"/>
        </w:rPr>
        <w:t>日期：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年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月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  <w:u w:val="none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EBDCAB-5608-4637-9F95-113415C948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C6D349A-07F8-4C0C-8E25-53784C5813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9398">
    <w:pPr>
      <w:pStyle w:val="5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EA89F">
                          <w:pPr>
                            <w:pStyle w:val="5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EA89F">
                    <w:pPr>
                      <w:pStyle w:val="5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ZWVlYmU5MDFlMTg3OGQ0MzJjYTgyYWUwNjFmM2QifQ=="/>
  </w:docVars>
  <w:rsids>
    <w:rsidRoot w:val="004C249C"/>
    <w:rsid w:val="00021C9A"/>
    <w:rsid w:val="00025189"/>
    <w:rsid w:val="000B1E23"/>
    <w:rsid w:val="000E79D1"/>
    <w:rsid w:val="00162C27"/>
    <w:rsid w:val="00167319"/>
    <w:rsid w:val="001A4025"/>
    <w:rsid w:val="001E4F0E"/>
    <w:rsid w:val="001F3271"/>
    <w:rsid w:val="0022166F"/>
    <w:rsid w:val="00237AF0"/>
    <w:rsid w:val="002654DD"/>
    <w:rsid w:val="002E4CB4"/>
    <w:rsid w:val="003D0385"/>
    <w:rsid w:val="003F7D60"/>
    <w:rsid w:val="004905F4"/>
    <w:rsid w:val="00497DD2"/>
    <w:rsid w:val="004A7E8C"/>
    <w:rsid w:val="004C249C"/>
    <w:rsid w:val="004E364B"/>
    <w:rsid w:val="00517D97"/>
    <w:rsid w:val="005A7BB7"/>
    <w:rsid w:val="005C3EDF"/>
    <w:rsid w:val="006463F0"/>
    <w:rsid w:val="0067669C"/>
    <w:rsid w:val="007619AD"/>
    <w:rsid w:val="00793477"/>
    <w:rsid w:val="00810326"/>
    <w:rsid w:val="008409DF"/>
    <w:rsid w:val="00841A43"/>
    <w:rsid w:val="008935A4"/>
    <w:rsid w:val="00914D81"/>
    <w:rsid w:val="00995CF3"/>
    <w:rsid w:val="00C82940"/>
    <w:rsid w:val="00C90A17"/>
    <w:rsid w:val="00D812FA"/>
    <w:rsid w:val="00DC2BA3"/>
    <w:rsid w:val="00DD29EC"/>
    <w:rsid w:val="00DE1B58"/>
    <w:rsid w:val="00DE4E57"/>
    <w:rsid w:val="00E762B9"/>
    <w:rsid w:val="00EE3402"/>
    <w:rsid w:val="04357062"/>
    <w:rsid w:val="06CF49EE"/>
    <w:rsid w:val="07962F6B"/>
    <w:rsid w:val="0A197F99"/>
    <w:rsid w:val="0BBF0B95"/>
    <w:rsid w:val="0CAD246E"/>
    <w:rsid w:val="0FA46178"/>
    <w:rsid w:val="11B955AA"/>
    <w:rsid w:val="123D59F0"/>
    <w:rsid w:val="12A92412"/>
    <w:rsid w:val="15B04DA6"/>
    <w:rsid w:val="175B7696"/>
    <w:rsid w:val="1D825F8A"/>
    <w:rsid w:val="1E6F6AB7"/>
    <w:rsid w:val="233954CD"/>
    <w:rsid w:val="238B30B1"/>
    <w:rsid w:val="2460458F"/>
    <w:rsid w:val="24A10923"/>
    <w:rsid w:val="28A10C81"/>
    <w:rsid w:val="2A374126"/>
    <w:rsid w:val="2EB9636F"/>
    <w:rsid w:val="2F674D39"/>
    <w:rsid w:val="2FC242FE"/>
    <w:rsid w:val="318D46C1"/>
    <w:rsid w:val="31A46577"/>
    <w:rsid w:val="321F1D9E"/>
    <w:rsid w:val="33DF1CA4"/>
    <w:rsid w:val="347F541B"/>
    <w:rsid w:val="34C61DF8"/>
    <w:rsid w:val="36057E99"/>
    <w:rsid w:val="36AB4E16"/>
    <w:rsid w:val="381D5FBF"/>
    <w:rsid w:val="3848736B"/>
    <w:rsid w:val="393E69DD"/>
    <w:rsid w:val="3B007A89"/>
    <w:rsid w:val="3D736C38"/>
    <w:rsid w:val="3DC52364"/>
    <w:rsid w:val="3E342485"/>
    <w:rsid w:val="40DE6ABE"/>
    <w:rsid w:val="429B1ADD"/>
    <w:rsid w:val="430F5A73"/>
    <w:rsid w:val="457658FB"/>
    <w:rsid w:val="461B50D6"/>
    <w:rsid w:val="466D219E"/>
    <w:rsid w:val="474E5A45"/>
    <w:rsid w:val="47982AD9"/>
    <w:rsid w:val="495F27BF"/>
    <w:rsid w:val="4B9E5C7D"/>
    <w:rsid w:val="4BCB58FB"/>
    <w:rsid w:val="4DD52FF7"/>
    <w:rsid w:val="4F2F37EA"/>
    <w:rsid w:val="4FDA48F5"/>
    <w:rsid w:val="5067133A"/>
    <w:rsid w:val="561D19DF"/>
    <w:rsid w:val="5A861394"/>
    <w:rsid w:val="5C2869E8"/>
    <w:rsid w:val="5CC127F0"/>
    <w:rsid w:val="5D5D67A0"/>
    <w:rsid w:val="5F9A5558"/>
    <w:rsid w:val="605B13E0"/>
    <w:rsid w:val="606D056D"/>
    <w:rsid w:val="62853AEE"/>
    <w:rsid w:val="63473BF7"/>
    <w:rsid w:val="6445389F"/>
    <w:rsid w:val="6843464A"/>
    <w:rsid w:val="692913D0"/>
    <w:rsid w:val="699036DA"/>
    <w:rsid w:val="6A0F0456"/>
    <w:rsid w:val="6D35574F"/>
    <w:rsid w:val="6E006F47"/>
    <w:rsid w:val="6EA10F57"/>
    <w:rsid w:val="720728D4"/>
    <w:rsid w:val="73833D44"/>
    <w:rsid w:val="74561EEC"/>
    <w:rsid w:val="759E3647"/>
    <w:rsid w:val="7B073582"/>
    <w:rsid w:val="7B234FE6"/>
    <w:rsid w:val="7B343C78"/>
    <w:rsid w:val="7B4B0B6C"/>
    <w:rsid w:val="7D3E065E"/>
    <w:rsid w:val="7EB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ind w:firstLine="48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2">
    <w:name w:val="Hyperlink"/>
    <w:basedOn w:val="10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3">
    <w:name w:val="正文文本1"/>
    <w:basedOn w:val="1"/>
    <w:next w:val="1"/>
    <w:unhideWhenUsed/>
    <w:qFormat/>
    <w:uiPriority w:val="0"/>
    <w:pPr>
      <w:spacing w:after="120"/>
    </w:pPr>
  </w:style>
  <w:style w:type="character" w:customStyle="1" w:styleId="14">
    <w:name w:val="qxdate"/>
    <w:basedOn w:val="10"/>
    <w:autoRedefine/>
    <w:qFormat/>
    <w:uiPriority w:val="0"/>
    <w:rPr>
      <w:color w:val="333333"/>
      <w:sz w:val="18"/>
      <w:szCs w:val="18"/>
    </w:rPr>
  </w:style>
  <w:style w:type="character" w:customStyle="1" w:styleId="15">
    <w:name w:val="displayarti"/>
    <w:basedOn w:val="10"/>
    <w:autoRedefine/>
    <w:qFormat/>
    <w:uiPriority w:val="0"/>
    <w:rPr>
      <w:color w:val="FFFFFF"/>
      <w:shd w:val="clear" w:color="auto" w:fill="A00000"/>
    </w:rPr>
  </w:style>
  <w:style w:type="character" w:customStyle="1" w:styleId="16">
    <w:name w:val="redfilefwwh"/>
    <w:basedOn w:val="10"/>
    <w:autoRedefine/>
    <w:qFormat/>
    <w:uiPriority w:val="0"/>
    <w:rPr>
      <w:color w:val="BA2636"/>
      <w:sz w:val="18"/>
      <w:szCs w:val="18"/>
    </w:rPr>
  </w:style>
  <w:style w:type="character" w:customStyle="1" w:styleId="17">
    <w:name w:val="prev2"/>
    <w:basedOn w:val="10"/>
    <w:autoRedefine/>
    <w:qFormat/>
    <w:uiPriority w:val="0"/>
    <w:rPr>
      <w:color w:val="888888"/>
    </w:rPr>
  </w:style>
  <w:style w:type="character" w:customStyle="1" w:styleId="18">
    <w:name w:val="prev3"/>
    <w:basedOn w:val="10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9">
    <w:name w:val="next2"/>
    <w:basedOn w:val="10"/>
    <w:autoRedefine/>
    <w:qFormat/>
    <w:uiPriority w:val="0"/>
    <w:rPr>
      <w:color w:val="888888"/>
    </w:rPr>
  </w:style>
  <w:style w:type="character" w:customStyle="1" w:styleId="20">
    <w:name w:val="next3"/>
    <w:basedOn w:val="10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1">
    <w:name w:val="cfdate"/>
    <w:basedOn w:val="10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10"/>
    <w:autoRedefine/>
    <w:qFormat/>
    <w:uiPriority w:val="0"/>
    <w:rPr>
      <w:color w:val="BA2636"/>
      <w:sz w:val="18"/>
      <w:szCs w:val="18"/>
    </w:rPr>
  </w:style>
  <w:style w:type="character" w:customStyle="1" w:styleId="23">
    <w:name w:val="gjfg"/>
    <w:basedOn w:val="10"/>
    <w:autoRedefine/>
    <w:qFormat/>
    <w:uiPriority w:val="0"/>
  </w:style>
  <w:style w:type="character" w:customStyle="1" w:styleId="24">
    <w:name w:val="next"/>
    <w:basedOn w:val="10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5">
    <w:name w:val="next1"/>
    <w:basedOn w:val="10"/>
    <w:autoRedefine/>
    <w:qFormat/>
    <w:uiPriority w:val="0"/>
    <w:rPr>
      <w:color w:val="888888"/>
    </w:rPr>
  </w:style>
  <w:style w:type="character" w:customStyle="1" w:styleId="26">
    <w:name w:val="prev"/>
    <w:basedOn w:val="10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7">
    <w:name w:val="prev1"/>
    <w:basedOn w:val="10"/>
    <w:autoRedefine/>
    <w:qFormat/>
    <w:uiPriority w:val="0"/>
    <w:rPr>
      <w:color w:val="888888"/>
    </w:rPr>
  </w:style>
  <w:style w:type="paragraph" w:customStyle="1" w:styleId="28">
    <w:name w:val="Table Text"/>
    <w:basedOn w:val="1"/>
    <w:semiHidden/>
    <w:qFormat/>
    <w:uiPriority w:val="0"/>
    <w:rPr>
      <w:rFonts w:ascii="仿宋" w:hAnsi="仿宋" w:eastAsia="仿宋" w:cs="仿宋"/>
      <w:lang w:eastAsia="en-US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网格型1"/>
    <w:basedOn w:val="8"/>
    <w:qFormat/>
    <w:uiPriority w:val="0"/>
    <w:tblPr>
      <w:tblCellMar>
        <w:left w:w="0" w:type="dxa"/>
        <w:right w:w="0" w:type="dxa"/>
      </w:tblCellMar>
    </w:tblPr>
  </w:style>
  <w:style w:type="paragraph" w:styleId="31">
    <w:name w:val="List Paragraph"/>
    <w:basedOn w:val="1"/>
    <w:qFormat/>
    <w:uiPriority w:val="34"/>
    <w:pPr>
      <w:ind w:firstLine="420"/>
    </w:pPr>
    <w:rPr>
      <w:rFonts w:ascii="Times New Roman" w:hAnsi="Times New Roman"/>
    </w:rPr>
  </w:style>
  <w:style w:type="character" w:customStyle="1" w:styleId="32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3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2747</Words>
  <Characters>3514</Characters>
  <Lines>150</Lines>
  <Paragraphs>241</Paragraphs>
  <TotalTime>0</TotalTime>
  <ScaleCrop>false</ScaleCrop>
  <LinksUpToDate>false</LinksUpToDate>
  <CharactersWithSpaces>3600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2025-03-03T09:26:00Z</dcterms:created>
  <dc:creator>12369</dc:creator>
  <cp:lastModifiedBy>快乐的小花花￡*</cp:lastModifiedBy>
  <cp:lastPrinted>2025-03-03T09:02:00Z</cp:lastPrinted>
  <dcterms:modified xsi:type="dcterms:W3CDTF">2025-11-17T06:40:09Z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6221C194D3534840A214128BA7DEF9C2_13</vt:lpwstr>
  </property>
  <property fmtid="{D5CDD505-2E9C-101B-9397-08002B2CF9AE}" pid="4" name="KSOTemplateDocerSaveRecord">
    <vt:lpwstr>eyJoZGlkIjoiMmViZjU4YTQ3YzY4NzMwMjMxODFlNDI4ZjkyNTk3N2UiLCJ1c2VySWQiOiIzMDQyOTkyNjQifQ==</vt:lpwstr>
  </property>
</Properties>
</file>