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E2A34">
      <w:pPr>
        <w:ind w:left="1757" w:leftChars="627" w:hanging="440" w:hangingChars="1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名仕豪庭沿街大楼檐口干挂大理石更换真石漆工程施工方案</w:t>
      </w:r>
    </w:p>
    <w:p w14:paraId="590A20ED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</w:p>
    <w:p w14:paraId="2C50688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高空大理石檐口改造施工方案</w:t>
      </w:r>
    </w:p>
    <w:p w14:paraId="4677EB5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内容</w:t>
      </w:r>
      <w:r>
        <w:rPr>
          <w:rFonts w:hint="eastAsia"/>
          <w:sz w:val="32"/>
          <w:szCs w:val="32"/>
        </w:rPr>
        <w:t>：22米高空大理石檐口拆除</w:t>
      </w:r>
      <w:r>
        <w:rPr>
          <w:rFonts w:hint="eastAsia"/>
          <w:sz w:val="32"/>
          <w:szCs w:val="32"/>
          <w:lang w:val="en-US" w:eastAsia="zh-CN"/>
        </w:rPr>
        <w:t>后做真石漆</w:t>
      </w:r>
      <w:r>
        <w:rPr>
          <w:rFonts w:hint="eastAsia"/>
          <w:sz w:val="32"/>
          <w:szCs w:val="32"/>
        </w:rPr>
        <w:t xml:space="preserve">  </w:t>
      </w:r>
    </w:p>
    <w:p w14:paraId="2B157A4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风险特征</w:t>
      </w:r>
      <w:r>
        <w:rPr>
          <w:rFonts w:hint="eastAsia"/>
          <w:sz w:val="32"/>
          <w:szCs w:val="32"/>
        </w:rPr>
        <w:t>：原</w:t>
      </w:r>
      <w:r>
        <w:rPr>
          <w:rFonts w:hint="eastAsia"/>
          <w:sz w:val="32"/>
          <w:szCs w:val="32"/>
          <w:lang w:val="en-US" w:eastAsia="zh-CN"/>
        </w:rPr>
        <w:t>干挂大理石</w:t>
      </w:r>
      <w:r>
        <w:rPr>
          <w:rFonts w:hint="eastAsia"/>
          <w:sz w:val="32"/>
          <w:szCs w:val="32"/>
        </w:rPr>
        <w:t xml:space="preserve">钢架锈蚀严重、存在坠落风险  </w:t>
      </w:r>
    </w:p>
    <w:p w14:paraId="16DCA91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核心要求</w:t>
      </w:r>
      <w:r>
        <w:rPr>
          <w:rFonts w:hint="eastAsia"/>
          <w:sz w:val="32"/>
          <w:szCs w:val="32"/>
        </w:rPr>
        <w:t>：沿街</w:t>
      </w:r>
      <w:r>
        <w:rPr>
          <w:rFonts w:hint="eastAsia"/>
          <w:sz w:val="32"/>
          <w:szCs w:val="32"/>
          <w:lang w:val="en-US" w:eastAsia="zh-CN"/>
        </w:rPr>
        <w:t>门面</w:t>
      </w:r>
      <w:r>
        <w:rPr>
          <w:rFonts w:hint="eastAsia"/>
          <w:sz w:val="32"/>
          <w:szCs w:val="32"/>
        </w:rPr>
        <w:t>防护脚手架+</w:t>
      </w:r>
      <w:r>
        <w:rPr>
          <w:rFonts w:hint="eastAsia"/>
          <w:sz w:val="32"/>
          <w:szCs w:val="32"/>
          <w:lang w:val="en-US" w:eastAsia="zh-CN"/>
        </w:rPr>
        <w:t>硬隔断（模板）</w:t>
      </w:r>
      <w:r>
        <w:rPr>
          <w:rFonts w:hint="eastAsia"/>
          <w:sz w:val="32"/>
          <w:szCs w:val="32"/>
        </w:rPr>
        <w:t xml:space="preserve">防坠保障  </w:t>
      </w:r>
    </w:p>
    <w:p w14:paraId="2E16D04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一、安全防护体系（重中之重）</w:t>
      </w:r>
    </w:p>
    <w:p w14:paraId="372ECDE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1. 沿街门面防护脚手架  </w:t>
      </w:r>
    </w:p>
    <w:p w14:paraId="18D7C47B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结构</w:t>
      </w:r>
      <w:r>
        <w:rPr>
          <w:rFonts w:hint="eastAsia"/>
          <w:sz w:val="32"/>
          <w:szCs w:val="32"/>
        </w:rPr>
        <w:t>：双排落地式钢管脚手架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设剪刀撑与斜撑）</w:t>
      </w:r>
      <w:r>
        <w:rPr>
          <w:rFonts w:hint="eastAsia"/>
          <w:sz w:val="32"/>
          <w:szCs w:val="32"/>
        </w:rPr>
        <w:t xml:space="preserve">  </w:t>
      </w:r>
    </w:p>
    <w:p w14:paraId="7F54EEFD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尺寸</w:t>
      </w:r>
      <w:r>
        <w:rPr>
          <w:rFonts w:hint="eastAsia"/>
          <w:sz w:val="32"/>
          <w:szCs w:val="32"/>
        </w:rPr>
        <w:t xml:space="preserve">：  </w:t>
      </w:r>
    </w:p>
    <w:p w14:paraId="1E0D3E96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高度：4.5米（超出门面檐口1.5米）  </w:t>
      </w:r>
    </w:p>
    <w:p w14:paraId="5C0E0F73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宽度：2.1米（覆盖人行道+商铺入口）  </w:t>
      </w:r>
    </w:p>
    <w:p w14:paraId="3A54E4E2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立杆间距≤1.8m，水平步距≤1.5m  </w:t>
      </w:r>
    </w:p>
    <w:p w14:paraId="7860D116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顶部防护：  </w:t>
      </w:r>
    </w:p>
    <w:p w14:paraId="57DBF987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满铺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0mm厚木模板（抗冲击）  </w:t>
      </w:r>
    </w:p>
    <w:p w14:paraId="32622CD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模板上加铺</w:t>
      </w:r>
      <w:r>
        <w:rPr>
          <w:rFonts w:hint="eastAsia"/>
          <w:sz w:val="32"/>
          <w:szCs w:val="32"/>
          <w:lang w:val="en-US" w:eastAsia="zh-CN"/>
        </w:rPr>
        <w:t>防护网</w:t>
      </w:r>
      <w:r>
        <w:rPr>
          <w:rFonts w:hint="eastAsia"/>
          <w:sz w:val="32"/>
          <w:szCs w:val="32"/>
        </w:rPr>
        <w:t>（防碎石穿透</w:t>
      </w:r>
      <w:r>
        <w:rPr>
          <w:rFonts w:hint="eastAsia"/>
          <w:sz w:val="32"/>
          <w:szCs w:val="32"/>
          <w:lang w:val="en-US" w:eastAsia="zh-CN"/>
        </w:rPr>
        <w:t>模板</w:t>
      </w:r>
      <w:r>
        <w:rPr>
          <w:rFonts w:hint="eastAsia"/>
          <w:sz w:val="32"/>
          <w:szCs w:val="32"/>
        </w:rPr>
        <w:t xml:space="preserve">）  </w:t>
      </w:r>
    </w:p>
    <w:p w14:paraId="46AAC4FC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倾斜角度：5°（向建筑方向，引导碎石坠落至安全区）  </w:t>
      </w:r>
    </w:p>
    <w:p w14:paraId="1FDA5412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</w:t>
      </w:r>
      <w:r>
        <w:rPr>
          <w:rFonts w:hint="eastAsia"/>
          <w:b/>
          <w:bCs/>
          <w:sz w:val="32"/>
          <w:szCs w:val="32"/>
        </w:rPr>
        <w:t>立面防护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顶部防护内外侧）</w:t>
      </w:r>
      <w:r>
        <w:rPr>
          <w:rFonts w:hint="eastAsia"/>
          <w:sz w:val="32"/>
          <w:szCs w:val="32"/>
        </w:rPr>
        <w:t xml:space="preserve">：  </w:t>
      </w:r>
    </w:p>
    <w:p w14:paraId="35075FE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外挂密目安全网（2000目/100cm²）  </w:t>
      </w:r>
    </w:p>
    <w:p w14:paraId="5FE6B30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- </w:t>
      </w:r>
      <w:r>
        <w:rPr>
          <w:rFonts w:hint="eastAsia"/>
          <w:sz w:val="32"/>
          <w:szCs w:val="32"/>
          <w:lang w:val="en-US" w:eastAsia="zh-CN"/>
        </w:rPr>
        <w:t>沿马路栏杆挂安全网，防止碎石坠落散到马路上</w:t>
      </w:r>
      <w:r>
        <w:rPr>
          <w:rFonts w:hint="eastAsia"/>
          <w:sz w:val="32"/>
          <w:szCs w:val="32"/>
        </w:rPr>
        <w:t>（高度</w:t>
      </w:r>
      <w:r>
        <w:rPr>
          <w:rFonts w:hint="eastAsia"/>
          <w:sz w:val="32"/>
          <w:szCs w:val="32"/>
          <w:lang w:val="en-US" w:eastAsia="zh-CN"/>
        </w:rPr>
        <w:t>1.5</w:t>
      </w:r>
      <w:r>
        <w:rPr>
          <w:rFonts w:hint="eastAsia"/>
          <w:sz w:val="32"/>
          <w:szCs w:val="32"/>
        </w:rPr>
        <w:t xml:space="preserve">米）  </w:t>
      </w:r>
    </w:p>
    <w:p w14:paraId="7EB9FD1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b/>
          <w:bCs/>
          <w:sz w:val="32"/>
          <w:szCs w:val="32"/>
        </w:rPr>
        <w:t xml:space="preserve"> 高空作业防护 </w:t>
      </w:r>
      <w:r>
        <w:rPr>
          <w:rFonts w:hint="eastAsia"/>
          <w:sz w:val="32"/>
          <w:szCs w:val="32"/>
        </w:rPr>
        <w:t xml:space="preserve"> </w:t>
      </w:r>
    </w:p>
    <w:p w14:paraId="22A74B5A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檐口上方搭设 </w:t>
      </w:r>
      <w:r>
        <w:rPr>
          <w:rFonts w:hint="eastAsia"/>
          <w:b/>
          <w:bCs/>
          <w:sz w:val="32"/>
          <w:szCs w:val="32"/>
        </w:rPr>
        <w:t>悬挑防护网</w:t>
      </w:r>
      <w:r>
        <w:rPr>
          <w:rFonts w:hint="eastAsia"/>
          <w:sz w:val="32"/>
          <w:szCs w:val="32"/>
        </w:rPr>
        <w:t xml:space="preserve">（宽度6m，承载力≥100kg/m²）  </w:t>
      </w:r>
    </w:p>
    <w:p w14:paraId="651430E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- 工人双绳安全带（锚点独立于待拆结构）  </w:t>
      </w:r>
    </w:p>
    <w:p w14:paraId="2CDFCA36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二、施工流程及技术要点</w:t>
      </w:r>
    </w:p>
    <w:p w14:paraId="08D016D5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第一阶段：</w:t>
      </w:r>
      <w:r>
        <w:rPr>
          <w:rFonts w:hint="eastAsia"/>
          <w:b/>
          <w:bCs/>
          <w:sz w:val="32"/>
          <w:szCs w:val="32"/>
          <w:lang w:val="en-US" w:eastAsia="zh-CN"/>
        </w:rPr>
        <w:t>使用曲臂车人工</w:t>
      </w:r>
      <w:r>
        <w:rPr>
          <w:rFonts w:hint="eastAsia"/>
          <w:b/>
          <w:bCs/>
          <w:sz w:val="32"/>
          <w:szCs w:val="32"/>
        </w:rPr>
        <w:t>拆除原</w:t>
      </w:r>
      <w:r>
        <w:rPr>
          <w:rFonts w:hint="eastAsia"/>
          <w:b/>
          <w:bCs/>
          <w:sz w:val="32"/>
          <w:szCs w:val="32"/>
          <w:lang w:val="en-US" w:eastAsia="zh-CN"/>
        </w:rPr>
        <w:t>干挂大理石及钢架</w:t>
      </w:r>
      <w:r>
        <w:rPr>
          <w:rFonts w:hint="eastAsia"/>
          <w:b/>
          <w:bCs/>
          <w:sz w:val="32"/>
          <w:szCs w:val="32"/>
        </w:rPr>
        <w:t>结构（高风险作业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</w:t>
      </w:r>
    </w:p>
    <w:p w14:paraId="5223BDC0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. </w:t>
      </w:r>
      <w:r>
        <w:rPr>
          <w:rFonts w:hint="eastAsia"/>
          <w:b/>
          <w:bCs/>
          <w:sz w:val="32"/>
          <w:szCs w:val="32"/>
        </w:rPr>
        <w:t>分块拆除</w:t>
      </w:r>
      <w:r>
        <w:rPr>
          <w:rFonts w:hint="eastAsia"/>
          <w:sz w:val="32"/>
          <w:szCs w:val="32"/>
        </w:rPr>
        <w:t xml:space="preserve">  </w:t>
      </w:r>
    </w:p>
    <w:p w14:paraId="587CD48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 xml:space="preserve">步骤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 xml:space="preserve"> 操作要点</w:t>
      </w:r>
      <w:r>
        <w:rPr>
          <w:rFonts w:hint="eastAsia"/>
          <w:sz w:val="32"/>
          <w:szCs w:val="32"/>
        </w:rPr>
        <w:t xml:space="preserve">                                                                 </w:t>
      </w:r>
    </w:p>
    <w:p w14:paraId="5D287BFC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1. 切割固定件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| 用液压钳剪断连接螺栓，禁用冲击工具                                      |</w:t>
      </w:r>
    </w:p>
    <w:p w14:paraId="0CC11520">
      <w:pPr>
        <w:numPr>
          <w:ilvl w:val="0"/>
          <w:numId w:val="0"/>
        </w:numPr>
        <w:ind w:left="320" w:leftChars="0" w:hanging="320" w:hanging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2. 吊装单元化拆除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| 以2m为单元分段切割，块挂2个吊点（安全系数≥6）                         |</w:t>
      </w:r>
    </w:p>
    <w:p w14:paraId="3C645C08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| 3. 垂直运输           | 采用封闭式吊斗，下方设10m警戒区                                        |</w:t>
      </w:r>
    </w:p>
    <w:p w14:paraId="247F8802"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第二阶段：</w:t>
      </w:r>
      <w:r>
        <w:rPr>
          <w:rFonts w:hint="eastAsia"/>
          <w:b/>
          <w:bCs/>
          <w:sz w:val="32"/>
          <w:szCs w:val="32"/>
          <w:lang w:val="en-US" w:eastAsia="zh-CN"/>
        </w:rPr>
        <w:t>真石漆</w:t>
      </w:r>
    </w:p>
    <w:p w14:paraId="7BE2EAA5">
      <w:pPr>
        <w:numPr>
          <w:ilvl w:val="0"/>
          <w:numId w:val="1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基层清理：清除墙面浮灰、油污、空鼓、松动部分，确保基层坚实平整。</w:t>
      </w:r>
    </w:p>
    <w:p w14:paraId="76816B11">
      <w:pPr>
        <w:numPr>
          <w:ilvl w:val="0"/>
          <w:numId w:val="0"/>
        </w:numPr>
      </w:pPr>
      <w:r>
        <w:rPr>
          <w:rFonts w:hint="eastAsia"/>
          <w:sz w:val="32"/>
          <w:szCs w:val="32"/>
          <w:lang w:val="en-US" w:eastAsia="zh-CN"/>
        </w:rPr>
        <w:t>2.外墙腻子找平：先用水泥砂浆或外墙腻子修补裂缝、孔洞，确保填补密实，再用外墙抗裂腻子满批找平，内嵌网格布，保证表面平整，阴阳角顺直。</w:t>
      </w:r>
    </w:p>
    <w:p w14:paraId="18D2D8C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/>
          <w:sz w:val="32"/>
          <w:szCs w:val="32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涂刷抗碱封闭底漆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均匀滚涂1-2遍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底漆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，避免漏涂。封闭基层碱性，增强附着力，防潮防霉。</w:t>
      </w:r>
    </w:p>
    <w:p w14:paraId="5E4F99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4.  喷涂真石漆： 将空压机压力调至6-8kg/cm²，用专用喷枪（口径6-8mm），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垂直墙面均匀喷涂，先薄喷一遍打底，第二遍厚喷至遮盖基层，总厚度约2-3mm。</w:t>
      </w:r>
    </w:p>
    <w:p w14:paraId="46667E2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5.罩面漆施工：在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真石漆完全干燥后（通常24-48小时），滚涂或喷涂1-2遍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透明罩面漆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使真石漆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增强耐候性、抗污性、防水性，延长使用寿命。</w:t>
      </w:r>
    </w:p>
    <w:p w14:paraId="6FBB210D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三、特殊工况应对措施</w:t>
      </w:r>
    </w:p>
    <w:p w14:paraId="791D4FAB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| 风险类型          | 应对方案                                                                 </w:t>
      </w:r>
    </w:p>
    <w:p w14:paraId="5C7CC64A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| </w:t>
      </w:r>
      <w:r>
        <w:rPr>
          <w:rFonts w:hint="eastAsia"/>
          <w:sz w:val="32"/>
          <w:szCs w:val="32"/>
          <w:lang w:val="en-US" w:eastAsia="zh-CN"/>
        </w:rPr>
        <w:t>强风天气</w:t>
      </w:r>
      <w:r>
        <w:rPr>
          <w:rFonts w:hint="eastAsia"/>
          <w:sz w:val="32"/>
          <w:szCs w:val="32"/>
        </w:rPr>
        <w:t xml:space="preserve"> | 风力≥5级立即停工                                                                            |商铺营业干扰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| 每日施工时段：</w:t>
      </w:r>
      <w:r>
        <w:rPr>
          <w:rFonts w:hint="eastAsia"/>
          <w:sz w:val="32"/>
          <w:szCs w:val="32"/>
          <w:lang w:eastAsia="zh"/>
          <w:woUserID w:val="1"/>
        </w:rPr>
        <w:t>7</w:t>
      </w:r>
      <w:r>
        <w:rPr>
          <w:rFonts w:hint="eastAsia"/>
          <w:sz w:val="32"/>
          <w:szCs w:val="32"/>
        </w:rPr>
        <w:t>:00-1</w:t>
      </w:r>
      <w:r>
        <w:rPr>
          <w:rFonts w:hint="eastAsia"/>
          <w:sz w:val="32"/>
          <w:szCs w:val="32"/>
          <w:lang w:eastAsia="zh"/>
          <w:woUserID w:val="1"/>
        </w:rPr>
        <w:t>1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eastAsia="zh"/>
          <w:woUserID w:val="1"/>
        </w:rPr>
        <w:t>30</w:t>
      </w:r>
      <w:r>
        <w:rPr>
          <w:rFonts w:hint="eastAsia"/>
          <w:sz w:val="32"/>
          <w:szCs w:val="32"/>
        </w:rPr>
        <w:t>，1</w:t>
      </w:r>
      <w:r>
        <w:rPr>
          <w:rFonts w:hint="eastAsia"/>
          <w:sz w:val="32"/>
          <w:szCs w:val="32"/>
          <w:lang w:eastAsia="zh"/>
          <w:woUserID w:val="1"/>
        </w:rPr>
        <w:t>4</w:t>
      </w:r>
      <w:r>
        <w:rPr>
          <w:rFonts w:hint="eastAsia"/>
          <w:sz w:val="32"/>
          <w:szCs w:val="32"/>
        </w:rPr>
        <w:t>:00-</w:t>
      </w:r>
      <w:r>
        <w:rPr>
          <w:rFonts w:hint="eastAsia"/>
          <w:sz w:val="32"/>
          <w:szCs w:val="32"/>
          <w:lang w:eastAsia="zh"/>
          <w:woUserID w:val="1"/>
        </w:rPr>
        <w:t>18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；00</w:t>
      </w:r>
      <w:r>
        <w:rPr>
          <w:rFonts w:hint="eastAsia"/>
          <w:sz w:val="32"/>
          <w:szCs w:val="32"/>
        </w:rPr>
        <w:t xml:space="preserve">                   </w:t>
      </w:r>
    </w:p>
    <w:p w14:paraId="7B5370D8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、施工组织</w:t>
      </w:r>
    </w:p>
    <w:p w14:paraId="659D477F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特种作业人员：  </w:t>
      </w:r>
    </w:p>
    <w:p w14:paraId="7F761439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高处作业操作证  </w:t>
      </w:r>
    </w:p>
    <w:p w14:paraId="323C73D7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- 每日岗前酒精检测+血压监测  </w:t>
      </w:r>
    </w:p>
    <w:p w14:paraId="632B2684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- 工期：拆除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天+安装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 xml:space="preserve">天（含3天天气冗余）  </w:t>
      </w:r>
    </w:p>
    <w:p w14:paraId="438AAE54">
      <w:pPr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本方案通过三重防护体系（顶部硬防护+中部防坠网+地面警戒区）确保万无一失。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54437"/>
    <w:multiLevelType w:val="singleLevel"/>
    <w:tmpl w:val="052544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5179"/>
    <w:rsid w:val="1E3FDDE0"/>
    <w:rsid w:val="3F2961A7"/>
    <w:rsid w:val="54E20275"/>
    <w:rsid w:val="561A3C5E"/>
    <w:rsid w:val="57A11000"/>
    <w:rsid w:val="7A0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795</Words>
  <Characters>881</Characters>
  <Lines>0</Lines>
  <Paragraphs>0</Paragraphs>
  <TotalTime>420</TotalTime>
  <ScaleCrop>false</ScaleCrop>
  <LinksUpToDate>false</LinksUpToDate>
  <CharactersWithSpaces>1479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2025-03-30T12:42:00Z</dcterms:created>
  <dc:creator>admin</dc:creator>
  <cp:lastModifiedBy>风爱上沙</cp:lastModifiedBy>
  <dcterms:modified xsi:type="dcterms:W3CDTF">2025-08-18T17:18:19Z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KSOTemplateDocerSaveRecord">
    <vt:lpwstr>eyJoZGlkIjoiMGIwMmUwM2E0Y2I3YmY4OWU0OGYxNGM2ZjMyYTY2M2MiLCJ1c2VySWQiOiIxMjQwMzEyODYxIn0=</vt:lpwstr>
  </property>
  <property fmtid="{D5CDD505-2E9C-101B-9397-08002B2CF9AE}" pid="4" name="ICV">
    <vt:lpwstr>ED7E0E57064C7A5DDBEFA26882C4068D_43</vt:lpwstr>
  </property>
</Properties>
</file>