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after="0" w:line="550" w:lineRule="atLeast"/>
        <w:rPr>
          <w:rFonts w:ascii="方正黑体_GBK" w:hAnsi="Times New Roman" w:eastAsia="方正黑体_GBK"/>
          <w:sz w:val="32"/>
          <w:szCs w:val="20"/>
        </w:rPr>
      </w:pPr>
      <w:bookmarkStart w:id="7" w:name="_GoBack"/>
      <w:bookmarkEnd w:id="7"/>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exact"/>
        <w:jc w:val="center"/>
        <w:rPr>
          <w:rFonts w:ascii="Times New Roman" w:hAnsi="Times New Roman" w:eastAsia="方正小标宋_GBK"/>
          <w:sz w:val="52"/>
          <w:szCs w:val="52"/>
        </w:rPr>
      </w:pPr>
      <w:r>
        <w:rPr>
          <w:rFonts w:hint="eastAsia" w:ascii="Times New Roman" w:hAnsi="Times New Roman" w:eastAsia="方正小标宋_GBK"/>
          <w:sz w:val="52"/>
          <w:szCs w:val="52"/>
        </w:rPr>
        <w:t>启东市人民政府汇龙镇南城区街道办事处</w:t>
      </w:r>
    </w:p>
    <w:p>
      <w:pPr>
        <w:autoSpaceDE w:val="0"/>
        <w:autoSpaceDN w:val="0"/>
        <w:snapToGrid w:val="0"/>
        <w:spacing w:after="0" w:line="550" w:lineRule="exact"/>
        <w:jc w:val="center"/>
        <w:rPr>
          <w:rFonts w:ascii="Times New Roman" w:hAnsi="Times New Roman" w:eastAsia="方正小标宋_GBK"/>
          <w:sz w:val="52"/>
          <w:szCs w:val="52"/>
        </w:rPr>
      </w:pPr>
      <w:r>
        <w:rPr>
          <w:rFonts w:ascii="Times New Roman" w:hAnsi="Times New Roman" w:eastAsia="方正小标宋_GBK"/>
          <w:sz w:val="52"/>
          <w:szCs w:val="52"/>
        </w:rPr>
        <w:t>2020</w:t>
      </w:r>
      <w:r>
        <w:rPr>
          <w:rFonts w:hint="eastAsia" w:ascii="Times New Roman" w:hAnsi="Times New Roman" w:eastAsia="方正小标宋_GBK"/>
          <w:sz w:val="52"/>
          <w:szCs w:val="52"/>
        </w:rPr>
        <w:t>年度部门决算公开</w:t>
      </w: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atLeast"/>
        <w:rPr>
          <w:rFonts w:ascii="Times New Roman" w:hAnsi="Times New Roman" w:eastAsia="方正仿宋_GBK"/>
          <w:sz w:val="32"/>
          <w:szCs w:val="20"/>
        </w:rPr>
      </w:pPr>
    </w:p>
    <w:p>
      <w:pPr>
        <w:autoSpaceDE w:val="0"/>
        <w:autoSpaceDN w:val="0"/>
        <w:snapToGrid w:val="0"/>
        <w:spacing w:after="0" w:line="550" w:lineRule="exact"/>
        <w:jc w:val="center"/>
        <w:rPr>
          <w:rFonts w:ascii="Times New Roman" w:hAnsi="Times New Roman" w:eastAsia="方正小标宋_GBK"/>
          <w:sz w:val="44"/>
          <w:szCs w:val="44"/>
        </w:rPr>
      </w:pPr>
      <w:r>
        <w:rPr>
          <w:rFonts w:ascii="Times New Roman" w:hAnsi="Times New Roman" w:eastAsia="方正仿宋_GBK"/>
          <w:sz w:val="32"/>
          <w:szCs w:val="20"/>
        </w:rPr>
        <w:br w:type="page"/>
      </w:r>
      <w:r>
        <w:rPr>
          <w:rFonts w:hint="eastAsia" w:ascii="Times New Roman" w:hAnsi="Times New Roman" w:eastAsia="方正小标宋_GBK"/>
          <w:sz w:val="44"/>
          <w:szCs w:val="44"/>
        </w:rPr>
        <w:t>目</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录</w:t>
      </w:r>
    </w:p>
    <w:p>
      <w:pPr>
        <w:autoSpaceDE w:val="0"/>
        <w:autoSpaceDN w:val="0"/>
        <w:snapToGrid w:val="0"/>
        <w:spacing w:after="0" w:line="550" w:lineRule="exact"/>
        <w:jc w:val="center"/>
        <w:rPr>
          <w:rFonts w:ascii="Times New Roman" w:hAnsi="Times New Roman" w:eastAsia="方正小标宋_GBK"/>
          <w:sz w:val="44"/>
          <w:szCs w:val="44"/>
        </w:rPr>
      </w:pPr>
    </w:p>
    <w:p>
      <w:pPr>
        <w:autoSpaceDE w:val="0"/>
        <w:autoSpaceDN w:val="0"/>
        <w:snapToGrid w:val="0"/>
        <w:spacing w:after="0" w:line="550" w:lineRule="exact"/>
        <w:rPr>
          <w:rFonts w:ascii="Times New Roman" w:hAnsi="Times New Roman" w:eastAsia="方正黑体_GBK"/>
          <w:sz w:val="32"/>
          <w:szCs w:val="32"/>
        </w:rPr>
      </w:pPr>
      <w:r>
        <w:rPr>
          <w:rFonts w:hint="eastAsia" w:ascii="Times New Roman" w:hAnsi="Times New Roman" w:eastAsia="方正黑体_GBK"/>
          <w:sz w:val="32"/>
          <w:szCs w:val="32"/>
        </w:rPr>
        <w:t>第一部分</w:t>
      </w:r>
      <w:r>
        <w:rPr>
          <w:rFonts w:ascii="Times New Roman" w:hAnsi="Times New Roman" w:eastAsia="方正黑体_GBK"/>
          <w:sz w:val="32"/>
          <w:szCs w:val="32"/>
        </w:rPr>
        <w:t xml:space="preserve"> </w:t>
      </w:r>
      <w:r>
        <w:rPr>
          <w:rFonts w:hint="eastAsia" w:ascii="Times New Roman" w:hAnsi="Times New Roman" w:eastAsia="方正黑体_GBK"/>
          <w:sz w:val="32"/>
          <w:szCs w:val="32"/>
        </w:rPr>
        <w:t>部门概况</w:t>
      </w:r>
    </w:p>
    <w:p>
      <w:pPr>
        <w:numPr>
          <w:ilvl w:val="0"/>
          <w:numId w:val="6"/>
        </w:num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主要职能</w:t>
      </w:r>
    </w:p>
    <w:p>
      <w:pPr>
        <w:numPr>
          <w:ilvl w:val="0"/>
          <w:numId w:val="6"/>
        </w:num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部门机构设置及决算单位构成情况</w:t>
      </w:r>
    </w:p>
    <w:p>
      <w:pPr>
        <w:numPr>
          <w:ilvl w:val="0"/>
          <w:numId w:val="6"/>
        </w:numPr>
        <w:autoSpaceDE w:val="0"/>
        <w:autoSpaceDN w:val="0"/>
        <w:snapToGrid w:val="0"/>
        <w:spacing w:after="0" w:line="550" w:lineRule="exact"/>
        <w:rPr>
          <w:rFonts w:ascii="Times New Roman" w:hAnsi="Times New Roman" w:eastAsia="方正仿宋_GBK"/>
          <w:sz w:val="32"/>
          <w:szCs w:val="32"/>
        </w:rPr>
      </w:pPr>
      <w:r>
        <w:rPr>
          <w:rFonts w:ascii="Times New Roman" w:hAnsi="Times New Roman" w:eastAsia="方正仿宋_GBK"/>
          <w:sz w:val="32"/>
          <w:szCs w:val="32"/>
        </w:rPr>
        <w:t>2020</w:t>
      </w:r>
      <w:r>
        <w:rPr>
          <w:rFonts w:hint="eastAsia" w:ascii="Times New Roman" w:hAnsi="Times New Roman" w:eastAsia="方正仿宋_GBK"/>
          <w:sz w:val="32"/>
          <w:szCs w:val="32"/>
        </w:rPr>
        <w:t>年度主要工作完成情况</w:t>
      </w:r>
    </w:p>
    <w:p>
      <w:pPr>
        <w:autoSpaceDE w:val="0"/>
        <w:autoSpaceDN w:val="0"/>
        <w:snapToGrid w:val="0"/>
        <w:spacing w:after="0" w:line="550" w:lineRule="exact"/>
        <w:rPr>
          <w:rFonts w:ascii="Times New Roman" w:hAnsi="Times New Roman" w:eastAsia="方正黑体_GBK"/>
          <w:sz w:val="32"/>
          <w:szCs w:val="32"/>
        </w:rPr>
      </w:pPr>
      <w:r>
        <w:rPr>
          <w:rFonts w:hint="eastAsia" w:ascii="Times New Roman" w:hAnsi="Times New Roman" w:eastAsia="方正黑体_GBK"/>
          <w:sz w:val="32"/>
          <w:szCs w:val="32"/>
        </w:rPr>
        <w:t>第二部分</w:t>
      </w:r>
      <w:r>
        <w:rPr>
          <w:rFonts w:ascii="Times New Roman" w:hAnsi="Times New Roman" w:eastAsia="方正黑体_GBK"/>
          <w:sz w:val="32"/>
          <w:szCs w:val="32"/>
        </w:rPr>
        <w:t xml:space="preserve"> 2020</w:t>
      </w:r>
      <w:r>
        <w:rPr>
          <w:rFonts w:hint="eastAsia" w:ascii="Times New Roman" w:hAnsi="Times New Roman" w:eastAsia="方正黑体_GBK"/>
          <w:sz w:val="32"/>
          <w:szCs w:val="32"/>
        </w:rPr>
        <w:t>年度部门决算表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一、收入支出决算总表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二、收入决算表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三、支出决算表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四、财政拨款收入支出决算总表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五、财政拨款支出决算表（功能科目）</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六、财政拨款基本支出决算表（经济科目）</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七、一般公共预算支出决算表（功能科目）</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八、一般公共预算基本支出决算表（经济科目）</w:t>
      </w:r>
    </w:p>
    <w:p>
      <w:pPr>
        <w:autoSpaceDE w:val="0"/>
        <w:autoSpaceDN w:val="0"/>
        <w:snapToGrid w:val="0"/>
        <w:spacing w:after="0" w:line="550" w:lineRule="exact"/>
        <w:ind w:left="706" w:leftChars="26" w:hanging="649" w:hangingChars="203"/>
        <w:rPr>
          <w:rFonts w:ascii="Times New Roman" w:hAnsi="Times New Roman" w:eastAsia="方正仿宋_GBK"/>
          <w:sz w:val="32"/>
          <w:szCs w:val="32"/>
        </w:rPr>
      </w:pPr>
      <w:r>
        <w:rPr>
          <w:rFonts w:hint="eastAsia" w:ascii="Times New Roman" w:hAnsi="Times New Roman" w:eastAsia="方正仿宋_GBK"/>
          <w:sz w:val="32"/>
          <w:szCs w:val="32"/>
        </w:rPr>
        <w:t>九、一般公共预算</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经费、会议费、培训费支出决算表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十、政府性基金预算收入支出决算表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十一、一般公共预算机关运行经费支出决算表</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仿宋_GBK"/>
          <w:sz w:val="32"/>
          <w:szCs w:val="32"/>
        </w:rPr>
        <w:t>十二、政府采购支出决算表</w:t>
      </w:r>
    </w:p>
    <w:p>
      <w:pPr>
        <w:autoSpaceDE w:val="0"/>
        <w:autoSpaceDN w:val="0"/>
        <w:snapToGrid w:val="0"/>
        <w:spacing w:after="0" w:line="550" w:lineRule="exact"/>
        <w:rPr>
          <w:rFonts w:ascii="Times New Roman" w:hAnsi="Times New Roman" w:eastAsia="方正黑体_GBK"/>
          <w:sz w:val="32"/>
          <w:szCs w:val="32"/>
        </w:rPr>
      </w:pPr>
      <w:r>
        <w:rPr>
          <w:rFonts w:hint="eastAsia" w:ascii="Times New Roman" w:hAnsi="Times New Roman" w:eastAsia="方正黑体_GBK"/>
          <w:sz w:val="32"/>
          <w:szCs w:val="32"/>
        </w:rPr>
        <w:t>第三部分</w:t>
      </w:r>
      <w:r>
        <w:rPr>
          <w:rFonts w:ascii="Times New Roman" w:hAnsi="Times New Roman" w:eastAsia="方正黑体_GBK"/>
          <w:sz w:val="32"/>
          <w:szCs w:val="32"/>
        </w:rPr>
        <w:t xml:space="preserve"> 2020</w:t>
      </w:r>
      <w:r>
        <w:rPr>
          <w:rFonts w:hint="eastAsia" w:ascii="Times New Roman" w:hAnsi="Times New Roman" w:eastAsia="方正黑体_GBK"/>
          <w:sz w:val="32"/>
          <w:szCs w:val="32"/>
        </w:rPr>
        <w:t>年度部门决算情况说明</w:t>
      </w:r>
    </w:p>
    <w:p>
      <w:pPr>
        <w:autoSpaceDE w:val="0"/>
        <w:autoSpaceDN w:val="0"/>
        <w:snapToGrid w:val="0"/>
        <w:spacing w:after="0" w:line="550" w:lineRule="exact"/>
        <w:rPr>
          <w:rFonts w:ascii="Times New Roman" w:hAnsi="Times New Roman" w:eastAsia="方正仿宋_GBK"/>
          <w:sz w:val="32"/>
          <w:szCs w:val="32"/>
        </w:rPr>
      </w:pPr>
      <w:r>
        <w:rPr>
          <w:rFonts w:hint="eastAsia" w:ascii="Times New Roman" w:hAnsi="Times New Roman" w:eastAsia="方正黑体_GBK"/>
          <w:sz w:val="32"/>
          <w:szCs w:val="32"/>
        </w:rPr>
        <w:t>第四部分</w:t>
      </w:r>
      <w:r>
        <w:rPr>
          <w:rFonts w:ascii="Times New Roman" w:hAnsi="Times New Roman" w:eastAsia="方正黑体_GBK"/>
          <w:sz w:val="32"/>
          <w:szCs w:val="32"/>
        </w:rPr>
        <w:t xml:space="preserve"> </w:t>
      </w:r>
      <w:r>
        <w:rPr>
          <w:rFonts w:hint="eastAsia" w:ascii="Times New Roman" w:hAnsi="Times New Roman" w:eastAsia="方正黑体_GBK"/>
          <w:sz w:val="32"/>
          <w:szCs w:val="32"/>
        </w:rPr>
        <w:t>名词解释</w:t>
      </w:r>
    </w:p>
    <w:p>
      <w:pPr>
        <w:spacing w:after="0" w:line="550" w:lineRule="exact"/>
      </w:pPr>
      <w:r>
        <w:br w:type="page"/>
      </w:r>
    </w:p>
    <w:p>
      <w:pPr>
        <w:pageBreakBefore/>
        <w:widowControl w:val="0"/>
        <w:autoSpaceDE w:val="0"/>
        <w:autoSpaceDN w:val="0"/>
        <w:adjustRightInd w:val="0"/>
        <w:snapToGrid w:val="0"/>
        <w:spacing w:afterLines="100" w:line="55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第一部分　部门概况</w:t>
      </w:r>
    </w:p>
    <w:p>
      <w:pPr>
        <w:widowControl w:val="0"/>
        <w:autoSpaceDE w:val="0"/>
        <w:autoSpaceDN w:val="0"/>
        <w:adjustRightInd w:val="0"/>
        <w:snapToGrid w:val="0"/>
        <w:spacing w:after="0" w:line="550" w:lineRule="exact"/>
        <w:jc w:val="both"/>
        <w:rPr>
          <w:rFonts w:ascii="方正黑体_GBK" w:hAnsi="Times New Roman" w:eastAsia="方正黑体_GBK"/>
          <w:sz w:val="32"/>
          <w:szCs w:val="32"/>
        </w:rPr>
      </w:pPr>
      <w:r>
        <w:rPr>
          <w:rFonts w:ascii="Times New Roman" w:hAnsi="Times New Roman" w:eastAsia="方正仿宋_GBK"/>
          <w:sz w:val="32"/>
          <w:szCs w:val="32"/>
        </w:rPr>
        <w:t xml:space="preserve"> </w:t>
      </w:r>
    </w:p>
    <w:p>
      <w:pPr>
        <w:widowControl w:val="0"/>
        <w:autoSpaceDE w:val="0"/>
        <w:autoSpaceDN w:val="0"/>
        <w:adjustRightInd w:val="0"/>
        <w:snapToGrid w:val="0"/>
        <w:spacing w:after="0" w:line="550" w:lineRule="exact"/>
        <w:jc w:val="both"/>
        <w:rPr>
          <w:rFonts w:ascii="方正黑体_GBK" w:hAnsi="Times New Roman" w:eastAsia="方正黑体_GBK"/>
          <w:sz w:val="32"/>
          <w:szCs w:val="32"/>
        </w:rPr>
      </w:pPr>
      <w:r>
        <w:rPr>
          <w:rFonts w:hint="eastAsia" w:ascii="方正黑体_GBK" w:hAnsi="Times New Roman" w:eastAsia="方正黑体_GBK"/>
          <w:sz w:val="32"/>
          <w:szCs w:val="32"/>
        </w:rPr>
        <w:t>一、主要职能</w:t>
      </w:r>
    </w:p>
    <w:p>
      <w:pPr>
        <w:spacing w:after="0" w:line="550" w:lineRule="exact"/>
        <w:jc w:val="both"/>
      </w:pPr>
      <w:r>
        <w:rPr>
          <w:rFonts w:hint="eastAsia" w:ascii="Times New Roman" w:hAnsi="Times New Roman" w:eastAsia="方正仿宋_GBK"/>
          <w:sz w:val="32"/>
        </w:rPr>
        <w:t>　　启东市人民政府汇龙镇南城区街道办事处为启东市人民政府派出机构，正科级建制。</w:t>
      </w:r>
      <w:r>
        <w:rPr>
          <w:rFonts w:ascii="Times New Roman" w:hAnsi="Times New Roman" w:eastAsia="方正仿宋_GBK"/>
          <w:sz w:val="32"/>
        </w:rPr>
        <w:t>2007</w:t>
      </w:r>
      <w:r>
        <w:rPr>
          <w:rFonts w:hint="eastAsia" w:ascii="Times New Roman" w:hAnsi="Times New Roman" w:eastAsia="方正仿宋_GBK"/>
          <w:sz w:val="32"/>
        </w:rPr>
        <w:t>年</w:t>
      </w:r>
      <w:r>
        <w:rPr>
          <w:rFonts w:ascii="Times New Roman" w:hAnsi="Times New Roman" w:eastAsia="方正仿宋_GBK"/>
          <w:sz w:val="32"/>
        </w:rPr>
        <w:t>4</w:t>
      </w:r>
      <w:r>
        <w:rPr>
          <w:rFonts w:hint="eastAsia" w:ascii="Times New Roman" w:hAnsi="Times New Roman" w:eastAsia="方正仿宋_GBK"/>
          <w:sz w:val="32"/>
        </w:rPr>
        <w:t>月经启东市委、市政府研究决定（中共启东市委启发〔</w:t>
      </w:r>
      <w:r>
        <w:rPr>
          <w:rFonts w:ascii="Times New Roman" w:hAnsi="Times New Roman" w:eastAsia="方正仿宋_GBK"/>
          <w:sz w:val="32"/>
        </w:rPr>
        <w:t>2007</w:t>
      </w:r>
      <w:r>
        <w:rPr>
          <w:rFonts w:hint="eastAsia" w:ascii="Times New Roman" w:hAnsi="Times New Roman" w:eastAsia="方正仿宋_GBK"/>
          <w:sz w:val="32"/>
        </w:rPr>
        <w:t>〕</w:t>
      </w:r>
      <w:r>
        <w:rPr>
          <w:rFonts w:ascii="Times New Roman" w:hAnsi="Times New Roman" w:eastAsia="方正仿宋_GBK"/>
          <w:sz w:val="32"/>
        </w:rPr>
        <w:t>20</w:t>
      </w:r>
      <w:r>
        <w:rPr>
          <w:rFonts w:hint="eastAsia" w:ascii="Times New Roman" w:hAnsi="Times New Roman" w:eastAsia="方正仿宋_GBK"/>
          <w:sz w:val="32"/>
        </w:rPr>
        <w:t>文件），撤销原汇龙镇街道办事处、街道办事处党工委。设立汇龙镇南城区街道办事处、汇龙镇北城区街道办事处，为启东市人民政府派出机构，正科级建制。南城区街道办（党工委）内设</w:t>
      </w:r>
      <w:r>
        <w:rPr>
          <w:rFonts w:ascii="Times New Roman" w:hAnsi="Times New Roman" w:eastAsia="方正仿宋_GBK"/>
          <w:sz w:val="32"/>
        </w:rPr>
        <w:t>5</w:t>
      </w:r>
      <w:r>
        <w:rPr>
          <w:rFonts w:hint="eastAsia" w:ascii="Times New Roman" w:hAnsi="Times New Roman" w:eastAsia="方正仿宋_GBK"/>
          <w:sz w:val="32"/>
        </w:rPr>
        <w:t>个职能科，即：政治工作科（综合科）、政法综治科、城市管理科、社会事务管理科、监察室。另下设南城区街道社区服务站，负责指导开展社区服务工作</w:t>
      </w:r>
      <w:r>
        <w:rPr>
          <w:rFonts w:ascii="Times New Roman" w:hAnsi="Times New Roman" w:eastAsia="方正仿宋_GBK"/>
          <w:sz w:val="32"/>
        </w:rPr>
        <w:t>,</w:t>
      </w:r>
      <w:r>
        <w:rPr>
          <w:rFonts w:hint="eastAsia" w:ascii="Times New Roman" w:hAnsi="Times New Roman" w:eastAsia="方正仿宋_GBK"/>
          <w:sz w:val="32"/>
        </w:rPr>
        <w:t>全民事业单位，隶属于南城区街道办，由街道办社会事务管理科管理。南城区街道办下辖彩臣二村、彩臣三村、东洲新村、南苑一村、南苑二村、世纪家园、城河新村、建都新村、职工新村、华联新村、东珠新村、香榭水岸、汇东新村、阳光花苑、城市一品、锦绣华庭、碧桂园、翡翠园</w:t>
      </w:r>
      <w:r>
        <w:rPr>
          <w:rFonts w:ascii="Times New Roman" w:hAnsi="Times New Roman" w:eastAsia="方正仿宋_GBK"/>
          <w:sz w:val="32"/>
        </w:rPr>
        <w:t>18</w:t>
      </w:r>
      <w:r>
        <w:rPr>
          <w:rFonts w:hint="eastAsia" w:ascii="Times New Roman" w:hAnsi="Times New Roman" w:eastAsia="方正仿宋_GBK"/>
          <w:sz w:val="32"/>
        </w:rPr>
        <w:t>个社区。北起民乐路，西至头兴港河，东至市建路，南至新城区。辖区总面积</w:t>
      </w:r>
      <w:r>
        <w:rPr>
          <w:rFonts w:ascii="Times New Roman" w:hAnsi="Times New Roman" w:eastAsia="方正仿宋_GBK"/>
          <w:sz w:val="32"/>
        </w:rPr>
        <w:t>712.55</w:t>
      </w:r>
      <w:r>
        <w:rPr>
          <w:rFonts w:hint="eastAsia" w:ascii="Times New Roman" w:hAnsi="Times New Roman" w:eastAsia="方正仿宋_GBK"/>
          <w:sz w:val="32"/>
        </w:rPr>
        <w:t>公顷，户籍人口</w:t>
      </w:r>
      <w:r>
        <w:rPr>
          <w:rFonts w:ascii="Times New Roman" w:hAnsi="Times New Roman" w:eastAsia="方正仿宋_GBK"/>
          <w:sz w:val="32"/>
        </w:rPr>
        <w:t>9.1</w:t>
      </w:r>
      <w:r>
        <w:rPr>
          <w:rFonts w:hint="eastAsia" w:ascii="Times New Roman" w:hAnsi="Times New Roman" w:eastAsia="方正仿宋_GBK"/>
          <w:sz w:val="32"/>
        </w:rPr>
        <w:t>万多人，常驻人口</w:t>
      </w:r>
      <w:r>
        <w:rPr>
          <w:rFonts w:ascii="Times New Roman" w:hAnsi="Times New Roman" w:eastAsia="方正仿宋_GBK"/>
          <w:sz w:val="32"/>
        </w:rPr>
        <w:t>14.97</w:t>
      </w:r>
      <w:r>
        <w:rPr>
          <w:rFonts w:hint="eastAsia" w:ascii="Times New Roman" w:hAnsi="Times New Roman" w:eastAsia="方正仿宋_GBK"/>
          <w:sz w:val="32"/>
        </w:rPr>
        <w:t>万。</w:t>
      </w:r>
    </w:p>
    <w:p>
      <w:pPr>
        <w:widowControl w:val="0"/>
        <w:autoSpaceDE w:val="0"/>
        <w:autoSpaceDN w:val="0"/>
        <w:adjustRightInd w:val="0"/>
        <w:snapToGrid w:val="0"/>
        <w:spacing w:after="0" w:line="550" w:lineRule="exact"/>
        <w:jc w:val="both"/>
        <w:rPr>
          <w:rFonts w:ascii="方正黑体_GBK" w:hAnsi="Times New Roman" w:eastAsia="方正黑体_GBK"/>
          <w:sz w:val="32"/>
          <w:szCs w:val="32"/>
        </w:rPr>
      </w:pPr>
      <w:r>
        <w:rPr>
          <w:rFonts w:hint="eastAsia" w:ascii="方正黑体_GBK" w:hAnsi="Times New Roman" w:eastAsia="方正黑体_GBK"/>
          <w:sz w:val="32"/>
          <w:szCs w:val="32"/>
        </w:rPr>
        <w:t>二、部门机构设置及决算单位构成情况</w:t>
      </w:r>
    </w:p>
    <w:p>
      <w:pPr>
        <w:widowControl w:val="0"/>
        <w:autoSpaceDE w:val="0"/>
        <w:autoSpaceDN w:val="0"/>
        <w:adjustRightInd w:val="0"/>
        <w:snapToGrid w:val="0"/>
        <w:spacing w:after="0" w:line="55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根据部门职责分工，本部门内设机构包括（一）政治工作科（综合科）。负责社区党的建设、精神文明建设等方面的具体工作，负责街道办（党工委）机关文秘、档案、效能考核、后勤管理等工作，承办街道办（党工委）交办的其他工作。、（二）政法综治科。负责政法综治等方面的具体工作，承办街道办（党工委）交办的其他工作。、（三）城市管理科。负责居民区、背街小巷的环境卫生和环境整治工作</w:t>
      </w:r>
      <w:r>
        <w:rPr>
          <w:rFonts w:ascii="Times New Roman" w:hAnsi="Times New Roman" w:eastAsia="方正仿宋_GBK"/>
          <w:sz w:val="32"/>
          <w:szCs w:val="32"/>
        </w:rPr>
        <w:t>;</w:t>
      </w:r>
      <w:r>
        <w:rPr>
          <w:rFonts w:hint="eastAsia" w:ascii="Times New Roman" w:hAnsi="Times New Roman" w:eastAsia="方正仿宋_GBK"/>
          <w:sz w:val="32"/>
          <w:szCs w:val="32"/>
        </w:rPr>
        <w:t>负责组织和督促社区开展爱国卫生运动相关工作</w:t>
      </w:r>
      <w:r>
        <w:rPr>
          <w:rFonts w:ascii="Times New Roman" w:hAnsi="Times New Roman" w:eastAsia="方正仿宋_GBK"/>
          <w:sz w:val="32"/>
          <w:szCs w:val="32"/>
        </w:rPr>
        <w:t>;</w:t>
      </w:r>
      <w:r>
        <w:rPr>
          <w:rFonts w:hint="eastAsia" w:ascii="Times New Roman" w:hAnsi="Times New Roman" w:eastAsia="方正仿宋_GBK"/>
          <w:sz w:val="32"/>
          <w:szCs w:val="32"/>
        </w:rPr>
        <w:t>负责辖区范围内的物业管理工作</w:t>
      </w:r>
      <w:r>
        <w:rPr>
          <w:rFonts w:ascii="Times New Roman" w:hAnsi="Times New Roman" w:eastAsia="方正仿宋_GBK"/>
          <w:sz w:val="32"/>
          <w:szCs w:val="32"/>
        </w:rPr>
        <w:t>;</w:t>
      </w:r>
      <w:r>
        <w:rPr>
          <w:rFonts w:hint="eastAsia" w:ascii="Times New Roman" w:hAnsi="Times New Roman" w:eastAsia="方正仿宋_GBK"/>
          <w:sz w:val="32"/>
          <w:szCs w:val="32"/>
        </w:rPr>
        <w:t>协助市城市管理执法机构在社区开展执法工作。、（四）社会事务管理科。建立、健全社区文化健身服务设施，合理配置社区服务资源</w:t>
      </w:r>
      <w:r>
        <w:rPr>
          <w:rFonts w:ascii="Times New Roman" w:hAnsi="Times New Roman" w:eastAsia="方正仿宋_GBK"/>
          <w:sz w:val="32"/>
          <w:szCs w:val="32"/>
        </w:rPr>
        <w:t>;</w:t>
      </w:r>
      <w:r>
        <w:rPr>
          <w:rFonts w:hint="eastAsia" w:ascii="Times New Roman" w:hAnsi="Times New Roman" w:eastAsia="方正仿宋_GBK"/>
          <w:sz w:val="32"/>
          <w:szCs w:val="32"/>
        </w:rPr>
        <w:t>负责社会救助、社会福利及其他民政事务工作</w:t>
      </w:r>
      <w:r>
        <w:rPr>
          <w:rFonts w:ascii="Times New Roman" w:hAnsi="Times New Roman" w:eastAsia="方正仿宋_GBK"/>
          <w:sz w:val="32"/>
          <w:szCs w:val="32"/>
        </w:rPr>
        <w:t>;</w:t>
      </w:r>
      <w:r>
        <w:rPr>
          <w:rFonts w:hint="eastAsia" w:ascii="Times New Roman" w:hAnsi="Times New Roman" w:eastAsia="方正仿宋_GBK"/>
          <w:sz w:val="32"/>
          <w:szCs w:val="32"/>
        </w:rPr>
        <w:t>负责劳动就业、劳动保障、退休人员社会化管理工作</w:t>
      </w:r>
      <w:r>
        <w:rPr>
          <w:rFonts w:ascii="Times New Roman" w:hAnsi="Times New Roman" w:eastAsia="方正仿宋_GBK"/>
          <w:sz w:val="32"/>
          <w:szCs w:val="32"/>
        </w:rPr>
        <w:t>;</w:t>
      </w:r>
      <w:r>
        <w:rPr>
          <w:rFonts w:hint="eastAsia" w:ascii="Times New Roman" w:hAnsi="Times New Roman" w:eastAsia="方正仿宋_GBK"/>
          <w:sz w:val="32"/>
          <w:szCs w:val="32"/>
        </w:rPr>
        <w:t>负责人口与计划生育管理工作</w:t>
      </w:r>
      <w:r>
        <w:rPr>
          <w:rFonts w:ascii="Times New Roman" w:hAnsi="Times New Roman" w:eastAsia="方正仿宋_GBK"/>
          <w:sz w:val="32"/>
          <w:szCs w:val="32"/>
        </w:rPr>
        <w:t>;</w:t>
      </w:r>
      <w:r>
        <w:rPr>
          <w:rFonts w:hint="eastAsia" w:ascii="Times New Roman" w:hAnsi="Times New Roman" w:eastAsia="方正仿宋_GBK"/>
          <w:sz w:val="32"/>
          <w:szCs w:val="32"/>
        </w:rPr>
        <w:t>负责社区基层统计工作</w:t>
      </w:r>
      <w:r>
        <w:rPr>
          <w:rFonts w:ascii="Times New Roman" w:hAnsi="Times New Roman" w:eastAsia="方正仿宋_GBK"/>
          <w:sz w:val="32"/>
          <w:szCs w:val="32"/>
        </w:rPr>
        <w:t>;</w:t>
      </w:r>
      <w:r>
        <w:rPr>
          <w:rFonts w:hint="eastAsia" w:ascii="Times New Roman" w:hAnsi="Times New Roman" w:eastAsia="方正仿宋_GBK"/>
          <w:sz w:val="32"/>
          <w:szCs w:val="32"/>
        </w:rPr>
        <w:t>负责安全、环保宣传教育，协助有关部门开展安全、环保执法检查工作</w:t>
      </w:r>
      <w:r>
        <w:rPr>
          <w:rFonts w:ascii="Times New Roman" w:hAnsi="Times New Roman" w:eastAsia="方正仿宋_GBK"/>
          <w:sz w:val="32"/>
          <w:szCs w:val="32"/>
        </w:rPr>
        <w:t>;</w:t>
      </w:r>
      <w:r>
        <w:rPr>
          <w:rFonts w:hint="eastAsia" w:ascii="Times New Roman" w:hAnsi="Times New Roman" w:eastAsia="方正仿宋_GBK"/>
          <w:sz w:val="32"/>
          <w:szCs w:val="32"/>
        </w:rPr>
        <w:t>协助有关部门开展食品药监、服务业统计、科教文卫、消防安全等工作。和（五）监察室。主要职责为</w:t>
      </w:r>
      <w:r>
        <w:rPr>
          <w:rFonts w:ascii="Times New Roman" w:hAnsi="Times New Roman" w:eastAsia="方正仿宋_GBK"/>
          <w:sz w:val="32"/>
          <w:szCs w:val="32"/>
        </w:rPr>
        <w:t>:</w:t>
      </w:r>
      <w:r>
        <w:rPr>
          <w:rFonts w:hint="eastAsia" w:ascii="Times New Roman" w:hAnsi="Times New Roman" w:eastAsia="方正仿宋_GBK"/>
          <w:sz w:val="32"/>
          <w:szCs w:val="32"/>
        </w:rPr>
        <w:t>协助纪工委做好党风廉政建设工作</w:t>
      </w:r>
      <w:r>
        <w:rPr>
          <w:rFonts w:ascii="Times New Roman" w:hAnsi="Times New Roman" w:eastAsia="方正仿宋_GBK"/>
          <w:sz w:val="32"/>
          <w:szCs w:val="32"/>
        </w:rPr>
        <w:t>;</w:t>
      </w:r>
      <w:r>
        <w:rPr>
          <w:rFonts w:hint="eastAsia" w:ascii="Times New Roman" w:hAnsi="Times New Roman" w:eastAsia="方正仿宋_GBK"/>
          <w:sz w:val="32"/>
          <w:szCs w:val="32"/>
        </w:rPr>
        <w:t>负责机关效能建设工作</w:t>
      </w:r>
      <w:r>
        <w:rPr>
          <w:rFonts w:ascii="Times New Roman" w:hAnsi="Times New Roman" w:eastAsia="方正仿宋_GBK"/>
          <w:sz w:val="32"/>
          <w:szCs w:val="32"/>
        </w:rPr>
        <w:t>;</w:t>
      </w:r>
      <w:r>
        <w:rPr>
          <w:rFonts w:hint="eastAsia" w:ascii="Times New Roman" w:hAnsi="Times New Roman" w:eastAsia="方正仿宋_GBK"/>
          <w:sz w:val="32"/>
          <w:szCs w:val="32"/>
        </w:rPr>
        <w:t>负责本单位行政监察工作</w:t>
      </w:r>
      <w:r>
        <w:rPr>
          <w:rFonts w:ascii="Times New Roman" w:hAnsi="Times New Roman" w:eastAsia="方正仿宋_GBK"/>
          <w:sz w:val="32"/>
          <w:szCs w:val="32"/>
        </w:rPr>
        <w:t>;</w:t>
      </w:r>
      <w:r>
        <w:rPr>
          <w:rFonts w:hint="eastAsia" w:ascii="Times New Roman" w:hAnsi="Times New Roman" w:eastAsia="方正仿宋_GBK"/>
          <w:sz w:val="32"/>
          <w:szCs w:val="32"/>
        </w:rPr>
        <w:t>会同有关部门对党员、干部进行党纪政纪教育及违纪案件查处</w:t>
      </w:r>
      <w:r>
        <w:rPr>
          <w:rFonts w:hint="eastAsia" w:ascii="Times New Roman" w:hAnsi="Times New Roman" w:eastAsia="方正仿宋_GBK"/>
          <w:spacing w:val="-8"/>
          <w:sz w:val="32"/>
          <w:szCs w:val="32"/>
        </w:rPr>
        <w:t>。本部门无下属单位。</w:t>
      </w:r>
    </w:p>
    <w:p>
      <w:pPr>
        <w:widowControl w:val="0"/>
        <w:autoSpaceDE w:val="0"/>
        <w:autoSpaceDN w:val="0"/>
        <w:adjustRightInd w:val="0"/>
        <w:snapToGrid w:val="0"/>
        <w:spacing w:after="0" w:line="550" w:lineRule="exact"/>
        <w:ind w:firstLine="640" w:firstLineChars="200"/>
        <w:jc w:val="both"/>
        <w:rPr>
          <w:rFonts w:ascii="Times New Roman" w:hAnsi="Times New Roman" w:eastAsia="方正仿宋_GBK"/>
          <w:spacing w:val="-8"/>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从决算单位构成看，纳入启东市人民政府汇龙镇南城区街道办事处</w:t>
      </w:r>
      <w:r>
        <w:rPr>
          <w:rFonts w:ascii="Times New Roman" w:hAnsi="Times New Roman" w:eastAsia="方正仿宋_GBK"/>
          <w:sz w:val="32"/>
          <w:szCs w:val="32"/>
        </w:rPr>
        <w:t>2020</w:t>
      </w:r>
      <w:r>
        <w:rPr>
          <w:rFonts w:hint="eastAsia" w:ascii="Times New Roman" w:hAnsi="Times New Roman" w:eastAsia="方正仿宋_GBK"/>
          <w:sz w:val="32"/>
          <w:szCs w:val="32"/>
        </w:rPr>
        <w:t>年部门汇总决算编制范围的预算单位共计</w:t>
      </w:r>
      <w:r>
        <w:rPr>
          <w:rFonts w:ascii="Times New Roman" w:hAnsi="Times New Roman" w:eastAsia="方正仿宋_GBK"/>
          <w:sz w:val="32"/>
          <w:szCs w:val="32"/>
        </w:rPr>
        <w:t>1</w:t>
      </w:r>
      <w:r>
        <w:rPr>
          <w:rFonts w:hint="eastAsia" w:ascii="Times New Roman" w:hAnsi="Times New Roman" w:eastAsia="方正仿宋_GBK"/>
          <w:sz w:val="32"/>
          <w:szCs w:val="32"/>
        </w:rPr>
        <w:t>家，具体包括：启东市人民政府汇龙镇南城区街道办事处本级</w:t>
      </w:r>
      <w:r>
        <w:rPr>
          <w:rFonts w:hint="eastAsia" w:ascii="Times New Roman" w:hAnsi="Times New Roman" w:eastAsia="方正仿宋_GBK"/>
          <w:spacing w:val="-8"/>
          <w:sz w:val="32"/>
          <w:szCs w:val="32"/>
        </w:rPr>
        <w:t>。</w:t>
      </w:r>
    </w:p>
    <w:p>
      <w:pPr>
        <w:widowControl w:val="0"/>
        <w:autoSpaceDE w:val="0"/>
        <w:autoSpaceDN w:val="0"/>
        <w:adjustRightInd w:val="0"/>
        <w:snapToGrid w:val="0"/>
        <w:spacing w:after="0" w:line="550" w:lineRule="exact"/>
        <w:jc w:val="both"/>
        <w:rPr>
          <w:rFonts w:ascii="方正黑体_GBK" w:hAnsi="Times New Roman" w:eastAsia="方正黑体_GBK"/>
          <w:sz w:val="32"/>
          <w:szCs w:val="32"/>
        </w:rPr>
      </w:pPr>
      <w:r>
        <w:rPr>
          <w:rFonts w:hint="eastAsia" w:ascii="方正黑体_GBK" w:hAnsi="Times New Roman" w:eastAsia="方正黑体_GBK"/>
          <w:sz w:val="32"/>
          <w:szCs w:val="32"/>
        </w:rPr>
        <w:t>三、</w:t>
      </w:r>
      <w:r>
        <w:rPr>
          <w:rFonts w:ascii="Times New Roman" w:hAnsi="Times New Roman" w:eastAsia="方正仿宋_GBK"/>
          <w:sz w:val="32"/>
          <w:szCs w:val="32"/>
        </w:rPr>
        <w:t>2020</w:t>
      </w:r>
      <w:r>
        <w:rPr>
          <w:rFonts w:hint="eastAsia" w:ascii="方正黑体_GBK" w:hAnsi="Times New Roman" w:eastAsia="方正黑体_GBK"/>
          <w:sz w:val="32"/>
          <w:szCs w:val="32"/>
        </w:rPr>
        <w:t>年度主要工作完成情况</w:t>
      </w:r>
    </w:p>
    <w:p>
      <w:pPr>
        <w:spacing w:after="0" w:line="550" w:lineRule="exact"/>
        <w:jc w:val="both"/>
      </w:pPr>
      <w:r>
        <w:rPr>
          <w:rFonts w:hint="eastAsia" w:ascii="Times New Roman" w:hAnsi="Times New Roman" w:eastAsia="方正黑体_GBK"/>
          <w:b/>
          <w:sz w:val="32"/>
        </w:rPr>
        <w:t>　　一年来，南城区街道党工委高举习近平新时代中国特色社会主义思想伟大旗帜，深入学习贯彻党的十九大和十九届二中、三中、四中全会精神，在上级党委、政府的坚强领导下，团结带领街道广大干部群众攻坚克难、奋发有为，不断开创高质量发展新局面</w:t>
      </w:r>
      <w:r>
        <w:rPr>
          <w:rFonts w:hint="eastAsia" w:ascii="Times New Roman" w:hAnsi="Times New Roman" w:eastAsia="方正仿宋_GBK"/>
          <w:sz w:val="32"/>
        </w:rPr>
        <w:t>。</w:t>
      </w:r>
    </w:p>
    <w:p>
      <w:pPr>
        <w:spacing w:after="0" w:line="550" w:lineRule="exact"/>
        <w:rPr>
          <w:rFonts w:ascii="Times New Roman" w:hAnsi="Times New Roman" w:eastAsia="方正仿宋_GBK"/>
          <w:sz w:val="32"/>
          <w:szCs w:val="32"/>
        </w:rPr>
      </w:pPr>
    </w:p>
    <w:p>
      <w:pPr>
        <w:keepNext/>
        <w:pageBreakBefore/>
        <w:snapToGrid w:val="0"/>
        <w:spacing w:after="0" w:line="55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第二部分　启东市人民政府汇龙镇南城区街道办事处</w:t>
      </w:r>
      <w:r>
        <w:rPr>
          <w:rFonts w:ascii="Times New Roman" w:hAnsi="Times New Roman" w:eastAsia="方正小标宋_GBK"/>
          <w:sz w:val="36"/>
          <w:szCs w:val="36"/>
        </w:rPr>
        <w:t>2020</w:t>
      </w:r>
      <w:r>
        <w:rPr>
          <w:rFonts w:hint="eastAsia" w:ascii="Times New Roman" w:hAnsi="Times New Roman" w:eastAsia="方正小标宋_GBK"/>
          <w:sz w:val="36"/>
          <w:szCs w:val="36"/>
        </w:rPr>
        <w:t>年度部门决算表</w:t>
      </w:r>
    </w:p>
    <w:p>
      <w:pPr>
        <w:snapToGrid w:val="0"/>
        <w:spacing w:after="0" w:line="550" w:lineRule="exact"/>
        <w:jc w:val="center"/>
        <w:rPr>
          <w:rFonts w:ascii="Times New Roman" w:hAnsi="Times New Roman" w:eastAsia="方正小标宋_GBK"/>
          <w:sz w:val="36"/>
          <w:szCs w:val="36"/>
        </w:rPr>
      </w:pPr>
    </w:p>
    <w:tbl>
      <w:tblPr>
        <w:tblStyle w:val="32"/>
        <w:tblW w:w="10260" w:type="dxa"/>
        <w:jc w:val="center"/>
        <w:tblLayout w:type="fixed"/>
        <w:tblCellMar>
          <w:top w:w="0" w:type="dxa"/>
          <w:left w:w="108" w:type="dxa"/>
          <w:bottom w:w="0" w:type="dxa"/>
          <w:right w:w="108" w:type="dxa"/>
        </w:tblCellMar>
      </w:tblPr>
      <w:tblGrid>
        <w:gridCol w:w="3168"/>
        <w:gridCol w:w="2080"/>
        <w:gridCol w:w="2984"/>
        <w:gridCol w:w="2028"/>
      </w:tblGrid>
      <w:tr>
        <w:tblPrEx>
          <w:tblCellMar>
            <w:top w:w="0" w:type="dxa"/>
            <w:left w:w="108" w:type="dxa"/>
            <w:bottom w:w="0" w:type="dxa"/>
            <w:right w:w="108" w:type="dxa"/>
          </w:tblCellMar>
        </w:tblPrEx>
        <w:trPr>
          <w:trHeight w:val="567" w:hRule="exact"/>
          <w:jc w:val="center"/>
        </w:trPr>
        <w:tc>
          <w:tcPr>
            <w:tcW w:w="10260" w:type="dxa"/>
            <w:gridSpan w:val="4"/>
            <w:tcBorders>
              <w:top w:val="nil"/>
              <w:left w:val="nil"/>
              <w:bottom w:val="nil"/>
              <w:right w:val="nil"/>
            </w:tcBorders>
            <w:vAlign w:val="center"/>
          </w:tcPr>
          <w:p>
            <w:pPr>
              <w:snapToGrid w:val="0"/>
              <w:spacing w:after="0"/>
              <w:jc w:val="center"/>
              <w:rPr>
                <w:rFonts w:ascii="Times New Roman" w:hAnsi="Times New Roman" w:eastAsia="方正小标宋_GBK"/>
                <w:sz w:val="24"/>
                <w:szCs w:val="24"/>
              </w:rPr>
            </w:pPr>
            <w:r>
              <w:rPr>
                <w:rFonts w:hint="eastAsia" w:ascii="Times New Roman" w:hAnsi="Times New Roman" w:eastAsia="方正小标宋_GBK"/>
                <w:sz w:val="36"/>
                <w:szCs w:val="36"/>
              </w:rPr>
              <w:t>收入支出决算总表</w:t>
            </w:r>
          </w:p>
        </w:tc>
      </w:tr>
      <w:tr>
        <w:tblPrEx>
          <w:tblCellMar>
            <w:top w:w="0" w:type="dxa"/>
            <w:left w:w="108" w:type="dxa"/>
            <w:bottom w:w="0" w:type="dxa"/>
            <w:right w:w="108" w:type="dxa"/>
          </w:tblCellMar>
        </w:tblPrEx>
        <w:trPr>
          <w:trHeight w:val="283" w:hRule="exact"/>
          <w:jc w:val="center"/>
        </w:trPr>
        <w:tc>
          <w:tcPr>
            <w:tcW w:w="3168" w:type="dxa"/>
            <w:tcBorders>
              <w:top w:val="nil"/>
              <w:left w:val="nil"/>
              <w:bottom w:val="nil"/>
              <w:right w:val="nil"/>
            </w:tcBorders>
            <w:vAlign w:val="center"/>
          </w:tcPr>
          <w:p>
            <w:pPr>
              <w:snapToGrid w:val="0"/>
              <w:spacing w:after="0"/>
              <w:jc w:val="both"/>
              <w:rPr>
                <w:rFonts w:ascii="Times New Roman" w:hAnsi="Times New Roman" w:eastAsia="方正小标宋_GBK"/>
                <w:sz w:val="16"/>
                <w:szCs w:val="16"/>
              </w:rPr>
            </w:pPr>
          </w:p>
        </w:tc>
        <w:tc>
          <w:tcPr>
            <w:tcW w:w="2080" w:type="dxa"/>
            <w:tcBorders>
              <w:top w:val="nil"/>
              <w:left w:val="nil"/>
              <w:bottom w:val="nil"/>
              <w:right w:val="nil"/>
            </w:tcBorders>
            <w:vAlign w:val="center"/>
          </w:tcPr>
          <w:p>
            <w:pPr>
              <w:snapToGrid w:val="0"/>
              <w:spacing w:after="0"/>
              <w:jc w:val="right"/>
              <w:rPr>
                <w:rFonts w:ascii="Times New Roman" w:hAnsi="Times New Roman"/>
                <w:sz w:val="16"/>
                <w:szCs w:val="16"/>
              </w:rPr>
            </w:pPr>
          </w:p>
        </w:tc>
        <w:tc>
          <w:tcPr>
            <w:tcW w:w="2984" w:type="dxa"/>
            <w:tcBorders>
              <w:top w:val="nil"/>
              <w:left w:val="nil"/>
              <w:bottom w:val="nil"/>
              <w:right w:val="nil"/>
            </w:tcBorders>
            <w:vAlign w:val="center"/>
          </w:tcPr>
          <w:p>
            <w:pPr>
              <w:snapToGrid w:val="0"/>
              <w:spacing w:after="0"/>
              <w:jc w:val="right"/>
              <w:rPr>
                <w:rFonts w:ascii="Times New Roman" w:hAnsi="Times New Roman"/>
                <w:sz w:val="16"/>
                <w:szCs w:val="16"/>
              </w:rPr>
            </w:pPr>
          </w:p>
        </w:tc>
        <w:tc>
          <w:tcPr>
            <w:tcW w:w="2028" w:type="dxa"/>
            <w:tcBorders>
              <w:top w:val="nil"/>
              <w:left w:val="nil"/>
              <w:bottom w:val="nil"/>
              <w:right w:val="nil"/>
            </w:tcBorders>
            <w:vAlign w:val="center"/>
          </w:tcPr>
          <w:p>
            <w:pPr>
              <w:snapToGrid w:val="0"/>
              <w:spacing w:after="0"/>
              <w:jc w:val="right"/>
              <w:rPr>
                <w:rFonts w:ascii="Times New Roman" w:hAnsi="Times New Roman" w:eastAsia="宋体"/>
                <w:sz w:val="20"/>
                <w:szCs w:val="20"/>
              </w:rPr>
            </w:pPr>
            <w:r>
              <w:rPr>
                <w:rFonts w:hint="eastAsia" w:ascii="Times New Roman" w:hAnsi="Times New Roman" w:eastAsia="宋体"/>
                <w:sz w:val="20"/>
                <w:szCs w:val="20"/>
              </w:rPr>
              <w:t>公开</w:t>
            </w:r>
            <w:r>
              <w:rPr>
                <w:rFonts w:ascii="Times New Roman" w:hAnsi="Times New Roman" w:eastAsia="宋体"/>
                <w:sz w:val="20"/>
                <w:szCs w:val="20"/>
              </w:rPr>
              <w:t>01</w:t>
            </w:r>
            <w:r>
              <w:rPr>
                <w:rFonts w:hint="eastAsia" w:ascii="Times New Roman" w:hAnsi="Times New Roman" w:eastAsia="宋体"/>
                <w:sz w:val="20"/>
                <w:szCs w:val="20"/>
              </w:rPr>
              <w:t>表</w:t>
            </w:r>
          </w:p>
        </w:tc>
      </w:tr>
      <w:tr>
        <w:tblPrEx>
          <w:tblCellMar>
            <w:top w:w="0" w:type="dxa"/>
            <w:left w:w="108" w:type="dxa"/>
            <w:bottom w:w="0" w:type="dxa"/>
            <w:right w:w="108" w:type="dxa"/>
          </w:tblCellMar>
        </w:tblPrEx>
        <w:trPr>
          <w:jc w:val="center"/>
        </w:trPr>
        <w:tc>
          <w:tcPr>
            <w:tcW w:w="5248" w:type="dxa"/>
            <w:gridSpan w:val="2"/>
            <w:tcBorders>
              <w:top w:val="nil"/>
              <w:left w:val="nil"/>
              <w:bottom w:val="nil"/>
              <w:right w:val="nil"/>
            </w:tcBorders>
            <w:vAlign w:val="center"/>
          </w:tcPr>
          <w:p>
            <w:pPr>
              <w:snapToGrid w:val="0"/>
              <w:spacing w:after="0"/>
              <w:rPr>
                <w:rFonts w:ascii="Times New Roman" w:hAnsi="Times New Roman"/>
                <w:sz w:val="16"/>
                <w:szCs w:val="16"/>
              </w:rPr>
            </w:pPr>
            <w:r>
              <w:rPr>
                <w:rFonts w:hint="eastAsia" w:ascii="Times New Roman" w:hAnsi="Times New Roman" w:eastAsia="宋体"/>
                <w:sz w:val="16"/>
                <w:szCs w:val="16"/>
              </w:rPr>
              <w:t>部门名称：启东市人民政府汇龙镇南城区街道办事处</w:t>
            </w:r>
          </w:p>
        </w:tc>
        <w:tc>
          <w:tcPr>
            <w:tcW w:w="5012" w:type="dxa"/>
            <w:gridSpan w:val="2"/>
            <w:tcBorders>
              <w:top w:val="nil"/>
              <w:left w:val="nil"/>
              <w:bottom w:val="single" w:color="auto" w:sz="4" w:space="0"/>
              <w:right w:val="nil"/>
            </w:tcBorders>
            <w:vAlign w:val="center"/>
          </w:tcPr>
          <w:p>
            <w:pPr>
              <w:snapToGrid w:val="0"/>
              <w:spacing w:after="0"/>
              <w:jc w:val="right"/>
              <w:rPr>
                <w:rFonts w:ascii="Times New Roman" w:hAnsi="Times New Roman" w:eastAsia="宋体"/>
                <w:sz w:val="16"/>
                <w:szCs w:val="16"/>
              </w:rPr>
            </w:pPr>
            <w:r>
              <w:rPr>
                <w:rFonts w:hint="eastAsia" w:ascii="Times New Roman" w:hAnsi="Times New Roman" w:eastAsia="宋体"/>
                <w:sz w:val="16"/>
                <w:szCs w:val="16"/>
              </w:rPr>
              <w:t>金额单位：万元</w:t>
            </w:r>
          </w:p>
        </w:tc>
      </w:tr>
      <w:tr>
        <w:tblPrEx>
          <w:tblCellMar>
            <w:top w:w="0" w:type="dxa"/>
            <w:left w:w="108" w:type="dxa"/>
            <w:bottom w:w="0" w:type="dxa"/>
            <w:right w:w="108" w:type="dxa"/>
          </w:tblCellMar>
        </w:tblPrEx>
        <w:trPr>
          <w:trHeight w:val="317" w:hRule="exact"/>
          <w:jc w:val="center"/>
        </w:trPr>
        <w:tc>
          <w:tcPr>
            <w:tcW w:w="5248"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4"/>
                <w:szCs w:val="24"/>
              </w:rPr>
            </w:pPr>
            <w:r>
              <w:rPr>
                <w:rFonts w:hint="eastAsia" w:ascii="Times New Roman" w:hAnsi="Times New Roman" w:eastAsia="宋体"/>
                <w:b/>
                <w:bCs/>
                <w:sz w:val="24"/>
                <w:szCs w:val="24"/>
              </w:rPr>
              <w:t>收入</w:t>
            </w:r>
          </w:p>
        </w:tc>
        <w:tc>
          <w:tcPr>
            <w:tcW w:w="5012" w:type="dxa"/>
            <w:gridSpan w:val="2"/>
            <w:tcBorders>
              <w:top w:val="single" w:color="auto" w:sz="4" w:space="0"/>
              <w:left w:val="nil"/>
              <w:bottom w:val="single" w:color="auto" w:sz="4" w:space="0"/>
              <w:right w:val="single" w:color="auto" w:sz="4" w:space="0"/>
            </w:tcBorders>
            <w:vAlign w:val="center"/>
          </w:tcPr>
          <w:p>
            <w:pPr>
              <w:snapToGrid w:val="0"/>
              <w:spacing w:after="0"/>
              <w:jc w:val="center"/>
              <w:rPr>
                <w:rFonts w:ascii="Times New Roman" w:hAnsi="Times New Roman" w:eastAsia="宋体"/>
                <w:b/>
                <w:bCs/>
                <w:sz w:val="24"/>
                <w:szCs w:val="24"/>
              </w:rPr>
            </w:pPr>
            <w:r>
              <w:rPr>
                <w:rFonts w:hint="eastAsia" w:ascii="Times New Roman" w:hAnsi="Times New Roman" w:eastAsia="宋体"/>
                <w:b/>
                <w:bCs/>
                <w:sz w:val="24"/>
                <w:szCs w:val="24"/>
              </w:rPr>
              <w:t>支出</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lang w:eastAsia="zh-CN"/>
              </w:rPr>
            </w:pPr>
            <w:r>
              <w:rPr>
                <w:rFonts w:hint="eastAsia" w:ascii="Times New Roman" w:hAnsi="Times New Roman" w:eastAsia="宋体"/>
                <w:sz w:val="20"/>
                <w:szCs w:val="20"/>
              </w:rPr>
              <w:t>项目</w:t>
            </w:r>
          </w:p>
        </w:tc>
        <w:tc>
          <w:tcPr>
            <w:tcW w:w="2080"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20"/>
                <w:szCs w:val="20"/>
                <w:lang w:eastAsia="zh-CN"/>
              </w:rPr>
            </w:pPr>
            <w:r>
              <w:rPr>
                <w:rFonts w:hint="eastAsia" w:ascii="Times New Roman" w:hAnsi="Times New Roman" w:eastAsia="宋体"/>
                <w:sz w:val="20"/>
                <w:szCs w:val="20"/>
              </w:rPr>
              <w:t>决算数</w:t>
            </w:r>
          </w:p>
        </w:tc>
        <w:tc>
          <w:tcPr>
            <w:tcW w:w="2984"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20"/>
                <w:szCs w:val="20"/>
                <w:lang w:eastAsia="zh-CN"/>
              </w:rPr>
            </w:pPr>
            <w:r>
              <w:rPr>
                <w:rFonts w:hint="eastAsia" w:ascii="Times New Roman" w:hAnsi="Times New Roman" w:eastAsia="宋体"/>
                <w:sz w:val="20"/>
                <w:szCs w:val="20"/>
              </w:rPr>
              <w:t>按功能分类</w:t>
            </w:r>
          </w:p>
        </w:tc>
        <w:tc>
          <w:tcPr>
            <w:tcW w:w="2028"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20"/>
                <w:szCs w:val="20"/>
                <w:lang w:eastAsia="zh-CN"/>
              </w:rPr>
            </w:pPr>
            <w:r>
              <w:rPr>
                <w:rFonts w:hint="eastAsia" w:ascii="Times New Roman" w:hAnsi="Times New Roman" w:eastAsia="宋体"/>
                <w:sz w:val="20"/>
                <w:szCs w:val="20"/>
              </w:rPr>
              <w:t>决算数</w:t>
            </w:r>
          </w:p>
        </w:tc>
      </w:tr>
      <w:tr>
        <w:tblPrEx>
          <w:tblCellMar>
            <w:top w:w="0" w:type="dxa"/>
            <w:left w:w="108" w:type="dxa"/>
            <w:bottom w:w="0" w:type="dxa"/>
            <w:right w:w="108" w:type="dxa"/>
          </w:tblCellMar>
        </w:tblPrEx>
        <w:trPr>
          <w:trHeight w:val="33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一、一般公共预算财政拨款收入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3,907.76</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一、一般公共服务支出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3,777.36</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二、政府性基金预算财政拨款收入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172.11</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二、外交支出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highlight w:val="yellow"/>
                <w:lang w:eastAsia="zh-CN"/>
              </w:rPr>
            </w:pPr>
            <w:r>
              <w:rPr>
                <w:rFonts w:hint="eastAsia" w:ascii="Times New Roman" w:hAnsi="Times New Roman" w:eastAsia="宋体"/>
                <w:sz w:val="18"/>
                <w:szCs w:val="18"/>
              </w:rPr>
              <w:t>三、国有资本经营预算财政拨款收入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三、国防支出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四、上级补助收入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四、公共安全支出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五、事业收入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五、教育支出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六、经营收入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六、科学技术支出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七、附属单位上缴收入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七、文化旅游体育与传媒支出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八、其他收入</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八、社会保障和就业支出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37.68</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九、卫生健康支出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11.00</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十、节能环保支出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十一、城乡社区支出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172.11</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十二、农林水支出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single" w:color="auto" w:sz="4" w:space="0"/>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single" w:color="auto" w:sz="4" w:space="0"/>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十三、交通运输支出</w:t>
            </w:r>
          </w:p>
        </w:tc>
        <w:tc>
          <w:tcPr>
            <w:tcW w:w="2028"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single" w:color="auto" w:sz="4" w:space="0"/>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single" w:color="auto" w:sz="4" w:space="0"/>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十四、资源勘探工业信息等支出</w:t>
            </w:r>
          </w:p>
        </w:tc>
        <w:tc>
          <w:tcPr>
            <w:tcW w:w="2028"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十五、商业服务业等支出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十六、金融支出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十七、援助其他地区支出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十八、自然资源海洋气象等支出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十九、住房保障支出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81.72</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二十、粮油物资储备支出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二十一、国有资本经营预算支出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二十二、灾害防治及应急管理支出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二十三、其他支出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二十四、债务还本支出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二十五、债务付息支出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p>
        </w:tc>
        <w:tc>
          <w:tcPr>
            <w:tcW w:w="2984"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8"/>
                <w:szCs w:val="18"/>
                <w:highlight w:val="yellow"/>
                <w:lang w:eastAsia="zh-CN"/>
              </w:rPr>
            </w:pPr>
            <w:r>
              <w:rPr>
                <w:rFonts w:hint="eastAsia" w:ascii="Times New Roman" w:hAnsi="Times New Roman" w:eastAsia="宋体"/>
                <w:sz w:val="18"/>
                <w:szCs w:val="18"/>
              </w:rPr>
              <w:t>二十六、抗疫特别国债安排的支出</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b/>
                <w:bCs/>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本年收入合计</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4,079.87</w:t>
            </w:r>
          </w:p>
        </w:tc>
        <w:tc>
          <w:tcPr>
            <w:tcW w:w="2984" w:type="dxa"/>
            <w:tcBorders>
              <w:top w:val="single" w:color="auto" w:sz="4" w:space="0"/>
              <w:left w:val="nil"/>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本年支出合计</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b/>
                <w:bCs/>
                <w:sz w:val="20"/>
                <w:szCs w:val="20"/>
                <w:lang w:eastAsia="zh-CN"/>
              </w:rPr>
            </w:pPr>
            <w:r>
              <w:rPr>
                <w:rFonts w:ascii="Times New Roman" w:hAnsi="Times New Roman" w:eastAsia="宋体"/>
                <w:sz w:val="16"/>
              </w:rPr>
              <w:t>4,079.87</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ascii="Times New Roman" w:hAnsi="Times New Roman" w:eastAsia="宋体"/>
                <w:sz w:val="20"/>
                <w:szCs w:val="20"/>
              </w:rPr>
              <w:t xml:space="preserve">    </w:t>
            </w:r>
            <w:r>
              <w:rPr>
                <w:rFonts w:hint="eastAsia" w:ascii="Times New Roman" w:hAnsi="Times New Roman" w:eastAsia="宋体"/>
                <w:sz w:val="20"/>
                <w:szCs w:val="20"/>
              </w:rPr>
              <w:t>使用非财政拨款结余</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984"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ascii="Times New Roman" w:hAnsi="Times New Roman" w:eastAsia="宋体"/>
                <w:sz w:val="20"/>
                <w:szCs w:val="20"/>
              </w:rPr>
              <w:t xml:space="preserve">    </w:t>
            </w:r>
            <w:r>
              <w:rPr>
                <w:rFonts w:hint="eastAsia" w:ascii="Times New Roman" w:hAnsi="Times New Roman" w:eastAsia="宋体"/>
                <w:sz w:val="20"/>
                <w:szCs w:val="20"/>
              </w:rPr>
              <w:t>结余分配</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ascii="Times New Roman" w:hAnsi="Times New Roman" w:eastAsia="宋体"/>
                <w:sz w:val="20"/>
                <w:szCs w:val="20"/>
              </w:rPr>
              <w:t xml:space="preserve">    </w:t>
            </w:r>
            <w:r>
              <w:rPr>
                <w:rFonts w:hint="eastAsia" w:ascii="Times New Roman" w:hAnsi="Times New Roman" w:eastAsia="宋体"/>
                <w:sz w:val="20"/>
                <w:szCs w:val="20"/>
              </w:rPr>
              <w:t>年初结转和结余</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0.04</w:t>
            </w:r>
          </w:p>
        </w:tc>
        <w:tc>
          <w:tcPr>
            <w:tcW w:w="2984"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ascii="Times New Roman" w:hAnsi="Times New Roman" w:eastAsia="宋体"/>
                <w:sz w:val="20"/>
                <w:szCs w:val="20"/>
              </w:rPr>
              <w:t xml:space="preserve">    </w:t>
            </w:r>
            <w:r>
              <w:rPr>
                <w:rFonts w:hint="eastAsia" w:ascii="Times New Roman" w:hAnsi="Times New Roman" w:eastAsia="宋体"/>
                <w:sz w:val="20"/>
                <w:szCs w:val="20"/>
              </w:rPr>
              <w:t>年末结转和结余</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0.04</w:t>
            </w: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8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984"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028"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p>
        </w:tc>
      </w:tr>
      <w:tr>
        <w:tblPrEx>
          <w:tblCellMar>
            <w:top w:w="0" w:type="dxa"/>
            <w:left w:w="108" w:type="dxa"/>
            <w:bottom w:w="0" w:type="dxa"/>
            <w:right w:w="108" w:type="dxa"/>
          </w:tblCellMar>
        </w:tblPrEx>
        <w:trPr>
          <w:trHeight w:val="317" w:hRule="exact"/>
          <w:jc w:val="center"/>
        </w:trPr>
        <w:tc>
          <w:tcPr>
            <w:tcW w:w="3168"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总计</w:t>
            </w:r>
          </w:p>
        </w:tc>
        <w:tc>
          <w:tcPr>
            <w:tcW w:w="208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4,079.91</w:t>
            </w:r>
          </w:p>
        </w:tc>
        <w:tc>
          <w:tcPr>
            <w:tcW w:w="2984" w:type="dxa"/>
            <w:tcBorders>
              <w:top w:val="single" w:color="auto" w:sz="4" w:space="0"/>
              <w:left w:val="nil"/>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总计</w:t>
            </w:r>
          </w:p>
        </w:tc>
        <w:tc>
          <w:tcPr>
            <w:tcW w:w="2028"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b/>
                <w:bCs/>
                <w:sz w:val="20"/>
                <w:szCs w:val="20"/>
                <w:lang w:eastAsia="zh-CN"/>
              </w:rPr>
            </w:pPr>
            <w:r>
              <w:rPr>
                <w:rFonts w:ascii="Times New Roman" w:hAnsi="Times New Roman" w:eastAsia="宋体"/>
                <w:sz w:val="16"/>
              </w:rPr>
              <w:t>4,079.91</w:t>
            </w:r>
          </w:p>
        </w:tc>
      </w:tr>
    </w:tbl>
    <w:p>
      <w:pPr>
        <w:snapToGrid w:val="0"/>
        <w:spacing w:after="0" w:line="550" w:lineRule="exact"/>
        <w:rPr>
          <w:rFonts w:ascii="Times New Roman" w:hAnsi="Times New Roman" w:eastAsia="方正仿宋_GBK"/>
          <w:sz w:val="32"/>
          <w:szCs w:val="20"/>
        </w:rPr>
        <w:sectPr>
          <w:pgSz w:w="11906" w:h="16838"/>
          <w:pgMar w:top="1440" w:right="1800" w:bottom="1440" w:left="1800" w:header="851" w:footer="992" w:gutter="0"/>
          <w:cols w:space="425" w:num="1"/>
          <w:docGrid w:type="lines" w:linePitch="312" w:charSpace="0"/>
        </w:sectPr>
      </w:pPr>
    </w:p>
    <w:tbl>
      <w:tblPr>
        <w:tblStyle w:val="32"/>
        <w:tblW w:w="13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2556"/>
        <w:gridCol w:w="1299"/>
        <w:gridCol w:w="1253"/>
        <w:gridCol w:w="1325"/>
        <w:gridCol w:w="1197"/>
        <w:gridCol w:w="1285"/>
        <w:gridCol w:w="1217"/>
        <w:gridCol w:w="118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jc w:val="center"/>
        </w:trPr>
        <w:tc>
          <w:tcPr>
            <w:tcW w:w="13943" w:type="dxa"/>
            <w:gridSpan w:val="10"/>
            <w:tcBorders>
              <w:top w:val="nil"/>
              <w:left w:val="nil"/>
              <w:bottom w:val="nil"/>
              <w:right w:val="nil"/>
            </w:tcBorders>
            <w:vAlign w:val="center"/>
          </w:tcPr>
          <w:p>
            <w:pPr>
              <w:snapToGrid w:val="0"/>
              <w:spacing w:after="0" w:line="240" w:lineRule="auto"/>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收入决算表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6571" w:type="dxa"/>
            <w:gridSpan w:val="4"/>
            <w:tcBorders>
              <w:top w:val="nil"/>
              <w:left w:val="nil"/>
              <w:bottom w:val="nil"/>
              <w:right w:val="nil"/>
            </w:tcBorders>
            <w:vAlign w:val="center"/>
          </w:tcPr>
          <w:p>
            <w:pPr>
              <w:snapToGrid w:val="0"/>
              <w:spacing w:after="0" w:line="240" w:lineRule="auto"/>
              <w:jc w:val="center"/>
              <w:rPr>
                <w:rFonts w:ascii="宋体" w:hAnsi="宋体" w:eastAsia="宋体" w:cs="宋体"/>
                <w:color w:val="000000"/>
                <w:sz w:val="20"/>
                <w:szCs w:val="20"/>
              </w:rPr>
            </w:pPr>
          </w:p>
        </w:tc>
        <w:tc>
          <w:tcPr>
            <w:tcW w:w="1325" w:type="dxa"/>
            <w:tcBorders>
              <w:top w:val="nil"/>
              <w:left w:val="nil"/>
              <w:bottom w:val="nil"/>
              <w:right w:val="nil"/>
            </w:tcBorders>
            <w:vAlign w:val="center"/>
          </w:tcPr>
          <w:p>
            <w:pPr>
              <w:snapToGrid w:val="0"/>
              <w:spacing w:after="0" w:line="240" w:lineRule="auto"/>
              <w:jc w:val="center"/>
              <w:rPr>
                <w:rFonts w:ascii="宋体" w:hAnsi="宋体" w:eastAsia="宋体" w:cs="宋体"/>
                <w:color w:val="000000"/>
                <w:sz w:val="20"/>
                <w:szCs w:val="20"/>
              </w:rPr>
            </w:pPr>
          </w:p>
        </w:tc>
        <w:tc>
          <w:tcPr>
            <w:tcW w:w="1197" w:type="dxa"/>
            <w:tcBorders>
              <w:top w:val="nil"/>
              <w:left w:val="nil"/>
              <w:bottom w:val="nil"/>
              <w:right w:val="nil"/>
            </w:tcBorders>
            <w:vAlign w:val="center"/>
          </w:tcPr>
          <w:p>
            <w:pPr>
              <w:snapToGrid w:val="0"/>
              <w:spacing w:after="0" w:line="240" w:lineRule="auto"/>
              <w:jc w:val="center"/>
              <w:rPr>
                <w:rFonts w:ascii="宋体" w:hAnsi="宋体" w:eastAsia="宋体" w:cs="宋体"/>
                <w:color w:val="000000"/>
                <w:sz w:val="20"/>
                <w:szCs w:val="20"/>
              </w:rPr>
            </w:pPr>
          </w:p>
        </w:tc>
        <w:tc>
          <w:tcPr>
            <w:tcW w:w="1285" w:type="dxa"/>
            <w:tcBorders>
              <w:top w:val="nil"/>
              <w:left w:val="nil"/>
              <w:bottom w:val="nil"/>
              <w:right w:val="nil"/>
            </w:tcBorders>
            <w:vAlign w:val="center"/>
          </w:tcPr>
          <w:p>
            <w:pPr>
              <w:snapToGrid w:val="0"/>
              <w:spacing w:after="0" w:line="240" w:lineRule="auto"/>
              <w:jc w:val="center"/>
              <w:rPr>
                <w:rFonts w:ascii="宋体" w:hAnsi="宋体" w:eastAsia="宋体" w:cs="宋体"/>
                <w:color w:val="000000"/>
                <w:sz w:val="20"/>
                <w:szCs w:val="20"/>
              </w:rPr>
            </w:pPr>
          </w:p>
        </w:tc>
        <w:tc>
          <w:tcPr>
            <w:tcW w:w="1217" w:type="dxa"/>
            <w:tcBorders>
              <w:top w:val="nil"/>
              <w:left w:val="nil"/>
              <w:bottom w:val="nil"/>
              <w:right w:val="nil"/>
            </w:tcBorders>
            <w:vAlign w:val="center"/>
          </w:tcPr>
          <w:p>
            <w:pPr>
              <w:snapToGrid w:val="0"/>
              <w:spacing w:after="0" w:line="240" w:lineRule="auto"/>
              <w:jc w:val="center"/>
              <w:rPr>
                <w:rFonts w:ascii="宋体" w:hAnsi="宋体" w:eastAsia="宋体" w:cs="宋体"/>
                <w:color w:val="000000"/>
                <w:sz w:val="20"/>
                <w:szCs w:val="20"/>
              </w:rPr>
            </w:pPr>
          </w:p>
        </w:tc>
        <w:tc>
          <w:tcPr>
            <w:tcW w:w="2348" w:type="dxa"/>
            <w:gridSpan w:val="2"/>
            <w:tcBorders>
              <w:top w:val="nil"/>
              <w:left w:val="nil"/>
              <w:bottom w:val="nil"/>
              <w:right w:val="nil"/>
            </w:tcBorders>
            <w:vAlign w:val="center"/>
          </w:tcPr>
          <w:p>
            <w:pPr>
              <w:tabs>
                <w:tab w:val="left" w:pos="379"/>
                <w:tab w:val="left" w:pos="819"/>
                <w:tab w:val="right" w:pos="1435"/>
                <w:tab w:val="right" w:pos="2850"/>
              </w:tabs>
              <w:snapToGrid w:val="0"/>
              <w:spacing w:after="0" w:line="240" w:lineRule="auto"/>
              <w:ind w:firstLine="1000" w:firstLineChars="50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02</w:t>
            </w:r>
            <w:r>
              <w:rPr>
                <w:rStyle w:val="164"/>
                <w:rFonts w:hint="eastAsia" w:eastAsia="宋体"/>
                <w:szCs w:val="20"/>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571" w:type="dxa"/>
            <w:gridSpan w:val="4"/>
            <w:tcBorders>
              <w:top w:val="nil"/>
              <w:left w:val="nil"/>
              <w:right w:val="nil"/>
            </w:tcBorders>
            <w:vAlign w:val="center"/>
          </w:tcPr>
          <w:p>
            <w:pPr>
              <w:snapToGrid w:val="0"/>
              <w:spacing w:after="0" w:line="240" w:lineRule="auto"/>
              <w:rPr>
                <w:rFonts w:ascii="Times New Roman" w:hAnsi="Times New Roman" w:eastAsia="宋体"/>
                <w:sz w:val="16"/>
                <w:szCs w:val="16"/>
              </w:rPr>
            </w:pPr>
            <w:r>
              <w:rPr>
                <w:rFonts w:hint="eastAsia" w:ascii="Times New Roman" w:hAnsi="Times New Roman" w:eastAsia="宋体"/>
                <w:sz w:val="16"/>
                <w:szCs w:val="16"/>
              </w:rPr>
              <w:t>部门名称：启东市人民政府汇龙镇南城区街道办事处</w:t>
            </w:r>
          </w:p>
        </w:tc>
        <w:tc>
          <w:tcPr>
            <w:tcW w:w="1325" w:type="dxa"/>
            <w:tcBorders>
              <w:top w:val="nil"/>
              <w:left w:val="nil"/>
              <w:right w:val="nil"/>
            </w:tcBorders>
            <w:vAlign w:val="center"/>
          </w:tcPr>
          <w:p>
            <w:pPr>
              <w:snapToGrid w:val="0"/>
              <w:spacing w:after="0" w:line="240" w:lineRule="auto"/>
              <w:jc w:val="center"/>
              <w:rPr>
                <w:rFonts w:ascii="Times New Roman" w:hAnsi="Times New Roman" w:eastAsia="宋体"/>
                <w:sz w:val="16"/>
                <w:szCs w:val="16"/>
              </w:rPr>
            </w:pPr>
          </w:p>
        </w:tc>
        <w:tc>
          <w:tcPr>
            <w:tcW w:w="1197" w:type="dxa"/>
            <w:tcBorders>
              <w:top w:val="nil"/>
              <w:left w:val="nil"/>
              <w:right w:val="nil"/>
            </w:tcBorders>
            <w:vAlign w:val="center"/>
          </w:tcPr>
          <w:p>
            <w:pPr>
              <w:snapToGrid w:val="0"/>
              <w:spacing w:after="0" w:line="240" w:lineRule="auto"/>
              <w:jc w:val="center"/>
              <w:rPr>
                <w:rFonts w:ascii="Times New Roman" w:hAnsi="Times New Roman" w:eastAsia="宋体"/>
                <w:sz w:val="16"/>
                <w:szCs w:val="16"/>
              </w:rPr>
            </w:pPr>
          </w:p>
        </w:tc>
        <w:tc>
          <w:tcPr>
            <w:tcW w:w="1285" w:type="dxa"/>
            <w:tcBorders>
              <w:top w:val="nil"/>
              <w:left w:val="nil"/>
              <w:right w:val="nil"/>
            </w:tcBorders>
            <w:vAlign w:val="center"/>
          </w:tcPr>
          <w:p>
            <w:pPr>
              <w:snapToGrid w:val="0"/>
              <w:spacing w:after="0" w:line="240" w:lineRule="auto"/>
              <w:jc w:val="center"/>
              <w:rPr>
                <w:rFonts w:ascii="Times New Roman" w:hAnsi="Times New Roman" w:eastAsia="宋体"/>
                <w:sz w:val="16"/>
                <w:szCs w:val="16"/>
              </w:rPr>
            </w:pPr>
          </w:p>
        </w:tc>
        <w:tc>
          <w:tcPr>
            <w:tcW w:w="1217" w:type="dxa"/>
            <w:tcBorders>
              <w:top w:val="nil"/>
              <w:left w:val="nil"/>
              <w:right w:val="nil"/>
            </w:tcBorders>
            <w:vAlign w:val="center"/>
          </w:tcPr>
          <w:p>
            <w:pPr>
              <w:snapToGrid w:val="0"/>
              <w:spacing w:after="0" w:line="240" w:lineRule="auto"/>
              <w:jc w:val="center"/>
              <w:rPr>
                <w:rFonts w:ascii="Times New Roman" w:hAnsi="Times New Roman" w:eastAsia="宋体"/>
                <w:sz w:val="16"/>
                <w:szCs w:val="16"/>
              </w:rPr>
            </w:pPr>
          </w:p>
        </w:tc>
        <w:tc>
          <w:tcPr>
            <w:tcW w:w="2348" w:type="dxa"/>
            <w:gridSpan w:val="2"/>
            <w:tcBorders>
              <w:top w:val="nil"/>
              <w:left w:val="nil"/>
              <w:right w:val="nil"/>
            </w:tcBorders>
            <w:vAlign w:val="center"/>
          </w:tcPr>
          <w:p>
            <w:pPr>
              <w:snapToGrid w:val="0"/>
              <w:spacing w:after="0" w:line="240" w:lineRule="auto"/>
              <w:jc w:val="right"/>
              <w:rPr>
                <w:rFonts w:ascii="Times New Roman" w:hAnsi="Times New Roman" w:eastAsia="宋体"/>
                <w:sz w:val="16"/>
                <w:szCs w:val="16"/>
              </w:rPr>
            </w:pPr>
            <w:r>
              <w:rPr>
                <w:rFonts w:hint="eastAsia" w:ascii="Times New Roman" w:hAnsi="Times New Roman" w:eastAsia="宋体"/>
                <w:sz w:val="16"/>
                <w:szCs w:val="16"/>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4019" w:type="dxa"/>
            <w:gridSpan w:val="2"/>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w:t>
            </w:r>
          </w:p>
        </w:tc>
        <w:tc>
          <w:tcPr>
            <w:tcW w:w="1299" w:type="dxa"/>
            <w:vMerge w:val="restart"/>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本年收入合计</w:t>
            </w:r>
          </w:p>
        </w:tc>
        <w:tc>
          <w:tcPr>
            <w:tcW w:w="1253" w:type="dxa"/>
            <w:vMerge w:val="restart"/>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财政拨款收入</w:t>
            </w:r>
          </w:p>
        </w:tc>
        <w:tc>
          <w:tcPr>
            <w:tcW w:w="1325" w:type="dxa"/>
            <w:vMerge w:val="restart"/>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上级补助收入</w:t>
            </w:r>
          </w:p>
        </w:tc>
        <w:tc>
          <w:tcPr>
            <w:tcW w:w="2482" w:type="dxa"/>
            <w:gridSpan w:val="2"/>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事业收入</w:t>
            </w:r>
          </w:p>
        </w:tc>
        <w:tc>
          <w:tcPr>
            <w:tcW w:w="1217" w:type="dxa"/>
            <w:vMerge w:val="restart"/>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经营收入</w:t>
            </w:r>
          </w:p>
        </w:tc>
        <w:tc>
          <w:tcPr>
            <w:tcW w:w="1181" w:type="dxa"/>
            <w:vMerge w:val="restart"/>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附属单位上缴收入</w:t>
            </w:r>
          </w:p>
        </w:tc>
        <w:tc>
          <w:tcPr>
            <w:tcW w:w="1167" w:type="dxa"/>
            <w:vMerge w:val="restart"/>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463" w:type="dxa"/>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功能分类科目编码</w:t>
            </w:r>
          </w:p>
        </w:tc>
        <w:tc>
          <w:tcPr>
            <w:tcW w:w="2556" w:type="dxa"/>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科目名称</w:t>
            </w:r>
          </w:p>
        </w:tc>
        <w:tc>
          <w:tcPr>
            <w:tcW w:w="1299" w:type="dxa"/>
            <w:vMerge w:val="continue"/>
            <w:vAlign w:val="center"/>
          </w:tcPr>
          <w:p>
            <w:pPr>
              <w:snapToGrid w:val="0"/>
              <w:spacing w:after="0" w:line="240" w:lineRule="auto"/>
              <w:jc w:val="center"/>
              <w:rPr>
                <w:rFonts w:ascii="宋体" w:hAnsi="宋体" w:eastAsia="宋体" w:cs="宋体"/>
                <w:color w:val="000000"/>
                <w:sz w:val="20"/>
                <w:szCs w:val="20"/>
              </w:rPr>
            </w:pPr>
          </w:p>
        </w:tc>
        <w:tc>
          <w:tcPr>
            <w:tcW w:w="1253" w:type="dxa"/>
            <w:vMerge w:val="continue"/>
            <w:vAlign w:val="center"/>
          </w:tcPr>
          <w:p>
            <w:pPr>
              <w:snapToGrid w:val="0"/>
              <w:spacing w:after="0" w:line="240" w:lineRule="auto"/>
              <w:jc w:val="center"/>
              <w:rPr>
                <w:rFonts w:ascii="宋体" w:hAnsi="宋体" w:eastAsia="宋体" w:cs="宋体"/>
                <w:color w:val="000000"/>
                <w:sz w:val="20"/>
                <w:szCs w:val="20"/>
              </w:rPr>
            </w:pPr>
          </w:p>
        </w:tc>
        <w:tc>
          <w:tcPr>
            <w:tcW w:w="1325" w:type="dxa"/>
            <w:vMerge w:val="continue"/>
            <w:vAlign w:val="center"/>
          </w:tcPr>
          <w:p>
            <w:pPr>
              <w:snapToGrid w:val="0"/>
              <w:spacing w:after="0" w:line="240" w:lineRule="auto"/>
              <w:jc w:val="center"/>
              <w:rPr>
                <w:rFonts w:ascii="宋体" w:hAnsi="宋体" w:eastAsia="宋体" w:cs="宋体"/>
                <w:color w:val="000000"/>
                <w:sz w:val="20"/>
                <w:szCs w:val="20"/>
              </w:rPr>
            </w:pPr>
          </w:p>
        </w:tc>
        <w:tc>
          <w:tcPr>
            <w:tcW w:w="1197" w:type="dxa"/>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w:t>
            </w:r>
            <w:r>
              <w:rPr>
                <w:rStyle w:val="164"/>
                <w:rFonts w:hint="eastAsia" w:eastAsia="宋体"/>
                <w:szCs w:val="20"/>
              </w:rPr>
              <w:t>计</w:t>
            </w:r>
          </w:p>
        </w:tc>
        <w:tc>
          <w:tcPr>
            <w:tcW w:w="1285" w:type="dxa"/>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其中</w:t>
            </w:r>
            <w:r>
              <w:rPr>
                <w:rStyle w:val="164"/>
                <w:rFonts w:hint="eastAsia" w:eastAsia="宋体"/>
                <w:szCs w:val="20"/>
              </w:rPr>
              <w:t>：教育收费</w:t>
            </w:r>
          </w:p>
        </w:tc>
        <w:tc>
          <w:tcPr>
            <w:tcW w:w="1217" w:type="dxa"/>
            <w:vMerge w:val="continue"/>
            <w:vAlign w:val="center"/>
          </w:tcPr>
          <w:p>
            <w:pPr>
              <w:snapToGrid w:val="0"/>
              <w:spacing w:after="0" w:line="240" w:lineRule="auto"/>
              <w:jc w:val="center"/>
              <w:rPr>
                <w:rFonts w:ascii="宋体" w:hAnsi="宋体" w:eastAsia="宋体" w:cs="宋体"/>
                <w:color w:val="000000"/>
                <w:sz w:val="20"/>
                <w:szCs w:val="20"/>
              </w:rPr>
            </w:pPr>
          </w:p>
        </w:tc>
        <w:tc>
          <w:tcPr>
            <w:tcW w:w="1181" w:type="dxa"/>
            <w:vMerge w:val="continue"/>
            <w:vAlign w:val="center"/>
          </w:tcPr>
          <w:p>
            <w:pPr>
              <w:snapToGrid w:val="0"/>
              <w:spacing w:after="0" w:line="240" w:lineRule="auto"/>
              <w:jc w:val="center"/>
              <w:rPr>
                <w:rFonts w:ascii="宋体" w:hAnsi="宋体" w:eastAsia="宋体" w:cs="宋体"/>
                <w:color w:val="000000"/>
                <w:sz w:val="20"/>
                <w:szCs w:val="20"/>
              </w:rPr>
            </w:pPr>
          </w:p>
        </w:tc>
        <w:tc>
          <w:tcPr>
            <w:tcW w:w="1167" w:type="dxa"/>
            <w:vMerge w:val="continue"/>
            <w:vAlign w:val="center"/>
          </w:tcPr>
          <w:p>
            <w:pPr>
              <w:snapToGrid w:val="0"/>
              <w:spacing w:after="0" w:line="240" w:lineRule="auto"/>
              <w:jc w:val="center"/>
              <w:rPr>
                <w:rFonts w:ascii="宋体" w:hAnsi="宋体" w:eastAsia="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019" w:type="dxa"/>
            <w:gridSpan w:val="2"/>
            <w:vAlign w:val="center"/>
          </w:tcPr>
          <w:p>
            <w:pPr>
              <w:snapToGrid w:val="0"/>
              <w:spacing w:after="0" w:line="24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1299" w:type="dxa"/>
            <w:vAlign w:val="center"/>
          </w:tcPr>
          <w:p>
            <w:pPr>
              <w:wordWrap w:val="0"/>
              <w:snapToGrid w:val="0"/>
              <w:spacing w:after="0" w:line="240" w:lineRule="auto"/>
              <w:jc w:val="right"/>
              <w:rPr>
                <w:rFonts w:ascii="宋体" w:hAnsi="宋体" w:eastAsia="宋体" w:cs="宋体"/>
                <w:sz w:val="20"/>
                <w:szCs w:val="20"/>
              </w:rPr>
            </w:pPr>
            <w:r>
              <w:rPr>
                <w:rFonts w:ascii="Times New Roman" w:hAnsi="Times New Roman" w:eastAsia="宋体"/>
                <w:sz w:val="16"/>
              </w:rPr>
              <w:t>4,079.87</w:t>
            </w:r>
          </w:p>
        </w:tc>
        <w:tc>
          <w:tcPr>
            <w:tcW w:w="1253" w:type="dxa"/>
            <w:vAlign w:val="center"/>
          </w:tcPr>
          <w:p>
            <w:pPr>
              <w:wordWrap w:val="0"/>
              <w:snapToGrid w:val="0"/>
              <w:spacing w:after="0" w:line="240" w:lineRule="auto"/>
              <w:jc w:val="right"/>
              <w:rPr>
                <w:rFonts w:ascii="宋体" w:hAnsi="宋体" w:eastAsia="宋体" w:cs="宋体"/>
                <w:sz w:val="20"/>
                <w:szCs w:val="20"/>
              </w:rPr>
            </w:pPr>
            <w:r>
              <w:rPr>
                <w:rFonts w:ascii="Times New Roman" w:hAnsi="Times New Roman" w:eastAsia="宋体"/>
                <w:sz w:val="16"/>
              </w:rPr>
              <w:t>4,079.87</w:t>
            </w:r>
          </w:p>
        </w:tc>
        <w:tc>
          <w:tcPr>
            <w:tcW w:w="1325" w:type="dxa"/>
            <w:vAlign w:val="center"/>
          </w:tcPr>
          <w:p>
            <w:pPr>
              <w:wordWrap w:val="0"/>
              <w:snapToGrid w:val="0"/>
              <w:spacing w:after="0" w:line="240" w:lineRule="auto"/>
              <w:jc w:val="right"/>
              <w:rPr>
                <w:rFonts w:ascii="宋体" w:hAnsi="宋体" w:eastAsia="宋体" w:cs="宋体"/>
                <w:sz w:val="20"/>
                <w:szCs w:val="20"/>
              </w:rPr>
            </w:pPr>
          </w:p>
        </w:tc>
        <w:tc>
          <w:tcPr>
            <w:tcW w:w="1197" w:type="dxa"/>
            <w:vAlign w:val="center"/>
          </w:tcPr>
          <w:p>
            <w:pPr>
              <w:wordWrap w:val="0"/>
              <w:snapToGrid w:val="0"/>
              <w:spacing w:after="0" w:line="240" w:lineRule="auto"/>
              <w:jc w:val="right"/>
              <w:rPr>
                <w:rFonts w:ascii="宋体" w:hAnsi="宋体" w:eastAsia="宋体" w:cs="宋体"/>
                <w:sz w:val="20"/>
                <w:szCs w:val="20"/>
              </w:rPr>
            </w:pPr>
          </w:p>
        </w:tc>
        <w:tc>
          <w:tcPr>
            <w:tcW w:w="1285" w:type="dxa"/>
            <w:vAlign w:val="center"/>
          </w:tcPr>
          <w:p>
            <w:pPr>
              <w:wordWrap w:val="0"/>
              <w:snapToGrid w:val="0"/>
              <w:spacing w:after="0" w:line="240" w:lineRule="auto"/>
              <w:jc w:val="right"/>
              <w:rPr>
                <w:rFonts w:ascii="宋体" w:hAnsi="宋体" w:eastAsia="宋体" w:cs="宋体"/>
                <w:sz w:val="20"/>
                <w:szCs w:val="20"/>
              </w:rPr>
            </w:pPr>
          </w:p>
        </w:tc>
        <w:tc>
          <w:tcPr>
            <w:tcW w:w="1217" w:type="dxa"/>
            <w:vAlign w:val="center"/>
          </w:tcPr>
          <w:p>
            <w:pPr>
              <w:wordWrap w:val="0"/>
              <w:snapToGrid w:val="0"/>
              <w:spacing w:after="0" w:line="240" w:lineRule="auto"/>
              <w:jc w:val="right"/>
              <w:rPr>
                <w:rFonts w:ascii="宋体" w:hAnsi="宋体" w:eastAsia="宋体" w:cs="宋体"/>
                <w:sz w:val="20"/>
                <w:szCs w:val="20"/>
              </w:rPr>
            </w:pPr>
          </w:p>
        </w:tc>
        <w:tc>
          <w:tcPr>
            <w:tcW w:w="1181" w:type="dxa"/>
            <w:vAlign w:val="center"/>
          </w:tcPr>
          <w:p>
            <w:pPr>
              <w:wordWrap w:val="0"/>
              <w:snapToGrid w:val="0"/>
              <w:spacing w:after="0" w:line="240" w:lineRule="auto"/>
              <w:jc w:val="right"/>
              <w:rPr>
                <w:rFonts w:ascii="宋体" w:hAnsi="宋体" w:eastAsia="宋体" w:cs="宋体"/>
                <w:sz w:val="20"/>
                <w:szCs w:val="20"/>
              </w:rPr>
            </w:pPr>
          </w:p>
        </w:tc>
        <w:tc>
          <w:tcPr>
            <w:tcW w:w="1167" w:type="dxa"/>
            <w:vAlign w:val="center"/>
          </w:tcPr>
          <w:p>
            <w:pPr>
              <w:wordWrap w:val="0"/>
              <w:snapToGrid w:val="0"/>
              <w:spacing w:after="0" w:line="240" w:lineRule="auto"/>
              <w:jc w:val="right"/>
              <w:rPr>
                <w:rFonts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1463" w:type="dxa"/>
            <w:vAlign w:val="center"/>
          </w:tcPr>
          <w:p>
            <w:pPr>
              <w:snapToGrid w:val="0"/>
              <w:spacing w:after="0" w:line="240" w:lineRule="auto"/>
              <w:jc w:val="both"/>
              <w:rPr>
                <w:rFonts w:ascii="宋体" w:hAnsi="宋体" w:eastAsia="宋体" w:cs="宋体"/>
                <w:color w:val="000000"/>
                <w:sz w:val="20"/>
                <w:szCs w:val="20"/>
              </w:rPr>
            </w:pPr>
            <w:r>
              <w:rPr>
                <w:rFonts w:ascii="Times New Roman" w:hAnsi="Times New Roman" w:eastAsia="宋体"/>
                <w:b/>
                <w:sz w:val="16"/>
              </w:rPr>
              <w:t>201</w:t>
            </w:r>
          </w:p>
        </w:tc>
        <w:tc>
          <w:tcPr>
            <w:tcW w:w="2556" w:type="dxa"/>
            <w:vAlign w:val="center"/>
          </w:tcPr>
          <w:p>
            <w:pPr>
              <w:snapToGrid w:val="0"/>
              <w:spacing w:after="0" w:line="240" w:lineRule="auto"/>
              <w:jc w:val="both"/>
              <w:rPr>
                <w:rFonts w:ascii="宋体" w:hAnsi="宋体" w:eastAsia="宋体" w:cs="宋体"/>
                <w:color w:val="000000"/>
                <w:sz w:val="20"/>
                <w:szCs w:val="20"/>
              </w:rPr>
            </w:pPr>
            <w:r>
              <w:rPr>
                <w:rFonts w:hint="eastAsia" w:ascii="Times New Roman" w:hAnsi="Times New Roman" w:eastAsia="宋体"/>
                <w:b/>
                <w:sz w:val="16"/>
              </w:rPr>
              <w:t>一般公共服务支出</w:t>
            </w:r>
          </w:p>
        </w:tc>
        <w:tc>
          <w:tcPr>
            <w:tcW w:w="1299" w:type="dxa"/>
            <w:vAlign w:val="center"/>
          </w:tcPr>
          <w:p>
            <w:pPr>
              <w:snapToGrid w:val="0"/>
              <w:spacing w:after="0" w:line="240" w:lineRule="auto"/>
              <w:jc w:val="right"/>
              <w:rPr>
                <w:rFonts w:ascii="宋体" w:hAnsi="宋体" w:eastAsia="宋体" w:cs="宋体"/>
                <w:color w:val="000000"/>
                <w:sz w:val="20"/>
                <w:szCs w:val="20"/>
              </w:rPr>
            </w:pPr>
            <w:r>
              <w:rPr>
                <w:rFonts w:ascii="Times New Roman" w:hAnsi="Times New Roman" w:eastAsia="宋体"/>
                <w:b/>
                <w:sz w:val="16"/>
              </w:rPr>
              <w:t>3,777.36</w:t>
            </w:r>
          </w:p>
        </w:tc>
        <w:tc>
          <w:tcPr>
            <w:tcW w:w="1253" w:type="dxa"/>
            <w:vAlign w:val="center"/>
          </w:tcPr>
          <w:p>
            <w:pPr>
              <w:snapToGrid w:val="0"/>
              <w:spacing w:after="0" w:line="240" w:lineRule="auto"/>
              <w:jc w:val="right"/>
              <w:rPr>
                <w:rFonts w:ascii="宋体" w:hAnsi="宋体" w:eastAsia="宋体" w:cs="宋体"/>
                <w:color w:val="000000"/>
                <w:sz w:val="20"/>
                <w:szCs w:val="20"/>
              </w:rPr>
            </w:pPr>
            <w:r>
              <w:rPr>
                <w:rFonts w:ascii="Times New Roman" w:hAnsi="Times New Roman" w:eastAsia="宋体"/>
                <w:b/>
                <w:sz w:val="16"/>
              </w:rPr>
              <w:t>3,777.36</w:t>
            </w:r>
          </w:p>
        </w:tc>
        <w:tc>
          <w:tcPr>
            <w:tcW w:w="1325" w:type="dxa"/>
            <w:vAlign w:val="center"/>
          </w:tcPr>
          <w:p>
            <w:pPr>
              <w:snapToGrid w:val="0"/>
              <w:spacing w:after="0" w:line="240" w:lineRule="auto"/>
              <w:jc w:val="right"/>
              <w:rPr>
                <w:rFonts w:ascii="宋体" w:hAnsi="宋体" w:eastAsia="宋体" w:cs="宋体"/>
                <w:color w:val="000000"/>
                <w:sz w:val="20"/>
                <w:szCs w:val="20"/>
              </w:rPr>
            </w:pPr>
          </w:p>
        </w:tc>
        <w:tc>
          <w:tcPr>
            <w:tcW w:w="1197" w:type="dxa"/>
            <w:vAlign w:val="center"/>
          </w:tcPr>
          <w:p>
            <w:pPr>
              <w:snapToGrid w:val="0"/>
              <w:spacing w:after="0" w:line="240" w:lineRule="auto"/>
              <w:jc w:val="right"/>
              <w:rPr>
                <w:rFonts w:ascii="宋体" w:hAnsi="宋体" w:eastAsia="宋体" w:cs="宋体"/>
                <w:color w:val="000000"/>
                <w:sz w:val="20"/>
                <w:szCs w:val="20"/>
              </w:rPr>
            </w:pPr>
          </w:p>
        </w:tc>
        <w:tc>
          <w:tcPr>
            <w:tcW w:w="1285" w:type="dxa"/>
            <w:vAlign w:val="center"/>
          </w:tcPr>
          <w:p>
            <w:pPr>
              <w:snapToGrid w:val="0"/>
              <w:spacing w:after="0" w:line="240" w:lineRule="auto"/>
              <w:jc w:val="right"/>
              <w:rPr>
                <w:rFonts w:ascii="宋体" w:hAnsi="宋体" w:eastAsia="宋体" w:cs="宋体"/>
                <w:color w:val="000000"/>
                <w:sz w:val="20"/>
                <w:szCs w:val="20"/>
              </w:rPr>
            </w:pPr>
          </w:p>
        </w:tc>
        <w:tc>
          <w:tcPr>
            <w:tcW w:w="1217" w:type="dxa"/>
            <w:vAlign w:val="center"/>
          </w:tcPr>
          <w:p>
            <w:pPr>
              <w:snapToGrid w:val="0"/>
              <w:spacing w:after="0" w:line="240" w:lineRule="auto"/>
              <w:jc w:val="right"/>
              <w:rPr>
                <w:rFonts w:ascii="宋体" w:hAnsi="宋体" w:eastAsia="宋体" w:cs="宋体"/>
                <w:color w:val="000000"/>
                <w:sz w:val="20"/>
                <w:szCs w:val="20"/>
              </w:rPr>
            </w:pPr>
          </w:p>
        </w:tc>
        <w:tc>
          <w:tcPr>
            <w:tcW w:w="1181" w:type="dxa"/>
            <w:vAlign w:val="center"/>
          </w:tcPr>
          <w:p>
            <w:pPr>
              <w:snapToGrid w:val="0"/>
              <w:spacing w:after="0" w:line="240" w:lineRule="auto"/>
              <w:jc w:val="right"/>
              <w:rPr>
                <w:rFonts w:ascii="宋体" w:hAnsi="宋体" w:eastAsia="宋体" w:cs="宋体"/>
                <w:color w:val="000000"/>
                <w:sz w:val="20"/>
                <w:szCs w:val="20"/>
              </w:rPr>
            </w:pPr>
          </w:p>
        </w:tc>
        <w:tc>
          <w:tcPr>
            <w:tcW w:w="1167" w:type="dxa"/>
            <w:noWrap/>
            <w:vAlign w:val="center"/>
          </w:tcPr>
          <w:p>
            <w:pPr>
              <w:snapToGrid w:val="0"/>
              <w:spacing w:after="0" w:line="240" w:lineRule="auto"/>
              <w:jc w:val="right"/>
              <w:rPr>
                <w:rFonts w:ascii="宋体" w:hAnsi="宋体" w:eastAsia="宋体"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政府办公厅（室）及相关机构事务</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2010399</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其他政府办公厅（室）及相关机构事务支出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统计信息事务</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2010506</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统计管理</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ascii="Times New Roman" w:hAnsi="Times New Roman" w:eastAsia="宋体"/>
                <w:b/>
                <w:sz w:val="16"/>
              </w:rPr>
              <w:t>208</w:t>
            </w:r>
          </w:p>
        </w:tc>
        <w:tc>
          <w:tcPr>
            <w:tcW w:w="2556" w:type="dxa"/>
            <w:vAlign w:val="center"/>
          </w:tcPr>
          <w:p>
            <w:pPr>
              <w:snapToGrid w:val="0"/>
              <w:spacing w:after="0" w:line="240" w:lineRule="auto"/>
              <w:rPr>
                <w:rFonts w:eastAsia="MS MinNew Roman"/>
              </w:rPr>
            </w:pPr>
            <w:r>
              <w:rPr>
                <w:rFonts w:hint="eastAsia" w:ascii="Times New Roman" w:hAnsi="Times New Roman" w:eastAsia="宋体"/>
                <w:b/>
                <w:sz w:val="16"/>
              </w:rPr>
              <w:t>社会保障和就业支出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253"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行政事业单位养老支出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2080505</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机关事业单位基本养老保险缴费支出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ascii="Times New Roman" w:hAnsi="Times New Roman" w:eastAsia="宋体"/>
                <w:b/>
                <w:sz w:val="16"/>
              </w:rPr>
              <w:t>210</w:t>
            </w:r>
          </w:p>
        </w:tc>
        <w:tc>
          <w:tcPr>
            <w:tcW w:w="2556" w:type="dxa"/>
            <w:vAlign w:val="center"/>
          </w:tcPr>
          <w:p>
            <w:pPr>
              <w:snapToGrid w:val="0"/>
              <w:spacing w:after="0" w:line="240" w:lineRule="auto"/>
              <w:rPr>
                <w:rFonts w:eastAsia="MS MinNew Roman"/>
              </w:rPr>
            </w:pPr>
            <w:r>
              <w:rPr>
                <w:rFonts w:hint="eastAsia" w:ascii="Times New Roman" w:hAnsi="Times New Roman" w:eastAsia="宋体"/>
                <w:b/>
                <w:sz w:val="16"/>
              </w:rPr>
              <w:t>卫生健康支出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b/>
                <w:sz w:val="16"/>
              </w:rPr>
              <w:t>11.00</w:t>
            </w:r>
          </w:p>
        </w:tc>
        <w:tc>
          <w:tcPr>
            <w:tcW w:w="1253" w:type="dxa"/>
            <w:vAlign w:val="center"/>
          </w:tcPr>
          <w:p>
            <w:pPr>
              <w:snapToGrid w:val="0"/>
              <w:spacing w:after="0" w:line="240" w:lineRule="auto"/>
              <w:jc w:val="right"/>
              <w:rPr>
                <w:rFonts w:eastAsia="MS MinNew Roman"/>
              </w:rPr>
            </w:pPr>
            <w:r>
              <w:rPr>
                <w:rFonts w:ascii="Times New Roman" w:hAnsi="Times New Roman" w:eastAsia="宋体"/>
                <w:b/>
                <w:sz w:val="16"/>
              </w:rPr>
              <w:t>11.00</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公共卫生</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2100410</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突发公共卫生事件应急处理</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ascii="Times New Roman" w:hAnsi="Times New Roman" w:eastAsia="宋体"/>
                <w:b/>
                <w:sz w:val="16"/>
              </w:rPr>
              <w:t>212</w:t>
            </w:r>
          </w:p>
        </w:tc>
        <w:tc>
          <w:tcPr>
            <w:tcW w:w="2556" w:type="dxa"/>
            <w:vAlign w:val="center"/>
          </w:tcPr>
          <w:p>
            <w:pPr>
              <w:snapToGrid w:val="0"/>
              <w:spacing w:after="0" w:line="240" w:lineRule="auto"/>
              <w:rPr>
                <w:rFonts w:eastAsia="MS MinNew Roman"/>
              </w:rPr>
            </w:pPr>
            <w:r>
              <w:rPr>
                <w:rFonts w:hint="eastAsia" w:ascii="Times New Roman" w:hAnsi="Times New Roman" w:eastAsia="宋体"/>
                <w:b/>
                <w:sz w:val="16"/>
              </w:rPr>
              <w:t>城乡社区支出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b/>
                <w:sz w:val="16"/>
              </w:rPr>
              <w:t>172.11</w:t>
            </w:r>
          </w:p>
        </w:tc>
        <w:tc>
          <w:tcPr>
            <w:tcW w:w="1253" w:type="dxa"/>
            <w:vAlign w:val="center"/>
          </w:tcPr>
          <w:p>
            <w:pPr>
              <w:snapToGrid w:val="0"/>
              <w:spacing w:after="0" w:line="240" w:lineRule="auto"/>
              <w:jc w:val="right"/>
              <w:rPr>
                <w:rFonts w:eastAsia="MS MinNew Roman"/>
              </w:rPr>
            </w:pPr>
            <w:r>
              <w:rPr>
                <w:rFonts w:ascii="Times New Roman" w:hAnsi="Times New Roman" w:eastAsia="宋体"/>
                <w:b/>
                <w:sz w:val="16"/>
              </w:rPr>
              <w:t>172.11</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国有土地使用权出让收入安排的支出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2120802</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土地开发支出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2120805</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补助被征地农民支出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ascii="Times New Roman" w:hAnsi="Times New Roman" w:eastAsia="宋体"/>
                <w:b/>
                <w:sz w:val="16"/>
              </w:rPr>
              <w:t>221</w:t>
            </w:r>
          </w:p>
        </w:tc>
        <w:tc>
          <w:tcPr>
            <w:tcW w:w="2556" w:type="dxa"/>
            <w:vAlign w:val="center"/>
          </w:tcPr>
          <w:p>
            <w:pPr>
              <w:snapToGrid w:val="0"/>
              <w:spacing w:after="0" w:line="240" w:lineRule="auto"/>
              <w:rPr>
                <w:rFonts w:eastAsia="MS MinNew Roman"/>
              </w:rPr>
            </w:pPr>
            <w:r>
              <w:rPr>
                <w:rFonts w:hint="eastAsia" w:ascii="Times New Roman" w:hAnsi="Times New Roman" w:eastAsia="宋体"/>
                <w:b/>
                <w:sz w:val="16"/>
              </w:rPr>
              <w:t>住房保障支出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253"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住房改革支出</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463"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2210201</w:t>
            </w:r>
          </w:p>
        </w:tc>
        <w:tc>
          <w:tcPr>
            <w:tcW w:w="2556" w:type="dxa"/>
            <w:vAlign w:val="center"/>
          </w:tcPr>
          <w:p>
            <w:pPr>
              <w:snapToGrid w:val="0"/>
              <w:spacing w:after="0" w:line="240" w:lineRule="auto"/>
              <w:rPr>
                <w:rFonts w:eastAsia="MS MinNew Roman"/>
              </w:rPr>
            </w:pPr>
            <w:r>
              <w:rPr>
                <w:rFonts w:hint="eastAsia" w:ascii="Times New Roman" w:hAnsi="Times New Roman" w:eastAsia="宋体"/>
                <w:sz w:val="16"/>
              </w:rPr>
              <w:t>　住房公积金</w:t>
            </w:r>
          </w:p>
        </w:tc>
        <w:tc>
          <w:tcPr>
            <w:tcW w:w="1299"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253"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325" w:type="dxa"/>
            <w:vAlign w:val="center"/>
          </w:tcPr>
          <w:p>
            <w:pPr>
              <w:snapToGrid w:val="0"/>
              <w:spacing w:after="0" w:line="240" w:lineRule="auto"/>
              <w:jc w:val="right"/>
              <w:rPr>
                <w:rFonts w:eastAsia="MS MinNew Roman"/>
              </w:rPr>
            </w:pPr>
          </w:p>
        </w:tc>
        <w:tc>
          <w:tcPr>
            <w:tcW w:w="1197" w:type="dxa"/>
            <w:vAlign w:val="center"/>
          </w:tcPr>
          <w:p>
            <w:pPr>
              <w:snapToGrid w:val="0"/>
              <w:spacing w:after="0" w:line="240" w:lineRule="auto"/>
              <w:jc w:val="right"/>
              <w:rPr>
                <w:rFonts w:eastAsia="MS MinNew Roman"/>
              </w:rPr>
            </w:pPr>
          </w:p>
        </w:tc>
        <w:tc>
          <w:tcPr>
            <w:tcW w:w="1285" w:type="dxa"/>
            <w:vAlign w:val="center"/>
          </w:tcPr>
          <w:p>
            <w:pPr>
              <w:snapToGrid w:val="0"/>
              <w:spacing w:after="0" w:line="240" w:lineRule="auto"/>
              <w:jc w:val="right"/>
              <w:rPr>
                <w:rFonts w:eastAsia="MS MinNew Roman"/>
              </w:rPr>
            </w:pPr>
          </w:p>
        </w:tc>
        <w:tc>
          <w:tcPr>
            <w:tcW w:w="1217" w:type="dxa"/>
            <w:vAlign w:val="center"/>
          </w:tcPr>
          <w:p>
            <w:pPr>
              <w:snapToGrid w:val="0"/>
              <w:spacing w:after="0" w:line="240" w:lineRule="auto"/>
              <w:jc w:val="right"/>
              <w:rPr>
                <w:rFonts w:eastAsia="MS MinNew Roman"/>
              </w:rPr>
            </w:pPr>
          </w:p>
        </w:tc>
        <w:tc>
          <w:tcPr>
            <w:tcW w:w="1181" w:type="dxa"/>
            <w:vAlign w:val="center"/>
          </w:tcPr>
          <w:p>
            <w:pPr>
              <w:snapToGrid w:val="0"/>
              <w:spacing w:after="0" w:line="240" w:lineRule="auto"/>
              <w:jc w:val="right"/>
              <w:rPr>
                <w:rFonts w:eastAsia="MS MinNew Roman"/>
              </w:rPr>
            </w:pPr>
          </w:p>
        </w:tc>
        <w:tc>
          <w:tcPr>
            <w:tcW w:w="1167" w:type="dxa"/>
            <w:vAlign w:val="center"/>
          </w:tcPr>
          <w:p>
            <w:pPr>
              <w:snapToGrid w:val="0"/>
              <w:spacing w:after="0" w:line="240" w:lineRule="auto"/>
              <w:jc w:val="right"/>
              <w:rPr>
                <w:rFonts w:eastAsia="MS MinNew Roman"/>
              </w:rPr>
            </w:pPr>
          </w:p>
        </w:tc>
      </w:tr>
    </w:tbl>
    <w:p>
      <w:pPr>
        <w:snapToGrid w:val="0"/>
        <w:spacing w:after="0" w:line="550" w:lineRule="exact"/>
        <w:rPr>
          <w:rFonts w:ascii="Times New Roman" w:hAnsi="Times New Roman" w:eastAsia="方正仿宋_GBK"/>
          <w:sz w:val="32"/>
          <w:szCs w:val="20"/>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宋体"/>
          <w:sz w:val="20"/>
          <w:szCs w:val="20"/>
        </w:rPr>
        <w:t>注：</w:t>
      </w:r>
      <w:r>
        <w:rPr>
          <w:rFonts w:ascii="Times New Roman" w:hAnsi="Times New Roman" w:eastAsia="宋体"/>
          <w:sz w:val="20"/>
          <w:szCs w:val="20"/>
        </w:rPr>
        <w:t>“</w:t>
      </w:r>
      <w:r>
        <w:rPr>
          <w:rFonts w:hint="eastAsia" w:ascii="Times New Roman" w:hAnsi="Times New Roman" w:eastAsia="宋体"/>
          <w:sz w:val="20"/>
          <w:szCs w:val="20"/>
        </w:rPr>
        <w:t>科目编码</w:t>
      </w:r>
      <w:r>
        <w:rPr>
          <w:rFonts w:ascii="Times New Roman" w:hAnsi="Times New Roman" w:eastAsia="宋体"/>
          <w:sz w:val="20"/>
          <w:szCs w:val="20"/>
        </w:rPr>
        <w:t>”</w:t>
      </w:r>
      <w:r>
        <w:rPr>
          <w:rFonts w:hint="eastAsia" w:ascii="Times New Roman" w:hAnsi="Times New Roman" w:eastAsia="宋体"/>
          <w:sz w:val="20"/>
          <w:szCs w:val="20"/>
        </w:rPr>
        <w:t>和</w:t>
      </w:r>
      <w:r>
        <w:rPr>
          <w:rFonts w:ascii="Times New Roman" w:hAnsi="Times New Roman" w:eastAsia="宋体"/>
          <w:sz w:val="20"/>
          <w:szCs w:val="20"/>
        </w:rPr>
        <w:t>“</w:t>
      </w:r>
      <w:r>
        <w:rPr>
          <w:rFonts w:hint="eastAsia" w:ascii="Times New Roman" w:hAnsi="Times New Roman" w:eastAsia="宋体"/>
          <w:sz w:val="20"/>
          <w:szCs w:val="20"/>
        </w:rPr>
        <w:t>科目名称</w:t>
      </w:r>
      <w:r>
        <w:rPr>
          <w:rFonts w:ascii="Times New Roman" w:hAnsi="Times New Roman" w:eastAsia="宋体"/>
          <w:sz w:val="20"/>
          <w:szCs w:val="20"/>
        </w:rPr>
        <w:t>”</w:t>
      </w:r>
      <w:r>
        <w:rPr>
          <w:rFonts w:hint="eastAsia" w:ascii="Times New Roman" w:hAnsi="Times New Roman" w:eastAsia="宋体"/>
          <w:sz w:val="20"/>
          <w:szCs w:val="20"/>
        </w:rPr>
        <w:t>均为必填项</w:t>
      </w:r>
    </w:p>
    <w:tbl>
      <w:tblPr>
        <w:tblStyle w:val="32"/>
        <w:tblW w:w="13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734"/>
        <w:gridCol w:w="1533"/>
        <w:gridCol w:w="1374"/>
        <w:gridCol w:w="1470"/>
        <w:gridCol w:w="1373"/>
        <w:gridCol w:w="137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3821" w:type="dxa"/>
            <w:gridSpan w:val="8"/>
            <w:tcBorders>
              <w:top w:val="nil"/>
              <w:left w:val="nil"/>
              <w:bottom w:val="nil"/>
              <w:right w:val="nil"/>
            </w:tcBorders>
            <w:vAlign w:val="center"/>
          </w:tcPr>
          <w:p>
            <w:pPr>
              <w:snapToGrid w:val="0"/>
              <w:spacing w:after="0" w:line="240" w:lineRule="auto"/>
              <w:jc w:val="center"/>
              <w:rPr>
                <w:rFonts w:ascii="Times New Roman" w:hAnsi="Times New Roman" w:eastAsia="方正小标宋_GBK"/>
                <w:sz w:val="36"/>
                <w:szCs w:val="36"/>
              </w:rPr>
            </w:pPr>
            <w:bookmarkStart w:id="0" w:name="RANGE!A1:H13"/>
            <w:bookmarkEnd w:id="0"/>
            <w:r>
              <w:rPr>
                <w:rFonts w:hint="eastAsia" w:ascii="Times New Roman" w:hAnsi="Times New Roman" w:eastAsia="方正小标宋_GBK"/>
                <w:sz w:val="36"/>
                <w:szCs w:val="36"/>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jc w:val="center"/>
        </w:trPr>
        <w:tc>
          <w:tcPr>
            <w:tcW w:w="8245" w:type="dxa"/>
            <w:gridSpan w:val="4"/>
            <w:tcBorders>
              <w:top w:val="nil"/>
              <w:left w:val="nil"/>
              <w:bottom w:val="nil"/>
              <w:right w:val="nil"/>
            </w:tcBorders>
            <w:vAlign w:val="center"/>
          </w:tcPr>
          <w:p>
            <w:pPr>
              <w:tabs>
                <w:tab w:val="left" w:pos="4341"/>
              </w:tabs>
              <w:snapToGrid w:val="0"/>
              <w:spacing w:after="0" w:line="240" w:lineRule="auto"/>
              <w:jc w:val="center"/>
              <w:rPr>
                <w:rFonts w:ascii="Times New Roman" w:hAnsi="Times New Roman" w:eastAsia="宋体"/>
                <w:sz w:val="20"/>
                <w:szCs w:val="20"/>
                <w:lang w:eastAsia="zh-CN"/>
              </w:rPr>
            </w:pPr>
            <w:r>
              <w:rPr>
                <w:rFonts w:ascii="Times New Roman" w:hAnsi="Times New Roman" w:eastAsia="宋体"/>
                <w:sz w:val="20"/>
                <w:szCs w:val="20"/>
                <w:lang w:eastAsia="zh-CN"/>
              </w:rPr>
              <w:tab/>
            </w:r>
          </w:p>
        </w:tc>
        <w:tc>
          <w:tcPr>
            <w:tcW w:w="1470" w:type="dxa"/>
            <w:tcBorders>
              <w:top w:val="nil"/>
              <w:left w:val="nil"/>
              <w:bottom w:val="nil"/>
              <w:right w:val="nil"/>
            </w:tcBorders>
            <w:vAlign w:val="center"/>
          </w:tcPr>
          <w:p>
            <w:pPr>
              <w:snapToGrid w:val="0"/>
              <w:spacing w:after="0" w:line="240" w:lineRule="auto"/>
              <w:jc w:val="center"/>
              <w:rPr>
                <w:rFonts w:ascii="Times New Roman" w:hAnsi="Times New Roman"/>
                <w:sz w:val="20"/>
                <w:szCs w:val="20"/>
              </w:rPr>
            </w:pPr>
          </w:p>
        </w:tc>
        <w:tc>
          <w:tcPr>
            <w:tcW w:w="1373" w:type="dxa"/>
            <w:tcBorders>
              <w:top w:val="nil"/>
              <w:left w:val="nil"/>
              <w:bottom w:val="nil"/>
              <w:right w:val="nil"/>
            </w:tcBorders>
            <w:vAlign w:val="center"/>
          </w:tcPr>
          <w:p>
            <w:pPr>
              <w:snapToGrid w:val="0"/>
              <w:spacing w:after="0" w:line="240" w:lineRule="auto"/>
              <w:jc w:val="center"/>
              <w:rPr>
                <w:rFonts w:ascii="Times New Roman" w:hAnsi="Times New Roman"/>
                <w:sz w:val="20"/>
                <w:szCs w:val="20"/>
              </w:rPr>
            </w:pPr>
          </w:p>
        </w:tc>
        <w:tc>
          <w:tcPr>
            <w:tcW w:w="2733" w:type="dxa"/>
            <w:gridSpan w:val="2"/>
            <w:tcBorders>
              <w:top w:val="nil"/>
              <w:left w:val="nil"/>
              <w:bottom w:val="nil"/>
              <w:right w:val="nil"/>
            </w:tcBorders>
            <w:vAlign w:val="center"/>
          </w:tcPr>
          <w:p>
            <w:pPr>
              <w:tabs>
                <w:tab w:val="left" w:pos="297"/>
                <w:tab w:val="center" w:pos="1344"/>
                <w:tab w:val="right" w:pos="1608"/>
                <w:tab w:val="right" w:pos="2808"/>
              </w:tabs>
              <w:snapToGrid w:val="0"/>
              <w:spacing w:after="0" w:line="240" w:lineRule="auto"/>
              <w:jc w:val="right"/>
              <w:rPr>
                <w:rFonts w:ascii="Times New Roman" w:hAnsi="Times New Roman" w:eastAsia="宋体"/>
                <w:sz w:val="20"/>
                <w:szCs w:val="20"/>
              </w:rPr>
            </w:pPr>
            <w:r>
              <w:rPr>
                <w:rFonts w:hint="eastAsia" w:ascii="Times New Roman" w:hAnsi="Times New Roman" w:eastAsia="宋体"/>
                <w:sz w:val="20"/>
                <w:szCs w:val="20"/>
              </w:rPr>
              <w:t>公开</w:t>
            </w:r>
            <w:r>
              <w:rPr>
                <w:rFonts w:ascii="Times New Roman" w:hAnsi="Times New Roman" w:eastAsia="宋体"/>
                <w:sz w:val="20"/>
                <w:szCs w:val="20"/>
              </w:rPr>
              <w:t>03</w:t>
            </w:r>
            <w:r>
              <w:rPr>
                <w:rFonts w:hint="eastAsia" w:ascii="Times New Roman" w:hAnsi="Times New Roman" w:eastAsia="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45" w:type="dxa"/>
            <w:gridSpan w:val="4"/>
            <w:tcBorders>
              <w:top w:val="nil"/>
              <w:left w:val="nil"/>
              <w:right w:val="nil"/>
            </w:tcBorders>
            <w:vAlign w:val="center"/>
          </w:tcPr>
          <w:p>
            <w:pPr>
              <w:tabs>
                <w:tab w:val="left" w:pos="4341"/>
              </w:tabs>
              <w:snapToGrid w:val="0"/>
              <w:spacing w:after="0" w:line="240" w:lineRule="auto"/>
              <w:rPr>
                <w:rFonts w:ascii="Times New Roman" w:hAnsi="Times New Roman" w:eastAsia="宋体"/>
                <w:sz w:val="16"/>
                <w:szCs w:val="16"/>
                <w:lang w:eastAsia="zh-CN"/>
              </w:rPr>
            </w:pPr>
            <w:r>
              <w:rPr>
                <w:rFonts w:hint="eastAsia" w:ascii="Times New Roman" w:hAnsi="Times New Roman" w:eastAsia="宋体"/>
                <w:sz w:val="16"/>
                <w:szCs w:val="16"/>
              </w:rPr>
              <w:t>部门名称：启东市人民政府汇龙镇南城区街道办事处</w:t>
            </w:r>
          </w:p>
        </w:tc>
        <w:tc>
          <w:tcPr>
            <w:tcW w:w="1470" w:type="dxa"/>
            <w:tcBorders>
              <w:top w:val="nil"/>
              <w:left w:val="nil"/>
              <w:right w:val="nil"/>
            </w:tcBorders>
            <w:vAlign w:val="center"/>
          </w:tcPr>
          <w:p>
            <w:pPr>
              <w:snapToGrid w:val="0"/>
              <w:spacing w:after="0" w:line="240" w:lineRule="auto"/>
              <w:jc w:val="center"/>
              <w:rPr>
                <w:rFonts w:ascii="Times New Roman" w:hAnsi="Times New Roman"/>
                <w:sz w:val="16"/>
                <w:szCs w:val="16"/>
              </w:rPr>
            </w:pPr>
          </w:p>
        </w:tc>
        <w:tc>
          <w:tcPr>
            <w:tcW w:w="1373" w:type="dxa"/>
            <w:tcBorders>
              <w:top w:val="nil"/>
              <w:left w:val="nil"/>
              <w:right w:val="nil"/>
            </w:tcBorders>
            <w:vAlign w:val="center"/>
          </w:tcPr>
          <w:p>
            <w:pPr>
              <w:snapToGrid w:val="0"/>
              <w:spacing w:after="0" w:line="240" w:lineRule="auto"/>
              <w:jc w:val="center"/>
              <w:rPr>
                <w:rFonts w:ascii="Times New Roman" w:hAnsi="Times New Roman"/>
                <w:sz w:val="16"/>
                <w:szCs w:val="16"/>
              </w:rPr>
            </w:pPr>
          </w:p>
        </w:tc>
        <w:tc>
          <w:tcPr>
            <w:tcW w:w="2733" w:type="dxa"/>
            <w:gridSpan w:val="2"/>
            <w:tcBorders>
              <w:top w:val="nil"/>
              <w:left w:val="nil"/>
              <w:right w:val="nil"/>
            </w:tcBorders>
            <w:vAlign w:val="center"/>
          </w:tcPr>
          <w:p>
            <w:pPr>
              <w:snapToGrid w:val="0"/>
              <w:spacing w:after="0" w:line="240" w:lineRule="auto"/>
              <w:jc w:val="right"/>
              <w:rPr>
                <w:rFonts w:ascii="Times New Roman" w:hAnsi="Times New Roman" w:eastAsia="宋体"/>
                <w:sz w:val="16"/>
                <w:szCs w:val="16"/>
              </w:rPr>
            </w:pPr>
            <w:r>
              <w:rPr>
                <w:rFonts w:hint="eastAsia" w:ascii="Times New Roman" w:hAnsi="Times New Roman" w:eastAsia="宋体"/>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Header/>
          <w:jc w:val="center"/>
        </w:trPr>
        <w:tc>
          <w:tcPr>
            <w:tcW w:w="5338" w:type="dxa"/>
            <w:gridSpan w:val="2"/>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项目</w:t>
            </w:r>
          </w:p>
        </w:tc>
        <w:tc>
          <w:tcPr>
            <w:tcW w:w="1533"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本年支出合计</w:t>
            </w:r>
          </w:p>
        </w:tc>
        <w:tc>
          <w:tcPr>
            <w:tcW w:w="1374"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基本支出</w:t>
            </w:r>
          </w:p>
        </w:tc>
        <w:tc>
          <w:tcPr>
            <w:tcW w:w="1470"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项目支出</w:t>
            </w:r>
          </w:p>
        </w:tc>
        <w:tc>
          <w:tcPr>
            <w:tcW w:w="1373"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18"/>
                <w:szCs w:val="18"/>
              </w:rPr>
              <w:t>上缴上级支出</w:t>
            </w:r>
          </w:p>
        </w:tc>
        <w:tc>
          <w:tcPr>
            <w:tcW w:w="1374"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经营支出</w:t>
            </w:r>
          </w:p>
        </w:tc>
        <w:tc>
          <w:tcPr>
            <w:tcW w:w="1359"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blHeader/>
          <w:jc w:val="center"/>
        </w:trPr>
        <w:tc>
          <w:tcPr>
            <w:tcW w:w="1604" w:type="dxa"/>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16"/>
                <w:szCs w:val="16"/>
              </w:rPr>
              <w:t>功能分类科目编码</w:t>
            </w:r>
          </w:p>
        </w:tc>
        <w:tc>
          <w:tcPr>
            <w:tcW w:w="3734" w:type="dxa"/>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科目名称</w:t>
            </w:r>
          </w:p>
        </w:tc>
        <w:tc>
          <w:tcPr>
            <w:tcW w:w="1533" w:type="dxa"/>
            <w:vMerge w:val="continue"/>
            <w:vAlign w:val="center"/>
          </w:tcPr>
          <w:p>
            <w:pPr>
              <w:snapToGrid w:val="0"/>
              <w:spacing w:after="0" w:line="240" w:lineRule="auto"/>
              <w:rPr>
                <w:rFonts w:ascii="Times New Roman" w:hAnsi="Times New Roman" w:eastAsia="宋体"/>
                <w:sz w:val="20"/>
                <w:szCs w:val="20"/>
              </w:rPr>
            </w:pPr>
          </w:p>
        </w:tc>
        <w:tc>
          <w:tcPr>
            <w:tcW w:w="1374" w:type="dxa"/>
            <w:vMerge w:val="continue"/>
            <w:vAlign w:val="center"/>
          </w:tcPr>
          <w:p>
            <w:pPr>
              <w:snapToGrid w:val="0"/>
              <w:spacing w:after="0" w:line="240" w:lineRule="auto"/>
              <w:rPr>
                <w:rFonts w:ascii="Times New Roman" w:hAnsi="Times New Roman" w:eastAsia="宋体"/>
                <w:sz w:val="20"/>
                <w:szCs w:val="20"/>
              </w:rPr>
            </w:pPr>
          </w:p>
        </w:tc>
        <w:tc>
          <w:tcPr>
            <w:tcW w:w="1470" w:type="dxa"/>
            <w:vMerge w:val="continue"/>
            <w:vAlign w:val="center"/>
          </w:tcPr>
          <w:p>
            <w:pPr>
              <w:snapToGrid w:val="0"/>
              <w:spacing w:after="0" w:line="240" w:lineRule="auto"/>
              <w:rPr>
                <w:rFonts w:ascii="Times New Roman" w:hAnsi="Times New Roman" w:eastAsia="宋体"/>
                <w:sz w:val="20"/>
                <w:szCs w:val="20"/>
              </w:rPr>
            </w:pPr>
          </w:p>
        </w:tc>
        <w:tc>
          <w:tcPr>
            <w:tcW w:w="1373" w:type="dxa"/>
            <w:vMerge w:val="continue"/>
            <w:vAlign w:val="center"/>
          </w:tcPr>
          <w:p>
            <w:pPr>
              <w:snapToGrid w:val="0"/>
              <w:spacing w:after="0" w:line="240" w:lineRule="auto"/>
              <w:rPr>
                <w:rFonts w:ascii="Times New Roman" w:hAnsi="Times New Roman" w:eastAsia="宋体"/>
                <w:sz w:val="20"/>
                <w:szCs w:val="20"/>
              </w:rPr>
            </w:pPr>
          </w:p>
        </w:tc>
        <w:tc>
          <w:tcPr>
            <w:tcW w:w="1374" w:type="dxa"/>
            <w:vMerge w:val="continue"/>
            <w:vAlign w:val="center"/>
          </w:tcPr>
          <w:p>
            <w:pPr>
              <w:snapToGrid w:val="0"/>
              <w:spacing w:after="0" w:line="240" w:lineRule="auto"/>
              <w:rPr>
                <w:rFonts w:ascii="Times New Roman" w:hAnsi="Times New Roman" w:eastAsia="宋体"/>
                <w:sz w:val="20"/>
                <w:szCs w:val="20"/>
              </w:rPr>
            </w:pPr>
          </w:p>
        </w:tc>
        <w:tc>
          <w:tcPr>
            <w:tcW w:w="1359" w:type="dxa"/>
            <w:vMerge w:val="continue"/>
            <w:vAlign w:val="center"/>
          </w:tcPr>
          <w:p>
            <w:pPr>
              <w:snapToGrid w:val="0"/>
              <w:spacing w:after="0" w:line="240" w:lineRule="auto"/>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2"/>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合计</w:t>
            </w:r>
          </w:p>
        </w:tc>
        <w:tc>
          <w:tcPr>
            <w:tcW w:w="1533"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b/>
                <w:sz w:val="16"/>
              </w:rPr>
              <w:t>4,079.87</w:t>
            </w:r>
          </w:p>
        </w:tc>
        <w:tc>
          <w:tcPr>
            <w:tcW w:w="1374"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b/>
                <w:sz w:val="16"/>
              </w:rPr>
              <w:t>2,422.14</w:t>
            </w:r>
          </w:p>
        </w:tc>
        <w:tc>
          <w:tcPr>
            <w:tcW w:w="1470"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b/>
                <w:sz w:val="16"/>
              </w:rPr>
              <w:t>1,657.73</w:t>
            </w:r>
          </w:p>
        </w:tc>
        <w:tc>
          <w:tcPr>
            <w:tcW w:w="1373" w:type="dxa"/>
            <w:vAlign w:val="center"/>
          </w:tcPr>
          <w:p>
            <w:pPr>
              <w:snapToGrid w:val="0"/>
              <w:spacing w:after="0" w:line="240" w:lineRule="auto"/>
              <w:jc w:val="right"/>
              <w:rPr>
                <w:rFonts w:ascii="宋体" w:hAnsi="宋体" w:eastAsia="宋体" w:cs="宋体"/>
                <w:sz w:val="20"/>
                <w:szCs w:val="20"/>
              </w:rPr>
            </w:pPr>
          </w:p>
        </w:tc>
        <w:tc>
          <w:tcPr>
            <w:tcW w:w="1374" w:type="dxa"/>
            <w:vAlign w:val="center"/>
          </w:tcPr>
          <w:p>
            <w:pPr>
              <w:snapToGrid w:val="0"/>
              <w:spacing w:after="0" w:line="240" w:lineRule="auto"/>
              <w:jc w:val="right"/>
              <w:rPr>
                <w:rFonts w:ascii="宋体" w:hAnsi="宋体" w:eastAsia="宋体" w:cs="宋体"/>
                <w:sz w:val="20"/>
                <w:szCs w:val="20"/>
              </w:rPr>
            </w:pPr>
          </w:p>
        </w:tc>
        <w:tc>
          <w:tcPr>
            <w:tcW w:w="1359" w:type="dxa"/>
            <w:vAlign w:val="center"/>
          </w:tcPr>
          <w:p>
            <w:pPr>
              <w:snapToGrid w:val="0"/>
              <w:spacing w:after="0" w:line="240" w:lineRule="auto"/>
              <w:jc w:val="righ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4" w:type="dxa"/>
            <w:vAlign w:val="center"/>
          </w:tcPr>
          <w:p>
            <w:pPr>
              <w:snapToGrid w:val="0"/>
              <w:spacing w:after="0" w:line="240" w:lineRule="auto"/>
              <w:rPr>
                <w:rFonts w:ascii="Times New Roman" w:hAnsi="Times New Roman" w:eastAsia="宋体"/>
                <w:sz w:val="20"/>
                <w:szCs w:val="20"/>
              </w:rPr>
            </w:pPr>
            <w:r>
              <w:rPr>
                <w:rFonts w:ascii="Times New Roman" w:hAnsi="Times New Roman" w:eastAsia="宋体"/>
                <w:b/>
                <w:sz w:val="16"/>
              </w:rPr>
              <w:t>201</w:t>
            </w:r>
          </w:p>
        </w:tc>
        <w:tc>
          <w:tcPr>
            <w:tcW w:w="3734" w:type="dxa"/>
            <w:vAlign w:val="center"/>
          </w:tcPr>
          <w:p>
            <w:pPr>
              <w:snapToGrid w:val="0"/>
              <w:spacing w:after="0" w:line="240" w:lineRule="auto"/>
              <w:rPr>
                <w:rFonts w:ascii="Times New Roman" w:hAnsi="Times New Roman" w:eastAsia="宋体"/>
                <w:sz w:val="20"/>
                <w:szCs w:val="20"/>
              </w:rPr>
            </w:pPr>
            <w:r>
              <w:rPr>
                <w:rFonts w:hint="eastAsia" w:ascii="Times New Roman" w:hAnsi="Times New Roman" w:eastAsia="宋体"/>
                <w:b/>
                <w:sz w:val="16"/>
              </w:rPr>
              <w:t>一般公共服务支出</w:t>
            </w:r>
          </w:p>
        </w:tc>
        <w:tc>
          <w:tcPr>
            <w:tcW w:w="1533"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3,777.36</w:t>
            </w:r>
          </w:p>
        </w:tc>
        <w:tc>
          <w:tcPr>
            <w:tcW w:w="1374"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2,302.74</w:t>
            </w:r>
          </w:p>
        </w:tc>
        <w:tc>
          <w:tcPr>
            <w:tcW w:w="1470"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1,474.62</w:t>
            </w:r>
          </w:p>
        </w:tc>
        <w:tc>
          <w:tcPr>
            <w:tcW w:w="1373" w:type="dxa"/>
            <w:vAlign w:val="center"/>
          </w:tcPr>
          <w:p>
            <w:pPr>
              <w:snapToGrid w:val="0"/>
              <w:spacing w:after="0" w:line="240" w:lineRule="auto"/>
              <w:jc w:val="right"/>
              <w:rPr>
                <w:rFonts w:ascii="Times New Roman" w:hAnsi="Times New Roman" w:eastAsia="宋体"/>
                <w:sz w:val="20"/>
                <w:szCs w:val="20"/>
              </w:rPr>
            </w:pPr>
          </w:p>
        </w:tc>
        <w:tc>
          <w:tcPr>
            <w:tcW w:w="1374" w:type="dxa"/>
            <w:vAlign w:val="center"/>
          </w:tcPr>
          <w:p>
            <w:pPr>
              <w:snapToGrid w:val="0"/>
              <w:spacing w:after="0" w:line="240" w:lineRule="auto"/>
              <w:jc w:val="right"/>
              <w:rPr>
                <w:rFonts w:ascii="Times New Roman" w:hAnsi="Times New Roman" w:eastAsia="宋体"/>
                <w:sz w:val="20"/>
                <w:szCs w:val="20"/>
              </w:rPr>
            </w:pPr>
          </w:p>
        </w:tc>
        <w:tc>
          <w:tcPr>
            <w:tcW w:w="1359" w:type="dxa"/>
            <w:vAlign w:val="center"/>
          </w:tcPr>
          <w:p>
            <w:pPr>
              <w:snapToGrid w:val="0"/>
              <w:spacing w:after="0" w:line="240" w:lineRule="auto"/>
              <w:jc w:val="right"/>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政府办公厅（室）及相关机构事务</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2,302.74</w:t>
            </w: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1,474.12</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2010399</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其他政府办公厅（室）及相关机构事务支出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2,302.74</w:t>
            </w: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1,474.12</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统计信息事务</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2010506</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统计管理</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ascii="Times New Roman" w:hAnsi="Times New Roman" w:eastAsia="宋体"/>
                <w:b/>
                <w:sz w:val="16"/>
              </w:rPr>
              <w:t>208</w:t>
            </w:r>
          </w:p>
        </w:tc>
        <w:tc>
          <w:tcPr>
            <w:tcW w:w="3734" w:type="dxa"/>
            <w:vAlign w:val="center"/>
          </w:tcPr>
          <w:p>
            <w:pPr>
              <w:snapToGrid w:val="0"/>
              <w:spacing w:after="0" w:line="240" w:lineRule="auto"/>
              <w:rPr>
                <w:rFonts w:eastAsia="MS MinNew Roman"/>
              </w:rPr>
            </w:pPr>
            <w:r>
              <w:rPr>
                <w:rFonts w:hint="eastAsia" w:ascii="Times New Roman" w:hAnsi="Times New Roman" w:eastAsia="宋体"/>
                <w:b/>
                <w:sz w:val="16"/>
              </w:rPr>
              <w:t>社会保障和就业支出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374"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470" w:type="dxa"/>
            <w:vAlign w:val="center"/>
          </w:tcPr>
          <w:p>
            <w:pPr>
              <w:snapToGrid w:val="0"/>
              <w:spacing w:after="0" w:line="240" w:lineRule="auto"/>
              <w:jc w:val="right"/>
              <w:rPr>
                <w:rFonts w:eastAsia="MS MinNew Roman"/>
              </w:rPr>
            </w:pP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行政事业单位养老支出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470" w:type="dxa"/>
            <w:vAlign w:val="center"/>
          </w:tcPr>
          <w:p>
            <w:pPr>
              <w:snapToGrid w:val="0"/>
              <w:spacing w:after="0" w:line="240" w:lineRule="auto"/>
              <w:jc w:val="right"/>
              <w:rPr>
                <w:rFonts w:eastAsia="MS MinNew Roman"/>
              </w:rPr>
            </w:pP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2080505</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机关事业单位基本养老保险缴费支出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470" w:type="dxa"/>
            <w:vAlign w:val="center"/>
          </w:tcPr>
          <w:p>
            <w:pPr>
              <w:snapToGrid w:val="0"/>
              <w:spacing w:after="0" w:line="240" w:lineRule="auto"/>
              <w:jc w:val="right"/>
              <w:rPr>
                <w:rFonts w:eastAsia="MS MinNew Roman"/>
              </w:rPr>
            </w:pP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ascii="Times New Roman" w:hAnsi="Times New Roman" w:eastAsia="宋体"/>
                <w:b/>
                <w:sz w:val="16"/>
              </w:rPr>
              <w:t>210</w:t>
            </w:r>
          </w:p>
        </w:tc>
        <w:tc>
          <w:tcPr>
            <w:tcW w:w="3734" w:type="dxa"/>
            <w:vAlign w:val="center"/>
          </w:tcPr>
          <w:p>
            <w:pPr>
              <w:snapToGrid w:val="0"/>
              <w:spacing w:after="0" w:line="240" w:lineRule="auto"/>
              <w:rPr>
                <w:rFonts w:eastAsia="MS MinNew Roman"/>
              </w:rPr>
            </w:pPr>
            <w:r>
              <w:rPr>
                <w:rFonts w:hint="eastAsia" w:ascii="Times New Roman" w:hAnsi="Times New Roman" w:eastAsia="宋体"/>
                <w:b/>
                <w:sz w:val="16"/>
              </w:rPr>
              <w:t>卫生健康支出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b/>
                <w:sz w:val="16"/>
              </w:rPr>
              <w:t>11.00</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b/>
                <w:sz w:val="16"/>
              </w:rPr>
              <w:t>11.00</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公共卫生</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2100410</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突发公共卫生事件应急处理</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ascii="Times New Roman" w:hAnsi="Times New Roman" w:eastAsia="宋体"/>
                <w:b/>
                <w:sz w:val="16"/>
              </w:rPr>
              <w:t>212</w:t>
            </w:r>
          </w:p>
        </w:tc>
        <w:tc>
          <w:tcPr>
            <w:tcW w:w="3734" w:type="dxa"/>
            <w:vAlign w:val="center"/>
          </w:tcPr>
          <w:p>
            <w:pPr>
              <w:snapToGrid w:val="0"/>
              <w:spacing w:after="0" w:line="240" w:lineRule="auto"/>
              <w:rPr>
                <w:rFonts w:eastAsia="MS MinNew Roman"/>
              </w:rPr>
            </w:pPr>
            <w:r>
              <w:rPr>
                <w:rFonts w:hint="eastAsia" w:ascii="Times New Roman" w:hAnsi="Times New Roman" w:eastAsia="宋体"/>
                <w:b/>
                <w:sz w:val="16"/>
              </w:rPr>
              <w:t>城乡社区支出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b/>
                <w:sz w:val="16"/>
              </w:rPr>
              <w:t>172.11</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b/>
                <w:sz w:val="16"/>
              </w:rPr>
              <w:t>172.11</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国有土地使用权出让收入安排的支出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2120802</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土地开发支出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2120805</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补助被征地农民支出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374" w:type="dxa"/>
            <w:vAlign w:val="center"/>
          </w:tcPr>
          <w:p>
            <w:pPr>
              <w:snapToGrid w:val="0"/>
              <w:spacing w:after="0" w:line="240" w:lineRule="auto"/>
              <w:jc w:val="right"/>
              <w:rPr>
                <w:rFonts w:eastAsia="MS MinNew Roman"/>
              </w:rPr>
            </w:pPr>
          </w:p>
        </w:tc>
        <w:tc>
          <w:tcPr>
            <w:tcW w:w="1470"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ascii="Times New Roman" w:hAnsi="Times New Roman" w:eastAsia="宋体"/>
                <w:b/>
                <w:sz w:val="16"/>
              </w:rPr>
              <w:t>221</w:t>
            </w:r>
          </w:p>
        </w:tc>
        <w:tc>
          <w:tcPr>
            <w:tcW w:w="3734" w:type="dxa"/>
            <w:vAlign w:val="center"/>
          </w:tcPr>
          <w:p>
            <w:pPr>
              <w:snapToGrid w:val="0"/>
              <w:spacing w:after="0" w:line="240" w:lineRule="auto"/>
              <w:rPr>
                <w:rFonts w:eastAsia="MS MinNew Roman"/>
              </w:rPr>
            </w:pPr>
            <w:r>
              <w:rPr>
                <w:rFonts w:hint="eastAsia" w:ascii="Times New Roman" w:hAnsi="Times New Roman" w:eastAsia="宋体"/>
                <w:b/>
                <w:sz w:val="16"/>
              </w:rPr>
              <w:t>住房保障支出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374"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470" w:type="dxa"/>
            <w:vAlign w:val="center"/>
          </w:tcPr>
          <w:p>
            <w:pPr>
              <w:snapToGrid w:val="0"/>
              <w:spacing w:after="0" w:line="240" w:lineRule="auto"/>
              <w:jc w:val="right"/>
              <w:rPr>
                <w:rFonts w:eastAsia="MS MinNew Roman"/>
              </w:rPr>
            </w:pP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住房改革支出</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470" w:type="dxa"/>
            <w:vAlign w:val="center"/>
          </w:tcPr>
          <w:p>
            <w:pPr>
              <w:snapToGrid w:val="0"/>
              <w:spacing w:after="0" w:line="240" w:lineRule="auto"/>
              <w:jc w:val="right"/>
              <w:rPr>
                <w:rFonts w:eastAsia="MS MinNew Roman"/>
              </w:rPr>
            </w:pP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2210201</w:t>
            </w:r>
          </w:p>
        </w:tc>
        <w:tc>
          <w:tcPr>
            <w:tcW w:w="3734" w:type="dxa"/>
            <w:vAlign w:val="center"/>
          </w:tcPr>
          <w:p>
            <w:pPr>
              <w:snapToGrid w:val="0"/>
              <w:spacing w:after="0" w:line="240" w:lineRule="auto"/>
              <w:rPr>
                <w:rFonts w:eastAsia="MS MinNew Roman"/>
              </w:rPr>
            </w:pPr>
            <w:r>
              <w:rPr>
                <w:rFonts w:hint="eastAsia" w:ascii="Times New Roman" w:hAnsi="Times New Roman" w:eastAsia="宋体"/>
                <w:sz w:val="16"/>
              </w:rPr>
              <w:t>　住房公积金</w:t>
            </w:r>
          </w:p>
        </w:tc>
        <w:tc>
          <w:tcPr>
            <w:tcW w:w="1533"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470" w:type="dxa"/>
            <w:vAlign w:val="center"/>
          </w:tcPr>
          <w:p>
            <w:pPr>
              <w:snapToGrid w:val="0"/>
              <w:spacing w:after="0" w:line="240" w:lineRule="auto"/>
              <w:jc w:val="right"/>
              <w:rPr>
                <w:rFonts w:eastAsia="MS MinNew Roman"/>
              </w:rPr>
            </w:pPr>
          </w:p>
        </w:tc>
        <w:tc>
          <w:tcPr>
            <w:tcW w:w="1373" w:type="dxa"/>
            <w:vAlign w:val="center"/>
          </w:tcPr>
          <w:p>
            <w:pPr>
              <w:snapToGrid w:val="0"/>
              <w:spacing w:after="0" w:line="240" w:lineRule="auto"/>
              <w:jc w:val="right"/>
              <w:rPr>
                <w:rFonts w:eastAsia="MS MinNew Roman"/>
              </w:rPr>
            </w:pPr>
          </w:p>
        </w:tc>
        <w:tc>
          <w:tcPr>
            <w:tcW w:w="1374" w:type="dxa"/>
            <w:vAlign w:val="center"/>
          </w:tcPr>
          <w:p>
            <w:pPr>
              <w:snapToGrid w:val="0"/>
              <w:spacing w:after="0" w:line="240" w:lineRule="auto"/>
              <w:jc w:val="right"/>
              <w:rPr>
                <w:rFonts w:eastAsia="MS MinNew Roman"/>
              </w:rPr>
            </w:pPr>
          </w:p>
        </w:tc>
        <w:tc>
          <w:tcPr>
            <w:tcW w:w="1359" w:type="dxa"/>
            <w:vAlign w:val="center"/>
          </w:tcPr>
          <w:p>
            <w:pPr>
              <w:snapToGrid w:val="0"/>
              <w:spacing w:after="0" w:line="240" w:lineRule="auto"/>
              <w:jc w:val="right"/>
              <w:rPr>
                <w:rFonts w:eastAsia="MS MinNew Roman"/>
              </w:rPr>
            </w:pPr>
          </w:p>
        </w:tc>
      </w:tr>
    </w:tbl>
    <w:p>
      <w:pPr>
        <w:keepLines/>
        <w:snapToGrid w:val="0"/>
        <w:spacing w:after="0" w:line="550" w:lineRule="exact"/>
        <w:ind w:firstLine="200" w:firstLineChars="100"/>
        <w:jc w:val="both"/>
        <w:rPr>
          <w:rFonts w:ascii="Times New Roman" w:hAnsi="Times New Roman" w:eastAsia="宋体"/>
          <w:sz w:val="20"/>
          <w:szCs w:val="20"/>
        </w:rPr>
      </w:pPr>
      <w:r>
        <w:rPr>
          <w:rFonts w:hint="eastAsia" w:ascii="Times New Roman" w:hAnsi="Times New Roman" w:eastAsia="宋体"/>
          <w:sz w:val="20"/>
          <w:szCs w:val="20"/>
        </w:rPr>
        <w:t>注：</w:t>
      </w:r>
      <w:r>
        <w:rPr>
          <w:rFonts w:ascii="Times New Roman" w:hAnsi="Times New Roman" w:eastAsia="宋体"/>
          <w:sz w:val="20"/>
          <w:szCs w:val="20"/>
        </w:rPr>
        <w:t>“</w:t>
      </w:r>
      <w:r>
        <w:rPr>
          <w:rFonts w:hint="eastAsia" w:ascii="Times New Roman" w:hAnsi="Times New Roman" w:eastAsia="宋体"/>
          <w:sz w:val="20"/>
          <w:szCs w:val="20"/>
        </w:rPr>
        <w:t>科目编码</w:t>
      </w:r>
      <w:r>
        <w:rPr>
          <w:rFonts w:ascii="Times New Roman" w:hAnsi="Times New Roman" w:eastAsia="宋体"/>
          <w:sz w:val="20"/>
          <w:szCs w:val="20"/>
        </w:rPr>
        <w:t>”</w:t>
      </w:r>
      <w:r>
        <w:rPr>
          <w:rFonts w:hint="eastAsia" w:ascii="Times New Roman" w:hAnsi="Times New Roman" w:eastAsia="宋体"/>
          <w:sz w:val="20"/>
          <w:szCs w:val="20"/>
        </w:rPr>
        <w:t>和</w:t>
      </w:r>
      <w:r>
        <w:rPr>
          <w:rFonts w:ascii="Times New Roman" w:hAnsi="Times New Roman" w:eastAsia="宋体"/>
          <w:sz w:val="20"/>
          <w:szCs w:val="20"/>
        </w:rPr>
        <w:t>“</w:t>
      </w:r>
      <w:r>
        <w:rPr>
          <w:rFonts w:hint="eastAsia" w:ascii="Times New Roman" w:hAnsi="Times New Roman" w:eastAsia="宋体"/>
          <w:sz w:val="20"/>
          <w:szCs w:val="20"/>
        </w:rPr>
        <w:t>科目名称</w:t>
      </w:r>
      <w:r>
        <w:rPr>
          <w:rFonts w:ascii="Times New Roman" w:hAnsi="Times New Roman" w:eastAsia="宋体"/>
          <w:sz w:val="20"/>
          <w:szCs w:val="20"/>
        </w:rPr>
        <w:t>”</w:t>
      </w:r>
      <w:r>
        <w:rPr>
          <w:rFonts w:hint="eastAsia" w:ascii="Times New Roman" w:hAnsi="Times New Roman" w:eastAsia="宋体"/>
          <w:sz w:val="20"/>
          <w:szCs w:val="20"/>
        </w:rPr>
        <w:t>均为必填项。</w:t>
      </w:r>
    </w:p>
    <w:p>
      <w:pPr>
        <w:snapToGrid w:val="0"/>
        <w:spacing w:after="0" w:line="550" w:lineRule="exact"/>
        <w:rPr>
          <w:rFonts w:ascii="Times New Roman" w:hAnsi="Times New Roman" w:eastAsia="宋体"/>
          <w:sz w:val="20"/>
          <w:szCs w:val="20"/>
        </w:rPr>
        <w:sectPr>
          <w:pgSz w:w="16838" w:h="11906" w:orient="landscape"/>
          <w:pgMar w:top="1800" w:right="1440" w:bottom="1800" w:left="1440" w:header="851" w:footer="992" w:gutter="0"/>
          <w:cols w:space="425" w:num="1"/>
          <w:docGrid w:type="lines" w:linePitch="312" w:charSpace="0"/>
        </w:sectPr>
      </w:pPr>
    </w:p>
    <w:tbl>
      <w:tblPr>
        <w:tblStyle w:val="32"/>
        <w:tblW w:w="10960" w:type="dxa"/>
        <w:jc w:val="center"/>
        <w:tblLayout w:type="fixed"/>
        <w:tblCellMar>
          <w:top w:w="0" w:type="dxa"/>
          <w:left w:w="108" w:type="dxa"/>
          <w:bottom w:w="0" w:type="dxa"/>
          <w:right w:w="108" w:type="dxa"/>
        </w:tblCellMar>
      </w:tblPr>
      <w:tblGrid>
        <w:gridCol w:w="2192"/>
        <w:gridCol w:w="1360"/>
        <w:gridCol w:w="2266"/>
        <w:gridCol w:w="1575"/>
        <w:gridCol w:w="1296"/>
        <w:gridCol w:w="1160"/>
        <w:gridCol w:w="1111"/>
      </w:tblGrid>
      <w:tr>
        <w:tblPrEx>
          <w:tblCellMar>
            <w:top w:w="0" w:type="dxa"/>
            <w:left w:w="108" w:type="dxa"/>
            <w:bottom w:w="0" w:type="dxa"/>
            <w:right w:w="108" w:type="dxa"/>
          </w:tblCellMar>
        </w:tblPrEx>
        <w:trPr>
          <w:trHeight w:val="567" w:hRule="exact"/>
          <w:jc w:val="center"/>
        </w:trPr>
        <w:tc>
          <w:tcPr>
            <w:tcW w:w="10960" w:type="dxa"/>
            <w:gridSpan w:val="7"/>
            <w:tcBorders>
              <w:top w:val="nil"/>
              <w:left w:val="nil"/>
              <w:bottom w:val="nil"/>
              <w:right w:val="nil"/>
            </w:tcBorders>
            <w:vAlign w:val="center"/>
          </w:tcPr>
          <w:p>
            <w:pPr>
              <w:snapToGrid w:val="0"/>
              <w:spacing w:after="0"/>
              <w:jc w:val="center"/>
              <w:rPr>
                <w:rFonts w:ascii="Times New Roman" w:hAnsi="Times New Roman" w:eastAsia="方正小标宋_GBK"/>
                <w:sz w:val="32"/>
                <w:szCs w:val="32"/>
              </w:rPr>
            </w:pPr>
            <w:bookmarkStart w:id="1" w:name="RANGE!A1:F35"/>
            <w:bookmarkEnd w:id="1"/>
            <w:r>
              <w:rPr>
                <w:rFonts w:hint="eastAsia" w:ascii="Times New Roman" w:hAnsi="Times New Roman" w:eastAsia="方正小标宋_GBK"/>
                <w:sz w:val="32"/>
                <w:szCs w:val="32"/>
              </w:rPr>
              <w:t>财政拨款收入支出决算总表</w:t>
            </w:r>
          </w:p>
        </w:tc>
      </w:tr>
      <w:tr>
        <w:tblPrEx>
          <w:tblCellMar>
            <w:top w:w="0" w:type="dxa"/>
            <w:left w:w="108" w:type="dxa"/>
            <w:bottom w:w="0" w:type="dxa"/>
            <w:right w:w="108" w:type="dxa"/>
          </w:tblCellMar>
        </w:tblPrEx>
        <w:trPr>
          <w:trHeight w:val="283" w:hRule="atLeast"/>
          <w:jc w:val="center"/>
        </w:trPr>
        <w:tc>
          <w:tcPr>
            <w:tcW w:w="2192" w:type="dxa"/>
            <w:tcBorders>
              <w:top w:val="nil"/>
              <w:left w:val="nil"/>
              <w:bottom w:val="nil"/>
              <w:right w:val="nil"/>
            </w:tcBorders>
            <w:vAlign w:val="center"/>
          </w:tcPr>
          <w:p>
            <w:pPr>
              <w:snapToGrid w:val="0"/>
              <w:spacing w:after="0"/>
              <w:jc w:val="both"/>
              <w:rPr>
                <w:rFonts w:ascii="Times New Roman" w:hAnsi="Times New Roman" w:eastAsia="方正小标宋_GBK"/>
                <w:sz w:val="18"/>
                <w:szCs w:val="18"/>
              </w:rPr>
            </w:pPr>
          </w:p>
        </w:tc>
        <w:tc>
          <w:tcPr>
            <w:tcW w:w="1360" w:type="dxa"/>
            <w:tcBorders>
              <w:top w:val="nil"/>
              <w:left w:val="nil"/>
              <w:bottom w:val="nil"/>
              <w:right w:val="nil"/>
            </w:tcBorders>
            <w:vAlign w:val="center"/>
          </w:tcPr>
          <w:p>
            <w:pPr>
              <w:snapToGrid w:val="0"/>
              <w:spacing w:after="0"/>
              <w:jc w:val="both"/>
              <w:rPr>
                <w:rFonts w:ascii="Times New Roman" w:hAnsi="Times New Roman"/>
                <w:sz w:val="18"/>
                <w:szCs w:val="18"/>
              </w:rPr>
            </w:pPr>
          </w:p>
        </w:tc>
        <w:tc>
          <w:tcPr>
            <w:tcW w:w="2266" w:type="dxa"/>
            <w:tcBorders>
              <w:top w:val="nil"/>
              <w:left w:val="nil"/>
              <w:bottom w:val="nil"/>
              <w:right w:val="nil"/>
            </w:tcBorders>
            <w:vAlign w:val="center"/>
          </w:tcPr>
          <w:p>
            <w:pPr>
              <w:snapToGrid w:val="0"/>
              <w:spacing w:after="0"/>
              <w:jc w:val="both"/>
              <w:rPr>
                <w:rFonts w:ascii="Times New Roman" w:hAnsi="Times New Roman"/>
                <w:sz w:val="18"/>
                <w:szCs w:val="18"/>
              </w:rPr>
            </w:pPr>
          </w:p>
        </w:tc>
        <w:tc>
          <w:tcPr>
            <w:tcW w:w="1575" w:type="dxa"/>
            <w:tcBorders>
              <w:top w:val="nil"/>
              <w:left w:val="nil"/>
              <w:bottom w:val="nil"/>
              <w:right w:val="nil"/>
            </w:tcBorders>
            <w:vAlign w:val="center"/>
          </w:tcPr>
          <w:p>
            <w:pPr>
              <w:snapToGrid w:val="0"/>
              <w:spacing w:after="0"/>
              <w:jc w:val="both"/>
              <w:rPr>
                <w:rFonts w:ascii="Times New Roman" w:hAnsi="Times New Roman"/>
                <w:sz w:val="18"/>
                <w:szCs w:val="18"/>
              </w:rPr>
            </w:pPr>
          </w:p>
        </w:tc>
        <w:tc>
          <w:tcPr>
            <w:tcW w:w="3567" w:type="dxa"/>
            <w:gridSpan w:val="3"/>
            <w:tcBorders>
              <w:top w:val="nil"/>
              <w:left w:val="nil"/>
              <w:bottom w:val="nil"/>
              <w:right w:val="nil"/>
            </w:tcBorders>
            <w:vAlign w:val="center"/>
          </w:tcPr>
          <w:p>
            <w:pPr>
              <w:tabs>
                <w:tab w:val="center" w:pos="1159"/>
                <w:tab w:val="right" w:pos="2439"/>
              </w:tabs>
              <w:snapToGrid w:val="0"/>
              <w:spacing w:after="0"/>
              <w:ind w:firstLine="1700" w:firstLineChars="850"/>
              <w:jc w:val="right"/>
              <w:rPr>
                <w:rFonts w:ascii="Times New Roman" w:hAnsi="Times New Roman" w:eastAsia="宋体"/>
                <w:sz w:val="13"/>
                <w:szCs w:val="13"/>
              </w:rPr>
            </w:pPr>
            <w:r>
              <w:rPr>
                <w:rFonts w:hint="eastAsia" w:ascii="宋体" w:hAnsi="宋体" w:eastAsia="宋体" w:cs="宋体"/>
                <w:sz w:val="20"/>
                <w:szCs w:val="20"/>
              </w:rPr>
              <w:t>公开</w:t>
            </w:r>
            <w:r>
              <w:rPr>
                <w:rFonts w:ascii="宋体" w:hAnsi="宋体" w:eastAsia="宋体" w:cs="宋体"/>
                <w:sz w:val="20"/>
                <w:szCs w:val="20"/>
              </w:rPr>
              <w:t>04</w:t>
            </w:r>
            <w:r>
              <w:rPr>
                <w:rFonts w:hint="eastAsia" w:ascii="宋体" w:hAnsi="宋体" w:eastAsia="宋体" w:cs="宋体"/>
                <w:sz w:val="20"/>
                <w:szCs w:val="20"/>
              </w:rPr>
              <w:t>表</w:t>
            </w:r>
          </w:p>
        </w:tc>
      </w:tr>
      <w:tr>
        <w:tblPrEx>
          <w:tblCellMar>
            <w:top w:w="0" w:type="dxa"/>
            <w:left w:w="108" w:type="dxa"/>
            <w:bottom w:w="0" w:type="dxa"/>
            <w:right w:w="108" w:type="dxa"/>
          </w:tblCellMar>
        </w:tblPrEx>
        <w:trPr>
          <w:jc w:val="center"/>
        </w:trPr>
        <w:tc>
          <w:tcPr>
            <w:tcW w:w="5818" w:type="dxa"/>
            <w:gridSpan w:val="3"/>
            <w:tcBorders>
              <w:top w:val="nil"/>
              <w:left w:val="nil"/>
              <w:bottom w:val="nil"/>
              <w:right w:val="nil"/>
            </w:tcBorders>
            <w:vAlign w:val="center"/>
          </w:tcPr>
          <w:p>
            <w:pPr>
              <w:tabs>
                <w:tab w:val="left" w:pos="3777"/>
              </w:tabs>
              <w:snapToGrid w:val="0"/>
              <w:spacing w:after="0"/>
              <w:rPr>
                <w:rFonts w:ascii="Times New Roman" w:hAnsi="Times New Roman" w:eastAsia="宋体"/>
                <w:sz w:val="16"/>
                <w:szCs w:val="16"/>
                <w:lang w:eastAsia="zh-CN"/>
              </w:rPr>
            </w:pPr>
            <w:r>
              <w:rPr>
                <w:rFonts w:hint="eastAsia" w:ascii="Times New Roman" w:hAnsi="Times New Roman" w:eastAsia="宋体"/>
                <w:sz w:val="16"/>
                <w:szCs w:val="16"/>
              </w:rPr>
              <w:t>部门名称：启东市人民政府汇龙镇南城区街道办事处</w:t>
            </w:r>
          </w:p>
        </w:tc>
        <w:tc>
          <w:tcPr>
            <w:tcW w:w="1575" w:type="dxa"/>
            <w:tcBorders>
              <w:top w:val="nil"/>
              <w:left w:val="nil"/>
              <w:bottom w:val="nil"/>
              <w:right w:val="nil"/>
            </w:tcBorders>
            <w:vAlign w:val="center"/>
          </w:tcPr>
          <w:p>
            <w:pPr>
              <w:snapToGrid w:val="0"/>
              <w:spacing w:after="0"/>
              <w:jc w:val="both"/>
              <w:rPr>
                <w:rFonts w:ascii="Times New Roman" w:hAnsi="Times New Roman"/>
                <w:sz w:val="16"/>
                <w:szCs w:val="16"/>
              </w:rPr>
            </w:pPr>
          </w:p>
        </w:tc>
        <w:tc>
          <w:tcPr>
            <w:tcW w:w="3567" w:type="dxa"/>
            <w:gridSpan w:val="3"/>
            <w:tcBorders>
              <w:top w:val="nil"/>
              <w:left w:val="nil"/>
              <w:bottom w:val="nil"/>
              <w:right w:val="nil"/>
            </w:tcBorders>
            <w:vAlign w:val="center"/>
          </w:tcPr>
          <w:p>
            <w:pPr>
              <w:snapToGrid w:val="0"/>
              <w:spacing w:after="0"/>
              <w:ind w:firstLine="960" w:firstLineChars="600"/>
              <w:jc w:val="right"/>
              <w:rPr>
                <w:rFonts w:ascii="Times New Roman" w:hAnsi="Times New Roman" w:eastAsia="宋体"/>
                <w:sz w:val="16"/>
                <w:szCs w:val="16"/>
              </w:rPr>
            </w:pPr>
            <w:r>
              <w:rPr>
                <w:rFonts w:hint="eastAsia" w:ascii="Times New Roman" w:hAnsi="Times New Roman" w:eastAsia="宋体"/>
                <w:sz w:val="16"/>
                <w:szCs w:val="16"/>
              </w:rPr>
              <w:t>金额单位：万元</w:t>
            </w:r>
          </w:p>
        </w:tc>
      </w:tr>
      <w:tr>
        <w:tblPrEx>
          <w:tblCellMar>
            <w:top w:w="0" w:type="dxa"/>
            <w:left w:w="108" w:type="dxa"/>
            <w:bottom w:w="0" w:type="dxa"/>
            <w:right w:w="108" w:type="dxa"/>
          </w:tblCellMar>
        </w:tblPrEx>
        <w:trPr>
          <w:trHeight w:val="317" w:hRule="exact"/>
          <w:jc w:val="center"/>
        </w:trPr>
        <w:tc>
          <w:tcPr>
            <w:tcW w:w="3552"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rPr>
            </w:pPr>
            <w:r>
              <w:rPr>
                <w:rFonts w:hint="eastAsia" w:ascii="Times New Roman" w:hAnsi="Times New Roman" w:eastAsia="宋体"/>
                <w:b/>
                <w:bCs/>
                <w:sz w:val="20"/>
                <w:szCs w:val="20"/>
              </w:rPr>
              <w:t>收</w:t>
            </w:r>
            <w:r>
              <w:rPr>
                <w:rFonts w:ascii="Times New Roman" w:hAnsi="Times New Roman" w:eastAsia="宋体"/>
                <w:b/>
                <w:bCs/>
                <w:sz w:val="20"/>
                <w:szCs w:val="20"/>
              </w:rPr>
              <w:t xml:space="preserve">     </w:t>
            </w:r>
            <w:r>
              <w:rPr>
                <w:rFonts w:hint="eastAsia" w:ascii="Times New Roman" w:hAnsi="Times New Roman" w:eastAsia="宋体"/>
                <w:b/>
                <w:bCs/>
                <w:sz w:val="20"/>
                <w:szCs w:val="20"/>
              </w:rPr>
              <w:t>入</w:t>
            </w:r>
          </w:p>
        </w:tc>
        <w:tc>
          <w:tcPr>
            <w:tcW w:w="7408" w:type="dxa"/>
            <w:gridSpan w:val="5"/>
            <w:tcBorders>
              <w:top w:val="single" w:color="auto" w:sz="4" w:space="0"/>
              <w:left w:val="nil"/>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rPr>
            </w:pPr>
            <w:r>
              <w:rPr>
                <w:rFonts w:hint="eastAsia" w:ascii="Times New Roman" w:hAnsi="Times New Roman" w:eastAsia="宋体"/>
                <w:b/>
                <w:bCs/>
                <w:sz w:val="20"/>
                <w:szCs w:val="20"/>
              </w:rPr>
              <w:t>支</w:t>
            </w:r>
            <w:r>
              <w:rPr>
                <w:rFonts w:ascii="Times New Roman" w:hAnsi="Times New Roman" w:eastAsia="宋体"/>
                <w:b/>
                <w:bCs/>
                <w:sz w:val="20"/>
                <w:szCs w:val="20"/>
              </w:rPr>
              <w:t xml:space="preserve">     </w:t>
            </w:r>
            <w:r>
              <w:rPr>
                <w:rFonts w:hint="eastAsia" w:ascii="Times New Roman" w:hAnsi="Times New Roman" w:eastAsia="宋体"/>
                <w:b/>
                <w:bCs/>
                <w:sz w:val="20"/>
                <w:szCs w:val="20"/>
              </w:rPr>
              <w:t>出</w:t>
            </w:r>
          </w:p>
        </w:tc>
      </w:tr>
      <w:tr>
        <w:tblPrEx>
          <w:tblCellMar>
            <w:top w:w="0" w:type="dxa"/>
            <w:left w:w="108" w:type="dxa"/>
            <w:bottom w:w="0" w:type="dxa"/>
            <w:right w:w="108" w:type="dxa"/>
          </w:tblCellMar>
        </w:tblPrEx>
        <w:trPr>
          <w:trHeight w:val="276" w:hRule="exact"/>
          <w:jc w:val="center"/>
        </w:trPr>
        <w:tc>
          <w:tcPr>
            <w:tcW w:w="2192" w:type="dxa"/>
            <w:vMerge w:val="restart"/>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项</w:t>
            </w:r>
            <w:r>
              <w:rPr>
                <w:rFonts w:ascii="Times New Roman" w:hAnsi="Times New Roman" w:eastAsia="宋体"/>
                <w:sz w:val="20"/>
                <w:szCs w:val="20"/>
              </w:rPr>
              <w:t xml:space="preserve">    </w:t>
            </w:r>
            <w:r>
              <w:rPr>
                <w:rFonts w:hint="eastAsia" w:ascii="Times New Roman" w:hAnsi="Times New Roman" w:eastAsia="宋体"/>
                <w:sz w:val="20"/>
                <w:szCs w:val="20"/>
              </w:rPr>
              <w:t>目</w:t>
            </w:r>
          </w:p>
        </w:tc>
        <w:tc>
          <w:tcPr>
            <w:tcW w:w="1360" w:type="dxa"/>
            <w:vMerge w:val="restart"/>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决算数</w:t>
            </w:r>
          </w:p>
        </w:tc>
        <w:tc>
          <w:tcPr>
            <w:tcW w:w="2266" w:type="dxa"/>
            <w:vMerge w:val="restart"/>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按功能分类</w:t>
            </w:r>
          </w:p>
        </w:tc>
        <w:tc>
          <w:tcPr>
            <w:tcW w:w="5142" w:type="dxa"/>
            <w:gridSpan w:val="4"/>
            <w:tcBorders>
              <w:top w:val="single" w:color="auto" w:sz="4" w:space="0"/>
              <w:left w:val="nil"/>
              <w:bottom w:val="single" w:color="auto" w:sz="4" w:space="0"/>
              <w:right w:val="single" w:color="auto" w:sz="4" w:space="0"/>
            </w:tcBorders>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决算数</w:t>
            </w:r>
          </w:p>
        </w:tc>
      </w:tr>
      <w:tr>
        <w:tblPrEx>
          <w:tblCellMar>
            <w:top w:w="0" w:type="dxa"/>
            <w:left w:w="108" w:type="dxa"/>
            <w:bottom w:w="0" w:type="dxa"/>
            <w:right w:w="108" w:type="dxa"/>
          </w:tblCellMar>
        </w:tblPrEx>
        <w:trPr>
          <w:trHeight w:val="651" w:hRule="exact"/>
          <w:jc w:val="center"/>
        </w:trPr>
        <w:tc>
          <w:tcPr>
            <w:tcW w:w="2192" w:type="dxa"/>
            <w:vMerge w:val="continue"/>
            <w:tcBorders>
              <w:top w:val="nil"/>
              <w:left w:val="single" w:color="auto" w:sz="4" w:space="0"/>
              <w:bottom w:val="single" w:color="auto" w:sz="4" w:space="0"/>
              <w:right w:val="single" w:color="auto" w:sz="4" w:space="0"/>
            </w:tcBorders>
            <w:vAlign w:val="center"/>
          </w:tcPr>
          <w:p>
            <w:pPr>
              <w:snapToGrid w:val="0"/>
              <w:rPr>
                <w:rFonts w:ascii="Times New Roman" w:hAnsi="Times New Roman" w:eastAsia="宋体"/>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snapToGrid w:val="0"/>
              <w:rPr>
                <w:rFonts w:ascii="Times New Roman" w:hAnsi="Times New Roman" w:eastAsia="宋体"/>
                <w:sz w:val="20"/>
                <w:szCs w:val="20"/>
              </w:rPr>
            </w:pPr>
          </w:p>
        </w:tc>
        <w:tc>
          <w:tcPr>
            <w:tcW w:w="2266" w:type="dxa"/>
            <w:vMerge w:val="continue"/>
            <w:tcBorders>
              <w:top w:val="nil"/>
              <w:left w:val="single" w:color="auto" w:sz="4" w:space="0"/>
              <w:bottom w:val="single" w:color="auto" w:sz="4" w:space="0"/>
              <w:right w:val="single" w:color="auto" w:sz="4" w:space="0"/>
            </w:tcBorders>
            <w:vAlign w:val="center"/>
          </w:tcPr>
          <w:p>
            <w:pPr>
              <w:snapToGrid w:val="0"/>
              <w:rPr>
                <w:rFonts w:ascii="Times New Roman" w:hAnsi="Times New Roman" w:eastAsia="宋体"/>
                <w:sz w:val="20"/>
                <w:szCs w:val="20"/>
              </w:rPr>
            </w:pPr>
          </w:p>
        </w:tc>
        <w:tc>
          <w:tcPr>
            <w:tcW w:w="1575"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20"/>
                <w:szCs w:val="20"/>
                <w:lang w:eastAsia="zh-CN"/>
              </w:rPr>
            </w:pPr>
            <w:r>
              <w:rPr>
                <w:rFonts w:hint="eastAsia" w:ascii="Times New Roman" w:hAnsi="Times New Roman" w:eastAsia="宋体"/>
                <w:sz w:val="20"/>
                <w:szCs w:val="20"/>
              </w:rPr>
              <w:t>小计</w:t>
            </w:r>
          </w:p>
        </w:tc>
        <w:tc>
          <w:tcPr>
            <w:tcW w:w="1296"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14"/>
                <w:szCs w:val="14"/>
                <w:lang w:eastAsia="zh-CN"/>
              </w:rPr>
            </w:pPr>
            <w:r>
              <w:rPr>
                <w:rFonts w:hint="eastAsia" w:ascii="Times New Roman" w:hAnsi="Times New Roman" w:eastAsia="宋体"/>
                <w:sz w:val="14"/>
                <w:szCs w:val="14"/>
              </w:rPr>
              <w:t>一般公共预算财政拨款</w:t>
            </w:r>
          </w:p>
        </w:tc>
        <w:tc>
          <w:tcPr>
            <w:tcW w:w="1160"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14"/>
                <w:szCs w:val="14"/>
                <w:lang w:eastAsia="zh-CN"/>
              </w:rPr>
            </w:pPr>
            <w:r>
              <w:rPr>
                <w:rFonts w:hint="eastAsia" w:ascii="Times New Roman" w:hAnsi="Times New Roman" w:eastAsia="宋体"/>
                <w:sz w:val="14"/>
                <w:szCs w:val="14"/>
              </w:rPr>
              <w:t>政府性基金预算财政拨款</w:t>
            </w:r>
          </w:p>
        </w:tc>
        <w:tc>
          <w:tcPr>
            <w:tcW w:w="1111"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sz w:val="14"/>
                <w:szCs w:val="14"/>
                <w:highlight w:val="yellow"/>
                <w:lang w:eastAsia="zh-CN"/>
              </w:rPr>
            </w:pPr>
            <w:r>
              <w:rPr>
                <w:rFonts w:hint="eastAsia" w:ascii="Times New Roman" w:hAnsi="Times New Roman" w:eastAsia="宋体"/>
                <w:sz w:val="14"/>
                <w:szCs w:val="14"/>
              </w:rPr>
              <w:t>国有资本经营预算财政拨款</w:t>
            </w: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一、一般公共预算财政拨款收入</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3,907.76</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一、一般公共服务支出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3,777.36</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3,777.36</w:t>
            </w: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二、政府性基金预算财政拨款收入</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172.11</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二、外交支出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tabs>
                <w:tab w:val="right" w:pos="1356"/>
              </w:tabs>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tabs>
                <w:tab w:val="left" w:pos="379"/>
                <w:tab w:val="right" w:pos="1116"/>
              </w:tabs>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3"/>
                <w:szCs w:val="13"/>
                <w:highlight w:val="yellow"/>
                <w:lang w:eastAsia="zh-CN"/>
              </w:rPr>
            </w:pPr>
            <w:r>
              <w:rPr>
                <w:rFonts w:hint="eastAsia" w:ascii="Times New Roman" w:hAnsi="Times New Roman" w:eastAsia="宋体"/>
                <w:sz w:val="12"/>
                <w:szCs w:val="12"/>
              </w:rPr>
              <w:t>三、国有资本经营预算财政拨款收入</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三、国防支出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四、公共安全支出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五、教育支出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六、科学技术支出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七、文化旅游体育与传媒支出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八、社会保障和就业支出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37.68</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37.68</w:t>
            </w: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九、卫生健康支出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11.00</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11.00</w:t>
            </w: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十、节能环保支出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十一、城乡社区支出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172.11</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172.11</w:t>
            </w: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single" w:color="auto" w:sz="4" w:space="0"/>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single" w:color="auto" w:sz="4" w:space="0"/>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十二、农林水支出</w:t>
            </w:r>
          </w:p>
        </w:tc>
        <w:tc>
          <w:tcPr>
            <w:tcW w:w="1575"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single" w:color="auto" w:sz="4" w:space="0"/>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十三、交通运输支出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十四、资源勘探工业信息等支出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十五、商业服务业等支出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single" w:color="auto" w:sz="4" w:space="0"/>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single" w:color="auto" w:sz="4" w:space="0"/>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single" w:color="auto" w:sz="4" w:space="0"/>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十六、金融支出</w:t>
            </w:r>
          </w:p>
        </w:tc>
        <w:tc>
          <w:tcPr>
            <w:tcW w:w="1575"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single" w:color="auto" w:sz="4" w:space="0"/>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十七、援助其他地区支出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十八、自然资源海洋气象等支出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十九、住房保障支出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81.72</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81.72</w:t>
            </w: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二十、粮油物资储备支出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二十一、国有资本经营预算支出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二十二、灾害防治及应急管理支出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二十三、其他支出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8"/>
                <w:szCs w:val="18"/>
                <w:lang w:eastAsia="zh-CN"/>
              </w:rPr>
            </w:pPr>
            <w:r>
              <w:rPr>
                <w:rFonts w:hint="eastAsia" w:ascii="Times New Roman" w:hAnsi="Times New Roman" w:eastAsia="宋体"/>
                <w:sz w:val="18"/>
                <w:szCs w:val="18"/>
              </w:rPr>
              <w:t>　</w:t>
            </w: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二十四、债务还本支出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18"/>
                <w:szCs w:val="18"/>
                <w:lang w:eastAsia="zh-CN"/>
              </w:rPr>
            </w:pP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lang w:eastAsia="zh-CN"/>
              </w:rPr>
            </w:pPr>
            <w:r>
              <w:rPr>
                <w:rFonts w:hint="eastAsia" w:ascii="Times New Roman" w:hAnsi="Times New Roman" w:eastAsia="宋体"/>
                <w:sz w:val="13"/>
                <w:szCs w:val="13"/>
              </w:rPr>
              <w:t>二十五、债务付息支出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b/>
                <w:bCs/>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b/>
                <w:bCs/>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b/>
                <w:bCs/>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18"/>
                <w:szCs w:val="18"/>
                <w:lang w:eastAsia="zh-CN"/>
              </w:rPr>
            </w:pPr>
          </w:p>
        </w:tc>
        <w:tc>
          <w:tcPr>
            <w:tcW w:w="13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13"/>
                <w:szCs w:val="13"/>
                <w:highlight w:val="yellow"/>
                <w:lang w:eastAsia="zh-CN"/>
              </w:rPr>
            </w:pPr>
            <w:r>
              <w:rPr>
                <w:rFonts w:hint="eastAsia" w:ascii="Times New Roman" w:hAnsi="Times New Roman" w:eastAsia="宋体"/>
                <w:sz w:val="13"/>
                <w:szCs w:val="13"/>
              </w:rPr>
              <w:t>二十六、抗疫特别国债安排的支出</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本年收入合计</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4,079.87</w:t>
            </w:r>
          </w:p>
        </w:tc>
        <w:tc>
          <w:tcPr>
            <w:tcW w:w="2266"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本年支出合计</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4,079.87</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3,907.76</w:t>
            </w: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r>
              <w:rPr>
                <w:rFonts w:ascii="Times New Roman" w:hAnsi="Times New Roman" w:eastAsia="宋体"/>
                <w:sz w:val="16"/>
              </w:rPr>
              <w:t>172.11</w:t>
            </w: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4"/>
                <w:szCs w:val="14"/>
                <w:lang w:eastAsia="zh-CN"/>
              </w:rPr>
            </w:pPr>
            <w:r>
              <w:rPr>
                <w:rFonts w:hint="eastAsia" w:ascii="Times New Roman" w:hAnsi="Times New Roman" w:eastAsia="宋体"/>
                <w:sz w:val="14"/>
                <w:szCs w:val="14"/>
              </w:rPr>
              <w:t>年初财政拨款结转和结余</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18"/>
                <w:szCs w:val="18"/>
              </w:rPr>
              <w:t>年末财政拨款结转和结余</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4"/>
                <w:szCs w:val="14"/>
                <w:lang w:eastAsia="zh-CN"/>
              </w:rPr>
            </w:pPr>
            <w:r>
              <w:rPr>
                <w:rFonts w:hint="eastAsia" w:ascii="Times New Roman" w:hAnsi="Times New Roman" w:eastAsia="宋体"/>
                <w:sz w:val="14"/>
                <w:szCs w:val="14"/>
              </w:rPr>
              <w:t>一、一般公共预算财政拨款</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1575"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4"/>
                <w:szCs w:val="14"/>
                <w:lang w:eastAsia="zh-CN"/>
              </w:rPr>
            </w:pPr>
            <w:r>
              <w:rPr>
                <w:rFonts w:hint="eastAsia" w:ascii="Times New Roman" w:hAnsi="Times New Roman" w:eastAsia="宋体"/>
                <w:sz w:val="14"/>
                <w:szCs w:val="14"/>
              </w:rPr>
              <w:t>二、政府性基金预算财政拨款</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1575"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14"/>
                <w:szCs w:val="14"/>
                <w:highlight w:val="yellow"/>
                <w:lang w:eastAsia="zh-CN"/>
              </w:rPr>
            </w:pPr>
            <w:r>
              <w:rPr>
                <w:rFonts w:hint="eastAsia" w:ascii="Times New Roman" w:hAnsi="Times New Roman" w:eastAsia="宋体"/>
                <w:sz w:val="14"/>
                <w:szCs w:val="14"/>
              </w:rPr>
              <w:t>三、国有资本经营预算财政拨款</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p>
        </w:tc>
        <w:tc>
          <w:tcPr>
            <w:tcW w:w="2266" w:type="dxa"/>
            <w:tcBorders>
              <w:top w:val="nil"/>
              <w:left w:val="nil"/>
              <w:bottom w:val="single" w:color="auto" w:sz="4" w:space="0"/>
              <w:right w:val="single" w:color="auto" w:sz="4" w:space="0"/>
            </w:tcBorders>
            <w:vAlign w:val="center"/>
          </w:tcPr>
          <w:p>
            <w:pPr>
              <w:snapToGrid w:val="0"/>
              <w:spacing w:after="0"/>
              <w:rPr>
                <w:rFonts w:ascii="Times New Roman" w:hAnsi="Times New Roman" w:eastAsia="宋体"/>
                <w:sz w:val="20"/>
                <w:szCs w:val="20"/>
                <w:lang w:eastAsia="zh-CN"/>
              </w:rPr>
            </w:pPr>
            <w:r>
              <w:rPr>
                <w:rFonts w:hint="eastAsia" w:ascii="Times New Roman" w:hAnsi="Times New Roman" w:eastAsia="宋体"/>
                <w:sz w:val="20"/>
                <w:szCs w:val="20"/>
              </w:rPr>
              <w:t>　</w:t>
            </w:r>
          </w:p>
        </w:tc>
        <w:tc>
          <w:tcPr>
            <w:tcW w:w="1575"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296"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160"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18"/>
                <w:szCs w:val="18"/>
              </w:rPr>
            </w:pPr>
          </w:p>
        </w:tc>
      </w:tr>
      <w:tr>
        <w:tblPrEx>
          <w:tblCellMar>
            <w:top w:w="0" w:type="dxa"/>
            <w:left w:w="108" w:type="dxa"/>
            <w:bottom w:w="0" w:type="dxa"/>
            <w:right w:w="108" w:type="dxa"/>
          </w:tblCellMar>
        </w:tblPrEx>
        <w:trPr>
          <w:trHeight w:val="317" w:hRule="exact"/>
          <w:jc w:val="center"/>
        </w:trPr>
        <w:tc>
          <w:tcPr>
            <w:tcW w:w="2192" w:type="dxa"/>
            <w:tcBorders>
              <w:top w:val="nil"/>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总计</w:t>
            </w:r>
          </w:p>
        </w:tc>
        <w:tc>
          <w:tcPr>
            <w:tcW w:w="13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lang w:eastAsia="zh-CN"/>
              </w:rPr>
            </w:pPr>
            <w:r>
              <w:rPr>
                <w:rFonts w:ascii="Times New Roman" w:hAnsi="Times New Roman" w:eastAsia="宋体"/>
                <w:sz w:val="16"/>
              </w:rPr>
              <w:t>4,079.87</w:t>
            </w:r>
          </w:p>
        </w:tc>
        <w:tc>
          <w:tcPr>
            <w:tcW w:w="2266" w:type="dxa"/>
            <w:tcBorders>
              <w:top w:val="nil"/>
              <w:left w:val="nil"/>
              <w:bottom w:val="single" w:color="auto" w:sz="4" w:space="0"/>
              <w:right w:val="single" w:color="auto" w:sz="4" w:space="0"/>
            </w:tcBorders>
            <w:vAlign w:val="center"/>
          </w:tcPr>
          <w:p>
            <w:pPr>
              <w:snapToGrid w:val="0"/>
              <w:spacing w:after="0"/>
              <w:jc w:val="center"/>
              <w:rPr>
                <w:rFonts w:ascii="Times New Roman" w:hAnsi="Times New Roman" w:eastAsia="宋体"/>
                <w:b/>
                <w:bCs/>
                <w:sz w:val="20"/>
                <w:szCs w:val="20"/>
                <w:lang w:eastAsia="zh-CN"/>
              </w:rPr>
            </w:pPr>
            <w:r>
              <w:rPr>
                <w:rFonts w:hint="eastAsia" w:ascii="Times New Roman" w:hAnsi="Times New Roman" w:eastAsia="宋体"/>
                <w:b/>
                <w:bCs/>
                <w:sz w:val="20"/>
                <w:szCs w:val="20"/>
              </w:rPr>
              <w:t>总计</w:t>
            </w:r>
          </w:p>
        </w:tc>
        <w:tc>
          <w:tcPr>
            <w:tcW w:w="1575"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4,079.87</w:t>
            </w:r>
          </w:p>
        </w:tc>
        <w:tc>
          <w:tcPr>
            <w:tcW w:w="1296"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3,907.76</w:t>
            </w:r>
          </w:p>
        </w:tc>
        <w:tc>
          <w:tcPr>
            <w:tcW w:w="1160"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172.11</w:t>
            </w:r>
          </w:p>
        </w:tc>
        <w:tc>
          <w:tcPr>
            <w:tcW w:w="1111" w:type="dxa"/>
            <w:tcBorders>
              <w:top w:val="nil"/>
              <w:left w:val="nil"/>
              <w:bottom w:val="single" w:color="auto" w:sz="4" w:space="0"/>
              <w:right w:val="single" w:color="auto" w:sz="4" w:space="0"/>
            </w:tcBorders>
            <w:vAlign w:val="center"/>
          </w:tcPr>
          <w:p>
            <w:pPr>
              <w:snapToGrid w:val="0"/>
              <w:spacing w:after="0"/>
              <w:jc w:val="right"/>
              <w:rPr>
                <w:rFonts w:ascii="Times New Roman" w:hAnsi="Times New Roman" w:eastAsia="宋体"/>
                <w:sz w:val="20"/>
                <w:szCs w:val="20"/>
              </w:rPr>
            </w:pPr>
          </w:p>
        </w:tc>
      </w:tr>
    </w:tbl>
    <w:p>
      <w:pPr>
        <w:snapToGrid w:val="0"/>
        <w:spacing w:after="0" w:line="550" w:lineRule="exact"/>
        <w:rPr>
          <w:rFonts w:ascii="Times New Roman" w:hAnsi="Times New Roman" w:eastAsia="方正仿宋_GBK"/>
          <w:sz w:val="32"/>
          <w:szCs w:val="20"/>
        </w:rPr>
        <w:sectPr>
          <w:pgSz w:w="11906" w:h="16838"/>
          <w:pgMar w:top="1440" w:right="1800" w:bottom="1440" w:left="1800" w:header="851" w:footer="992" w:gutter="0"/>
          <w:cols w:space="425" w:num="1"/>
          <w:docGrid w:type="lines" w:linePitch="312" w:charSpace="0"/>
        </w:sectPr>
      </w:pPr>
    </w:p>
    <w:tbl>
      <w:tblPr>
        <w:tblStyle w:val="32"/>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099"/>
        <w:gridCol w:w="1941"/>
        <w:gridCol w:w="173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613" w:type="dxa"/>
            <w:gridSpan w:val="5"/>
            <w:tcBorders>
              <w:top w:val="nil"/>
              <w:left w:val="nil"/>
              <w:bottom w:val="nil"/>
              <w:right w:val="nil"/>
            </w:tcBorders>
            <w:vAlign w:val="center"/>
          </w:tcPr>
          <w:p>
            <w:pPr>
              <w:snapToGrid w:val="0"/>
              <w:spacing w:after="0" w:line="240" w:lineRule="auto"/>
              <w:jc w:val="center"/>
              <w:rPr>
                <w:rFonts w:ascii="Times New Roman" w:hAnsi="Times New Roman" w:eastAsia="方正小标宋_GBK"/>
                <w:sz w:val="36"/>
                <w:szCs w:val="36"/>
              </w:rPr>
            </w:pPr>
            <w:bookmarkStart w:id="2" w:name="RANGE!A1:E14"/>
            <w:bookmarkEnd w:id="2"/>
            <w:r>
              <w:rPr>
                <w:rFonts w:hint="eastAsia" w:ascii="Times New Roman" w:hAnsi="Times New Roman" w:eastAsia="方正小标宋_GBK"/>
                <w:sz w:val="36"/>
                <w:szCs w:val="36"/>
              </w:rPr>
              <w:t>财政拨款支出决算表（功能科目）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jc w:val="center"/>
        </w:trPr>
        <w:tc>
          <w:tcPr>
            <w:tcW w:w="6222" w:type="dxa"/>
            <w:gridSpan w:val="3"/>
            <w:tcBorders>
              <w:top w:val="nil"/>
              <w:left w:val="nil"/>
              <w:bottom w:val="nil"/>
              <w:right w:val="nil"/>
            </w:tcBorders>
            <w:vAlign w:val="center"/>
          </w:tcPr>
          <w:p>
            <w:pPr>
              <w:tabs>
                <w:tab w:val="left" w:pos="4867"/>
              </w:tabs>
              <w:snapToGrid w:val="0"/>
              <w:spacing w:after="0" w:line="240" w:lineRule="auto"/>
              <w:jc w:val="center"/>
              <w:rPr>
                <w:rFonts w:ascii="宋体" w:hAnsi="宋体" w:eastAsia="宋体" w:cs="宋体"/>
                <w:sz w:val="20"/>
                <w:szCs w:val="20"/>
                <w:lang w:eastAsia="zh-CN"/>
              </w:rPr>
            </w:pPr>
          </w:p>
        </w:tc>
        <w:tc>
          <w:tcPr>
            <w:tcW w:w="3391" w:type="dxa"/>
            <w:gridSpan w:val="2"/>
            <w:tcBorders>
              <w:top w:val="nil"/>
              <w:left w:val="nil"/>
              <w:bottom w:val="nil"/>
              <w:right w:val="nil"/>
            </w:tcBorders>
            <w:vAlign w:val="center"/>
          </w:tcPr>
          <w:p>
            <w:pPr>
              <w:tabs>
                <w:tab w:val="center" w:pos="1665"/>
                <w:tab w:val="right" w:pos="3451"/>
              </w:tabs>
              <w:snapToGrid w:val="0"/>
              <w:spacing w:after="0" w:line="240" w:lineRule="auto"/>
              <w:jc w:val="right"/>
              <w:rPr>
                <w:rFonts w:ascii="宋体" w:hAnsi="宋体" w:eastAsia="宋体" w:cs="宋体"/>
                <w:sz w:val="20"/>
                <w:szCs w:val="20"/>
              </w:rPr>
            </w:pPr>
            <w:r>
              <w:rPr>
                <w:rFonts w:ascii="宋体" w:hAnsi="宋体" w:eastAsia="宋体" w:cs="宋体"/>
                <w:sz w:val="20"/>
                <w:szCs w:val="20"/>
              </w:rPr>
              <w:t xml:space="preserve">                      </w:t>
            </w:r>
            <w:r>
              <w:rPr>
                <w:rFonts w:hint="eastAsia" w:ascii="宋体" w:hAnsi="宋体" w:eastAsia="宋体" w:cs="宋体"/>
                <w:sz w:val="20"/>
                <w:szCs w:val="20"/>
              </w:rPr>
              <w:t>公开</w:t>
            </w:r>
            <w:r>
              <w:rPr>
                <w:rFonts w:ascii="宋体" w:hAnsi="宋体" w:eastAsia="宋体" w:cs="宋体"/>
                <w:sz w:val="20"/>
                <w:szCs w:val="20"/>
              </w:rPr>
              <w:t>05</w:t>
            </w:r>
            <w:r>
              <w:rPr>
                <w:rFonts w:hint="eastAsia" w:ascii="宋体" w:hAnsi="宋体" w:eastAsia="宋体" w:cs="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22" w:type="dxa"/>
            <w:gridSpan w:val="3"/>
            <w:tcBorders>
              <w:top w:val="nil"/>
              <w:left w:val="nil"/>
              <w:right w:val="nil"/>
            </w:tcBorders>
            <w:vAlign w:val="center"/>
          </w:tcPr>
          <w:p>
            <w:pPr>
              <w:tabs>
                <w:tab w:val="center" w:pos="1665"/>
                <w:tab w:val="right" w:pos="3451"/>
              </w:tabs>
              <w:snapToGrid w:val="0"/>
              <w:spacing w:after="0" w:line="240" w:lineRule="auto"/>
              <w:rPr>
                <w:rFonts w:eastAsia="MS MinNew Roman"/>
                <w:sz w:val="16"/>
                <w:szCs w:val="16"/>
              </w:rPr>
            </w:pPr>
            <w:r>
              <w:rPr>
                <w:rFonts w:hint="eastAsia" w:ascii="宋体" w:hAnsi="宋体" w:eastAsia="宋体" w:cs="宋体"/>
                <w:sz w:val="16"/>
                <w:szCs w:val="16"/>
              </w:rPr>
              <w:t>部门名称：启东市人民政府汇龙镇南城区街道办事处</w:t>
            </w:r>
          </w:p>
        </w:tc>
        <w:tc>
          <w:tcPr>
            <w:tcW w:w="3391" w:type="dxa"/>
            <w:gridSpan w:val="2"/>
            <w:tcBorders>
              <w:top w:val="nil"/>
              <w:left w:val="nil"/>
              <w:right w:val="nil"/>
            </w:tcBorders>
            <w:vAlign w:val="center"/>
          </w:tcPr>
          <w:p>
            <w:pPr>
              <w:tabs>
                <w:tab w:val="center" w:pos="1665"/>
                <w:tab w:val="right" w:pos="3451"/>
              </w:tabs>
              <w:snapToGrid w:val="0"/>
              <w:spacing w:after="0" w:line="240" w:lineRule="auto"/>
              <w:jc w:val="right"/>
              <w:rPr>
                <w:rFonts w:ascii="宋体" w:hAnsi="宋体" w:eastAsia="宋体" w:cs="宋体"/>
                <w:sz w:val="16"/>
                <w:szCs w:val="16"/>
              </w:rPr>
            </w:pPr>
            <w:r>
              <w:rPr>
                <w:rFonts w:ascii="宋体" w:hAnsi="宋体" w:eastAsia="宋体" w:cs="宋体"/>
                <w:sz w:val="16"/>
                <w:szCs w:val="16"/>
              </w:rPr>
              <w:t xml:space="preserve">                 </w:t>
            </w:r>
            <w:r>
              <w:rPr>
                <w:rFonts w:hint="eastAsia" w:ascii="宋体" w:hAnsi="宋体" w:eastAsia="宋体" w:cs="宋体"/>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blHeader/>
          <w:jc w:val="center"/>
        </w:trPr>
        <w:tc>
          <w:tcPr>
            <w:tcW w:w="4281"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w:t>
            </w:r>
            <w:r>
              <w:rPr>
                <w:rFonts w:ascii="宋体" w:hAnsi="宋体" w:eastAsia="宋体" w:cs="宋体"/>
                <w:sz w:val="20"/>
                <w:szCs w:val="20"/>
              </w:rPr>
              <w:t xml:space="preserve">    </w:t>
            </w:r>
            <w:r>
              <w:rPr>
                <w:rFonts w:hint="eastAsia" w:ascii="宋体" w:hAnsi="宋体" w:eastAsia="宋体" w:cs="宋体"/>
                <w:sz w:val="20"/>
                <w:szCs w:val="20"/>
              </w:rPr>
              <w:t>目</w:t>
            </w:r>
          </w:p>
        </w:tc>
        <w:tc>
          <w:tcPr>
            <w:tcW w:w="1941"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本年支出合计</w:t>
            </w:r>
          </w:p>
        </w:tc>
        <w:tc>
          <w:tcPr>
            <w:tcW w:w="1733"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基本支出</w:t>
            </w:r>
            <w:r>
              <w:rPr>
                <w:rFonts w:ascii="宋体" w:hAnsi="宋体" w:eastAsia="宋体" w:cs="宋体"/>
                <w:sz w:val="20"/>
                <w:szCs w:val="20"/>
              </w:rPr>
              <w:t xml:space="preserve">  </w:t>
            </w:r>
          </w:p>
        </w:tc>
        <w:tc>
          <w:tcPr>
            <w:tcW w:w="1658"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Header/>
          <w:jc w:val="center"/>
        </w:trPr>
        <w:tc>
          <w:tcPr>
            <w:tcW w:w="1182"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功能分类科目编码</w:t>
            </w:r>
          </w:p>
        </w:tc>
        <w:tc>
          <w:tcPr>
            <w:tcW w:w="3099" w:type="dxa"/>
            <w:tcBorders>
              <w:left w:val="nil"/>
            </w:tcBorders>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科目名称</w:t>
            </w:r>
          </w:p>
        </w:tc>
        <w:tc>
          <w:tcPr>
            <w:tcW w:w="1941" w:type="dxa"/>
            <w:vMerge w:val="continue"/>
            <w:vAlign w:val="center"/>
          </w:tcPr>
          <w:p>
            <w:pPr>
              <w:snapToGrid w:val="0"/>
              <w:spacing w:after="0" w:line="240" w:lineRule="auto"/>
              <w:rPr>
                <w:rFonts w:ascii="宋体" w:hAnsi="宋体" w:eastAsia="宋体" w:cs="宋体"/>
                <w:sz w:val="20"/>
                <w:szCs w:val="20"/>
              </w:rPr>
            </w:pPr>
          </w:p>
        </w:tc>
        <w:tc>
          <w:tcPr>
            <w:tcW w:w="1733" w:type="dxa"/>
            <w:vMerge w:val="continue"/>
            <w:vAlign w:val="center"/>
          </w:tcPr>
          <w:p>
            <w:pPr>
              <w:snapToGrid w:val="0"/>
              <w:spacing w:after="0" w:line="240" w:lineRule="auto"/>
              <w:rPr>
                <w:rFonts w:ascii="宋体" w:hAnsi="宋体" w:eastAsia="宋体" w:cs="宋体"/>
                <w:sz w:val="20"/>
                <w:szCs w:val="20"/>
              </w:rPr>
            </w:pPr>
          </w:p>
        </w:tc>
        <w:tc>
          <w:tcPr>
            <w:tcW w:w="1658" w:type="dxa"/>
            <w:vMerge w:val="continue"/>
            <w:vAlign w:val="center"/>
          </w:tcPr>
          <w:p>
            <w:pPr>
              <w:snapToGrid w:val="0"/>
              <w:spacing w:after="0" w:line="240" w:lineRule="auto"/>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1"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栏次</w:t>
            </w:r>
          </w:p>
        </w:tc>
        <w:tc>
          <w:tcPr>
            <w:tcW w:w="1941" w:type="dxa"/>
            <w:tcBorders>
              <w:top w:val="nil"/>
              <w:left w:val="nil"/>
            </w:tcBorders>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1</w:t>
            </w:r>
          </w:p>
        </w:tc>
        <w:tc>
          <w:tcPr>
            <w:tcW w:w="1733" w:type="dxa"/>
            <w:tcBorders>
              <w:top w:val="nil"/>
              <w:left w:val="nil"/>
            </w:tcBorders>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2</w:t>
            </w:r>
          </w:p>
        </w:tc>
        <w:tc>
          <w:tcPr>
            <w:tcW w:w="1658" w:type="dxa"/>
            <w:tcBorders>
              <w:top w:val="nil"/>
              <w:left w:val="nil"/>
            </w:tcBorders>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1"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合计</w:t>
            </w:r>
          </w:p>
        </w:tc>
        <w:tc>
          <w:tcPr>
            <w:tcW w:w="1941" w:type="dxa"/>
            <w:tcBorders>
              <w:top w:val="nil"/>
              <w:left w:val="nil"/>
            </w:tcBorders>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4,079.87</w:t>
            </w:r>
          </w:p>
        </w:tc>
        <w:tc>
          <w:tcPr>
            <w:tcW w:w="1733" w:type="dxa"/>
            <w:tcBorders>
              <w:top w:val="nil"/>
              <w:left w:val="nil"/>
            </w:tcBorders>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2,422.14</w:t>
            </w:r>
          </w:p>
        </w:tc>
        <w:tc>
          <w:tcPr>
            <w:tcW w:w="1658" w:type="dxa"/>
            <w:tcBorders>
              <w:top w:val="nil"/>
              <w:left w:val="nil"/>
            </w:tcBorders>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1,657.73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tcBorders>
              <w:top w:val="nil"/>
            </w:tcBorders>
            <w:vAlign w:val="center"/>
          </w:tcPr>
          <w:p>
            <w:pPr>
              <w:snapToGrid w:val="0"/>
              <w:spacing w:after="0" w:line="240" w:lineRule="auto"/>
              <w:rPr>
                <w:rFonts w:ascii="Times New Roman" w:hAnsi="Times New Roman" w:eastAsia="宋体"/>
                <w:sz w:val="20"/>
                <w:szCs w:val="20"/>
              </w:rPr>
            </w:pPr>
            <w:r>
              <w:rPr>
                <w:rFonts w:ascii="Times New Roman" w:hAnsi="Times New Roman" w:eastAsia="宋体"/>
                <w:b/>
                <w:sz w:val="16"/>
              </w:rPr>
              <w:t>201</w:t>
            </w:r>
          </w:p>
        </w:tc>
        <w:tc>
          <w:tcPr>
            <w:tcW w:w="3099" w:type="dxa"/>
            <w:tcBorders>
              <w:top w:val="nil"/>
              <w:left w:val="nil"/>
            </w:tcBorders>
            <w:vAlign w:val="center"/>
          </w:tcPr>
          <w:p>
            <w:pPr>
              <w:snapToGrid w:val="0"/>
              <w:spacing w:after="0" w:line="240" w:lineRule="auto"/>
              <w:rPr>
                <w:rFonts w:ascii="Times New Roman" w:hAnsi="Times New Roman" w:eastAsia="宋体"/>
                <w:sz w:val="20"/>
                <w:szCs w:val="20"/>
              </w:rPr>
            </w:pPr>
            <w:r>
              <w:rPr>
                <w:rFonts w:hint="eastAsia" w:ascii="Times New Roman" w:hAnsi="Times New Roman" w:eastAsia="宋体"/>
                <w:b/>
                <w:sz w:val="16"/>
              </w:rPr>
              <w:t>一般公共服务支出</w:t>
            </w:r>
          </w:p>
        </w:tc>
        <w:tc>
          <w:tcPr>
            <w:tcW w:w="1941" w:type="dxa"/>
            <w:tcBorders>
              <w:top w:val="nil"/>
              <w:left w:val="nil"/>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3,777.36</w:t>
            </w:r>
          </w:p>
        </w:tc>
        <w:tc>
          <w:tcPr>
            <w:tcW w:w="1733" w:type="dxa"/>
            <w:tcBorders>
              <w:top w:val="nil"/>
              <w:left w:val="nil"/>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2,302.74</w:t>
            </w:r>
          </w:p>
        </w:tc>
        <w:tc>
          <w:tcPr>
            <w:tcW w:w="1658" w:type="dxa"/>
            <w:tcBorders>
              <w:top w:val="nil"/>
              <w:left w:val="nil"/>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1,474.62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政府办公厅（室）及相关机构事务</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733" w:type="dxa"/>
            <w:vAlign w:val="center"/>
          </w:tcPr>
          <w:p>
            <w:pPr>
              <w:snapToGrid w:val="0"/>
              <w:spacing w:after="0" w:line="240" w:lineRule="auto"/>
              <w:jc w:val="right"/>
              <w:rPr>
                <w:rFonts w:eastAsia="MS MinNew Roman"/>
              </w:rPr>
            </w:pPr>
            <w:r>
              <w:rPr>
                <w:rFonts w:ascii="Times New Roman" w:hAnsi="Times New Roman" w:eastAsia="宋体"/>
                <w:sz w:val="16"/>
              </w:rPr>
              <w:t>2,302.74</w:t>
            </w: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1,474.12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2010399</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其他政府办公厅（室）及相关机构事务支出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733" w:type="dxa"/>
            <w:vAlign w:val="center"/>
          </w:tcPr>
          <w:p>
            <w:pPr>
              <w:snapToGrid w:val="0"/>
              <w:spacing w:after="0" w:line="240" w:lineRule="auto"/>
              <w:jc w:val="right"/>
              <w:rPr>
                <w:rFonts w:eastAsia="MS MinNew Roman"/>
              </w:rPr>
            </w:pPr>
            <w:r>
              <w:rPr>
                <w:rFonts w:ascii="Times New Roman" w:hAnsi="Times New Roman" w:eastAsia="宋体"/>
                <w:sz w:val="16"/>
              </w:rPr>
              <w:t>2,302.74</w:t>
            </w: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1,474.12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统计信息事务</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2010506</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统计管理</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ascii="Times New Roman" w:hAnsi="Times New Roman" w:eastAsia="宋体"/>
                <w:b/>
                <w:sz w:val="16"/>
              </w:rPr>
              <w:t>208</w:t>
            </w:r>
          </w:p>
        </w:tc>
        <w:tc>
          <w:tcPr>
            <w:tcW w:w="3099" w:type="dxa"/>
            <w:vAlign w:val="center"/>
          </w:tcPr>
          <w:p>
            <w:pPr>
              <w:snapToGrid w:val="0"/>
              <w:spacing w:after="0" w:line="240" w:lineRule="auto"/>
              <w:rPr>
                <w:rFonts w:eastAsia="MS MinNew Roman"/>
              </w:rPr>
            </w:pPr>
            <w:r>
              <w:rPr>
                <w:rFonts w:hint="eastAsia" w:ascii="Times New Roman" w:hAnsi="Times New Roman" w:eastAsia="宋体"/>
                <w:b/>
                <w:sz w:val="16"/>
              </w:rPr>
              <w:t>社会保障和就业支出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733"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658"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行政事业单位养老支出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733"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658"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2080505</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机关事业单位基本养老保险缴费支出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733"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658"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ascii="Times New Roman" w:hAnsi="Times New Roman" w:eastAsia="宋体"/>
                <w:b/>
                <w:sz w:val="16"/>
              </w:rPr>
              <w:t>210</w:t>
            </w:r>
          </w:p>
        </w:tc>
        <w:tc>
          <w:tcPr>
            <w:tcW w:w="3099" w:type="dxa"/>
            <w:vAlign w:val="center"/>
          </w:tcPr>
          <w:p>
            <w:pPr>
              <w:snapToGrid w:val="0"/>
              <w:spacing w:after="0" w:line="240" w:lineRule="auto"/>
              <w:rPr>
                <w:rFonts w:eastAsia="MS MinNew Roman"/>
              </w:rPr>
            </w:pPr>
            <w:r>
              <w:rPr>
                <w:rFonts w:hint="eastAsia" w:ascii="Times New Roman" w:hAnsi="Times New Roman" w:eastAsia="宋体"/>
                <w:b/>
                <w:sz w:val="16"/>
              </w:rPr>
              <w:t>卫生健康支出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b/>
                <w:sz w:val="16"/>
              </w:rPr>
              <w:t>11.00</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b/>
                <w:sz w:val="16"/>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公共卫生</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2100410</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突发公共卫生事件应急处理</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ascii="Times New Roman" w:hAnsi="Times New Roman" w:eastAsia="宋体"/>
                <w:b/>
                <w:sz w:val="16"/>
              </w:rPr>
              <w:t>212</w:t>
            </w:r>
          </w:p>
        </w:tc>
        <w:tc>
          <w:tcPr>
            <w:tcW w:w="3099" w:type="dxa"/>
            <w:vAlign w:val="center"/>
          </w:tcPr>
          <w:p>
            <w:pPr>
              <w:snapToGrid w:val="0"/>
              <w:spacing w:after="0" w:line="240" w:lineRule="auto"/>
              <w:rPr>
                <w:rFonts w:eastAsia="MS MinNew Roman"/>
              </w:rPr>
            </w:pPr>
            <w:r>
              <w:rPr>
                <w:rFonts w:hint="eastAsia" w:ascii="Times New Roman" w:hAnsi="Times New Roman" w:eastAsia="宋体"/>
                <w:b/>
                <w:sz w:val="16"/>
              </w:rPr>
              <w:t>城乡社区支出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b/>
                <w:sz w:val="16"/>
              </w:rPr>
              <w:t>172.11</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b/>
                <w:sz w:val="16"/>
              </w:rPr>
              <w:t>172.11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国有土地使用权出让收入安排的支出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172.11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2120802</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土地开发支出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114.97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2120805</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补助被征地农民支出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733" w:type="dxa"/>
            <w:vAlign w:val="center"/>
          </w:tcPr>
          <w:p>
            <w:pPr>
              <w:snapToGrid w:val="0"/>
              <w:spacing w:after="0" w:line="240" w:lineRule="auto"/>
              <w:jc w:val="right"/>
              <w:rPr>
                <w:rFonts w:eastAsia="MS MinNew Roman"/>
              </w:rPr>
            </w:pPr>
          </w:p>
        </w:tc>
        <w:tc>
          <w:tcPr>
            <w:tcW w:w="1658" w:type="dxa"/>
            <w:vAlign w:val="center"/>
          </w:tcPr>
          <w:p>
            <w:pPr>
              <w:snapToGrid w:val="0"/>
              <w:spacing w:after="0" w:line="240" w:lineRule="auto"/>
              <w:jc w:val="right"/>
              <w:rPr>
                <w:rFonts w:eastAsia="MS MinNew Roman"/>
              </w:rPr>
            </w:pPr>
            <w:r>
              <w:rPr>
                <w:rFonts w:ascii="Times New Roman" w:hAnsi="Times New Roman" w:eastAsia="宋体"/>
                <w:sz w:val="16"/>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ascii="Times New Roman" w:hAnsi="Times New Roman" w:eastAsia="宋体"/>
                <w:b/>
                <w:sz w:val="16"/>
              </w:rPr>
              <w:t>221</w:t>
            </w:r>
          </w:p>
        </w:tc>
        <w:tc>
          <w:tcPr>
            <w:tcW w:w="3099" w:type="dxa"/>
            <w:vAlign w:val="center"/>
          </w:tcPr>
          <w:p>
            <w:pPr>
              <w:snapToGrid w:val="0"/>
              <w:spacing w:after="0" w:line="240" w:lineRule="auto"/>
              <w:rPr>
                <w:rFonts w:eastAsia="MS MinNew Roman"/>
              </w:rPr>
            </w:pPr>
            <w:r>
              <w:rPr>
                <w:rFonts w:hint="eastAsia" w:ascii="Times New Roman" w:hAnsi="Times New Roman" w:eastAsia="宋体"/>
                <w:b/>
                <w:sz w:val="16"/>
              </w:rPr>
              <w:t>住房保障支出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733"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658"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住房改革支出</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733"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658"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8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2210201</w:t>
            </w:r>
          </w:p>
        </w:tc>
        <w:tc>
          <w:tcPr>
            <w:tcW w:w="3099" w:type="dxa"/>
            <w:vAlign w:val="center"/>
          </w:tcPr>
          <w:p>
            <w:pPr>
              <w:snapToGrid w:val="0"/>
              <w:spacing w:after="0" w:line="240" w:lineRule="auto"/>
              <w:rPr>
                <w:rFonts w:eastAsia="MS MinNew Roman"/>
              </w:rPr>
            </w:pPr>
            <w:r>
              <w:rPr>
                <w:rFonts w:hint="eastAsia" w:ascii="Times New Roman" w:hAnsi="Times New Roman" w:eastAsia="宋体"/>
                <w:sz w:val="16"/>
              </w:rPr>
              <w:t>　住房公积金</w:t>
            </w:r>
          </w:p>
        </w:tc>
        <w:tc>
          <w:tcPr>
            <w:tcW w:w="1941"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733"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658" w:type="dxa"/>
            <w:vAlign w:val="center"/>
          </w:tcPr>
          <w:p>
            <w:pPr>
              <w:snapToGrid w:val="0"/>
              <w:spacing w:after="0" w:line="240" w:lineRule="auto"/>
              <w:jc w:val="right"/>
              <w:rPr>
                <w:rFonts w:eastAsia="MS MinNew Roman"/>
              </w:rPr>
            </w:pPr>
          </w:p>
        </w:tc>
      </w:tr>
    </w:tbl>
    <w:p>
      <w:pPr>
        <w:widowControl w:val="0"/>
        <w:tabs>
          <w:tab w:val="left" w:pos="3031"/>
        </w:tabs>
        <w:autoSpaceDE w:val="0"/>
        <w:autoSpaceDN w:val="0"/>
        <w:snapToGrid w:val="0"/>
        <w:spacing w:after="0" w:line="320" w:lineRule="exact"/>
        <w:rPr>
          <w:rFonts w:ascii="Times New Roman" w:hAnsi="Times New Roman" w:eastAsia="方正仿宋_GBK"/>
          <w:sz w:val="32"/>
          <w:szCs w:val="20"/>
        </w:rPr>
        <w:sectPr>
          <w:pgSz w:w="11906" w:h="16838"/>
          <w:pgMar w:top="1440" w:right="1293" w:bottom="1440" w:left="1349" w:header="851" w:footer="992" w:gutter="0"/>
          <w:cols w:space="425" w:num="1"/>
          <w:docGrid w:type="lines" w:linePitch="312" w:charSpace="0"/>
        </w:sectPr>
      </w:pPr>
      <w:r>
        <w:rPr>
          <w:rFonts w:hint="eastAsia" w:ascii="Times New Roman" w:hAnsi="Times New Roman" w:eastAsia="宋体"/>
          <w:sz w:val="20"/>
          <w:szCs w:val="20"/>
        </w:rPr>
        <w:t>注：</w:t>
      </w:r>
      <w:r>
        <w:rPr>
          <w:rFonts w:ascii="Times New Roman" w:hAnsi="Times New Roman" w:eastAsia="宋体"/>
          <w:sz w:val="20"/>
          <w:szCs w:val="20"/>
        </w:rPr>
        <w:t>1.</w:t>
      </w:r>
      <w:r>
        <w:rPr>
          <w:rFonts w:hint="eastAsia" w:ascii="Times New Roman" w:hAnsi="Times New Roman" w:eastAsia="宋体"/>
          <w:sz w:val="20"/>
          <w:szCs w:val="20"/>
        </w:rPr>
        <w:t>本表反映部门本年度按功能分类财政拨款实际支出情况。财政拨款指一般公共预算财政拨款、政府性基金预算财政拨款和国有资本经营预算财政拨款。</w:t>
      </w:r>
      <w:r>
        <w:rPr>
          <w:rFonts w:ascii="Times New Roman" w:hAnsi="Times New Roman" w:eastAsia="宋体"/>
          <w:sz w:val="20"/>
          <w:szCs w:val="20"/>
        </w:rPr>
        <w:br w:type="textWrapping"/>
      </w:r>
      <w:r>
        <w:rPr>
          <w:rFonts w:ascii="Times New Roman" w:hAnsi="Times New Roman" w:eastAsia="宋体"/>
          <w:sz w:val="20"/>
          <w:szCs w:val="20"/>
        </w:rPr>
        <w:t xml:space="preserve">    2.“</w:t>
      </w:r>
      <w:r>
        <w:rPr>
          <w:rFonts w:hint="eastAsia" w:ascii="Times New Roman" w:hAnsi="Times New Roman" w:eastAsia="宋体"/>
          <w:sz w:val="20"/>
          <w:szCs w:val="20"/>
        </w:rPr>
        <w:t>科目编码</w:t>
      </w:r>
      <w:r>
        <w:rPr>
          <w:rFonts w:ascii="Times New Roman" w:hAnsi="Times New Roman" w:eastAsia="宋体"/>
          <w:sz w:val="20"/>
          <w:szCs w:val="20"/>
        </w:rPr>
        <w:t>”</w:t>
      </w:r>
      <w:r>
        <w:rPr>
          <w:rFonts w:hint="eastAsia" w:ascii="Times New Roman" w:hAnsi="Times New Roman" w:eastAsia="宋体"/>
          <w:sz w:val="20"/>
          <w:szCs w:val="20"/>
        </w:rPr>
        <w:t>和</w:t>
      </w:r>
      <w:r>
        <w:rPr>
          <w:rFonts w:ascii="Times New Roman" w:hAnsi="Times New Roman" w:eastAsia="宋体"/>
          <w:sz w:val="20"/>
          <w:szCs w:val="20"/>
        </w:rPr>
        <w:t>“</w:t>
      </w:r>
      <w:r>
        <w:rPr>
          <w:rFonts w:hint="eastAsia" w:ascii="Times New Roman" w:hAnsi="Times New Roman" w:eastAsia="宋体"/>
          <w:sz w:val="20"/>
          <w:szCs w:val="20"/>
        </w:rPr>
        <w:t>科目名称</w:t>
      </w:r>
      <w:r>
        <w:rPr>
          <w:rFonts w:ascii="Times New Roman" w:hAnsi="Times New Roman" w:eastAsia="宋体"/>
          <w:sz w:val="20"/>
          <w:szCs w:val="20"/>
        </w:rPr>
        <w:t>”</w:t>
      </w:r>
      <w:r>
        <w:rPr>
          <w:rFonts w:hint="eastAsia" w:ascii="Times New Roman" w:hAnsi="Times New Roman" w:eastAsia="宋体"/>
          <w:sz w:val="20"/>
          <w:szCs w:val="20"/>
        </w:rPr>
        <w:t>均为必填项。</w:t>
      </w:r>
    </w:p>
    <w:tbl>
      <w:tblPr>
        <w:tblStyle w:val="3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567"/>
        <w:gridCol w:w="1662"/>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125" w:type="dxa"/>
            <w:gridSpan w:val="5"/>
            <w:tcBorders>
              <w:top w:val="nil"/>
              <w:left w:val="nil"/>
              <w:bottom w:val="nil"/>
              <w:right w:val="nil"/>
            </w:tcBorders>
            <w:vAlign w:val="center"/>
          </w:tcPr>
          <w:p>
            <w:pPr>
              <w:snapToGrid w:val="0"/>
              <w:spacing w:after="0" w:line="240" w:lineRule="auto"/>
              <w:jc w:val="center"/>
              <w:rPr>
                <w:rFonts w:ascii="Times New Roman" w:hAnsi="Times New Roman" w:eastAsia="方正小标宋_GBK"/>
                <w:sz w:val="36"/>
                <w:szCs w:val="36"/>
              </w:rPr>
            </w:pPr>
            <w:bookmarkStart w:id="3" w:name="RANGE!A1:E22"/>
            <w:bookmarkEnd w:id="3"/>
            <w:r>
              <w:rPr>
                <w:rFonts w:hint="eastAsia" w:ascii="Times New Roman" w:hAnsi="Times New Roman" w:eastAsia="方正小标宋_GBK"/>
                <w:sz w:val="36"/>
                <w:szCs w:val="36"/>
              </w:rPr>
              <w:t>财政拨款基本支出决算表（经济科目）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jc w:val="center"/>
        </w:trPr>
        <w:tc>
          <w:tcPr>
            <w:tcW w:w="4139" w:type="dxa"/>
            <w:gridSpan w:val="2"/>
            <w:tcBorders>
              <w:top w:val="nil"/>
              <w:left w:val="nil"/>
              <w:bottom w:val="nil"/>
              <w:right w:val="nil"/>
            </w:tcBorders>
            <w:vAlign w:val="center"/>
          </w:tcPr>
          <w:p>
            <w:pPr>
              <w:snapToGrid w:val="0"/>
              <w:spacing w:after="0" w:line="240" w:lineRule="auto"/>
              <w:jc w:val="center"/>
              <w:rPr>
                <w:rFonts w:ascii="宋体" w:hAnsi="宋体" w:eastAsia="宋体" w:cs="宋体"/>
                <w:sz w:val="20"/>
                <w:szCs w:val="20"/>
              </w:rPr>
            </w:pPr>
          </w:p>
        </w:tc>
        <w:tc>
          <w:tcPr>
            <w:tcW w:w="4986" w:type="dxa"/>
            <w:gridSpan w:val="3"/>
            <w:tcBorders>
              <w:top w:val="nil"/>
              <w:left w:val="nil"/>
              <w:bottom w:val="nil"/>
              <w:right w:val="nil"/>
            </w:tcBorders>
            <w:vAlign w:val="center"/>
          </w:tcPr>
          <w:p>
            <w:pPr>
              <w:tabs>
                <w:tab w:val="center" w:pos="1862"/>
                <w:tab w:val="right" w:pos="3844"/>
              </w:tabs>
              <w:snapToGrid w:val="0"/>
              <w:spacing w:after="0" w:line="240" w:lineRule="auto"/>
              <w:jc w:val="right"/>
              <w:rPr>
                <w:rFonts w:ascii="宋体" w:hAnsi="宋体" w:eastAsia="宋体" w:cs="宋体"/>
                <w:sz w:val="20"/>
                <w:szCs w:val="20"/>
              </w:rPr>
            </w:pPr>
            <w:r>
              <w:rPr>
                <w:rFonts w:ascii="宋体" w:hAnsi="宋体" w:eastAsia="宋体" w:cs="宋体"/>
                <w:sz w:val="20"/>
                <w:szCs w:val="20"/>
              </w:rPr>
              <w:t xml:space="preserve">                     </w:t>
            </w:r>
            <w:r>
              <w:rPr>
                <w:rFonts w:hint="eastAsia" w:ascii="宋体" w:hAnsi="宋体" w:eastAsia="宋体" w:cs="宋体"/>
                <w:sz w:val="20"/>
                <w:szCs w:val="20"/>
              </w:rPr>
              <w:t>公开</w:t>
            </w:r>
            <w:r>
              <w:rPr>
                <w:rFonts w:ascii="宋体" w:hAnsi="宋体" w:eastAsia="宋体" w:cs="宋体"/>
                <w:sz w:val="20"/>
                <w:szCs w:val="20"/>
              </w:rPr>
              <w:t>06</w:t>
            </w:r>
            <w:r>
              <w:rPr>
                <w:rFonts w:hint="eastAsia" w:ascii="宋体" w:hAnsi="宋体" w:eastAsia="宋体" w:cs="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39" w:type="dxa"/>
            <w:gridSpan w:val="2"/>
            <w:tcBorders>
              <w:top w:val="nil"/>
              <w:left w:val="nil"/>
              <w:right w:val="nil"/>
            </w:tcBorders>
            <w:vAlign w:val="center"/>
          </w:tcPr>
          <w:p>
            <w:pPr>
              <w:snapToGrid w:val="0"/>
              <w:spacing w:after="0" w:line="240" w:lineRule="auto"/>
              <w:rPr>
                <w:rFonts w:ascii="宋体" w:hAnsi="宋体" w:eastAsia="宋体" w:cs="宋体"/>
                <w:sz w:val="16"/>
                <w:szCs w:val="16"/>
              </w:rPr>
            </w:pPr>
            <w:r>
              <w:rPr>
                <w:rFonts w:hint="eastAsia" w:ascii="宋体" w:hAnsi="宋体" w:eastAsia="宋体" w:cs="宋体"/>
                <w:sz w:val="16"/>
                <w:szCs w:val="16"/>
              </w:rPr>
              <w:t>部门名称：启东市人民政府汇龙镇南城区街道办事处</w:t>
            </w:r>
          </w:p>
        </w:tc>
        <w:tc>
          <w:tcPr>
            <w:tcW w:w="4986" w:type="dxa"/>
            <w:gridSpan w:val="3"/>
            <w:tcBorders>
              <w:top w:val="nil"/>
              <w:left w:val="nil"/>
              <w:right w:val="nil"/>
            </w:tcBorders>
            <w:vAlign w:val="center"/>
          </w:tcPr>
          <w:p>
            <w:pPr>
              <w:tabs>
                <w:tab w:val="center" w:pos="1862"/>
                <w:tab w:val="right" w:pos="3844"/>
              </w:tabs>
              <w:snapToGrid w:val="0"/>
              <w:spacing w:after="0" w:line="240" w:lineRule="auto"/>
              <w:jc w:val="right"/>
              <w:rPr>
                <w:rFonts w:ascii="宋体" w:hAnsi="宋体" w:eastAsia="宋体" w:cs="宋体"/>
                <w:sz w:val="16"/>
                <w:szCs w:val="16"/>
              </w:rPr>
            </w:pPr>
            <w:r>
              <w:rPr>
                <w:rFonts w:ascii="宋体" w:hAnsi="宋体" w:eastAsia="宋体" w:cs="宋体"/>
                <w:sz w:val="16"/>
                <w:szCs w:val="16"/>
              </w:rPr>
              <w:t xml:space="preserve">                 </w:t>
            </w:r>
            <w:r>
              <w:rPr>
                <w:rFonts w:hint="eastAsia" w:ascii="宋体" w:hAnsi="宋体" w:eastAsia="宋体" w:cs="宋体"/>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4139"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w:t>
            </w:r>
            <w:r>
              <w:rPr>
                <w:rFonts w:ascii="宋体" w:hAnsi="宋体" w:eastAsia="宋体" w:cs="宋体"/>
                <w:sz w:val="20"/>
                <w:szCs w:val="20"/>
              </w:rPr>
              <w:t xml:space="preserve">    </w:t>
            </w:r>
            <w:r>
              <w:rPr>
                <w:rFonts w:hint="eastAsia" w:ascii="宋体" w:hAnsi="宋体" w:eastAsia="宋体" w:cs="宋体"/>
                <w:sz w:val="20"/>
                <w:szCs w:val="20"/>
              </w:rPr>
              <w:t>目</w:t>
            </w:r>
          </w:p>
        </w:tc>
        <w:tc>
          <w:tcPr>
            <w:tcW w:w="4986" w:type="dxa"/>
            <w:gridSpan w:val="3"/>
            <w:vAlign w:val="center"/>
          </w:tcPr>
          <w:p>
            <w:pPr>
              <w:snapToGrid w:val="0"/>
              <w:spacing w:after="0" w:line="240" w:lineRule="auto"/>
              <w:jc w:val="center"/>
              <w:rPr>
                <w:rFonts w:ascii="宋体" w:hAnsi="宋体" w:eastAsia="宋体" w:cs="宋体"/>
                <w:sz w:val="20"/>
                <w:szCs w:val="20"/>
              </w:rPr>
            </w:pPr>
            <w:r>
              <w:rPr>
                <w:rFonts w:hint="eastAsia" w:ascii="Times New Roman" w:hAnsi="Times New Roman" w:eastAsia="宋体"/>
                <w:sz w:val="20"/>
                <w:szCs w:val="20"/>
              </w:rPr>
              <w:t>财政拨款基本支出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1572"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经济分类科目编码</w:t>
            </w:r>
          </w:p>
        </w:tc>
        <w:tc>
          <w:tcPr>
            <w:tcW w:w="2567"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科目名称</w:t>
            </w:r>
          </w:p>
        </w:tc>
        <w:tc>
          <w:tcPr>
            <w:tcW w:w="1662" w:type="dxa"/>
            <w:vAlign w:val="center"/>
          </w:tcPr>
          <w:p>
            <w:pPr>
              <w:snapToGrid w:val="0"/>
              <w:spacing w:after="0" w:line="240" w:lineRule="auto"/>
              <w:jc w:val="center"/>
              <w:rPr>
                <w:rFonts w:ascii="Times New Roman" w:hAnsi="Times New Roman" w:eastAsia="宋体"/>
                <w:sz w:val="20"/>
                <w:szCs w:val="20"/>
                <w:lang w:eastAsia="zh-CN"/>
              </w:rPr>
            </w:pPr>
            <w:r>
              <w:rPr>
                <w:rFonts w:hint="eastAsia" w:ascii="Times New Roman" w:hAnsi="Times New Roman" w:eastAsia="宋体"/>
                <w:sz w:val="20"/>
                <w:szCs w:val="20"/>
              </w:rPr>
              <w:t>合计</w:t>
            </w:r>
          </w:p>
        </w:tc>
        <w:tc>
          <w:tcPr>
            <w:tcW w:w="1662" w:type="dxa"/>
            <w:vAlign w:val="center"/>
          </w:tcPr>
          <w:p>
            <w:pPr>
              <w:snapToGrid w:val="0"/>
              <w:spacing w:after="0" w:line="240" w:lineRule="auto"/>
              <w:jc w:val="center"/>
              <w:rPr>
                <w:rFonts w:ascii="Times New Roman" w:hAnsi="Times New Roman" w:eastAsia="宋体"/>
                <w:sz w:val="20"/>
                <w:szCs w:val="20"/>
                <w:lang w:eastAsia="zh-CN"/>
              </w:rPr>
            </w:pPr>
            <w:r>
              <w:rPr>
                <w:rFonts w:hint="eastAsia" w:ascii="Times New Roman" w:hAnsi="Times New Roman" w:eastAsia="宋体"/>
                <w:sz w:val="20"/>
                <w:szCs w:val="20"/>
              </w:rPr>
              <w:t>人员经费</w:t>
            </w:r>
          </w:p>
        </w:tc>
        <w:tc>
          <w:tcPr>
            <w:tcW w:w="1662" w:type="dxa"/>
            <w:vAlign w:val="center"/>
          </w:tcPr>
          <w:p>
            <w:pPr>
              <w:snapToGrid w:val="0"/>
              <w:spacing w:after="0" w:line="240" w:lineRule="auto"/>
              <w:jc w:val="center"/>
              <w:rPr>
                <w:rFonts w:ascii="Times New Roman" w:hAnsi="Times New Roman" w:eastAsia="宋体"/>
                <w:sz w:val="20"/>
                <w:szCs w:val="20"/>
                <w:lang w:eastAsia="zh-CN"/>
              </w:rPr>
            </w:pPr>
            <w:r>
              <w:rPr>
                <w:rFonts w:hint="eastAsia" w:ascii="Times New Roman" w:hAnsi="Times New Roman" w:eastAsia="宋体"/>
                <w:sz w:val="20"/>
                <w:szCs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39"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合计</w:t>
            </w:r>
          </w:p>
        </w:tc>
        <w:tc>
          <w:tcPr>
            <w:tcW w:w="1662"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2,422.14</w:t>
            </w:r>
          </w:p>
        </w:tc>
        <w:tc>
          <w:tcPr>
            <w:tcW w:w="1662"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2,247.97</w:t>
            </w:r>
          </w:p>
        </w:tc>
        <w:tc>
          <w:tcPr>
            <w:tcW w:w="1662"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pPr>
              <w:snapToGrid w:val="0"/>
              <w:spacing w:after="0" w:line="240" w:lineRule="auto"/>
              <w:rPr>
                <w:rFonts w:ascii="宋体" w:hAnsi="宋体" w:eastAsia="宋体" w:cs="宋体"/>
                <w:b/>
                <w:bCs/>
                <w:sz w:val="20"/>
                <w:szCs w:val="20"/>
              </w:rPr>
            </w:pPr>
            <w:r>
              <w:rPr>
                <w:rFonts w:ascii="Times New Roman" w:hAnsi="Times New Roman" w:eastAsia="宋体"/>
                <w:b/>
                <w:sz w:val="16"/>
              </w:rPr>
              <w:t>301</w:t>
            </w:r>
          </w:p>
        </w:tc>
        <w:tc>
          <w:tcPr>
            <w:tcW w:w="2567" w:type="dxa"/>
            <w:vAlign w:val="center"/>
          </w:tcPr>
          <w:p>
            <w:pPr>
              <w:snapToGrid w:val="0"/>
              <w:spacing w:after="0" w:line="240" w:lineRule="auto"/>
              <w:rPr>
                <w:rFonts w:ascii="宋体" w:hAnsi="宋体" w:eastAsia="宋体" w:cs="宋体"/>
                <w:b/>
                <w:bCs/>
                <w:sz w:val="20"/>
                <w:szCs w:val="20"/>
              </w:rPr>
            </w:pPr>
            <w:r>
              <w:rPr>
                <w:rFonts w:hint="eastAsia" w:ascii="Times New Roman" w:hAnsi="Times New Roman" w:eastAsia="宋体"/>
                <w:b/>
                <w:sz w:val="16"/>
              </w:rPr>
              <w:t>工资福利支出</w:t>
            </w:r>
          </w:p>
        </w:tc>
        <w:tc>
          <w:tcPr>
            <w:tcW w:w="1662"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b/>
                <w:sz w:val="16"/>
              </w:rPr>
              <w:t>2,247.97</w:t>
            </w:r>
          </w:p>
        </w:tc>
        <w:tc>
          <w:tcPr>
            <w:tcW w:w="1662"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b/>
                <w:sz w:val="16"/>
              </w:rPr>
              <w:t>2,247.97</w:t>
            </w:r>
          </w:p>
        </w:tc>
        <w:tc>
          <w:tcPr>
            <w:tcW w:w="1662" w:type="dxa"/>
            <w:vAlign w:val="center"/>
          </w:tcPr>
          <w:p>
            <w:pPr>
              <w:snapToGrid w:val="0"/>
              <w:spacing w:after="0" w:line="240" w:lineRule="auto"/>
              <w:jc w:val="righ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基本工资</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440.58</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440.58</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津贴补贴</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6.80</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6.80</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奖金</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219.70</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219.70</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伙食补助费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65.55</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65.55</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绩效工资</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17.41</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17.41</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机关事业单位基本养老保险缴费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职业年金缴费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30110</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职工基本医疗保险缴费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17.28</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17.28</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公务员医疗补助缴费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8.66</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8.66</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其他社会保障缴费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7.99</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7.99</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住房公积金</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医疗费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30199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其他工资福利支出</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1,344.60</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1,344.60</w:t>
            </w: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ascii="Times New Roman" w:hAnsi="Times New Roman" w:eastAsia="宋体"/>
                <w:b/>
                <w:sz w:val="16"/>
              </w:rPr>
              <w:t>302</w:t>
            </w:r>
          </w:p>
        </w:tc>
        <w:tc>
          <w:tcPr>
            <w:tcW w:w="2567" w:type="dxa"/>
            <w:vAlign w:val="center"/>
          </w:tcPr>
          <w:p>
            <w:pPr>
              <w:snapToGrid w:val="0"/>
              <w:spacing w:after="0" w:line="240" w:lineRule="auto"/>
              <w:rPr>
                <w:rFonts w:eastAsia="MS MinNew Roman"/>
              </w:rPr>
            </w:pPr>
            <w:r>
              <w:rPr>
                <w:rFonts w:hint="eastAsia" w:ascii="Times New Roman" w:hAnsi="Times New Roman" w:eastAsia="宋体"/>
                <w:b/>
                <w:sz w:val="16"/>
              </w:rPr>
              <w:t>商品和服务支出</w:t>
            </w:r>
          </w:p>
        </w:tc>
        <w:tc>
          <w:tcPr>
            <w:tcW w:w="1662" w:type="dxa"/>
            <w:vAlign w:val="center"/>
          </w:tcPr>
          <w:p>
            <w:pPr>
              <w:snapToGrid w:val="0"/>
              <w:spacing w:after="0" w:line="240" w:lineRule="auto"/>
              <w:jc w:val="right"/>
              <w:rPr>
                <w:rFonts w:eastAsia="MS MinNew Roman"/>
              </w:rPr>
            </w:pPr>
            <w:r>
              <w:rPr>
                <w:rFonts w:ascii="Times New Roman" w:hAnsi="Times New Roman" w:eastAsia="宋体"/>
                <w:b/>
                <w:sz w:val="16"/>
              </w:rPr>
              <w:t>174.17</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b/>
                <w:sz w:val="16"/>
              </w:rPr>
              <w:t>174.17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办公费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35.53</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印刷费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咨询费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手续费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30205</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水费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0.25</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电费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4.54</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邮电费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7.09</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取暖费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物业管理费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2.63</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差旅费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1.66</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因公出国（境）费用</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维修（护）费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租赁费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1.00</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30215</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会议费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培训费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0.78</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公务接待费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专用材料费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被装购置费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30225</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专用燃料费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劳务费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1.85</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委托业务费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18.62</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工会经费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29.51</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福利费</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28.28</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30231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公务用车运行维护费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30239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其他交通费用</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10.02</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30240</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税金及附加费用</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30299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其他商品和服务支出</w:t>
            </w: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32.41</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r>
              <w:rPr>
                <w:rFonts w:ascii="Times New Roman" w:hAnsi="Times New Roman" w:eastAsia="宋体"/>
                <w:sz w:val="16"/>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ascii="Times New Roman" w:hAnsi="Times New Roman" w:eastAsia="宋体"/>
                <w:b/>
                <w:sz w:val="16"/>
              </w:rPr>
              <w:t>303</w:t>
            </w:r>
          </w:p>
        </w:tc>
        <w:tc>
          <w:tcPr>
            <w:tcW w:w="2567" w:type="dxa"/>
            <w:vAlign w:val="center"/>
          </w:tcPr>
          <w:p>
            <w:pPr>
              <w:snapToGrid w:val="0"/>
              <w:spacing w:after="0" w:line="240" w:lineRule="auto"/>
              <w:rPr>
                <w:rFonts w:eastAsia="MS MinNew Roman"/>
              </w:rPr>
            </w:pPr>
            <w:r>
              <w:rPr>
                <w:rFonts w:hint="eastAsia" w:ascii="Times New Roman" w:hAnsi="Times New Roman" w:eastAsia="宋体"/>
                <w:b/>
                <w:sz w:val="16"/>
              </w:rPr>
              <w:t>对个人和家庭的补助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离休费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退休费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退职（役）费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抚恤金</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30305</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生活补助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救济费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医疗费补助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助学金</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奖励金</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30310</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个人农业生产补贴</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30311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代缴社会保险费</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30399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其他对个人和家庭的补助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ascii="Times New Roman" w:hAnsi="Times New Roman" w:eastAsia="宋体"/>
                <w:b/>
                <w:sz w:val="16"/>
              </w:rPr>
              <w:t>307</w:t>
            </w:r>
          </w:p>
        </w:tc>
        <w:tc>
          <w:tcPr>
            <w:tcW w:w="2567" w:type="dxa"/>
            <w:vAlign w:val="center"/>
          </w:tcPr>
          <w:p>
            <w:pPr>
              <w:snapToGrid w:val="0"/>
              <w:spacing w:after="0" w:line="240" w:lineRule="auto"/>
              <w:rPr>
                <w:rFonts w:eastAsia="MS MinNew Roman"/>
              </w:rPr>
            </w:pPr>
            <w:r>
              <w:rPr>
                <w:rFonts w:hint="eastAsia" w:ascii="Times New Roman" w:hAnsi="Times New Roman" w:eastAsia="宋体"/>
                <w:b/>
                <w:sz w:val="16"/>
              </w:rPr>
              <w:t>债务利息及费用支出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国内债务付息</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国外债务付息</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国内债务发行费用</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国外债务发行费用</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ascii="Times New Roman" w:hAnsi="Times New Roman" w:eastAsia="宋体"/>
                <w:b/>
                <w:sz w:val="16"/>
              </w:rPr>
              <w:t>310</w:t>
            </w:r>
          </w:p>
        </w:tc>
        <w:tc>
          <w:tcPr>
            <w:tcW w:w="2567" w:type="dxa"/>
            <w:vAlign w:val="center"/>
          </w:tcPr>
          <w:p>
            <w:pPr>
              <w:snapToGrid w:val="0"/>
              <w:spacing w:after="0" w:line="240" w:lineRule="auto"/>
              <w:rPr>
                <w:rFonts w:eastAsia="MS MinNew Roman"/>
              </w:rPr>
            </w:pPr>
            <w:r>
              <w:rPr>
                <w:rFonts w:hint="eastAsia" w:ascii="Times New Roman" w:hAnsi="Times New Roman" w:eastAsia="宋体"/>
                <w:b/>
                <w:sz w:val="16"/>
              </w:rPr>
              <w:t>资本性支出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房屋建筑物购建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办公设备购置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专用设备购置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31005</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基础设施建设</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大型修缮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信息网络及软件购置更新</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物资储备</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土地补偿</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31010</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安置补助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地上附着物和青苗补偿</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拆迁补偿</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公务用车购置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其他交通工具购置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31021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文物和陈列品购置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31022</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无形资产购置</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31099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其他资本性支出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ascii="Times New Roman" w:hAnsi="Times New Roman" w:eastAsia="宋体"/>
                <w:b/>
                <w:sz w:val="16"/>
              </w:rPr>
              <w:t>312</w:t>
            </w:r>
          </w:p>
        </w:tc>
        <w:tc>
          <w:tcPr>
            <w:tcW w:w="2567" w:type="dxa"/>
            <w:vAlign w:val="center"/>
          </w:tcPr>
          <w:p>
            <w:pPr>
              <w:snapToGrid w:val="0"/>
              <w:spacing w:after="0" w:line="240" w:lineRule="auto"/>
              <w:rPr>
                <w:rFonts w:eastAsia="MS MinNew Roman"/>
              </w:rPr>
            </w:pPr>
            <w:r>
              <w:rPr>
                <w:rFonts w:hint="eastAsia" w:ascii="Times New Roman" w:hAnsi="Times New Roman" w:eastAsia="宋体"/>
                <w:b/>
                <w:sz w:val="16"/>
              </w:rPr>
              <w:t>对企业补助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31201</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资本金注入</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31203</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政府投资基金股权投资</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31204</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费用补贴</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31205</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利息补贴</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31299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其他对企业补助</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ascii="Times New Roman" w:hAnsi="Times New Roman" w:eastAsia="宋体"/>
                <w:b/>
                <w:sz w:val="16"/>
              </w:rPr>
              <w:t>399</w:t>
            </w:r>
          </w:p>
        </w:tc>
        <w:tc>
          <w:tcPr>
            <w:tcW w:w="2567" w:type="dxa"/>
            <w:vAlign w:val="center"/>
          </w:tcPr>
          <w:p>
            <w:pPr>
              <w:snapToGrid w:val="0"/>
              <w:spacing w:after="0" w:line="240" w:lineRule="auto"/>
              <w:rPr>
                <w:rFonts w:eastAsia="MS MinNew Roman"/>
              </w:rPr>
            </w:pPr>
            <w:r>
              <w:rPr>
                <w:rFonts w:hint="eastAsia" w:ascii="Times New Roman" w:hAnsi="Times New Roman" w:eastAsia="宋体"/>
                <w:b/>
                <w:sz w:val="16"/>
              </w:rPr>
              <w:t>其他支出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39906</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赠与</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39907</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国家赔偿费用支出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39908</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对民间非营利组织和群众性自治组织补贴</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39999</w:t>
            </w:r>
          </w:p>
        </w:tc>
        <w:tc>
          <w:tcPr>
            <w:tcW w:w="2567" w:type="dxa"/>
            <w:vAlign w:val="center"/>
          </w:tcPr>
          <w:p>
            <w:pPr>
              <w:snapToGrid w:val="0"/>
              <w:spacing w:after="0" w:line="240" w:lineRule="auto"/>
              <w:rPr>
                <w:rFonts w:eastAsia="MS MinNew Roman"/>
              </w:rPr>
            </w:pPr>
            <w:r>
              <w:rPr>
                <w:rFonts w:hint="eastAsia" w:ascii="Times New Roman" w:hAnsi="Times New Roman" w:eastAsia="宋体"/>
                <w:sz w:val="16"/>
              </w:rPr>
              <w:t>　其他支出</w:t>
            </w: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c>
          <w:tcPr>
            <w:tcW w:w="1662" w:type="dxa"/>
            <w:vAlign w:val="center"/>
          </w:tcPr>
          <w:p>
            <w:pPr>
              <w:snapToGrid w:val="0"/>
              <w:spacing w:after="0" w:line="240" w:lineRule="auto"/>
              <w:jc w:val="right"/>
              <w:rPr>
                <w:rFonts w:eastAsia="MS MinNew Roman"/>
              </w:rPr>
            </w:pPr>
          </w:p>
        </w:tc>
      </w:tr>
    </w:tbl>
    <w:p>
      <w:pPr>
        <w:widowControl w:val="0"/>
        <w:tabs>
          <w:tab w:val="left" w:pos="3031"/>
        </w:tabs>
        <w:autoSpaceDE w:val="0"/>
        <w:autoSpaceDN w:val="0"/>
        <w:snapToGrid w:val="0"/>
        <w:spacing w:after="0" w:line="320" w:lineRule="exact"/>
      </w:pPr>
      <w:r>
        <w:rPr>
          <w:rFonts w:hint="eastAsia" w:ascii="Times New Roman" w:hAnsi="Times New Roman" w:eastAsia="宋体"/>
          <w:sz w:val="20"/>
          <w:szCs w:val="20"/>
        </w:rPr>
        <w:t>注：</w:t>
      </w:r>
      <w:r>
        <w:rPr>
          <w:rFonts w:ascii="Times New Roman" w:hAnsi="Times New Roman" w:eastAsia="宋体"/>
          <w:sz w:val="20"/>
          <w:szCs w:val="20"/>
        </w:rPr>
        <w:t>1.</w:t>
      </w:r>
      <w:r>
        <w:rPr>
          <w:rFonts w:hint="eastAsia" w:ascii="Times New Roman" w:hAnsi="Times New Roman" w:eastAsia="宋体"/>
          <w:sz w:val="20"/>
          <w:szCs w:val="20"/>
        </w:rPr>
        <w:t>本表反映部门本年度按经济分类财政拨款基本支出明细情况。财政拨款指一般公共预算财政拨款、政府性基金预算财政拨款和国有资本经营预算财政拨款。</w:t>
      </w:r>
      <w:r>
        <w:rPr>
          <w:rFonts w:ascii="Times New Roman" w:hAnsi="Times New Roman" w:eastAsia="宋体"/>
          <w:sz w:val="20"/>
          <w:szCs w:val="20"/>
        </w:rPr>
        <w:br w:type="textWrapping"/>
      </w:r>
      <w:r>
        <w:rPr>
          <w:rFonts w:ascii="Times New Roman" w:hAnsi="Times New Roman" w:eastAsia="宋体"/>
          <w:sz w:val="20"/>
          <w:szCs w:val="20"/>
        </w:rPr>
        <w:t xml:space="preserve">    2.“</w:t>
      </w:r>
      <w:r>
        <w:rPr>
          <w:rFonts w:hint="eastAsia" w:ascii="Times New Roman" w:hAnsi="Times New Roman" w:eastAsia="宋体"/>
          <w:sz w:val="20"/>
          <w:szCs w:val="20"/>
        </w:rPr>
        <w:t>科目编码</w:t>
      </w:r>
      <w:r>
        <w:rPr>
          <w:rFonts w:ascii="Times New Roman" w:hAnsi="Times New Roman" w:eastAsia="宋体"/>
          <w:sz w:val="20"/>
          <w:szCs w:val="20"/>
        </w:rPr>
        <w:t>”</w:t>
      </w:r>
      <w:r>
        <w:rPr>
          <w:rFonts w:hint="eastAsia" w:ascii="Times New Roman" w:hAnsi="Times New Roman" w:eastAsia="宋体"/>
          <w:sz w:val="20"/>
          <w:szCs w:val="20"/>
        </w:rPr>
        <w:t>和</w:t>
      </w:r>
      <w:r>
        <w:rPr>
          <w:rFonts w:ascii="Times New Roman" w:hAnsi="Times New Roman" w:eastAsia="宋体"/>
          <w:sz w:val="20"/>
          <w:szCs w:val="20"/>
        </w:rPr>
        <w:t>“</w:t>
      </w:r>
      <w:r>
        <w:rPr>
          <w:rFonts w:hint="eastAsia" w:ascii="Times New Roman" w:hAnsi="Times New Roman" w:eastAsia="宋体"/>
          <w:sz w:val="20"/>
          <w:szCs w:val="20"/>
        </w:rPr>
        <w:t>科目名称</w:t>
      </w:r>
      <w:r>
        <w:rPr>
          <w:rFonts w:ascii="Times New Roman" w:hAnsi="Times New Roman" w:eastAsia="宋体"/>
          <w:sz w:val="20"/>
          <w:szCs w:val="20"/>
        </w:rPr>
        <w:t>”</w:t>
      </w:r>
      <w:r>
        <w:rPr>
          <w:rFonts w:hint="eastAsia" w:ascii="Times New Roman" w:hAnsi="Times New Roman" w:eastAsia="宋体"/>
          <w:sz w:val="20"/>
          <w:szCs w:val="20"/>
        </w:rPr>
        <w:t>均为必填项。</w:t>
      </w:r>
    </w:p>
    <w:p>
      <w:pPr>
        <w:snapToGrid w:val="0"/>
        <w:spacing w:after="0" w:line="320" w:lineRule="exact"/>
        <w:rPr>
          <w:rFonts w:ascii="Times New Roman" w:hAnsi="Times New Roman" w:eastAsia="方正仿宋_GBK"/>
          <w:sz w:val="32"/>
          <w:szCs w:val="20"/>
        </w:rPr>
        <w:sectPr>
          <w:pgSz w:w="11906" w:h="16838"/>
          <w:pgMar w:top="1440" w:right="1633" w:bottom="1440" w:left="1463" w:header="851" w:footer="992" w:gutter="0"/>
          <w:cols w:space="425" w:num="1"/>
          <w:docGrid w:type="lines" w:linePitch="312" w:charSpace="0"/>
        </w:sectPr>
      </w:pPr>
    </w:p>
    <w:tbl>
      <w:tblPr>
        <w:tblStyle w:val="32"/>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3067"/>
        <w:gridCol w:w="1535"/>
        <w:gridCol w:w="153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145" w:type="dxa"/>
            <w:gridSpan w:val="5"/>
            <w:tcBorders>
              <w:top w:val="nil"/>
              <w:left w:val="nil"/>
              <w:bottom w:val="nil"/>
              <w:right w:val="nil"/>
            </w:tcBorders>
            <w:vAlign w:val="center"/>
          </w:tcPr>
          <w:p>
            <w:pPr>
              <w:snapToGrid w:val="0"/>
              <w:spacing w:after="0" w:line="240" w:lineRule="auto"/>
              <w:jc w:val="center"/>
              <w:rPr>
                <w:rFonts w:ascii="Times New Roman" w:hAnsi="Times New Roman" w:eastAsia="方正小标宋_GBK"/>
                <w:sz w:val="40"/>
                <w:szCs w:val="40"/>
              </w:rPr>
            </w:pPr>
            <w:r>
              <w:rPr>
                <w:rFonts w:hint="eastAsia" w:ascii="Times New Roman" w:hAnsi="Times New Roman" w:eastAsia="方正小标宋_GBK"/>
                <w:sz w:val="40"/>
                <w:szCs w:val="40"/>
              </w:rPr>
              <w:t>一般公共预算支出决算表（功能科目）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jc w:val="center"/>
        </w:trPr>
        <w:tc>
          <w:tcPr>
            <w:tcW w:w="6074" w:type="dxa"/>
            <w:gridSpan w:val="3"/>
            <w:tcBorders>
              <w:top w:val="nil"/>
              <w:left w:val="nil"/>
              <w:bottom w:val="nil"/>
              <w:right w:val="nil"/>
            </w:tcBorders>
            <w:vAlign w:val="center"/>
          </w:tcPr>
          <w:p>
            <w:pPr>
              <w:tabs>
                <w:tab w:val="right" w:pos="5594"/>
              </w:tabs>
              <w:snapToGrid w:val="0"/>
              <w:spacing w:after="0" w:line="240" w:lineRule="auto"/>
              <w:jc w:val="center"/>
              <w:rPr>
                <w:rFonts w:ascii="宋体" w:hAnsi="宋体" w:eastAsia="宋体" w:cs="宋体"/>
                <w:sz w:val="20"/>
                <w:szCs w:val="20"/>
                <w:lang w:eastAsia="zh-CN"/>
              </w:rPr>
            </w:pPr>
            <w:r>
              <w:rPr>
                <w:rFonts w:ascii="宋体" w:hAnsi="宋体" w:eastAsia="宋体" w:cs="宋体"/>
                <w:sz w:val="20"/>
                <w:szCs w:val="20"/>
                <w:lang w:eastAsia="zh-CN"/>
              </w:rPr>
              <w:tab/>
            </w:r>
          </w:p>
        </w:tc>
        <w:tc>
          <w:tcPr>
            <w:tcW w:w="3071" w:type="dxa"/>
            <w:gridSpan w:val="2"/>
            <w:tcBorders>
              <w:top w:val="nil"/>
              <w:left w:val="nil"/>
              <w:bottom w:val="nil"/>
              <w:right w:val="nil"/>
            </w:tcBorders>
            <w:vAlign w:val="center"/>
          </w:tcPr>
          <w:p>
            <w:pPr>
              <w:tabs>
                <w:tab w:val="center" w:pos="1417"/>
                <w:tab w:val="right" w:pos="2954"/>
              </w:tabs>
              <w:snapToGrid w:val="0"/>
              <w:spacing w:after="0" w:line="240" w:lineRule="auto"/>
              <w:jc w:val="right"/>
              <w:rPr>
                <w:rFonts w:ascii="宋体" w:hAnsi="宋体" w:eastAsia="宋体" w:cs="宋体"/>
                <w:sz w:val="20"/>
                <w:szCs w:val="20"/>
              </w:rPr>
            </w:pPr>
            <w:r>
              <w:rPr>
                <w:rFonts w:ascii="宋体" w:hAnsi="宋体" w:eastAsia="宋体" w:cs="宋体"/>
                <w:sz w:val="20"/>
                <w:szCs w:val="20"/>
              </w:rPr>
              <w:t xml:space="preserve">      </w:t>
            </w:r>
            <w:r>
              <w:rPr>
                <w:rFonts w:hint="eastAsia" w:ascii="宋体" w:hAnsi="宋体" w:eastAsia="宋体" w:cs="宋体"/>
                <w:sz w:val="20"/>
                <w:szCs w:val="20"/>
              </w:rPr>
              <w:t>公开</w:t>
            </w:r>
            <w:r>
              <w:rPr>
                <w:rFonts w:ascii="宋体" w:hAnsi="宋体" w:eastAsia="宋体" w:cs="宋体"/>
                <w:sz w:val="20"/>
                <w:szCs w:val="20"/>
              </w:rPr>
              <w:t>07</w:t>
            </w:r>
            <w:r>
              <w:rPr>
                <w:rFonts w:hint="eastAsia" w:ascii="宋体" w:hAnsi="宋体" w:eastAsia="宋体" w:cs="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74" w:type="dxa"/>
            <w:gridSpan w:val="3"/>
            <w:tcBorders>
              <w:top w:val="nil"/>
              <w:left w:val="nil"/>
              <w:right w:val="nil"/>
            </w:tcBorders>
            <w:vAlign w:val="center"/>
          </w:tcPr>
          <w:p>
            <w:pPr>
              <w:tabs>
                <w:tab w:val="center" w:pos="1417"/>
                <w:tab w:val="right" w:pos="2954"/>
              </w:tabs>
              <w:snapToGrid w:val="0"/>
              <w:spacing w:after="0" w:line="240" w:lineRule="auto"/>
              <w:rPr>
                <w:rFonts w:eastAsia="MS MinNew Roman"/>
                <w:sz w:val="16"/>
                <w:szCs w:val="16"/>
              </w:rPr>
            </w:pPr>
            <w:r>
              <w:rPr>
                <w:rFonts w:hint="eastAsia" w:ascii="宋体" w:hAnsi="宋体" w:eastAsia="宋体" w:cs="宋体"/>
                <w:sz w:val="16"/>
                <w:szCs w:val="16"/>
              </w:rPr>
              <w:t>部门名称：启东市人民政府汇龙镇南城区街道办事处</w:t>
            </w:r>
          </w:p>
        </w:tc>
        <w:tc>
          <w:tcPr>
            <w:tcW w:w="3071" w:type="dxa"/>
            <w:gridSpan w:val="2"/>
            <w:tcBorders>
              <w:top w:val="nil"/>
              <w:left w:val="nil"/>
              <w:right w:val="nil"/>
            </w:tcBorders>
            <w:vAlign w:val="center"/>
          </w:tcPr>
          <w:p>
            <w:pPr>
              <w:tabs>
                <w:tab w:val="center" w:pos="1417"/>
                <w:tab w:val="right" w:pos="2954"/>
              </w:tabs>
              <w:snapToGrid w:val="0"/>
              <w:spacing w:after="0" w:line="240" w:lineRule="auto"/>
              <w:jc w:val="right"/>
              <w:rPr>
                <w:rFonts w:ascii="宋体" w:hAnsi="宋体" w:eastAsia="宋体" w:cs="宋体"/>
                <w:sz w:val="16"/>
                <w:szCs w:val="16"/>
              </w:rPr>
            </w:pPr>
            <w:r>
              <w:rPr>
                <w:rFonts w:ascii="宋体" w:hAnsi="宋体" w:eastAsia="宋体" w:cs="宋体"/>
                <w:sz w:val="16"/>
                <w:szCs w:val="16"/>
              </w:rPr>
              <w:t xml:space="preserve">      </w:t>
            </w:r>
            <w:r>
              <w:rPr>
                <w:rFonts w:hint="eastAsia" w:ascii="宋体" w:hAnsi="宋体" w:eastAsia="宋体" w:cs="宋体"/>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blHeader/>
          <w:jc w:val="center"/>
        </w:trPr>
        <w:tc>
          <w:tcPr>
            <w:tcW w:w="4539"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w:t>
            </w:r>
            <w:r>
              <w:rPr>
                <w:rFonts w:ascii="宋体" w:hAnsi="宋体" w:eastAsia="宋体" w:cs="宋体"/>
                <w:sz w:val="20"/>
                <w:szCs w:val="20"/>
              </w:rPr>
              <w:t xml:space="preserve">    </w:t>
            </w:r>
            <w:r>
              <w:rPr>
                <w:rFonts w:hint="eastAsia" w:ascii="宋体" w:hAnsi="宋体" w:eastAsia="宋体" w:cs="宋体"/>
                <w:sz w:val="20"/>
                <w:szCs w:val="20"/>
              </w:rPr>
              <w:t>目</w:t>
            </w:r>
          </w:p>
        </w:tc>
        <w:tc>
          <w:tcPr>
            <w:tcW w:w="1535"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本年支出合计</w:t>
            </w:r>
          </w:p>
        </w:tc>
        <w:tc>
          <w:tcPr>
            <w:tcW w:w="1535"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基本支出</w:t>
            </w:r>
            <w:r>
              <w:rPr>
                <w:rFonts w:ascii="宋体" w:hAnsi="宋体" w:eastAsia="宋体" w:cs="宋体"/>
                <w:sz w:val="20"/>
                <w:szCs w:val="20"/>
              </w:rPr>
              <w:t xml:space="preserve">  </w:t>
            </w:r>
          </w:p>
        </w:tc>
        <w:tc>
          <w:tcPr>
            <w:tcW w:w="1536"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jc w:val="center"/>
        </w:trPr>
        <w:tc>
          <w:tcPr>
            <w:tcW w:w="1472"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功能分类科目编码</w:t>
            </w:r>
          </w:p>
        </w:tc>
        <w:tc>
          <w:tcPr>
            <w:tcW w:w="3067"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科目名称</w:t>
            </w:r>
          </w:p>
        </w:tc>
        <w:tc>
          <w:tcPr>
            <w:tcW w:w="1535" w:type="dxa"/>
            <w:vMerge w:val="continue"/>
            <w:vAlign w:val="center"/>
          </w:tcPr>
          <w:p>
            <w:pPr>
              <w:snapToGrid w:val="0"/>
              <w:spacing w:after="0" w:line="240" w:lineRule="auto"/>
              <w:rPr>
                <w:rFonts w:ascii="宋体" w:hAnsi="宋体" w:eastAsia="宋体" w:cs="宋体"/>
                <w:sz w:val="20"/>
                <w:szCs w:val="20"/>
              </w:rPr>
            </w:pPr>
          </w:p>
        </w:tc>
        <w:tc>
          <w:tcPr>
            <w:tcW w:w="1535" w:type="dxa"/>
            <w:vMerge w:val="continue"/>
            <w:vAlign w:val="center"/>
          </w:tcPr>
          <w:p>
            <w:pPr>
              <w:snapToGrid w:val="0"/>
              <w:spacing w:after="0" w:line="240" w:lineRule="auto"/>
              <w:rPr>
                <w:rFonts w:ascii="宋体" w:hAnsi="宋体" w:eastAsia="宋体" w:cs="宋体"/>
                <w:sz w:val="20"/>
                <w:szCs w:val="20"/>
              </w:rPr>
            </w:pPr>
          </w:p>
        </w:tc>
        <w:tc>
          <w:tcPr>
            <w:tcW w:w="1536" w:type="dxa"/>
            <w:vMerge w:val="continue"/>
            <w:vAlign w:val="center"/>
          </w:tcPr>
          <w:p>
            <w:pPr>
              <w:snapToGrid w:val="0"/>
              <w:spacing w:after="0" w:line="240" w:lineRule="auto"/>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9"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栏次</w:t>
            </w:r>
          </w:p>
        </w:tc>
        <w:tc>
          <w:tcPr>
            <w:tcW w:w="1535" w:type="dxa"/>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1</w:t>
            </w:r>
          </w:p>
        </w:tc>
        <w:tc>
          <w:tcPr>
            <w:tcW w:w="1535" w:type="dxa"/>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2</w:t>
            </w:r>
          </w:p>
        </w:tc>
        <w:tc>
          <w:tcPr>
            <w:tcW w:w="1536" w:type="dxa"/>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539"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合计</w:t>
            </w:r>
          </w:p>
        </w:tc>
        <w:tc>
          <w:tcPr>
            <w:tcW w:w="1535"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3,907.76</w:t>
            </w:r>
          </w:p>
        </w:tc>
        <w:tc>
          <w:tcPr>
            <w:tcW w:w="1535"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2,422.14</w:t>
            </w:r>
          </w:p>
        </w:tc>
        <w:tc>
          <w:tcPr>
            <w:tcW w:w="1536"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1,485.62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Align w:val="center"/>
          </w:tcPr>
          <w:p>
            <w:pPr>
              <w:snapToGrid w:val="0"/>
              <w:spacing w:after="0" w:line="240" w:lineRule="auto"/>
              <w:rPr>
                <w:rFonts w:ascii="Times New Roman" w:hAnsi="Times New Roman" w:eastAsia="宋体"/>
                <w:sz w:val="20"/>
                <w:szCs w:val="20"/>
              </w:rPr>
            </w:pPr>
            <w:r>
              <w:rPr>
                <w:rFonts w:ascii="Times New Roman" w:hAnsi="Times New Roman" w:eastAsia="宋体"/>
                <w:b/>
                <w:sz w:val="16"/>
              </w:rPr>
              <w:t>201</w:t>
            </w:r>
          </w:p>
        </w:tc>
        <w:tc>
          <w:tcPr>
            <w:tcW w:w="3067" w:type="dxa"/>
            <w:vAlign w:val="center"/>
          </w:tcPr>
          <w:p>
            <w:pPr>
              <w:snapToGrid w:val="0"/>
              <w:spacing w:after="0" w:line="240" w:lineRule="auto"/>
              <w:rPr>
                <w:rFonts w:ascii="Times New Roman" w:hAnsi="Times New Roman" w:eastAsia="宋体"/>
                <w:sz w:val="20"/>
                <w:szCs w:val="20"/>
              </w:rPr>
            </w:pPr>
            <w:r>
              <w:rPr>
                <w:rFonts w:hint="eastAsia" w:ascii="Times New Roman" w:hAnsi="Times New Roman" w:eastAsia="宋体"/>
                <w:b/>
                <w:sz w:val="16"/>
              </w:rPr>
              <w:t>一般公共服务支出</w:t>
            </w:r>
          </w:p>
        </w:tc>
        <w:tc>
          <w:tcPr>
            <w:tcW w:w="1535"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3,777.36</w:t>
            </w:r>
          </w:p>
        </w:tc>
        <w:tc>
          <w:tcPr>
            <w:tcW w:w="1535"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2,302.74</w:t>
            </w:r>
          </w:p>
        </w:tc>
        <w:tc>
          <w:tcPr>
            <w:tcW w:w="1536"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1,474.62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政府办公厅（室）及相关机构事务</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2,302.74</w:t>
            </w:r>
          </w:p>
        </w:tc>
        <w:tc>
          <w:tcPr>
            <w:tcW w:w="1536" w:type="dxa"/>
            <w:vAlign w:val="center"/>
          </w:tcPr>
          <w:p>
            <w:pPr>
              <w:snapToGrid w:val="0"/>
              <w:spacing w:after="0" w:line="240" w:lineRule="auto"/>
              <w:jc w:val="right"/>
              <w:rPr>
                <w:rFonts w:eastAsia="MS MinNew Roman"/>
              </w:rPr>
            </w:pPr>
            <w:r>
              <w:rPr>
                <w:rFonts w:ascii="Times New Roman" w:hAnsi="Times New Roman" w:eastAsia="宋体"/>
                <w:sz w:val="16"/>
              </w:rPr>
              <w:t>1,474.12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2010399</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其他政府办公厅（室）及相关机构事务支出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3,776.86</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2,302.74</w:t>
            </w:r>
          </w:p>
        </w:tc>
        <w:tc>
          <w:tcPr>
            <w:tcW w:w="1536" w:type="dxa"/>
            <w:vAlign w:val="center"/>
          </w:tcPr>
          <w:p>
            <w:pPr>
              <w:snapToGrid w:val="0"/>
              <w:spacing w:after="0" w:line="240" w:lineRule="auto"/>
              <w:jc w:val="right"/>
              <w:rPr>
                <w:rFonts w:eastAsia="MS MinNew Roman"/>
              </w:rPr>
            </w:pPr>
            <w:r>
              <w:rPr>
                <w:rFonts w:ascii="Times New Roman" w:hAnsi="Times New Roman" w:eastAsia="宋体"/>
                <w:sz w:val="16"/>
              </w:rPr>
              <w:t>1,474.12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统计信息事务</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535" w:type="dxa"/>
            <w:vAlign w:val="center"/>
          </w:tcPr>
          <w:p>
            <w:pPr>
              <w:snapToGrid w:val="0"/>
              <w:spacing w:after="0" w:line="240" w:lineRule="auto"/>
              <w:jc w:val="right"/>
              <w:rPr>
                <w:rFonts w:eastAsia="MS MinNew Roman"/>
              </w:rPr>
            </w:pPr>
          </w:p>
        </w:tc>
        <w:tc>
          <w:tcPr>
            <w:tcW w:w="1536" w:type="dxa"/>
            <w:vAlign w:val="center"/>
          </w:tcPr>
          <w:p>
            <w:pPr>
              <w:snapToGrid w:val="0"/>
              <w:spacing w:after="0" w:line="240" w:lineRule="auto"/>
              <w:jc w:val="right"/>
              <w:rPr>
                <w:rFonts w:eastAsia="MS MinNew Roman"/>
              </w:rPr>
            </w:pPr>
            <w:r>
              <w:rPr>
                <w:rFonts w:ascii="Times New Roman" w:hAnsi="Times New Roman" w:eastAsia="宋体"/>
                <w:sz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2010506</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统计管理</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0.50</w:t>
            </w:r>
          </w:p>
        </w:tc>
        <w:tc>
          <w:tcPr>
            <w:tcW w:w="1535" w:type="dxa"/>
            <w:vAlign w:val="center"/>
          </w:tcPr>
          <w:p>
            <w:pPr>
              <w:snapToGrid w:val="0"/>
              <w:spacing w:after="0" w:line="240" w:lineRule="auto"/>
              <w:jc w:val="right"/>
              <w:rPr>
                <w:rFonts w:eastAsia="MS MinNew Roman"/>
              </w:rPr>
            </w:pPr>
          </w:p>
        </w:tc>
        <w:tc>
          <w:tcPr>
            <w:tcW w:w="1536" w:type="dxa"/>
            <w:vAlign w:val="center"/>
          </w:tcPr>
          <w:p>
            <w:pPr>
              <w:snapToGrid w:val="0"/>
              <w:spacing w:after="0" w:line="240" w:lineRule="auto"/>
              <w:jc w:val="right"/>
              <w:rPr>
                <w:rFonts w:eastAsia="MS MinNew Roman"/>
              </w:rPr>
            </w:pPr>
            <w:r>
              <w:rPr>
                <w:rFonts w:ascii="Times New Roman" w:hAnsi="Times New Roman" w:eastAsia="宋体"/>
                <w:sz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ascii="Times New Roman" w:hAnsi="Times New Roman" w:eastAsia="宋体"/>
                <w:b/>
                <w:sz w:val="16"/>
              </w:rPr>
              <w:t>208</w:t>
            </w:r>
          </w:p>
        </w:tc>
        <w:tc>
          <w:tcPr>
            <w:tcW w:w="3067" w:type="dxa"/>
            <w:vAlign w:val="center"/>
          </w:tcPr>
          <w:p>
            <w:pPr>
              <w:snapToGrid w:val="0"/>
              <w:spacing w:after="0" w:line="240" w:lineRule="auto"/>
              <w:rPr>
                <w:rFonts w:eastAsia="MS MinNew Roman"/>
              </w:rPr>
            </w:pPr>
            <w:r>
              <w:rPr>
                <w:rFonts w:hint="eastAsia" w:ascii="Times New Roman" w:hAnsi="Times New Roman" w:eastAsia="宋体"/>
                <w:b/>
                <w:sz w:val="16"/>
              </w:rPr>
              <w:t>社会保障和就业支出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535" w:type="dxa"/>
            <w:vAlign w:val="center"/>
          </w:tcPr>
          <w:p>
            <w:pPr>
              <w:snapToGrid w:val="0"/>
              <w:spacing w:after="0" w:line="240" w:lineRule="auto"/>
              <w:jc w:val="right"/>
              <w:rPr>
                <w:rFonts w:eastAsia="MS MinNew Roman"/>
              </w:rPr>
            </w:pPr>
            <w:r>
              <w:rPr>
                <w:rFonts w:ascii="Times New Roman" w:hAnsi="Times New Roman" w:eastAsia="宋体"/>
                <w:b/>
                <w:sz w:val="16"/>
              </w:rPr>
              <w:t>37.68</w:t>
            </w:r>
          </w:p>
        </w:tc>
        <w:tc>
          <w:tcPr>
            <w:tcW w:w="1536"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行政事业单位养老支出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536"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2080505</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机关事业单位基本养老保险缴费支出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536"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ascii="Times New Roman" w:hAnsi="Times New Roman" w:eastAsia="宋体"/>
                <w:b/>
                <w:sz w:val="16"/>
              </w:rPr>
              <w:t>210</w:t>
            </w:r>
          </w:p>
        </w:tc>
        <w:tc>
          <w:tcPr>
            <w:tcW w:w="3067" w:type="dxa"/>
            <w:vAlign w:val="center"/>
          </w:tcPr>
          <w:p>
            <w:pPr>
              <w:snapToGrid w:val="0"/>
              <w:spacing w:after="0" w:line="240" w:lineRule="auto"/>
              <w:rPr>
                <w:rFonts w:eastAsia="MS MinNew Roman"/>
              </w:rPr>
            </w:pPr>
            <w:r>
              <w:rPr>
                <w:rFonts w:hint="eastAsia" w:ascii="Times New Roman" w:hAnsi="Times New Roman" w:eastAsia="宋体"/>
                <w:b/>
                <w:sz w:val="16"/>
              </w:rPr>
              <w:t>卫生健康支出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b/>
                <w:sz w:val="16"/>
              </w:rPr>
              <w:t>11.00</w:t>
            </w:r>
          </w:p>
        </w:tc>
        <w:tc>
          <w:tcPr>
            <w:tcW w:w="1535" w:type="dxa"/>
            <w:vAlign w:val="center"/>
          </w:tcPr>
          <w:p>
            <w:pPr>
              <w:snapToGrid w:val="0"/>
              <w:spacing w:after="0" w:line="240" w:lineRule="auto"/>
              <w:jc w:val="right"/>
              <w:rPr>
                <w:rFonts w:eastAsia="MS MinNew Roman"/>
              </w:rPr>
            </w:pPr>
          </w:p>
        </w:tc>
        <w:tc>
          <w:tcPr>
            <w:tcW w:w="1536" w:type="dxa"/>
            <w:vAlign w:val="center"/>
          </w:tcPr>
          <w:p>
            <w:pPr>
              <w:snapToGrid w:val="0"/>
              <w:spacing w:after="0" w:line="240" w:lineRule="auto"/>
              <w:jc w:val="right"/>
              <w:rPr>
                <w:rFonts w:eastAsia="MS MinNew Roman"/>
              </w:rPr>
            </w:pPr>
            <w:r>
              <w:rPr>
                <w:rFonts w:ascii="Times New Roman" w:hAnsi="Times New Roman" w:eastAsia="宋体"/>
                <w:b/>
                <w:sz w:val="16"/>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公共卫生</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535" w:type="dxa"/>
            <w:vAlign w:val="center"/>
          </w:tcPr>
          <w:p>
            <w:pPr>
              <w:snapToGrid w:val="0"/>
              <w:spacing w:after="0" w:line="240" w:lineRule="auto"/>
              <w:jc w:val="right"/>
              <w:rPr>
                <w:rFonts w:eastAsia="MS MinNew Roman"/>
              </w:rPr>
            </w:pPr>
          </w:p>
        </w:tc>
        <w:tc>
          <w:tcPr>
            <w:tcW w:w="1536" w:type="dxa"/>
            <w:vAlign w:val="center"/>
          </w:tcPr>
          <w:p>
            <w:pPr>
              <w:snapToGrid w:val="0"/>
              <w:spacing w:after="0" w:line="240" w:lineRule="auto"/>
              <w:jc w:val="right"/>
              <w:rPr>
                <w:rFonts w:eastAsia="MS MinNew Roman"/>
              </w:rPr>
            </w:pPr>
            <w:r>
              <w:rPr>
                <w:rFonts w:ascii="Times New Roman" w:hAnsi="Times New Roman" w:eastAsia="宋体"/>
                <w:sz w:val="16"/>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2100410</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突发公共卫生事件应急处理</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11.00</w:t>
            </w:r>
          </w:p>
        </w:tc>
        <w:tc>
          <w:tcPr>
            <w:tcW w:w="1535" w:type="dxa"/>
            <w:vAlign w:val="center"/>
          </w:tcPr>
          <w:p>
            <w:pPr>
              <w:snapToGrid w:val="0"/>
              <w:spacing w:after="0" w:line="240" w:lineRule="auto"/>
              <w:jc w:val="right"/>
              <w:rPr>
                <w:rFonts w:eastAsia="MS MinNew Roman"/>
              </w:rPr>
            </w:pPr>
          </w:p>
        </w:tc>
        <w:tc>
          <w:tcPr>
            <w:tcW w:w="1536" w:type="dxa"/>
            <w:vAlign w:val="center"/>
          </w:tcPr>
          <w:p>
            <w:pPr>
              <w:snapToGrid w:val="0"/>
              <w:spacing w:after="0" w:line="240" w:lineRule="auto"/>
              <w:jc w:val="right"/>
              <w:rPr>
                <w:rFonts w:eastAsia="MS MinNew Roman"/>
              </w:rPr>
            </w:pPr>
            <w:r>
              <w:rPr>
                <w:rFonts w:ascii="Times New Roman" w:hAnsi="Times New Roman" w:eastAsia="宋体"/>
                <w:sz w:val="16"/>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ascii="Times New Roman" w:hAnsi="Times New Roman" w:eastAsia="宋体"/>
                <w:b/>
                <w:sz w:val="16"/>
              </w:rPr>
              <w:t>221</w:t>
            </w:r>
          </w:p>
        </w:tc>
        <w:tc>
          <w:tcPr>
            <w:tcW w:w="3067" w:type="dxa"/>
            <w:vAlign w:val="center"/>
          </w:tcPr>
          <w:p>
            <w:pPr>
              <w:snapToGrid w:val="0"/>
              <w:spacing w:after="0" w:line="240" w:lineRule="auto"/>
              <w:rPr>
                <w:rFonts w:eastAsia="MS MinNew Roman"/>
              </w:rPr>
            </w:pPr>
            <w:r>
              <w:rPr>
                <w:rFonts w:hint="eastAsia" w:ascii="Times New Roman" w:hAnsi="Times New Roman" w:eastAsia="宋体"/>
                <w:b/>
                <w:sz w:val="16"/>
              </w:rPr>
              <w:t>住房保障支出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535" w:type="dxa"/>
            <w:vAlign w:val="center"/>
          </w:tcPr>
          <w:p>
            <w:pPr>
              <w:snapToGrid w:val="0"/>
              <w:spacing w:after="0" w:line="240" w:lineRule="auto"/>
              <w:jc w:val="right"/>
              <w:rPr>
                <w:rFonts w:eastAsia="MS MinNew Roman"/>
              </w:rPr>
            </w:pPr>
            <w:r>
              <w:rPr>
                <w:rFonts w:ascii="Times New Roman" w:hAnsi="Times New Roman" w:eastAsia="宋体"/>
                <w:b/>
                <w:sz w:val="16"/>
              </w:rPr>
              <w:t>81.72</w:t>
            </w:r>
          </w:p>
        </w:tc>
        <w:tc>
          <w:tcPr>
            <w:tcW w:w="1536"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住房改革支出</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536"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472"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2210201</w:t>
            </w:r>
          </w:p>
        </w:tc>
        <w:tc>
          <w:tcPr>
            <w:tcW w:w="3067" w:type="dxa"/>
            <w:vAlign w:val="center"/>
          </w:tcPr>
          <w:p>
            <w:pPr>
              <w:snapToGrid w:val="0"/>
              <w:spacing w:after="0" w:line="240" w:lineRule="auto"/>
              <w:rPr>
                <w:rFonts w:eastAsia="MS MinNew Roman"/>
              </w:rPr>
            </w:pPr>
            <w:r>
              <w:rPr>
                <w:rFonts w:hint="eastAsia" w:ascii="Times New Roman" w:hAnsi="Times New Roman" w:eastAsia="宋体"/>
                <w:sz w:val="16"/>
              </w:rPr>
              <w:t>　住房公积金</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535"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536" w:type="dxa"/>
            <w:vAlign w:val="center"/>
          </w:tcPr>
          <w:p>
            <w:pPr>
              <w:snapToGrid w:val="0"/>
              <w:spacing w:after="0" w:line="240" w:lineRule="auto"/>
              <w:jc w:val="right"/>
              <w:rPr>
                <w:rFonts w:eastAsia="MS MinNew Roman"/>
              </w:rPr>
            </w:pPr>
          </w:p>
        </w:tc>
      </w:tr>
    </w:tbl>
    <w:p>
      <w:pPr>
        <w:widowControl w:val="0"/>
        <w:tabs>
          <w:tab w:val="left" w:pos="3031"/>
        </w:tabs>
        <w:autoSpaceDE w:val="0"/>
        <w:autoSpaceDN w:val="0"/>
        <w:snapToGrid w:val="0"/>
        <w:spacing w:after="0" w:line="320" w:lineRule="exact"/>
        <w:rPr>
          <w:rFonts w:ascii="宋体" w:hAnsi="宋体" w:eastAsia="宋体" w:cs="宋体"/>
          <w:sz w:val="20"/>
          <w:szCs w:val="20"/>
          <w:lang w:eastAsia="zh-CN"/>
        </w:rPr>
      </w:pPr>
      <w:r>
        <w:rPr>
          <w:rFonts w:hint="eastAsia" w:ascii="宋体" w:hAnsi="宋体" w:eastAsia="宋体" w:cs="宋体"/>
          <w:sz w:val="20"/>
          <w:szCs w:val="20"/>
          <w:lang w:eastAsia="zh-CN"/>
        </w:rPr>
        <w:t>注：</w:t>
      </w:r>
      <w:r>
        <w:rPr>
          <w:rFonts w:ascii="宋体" w:hAnsi="宋体" w:eastAsia="宋体" w:cs="宋体"/>
          <w:sz w:val="20"/>
          <w:szCs w:val="20"/>
          <w:lang w:eastAsia="zh-CN"/>
        </w:rPr>
        <w:t>1.</w:t>
      </w:r>
      <w:r>
        <w:rPr>
          <w:rFonts w:hint="eastAsia" w:ascii="宋体" w:hAnsi="宋体" w:eastAsia="宋体" w:cs="宋体"/>
          <w:sz w:val="20"/>
          <w:szCs w:val="20"/>
          <w:lang w:eastAsia="zh-CN"/>
        </w:rPr>
        <w:t>本表反映部门本年度按功能分类一般公共预算财政拨款实际支出情况。</w:t>
      </w:r>
    </w:p>
    <w:p>
      <w:pPr>
        <w:widowControl w:val="0"/>
        <w:tabs>
          <w:tab w:val="left" w:pos="3031"/>
        </w:tabs>
        <w:autoSpaceDE w:val="0"/>
        <w:autoSpaceDN w:val="0"/>
        <w:snapToGrid w:val="0"/>
        <w:spacing w:after="0" w:line="320" w:lineRule="exact"/>
        <w:rPr>
          <w:rFonts w:ascii="宋体" w:hAnsi="宋体" w:eastAsia="宋体" w:cs="宋体"/>
          <w:sz w:val="20"/>
          <w:szCs w:val="20"/>
        </w:rPr>
      </w:pPr>
      <w:r>
        <w:rPr>
          <w:rFonts w:ascii="宋体" w:hAnsi="宋体" w:eastAsia="宋体" w:cs="宋体"/>
          <w:sz w:val="20"/>
          <w:szCs w:val="20"/>
          <w:lang w:eastAsia="zh-CN"/>
        </w:rPr>
        <w:t xml:space="preserve">    2.</w:t>
      </w:r>
      <w:r>
        <w:rPr>
          <w:rFonts w:hint="eastAsia" w:ascii="宋体" w:hAnsi="宋体" w:eastAsia="宋体" w:cs="宋体"/>
          <w:sz w:val="20"/>
          <w:szCs w:val="20"/>
          <w:lang w:eastAsia="zh-CN"/>
        </w:rPr>
        <w:t>“科目编码”和“科目名称”均为必填项。</w:t>
      </w:r>
    </w:p>
    <w:p>
      <w:pPr>
        <w:snapToGrid w:val="0"/>
        <w:spacing w:after="0" w:line="550" w:lineRule="exact"/>
        <w:rPr>
          <w:rFonts w:ascii="Times New Roman" w:hAnsi="Times New Roman" w:eastAsia="方正仿宋_GBK"/>
          <w:sz w:val="32"/>
          <w:szCs w:val="20"/>
        </w:rPr>
        <w:sectPr>
          <w:pgSz w:w="11906" w:h="16838"/>
          <w:pgMar w:top="1440" w:right="1576" w:bottom="1440" w:left="1463" w:header="851" w:footer="992" w:gutter="0"/>
          <w:cols w:space="425" w:num="1"/>
          <w:docGrid w:type="lines" w:linePitch="312" w:charSpace="0"/>
        </w:sectPr>
      </w:pPr>
    </w:p>
    <w:tbl>
      <w:tblPr>
        <w:tblStyle w:val="3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446"/>
        <w:gridCol w:w="1795"/>
        <w:gridCol w:w="179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335" w:type="dxa"/>
            <w:gridSpan w:val="5"/>
            <w:tcBorders>
              <w:top w:val="nil"/>
              <w:left w:val="nil"/>
              <w:bottom w:val="nil"/>
              <w:right w:val="nil"/>
            </w:tcBorders>
            <w:vAlign w:val="center"/>
          </w:tcPr>
          <w:p>
            <w:pPr>
              <w:snapToGrid w:val="0"/>
              <w:spacing w:after="0" w:line="240" w:lineRule="auto"/>
              <w:jc w:val="center"/>
              <w:rPr>
                <w:rFonts w:ascii="宋体" w:hAnsi="宋体" w:eastAsia="宋体" w:cs="宋体"/>
                <w:sz w:val="36"/>
                <w:szCs w:val="36"/>
              </w:rPr>
            </w:pPr>
            <w:r>
              <w:rPr>
                <w:rFonts w:hint="eastAsia" w:ascii="Times New Roman" w:hAnsi="Times New Roman" w:eastAsia="方正小标宋_GBK"/>
                <w:sz w:val="36"/>
                <w:szCs w:val="36"/>
              </w:rPr>
              <w:t>一般公共预算基本支出决算表（经济科目）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jc w:val="center"/>
        </w:trPr>
        <w:tc>
          <w:tcPr>
            <w:tcW w:w="3950" w:type="dxa"/>
            <w:gridSpan w:val="2"/>
            <w:tcBorders>
              <w:top w:val="nil"/>
              <w:left w:val="nil"/>
              <w:bottom w:val="nil"/>
              <w:right w:val="nil"/>
            </w:tcBorders>
            <w:vAlign w:val="center"/>
          </w:tcPr>
          <w:p>
            <w:pPr>
              <w:snapToGrid w:val="0"/>
              <w:spacing w:after="0" w:line="240" w:lineRule="auto"/>
              <w:jc w:val="center"/>
              <w:rPr>
                <w:rFonts w:ascii="宋体" w:hAnsi="宋体" w:eastAsia="宋体" w:cs="宋体"/>
                <w:sz w:val="20"/>
                <w:szCs w:val="20"/>
              </w:rPr>
            </w:pPr>
          </w:p>
        </w:tc>
        <w:tc>
          <w:tcPr>
            <w:tcW w:w="5385" w:type="dxa"/>
            <w:gridSpan w:val="3"/>
            <w:tcBorders>
              <w:top w:val="nil"/>
              <w:left w:val="nil"/>
              <w:bottom w:val="nil"/>
              <w:right w:val="nil"/>
            </w:tcBorders>
            <w:vAlign w:val="center"/>
          </w:tcPr>
          <w:p>
            <w:pPr>
              <w:tabs>
                <w:tab w:val="center" w:pos="2267"/>
                <w:tab w:val="right" w:pos="4654"/>
              </w:tabs>
              <w:snapToGrid w:val="0"/>
              <w:spacing w:after="0" w:line="240" w:lineRule="auto"/>
              <w:jc w:val="right"/>
              <w:rPr>
                <w:rFonts w:ascii="宋体" w:hAnsi="宋体" w:eastAsia="宋体" w:cs="宋体"/>
                <w:sz w:val="20"/>
                <w:szCs w:val="20"/>
              </w:rPr>
            </w:pPr>
            <w:r>
              <w:rPr>
                <w:rFonts w:ascii="宋体" w:hAnsi="宋体" w:eastAsia="宋体" w:cs="宋体"/>
                <w:sz w:val="20"/>
                <w:szCs w:val="20"/>
              </w:rPr>
              <w:t xml:space="preserve">             </w:t>
            </w:r>
            <w:r>
              <w:rPr>
                <w:rFonts w:hint="eastAsia" w:ascii="宋体" w:hAnsi="宋体" w:eastAsia="宋体" w:cs="宋体"/>
                <w:sz w:val="20"/>
                <w:szCs w:val="20"/>
              </w:rPr>
              <w:t>公开</w:t>
            </w:r>
            <w:r>
              <w:rPr>
                <w:rFonts w:ascii="宋体" w:hAnsi="宋体" w:eastAsia="宋体" w:cs="宋体"/>
                <w:sz w:val="20"/>
                <w:szCs w:val="20"/>
              </w:rPr>
              <w:t>08</w:t>
            </w:r>
            <w:r>
              <w:rPr>
                <w:rFonts w:hint="eastAsia" w:ascii="宋体" w:hAnsi="宋体" w:eastAsia="宋体" w:cs="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50" w:type="dxa"/>
            <w:gridSpan w:val="2"/>
            <w:tcBorders>
              <w:top w:val="nil"/>
              <w:left w:val="nil"/>
              <w:right w:val="nil"/>
            </w:tcBorders>
            <w:vAlign w:val="center"/>
          </w:tcPr>
          <w:p>
            <w:pPr>
              <w:snapToGrid w:val="0"/>
              <w:spacing w:after="0" w:line="240" w:lineRule="auto"/>
              <w:rPr>
                <w:rFonts w:ascii="宋体" w:hAnsi="宋体" w:eastAsia="宋体" w:cs="宋体"/>
                <w:sz w:val="16"/>
                <w:szCs w:val="16"/>
              </w:rPr>
            </w:pPr>
            <w:r>
              <w:rPr>
                <w:rFonts w:hint="eastAsia" w:ascii="宋体" w:hAnsi="宋体" w:eastAsia="宋体" w:cs="宋体"/>
                <w:sz w:val="16"/>
                <w:szCs w:val="16"/>
              </w:rPr>
              <w:t>部门名称：启东市人民政府汇龙镇南城区街道办事处</w:t>
            </w:r>
          </w:p>
        </w:tc>
        <w:tc>
          <w:tcPr>
            <w:tcW w:w="5385" w:type="dxa"/>
            <w:gridSpan w:val="3"/>
            <w:tcBorders>
              <w:top w:val="nil"/>
              <w:left w:val="nil"/>
              <w:right w:val="nil"/>
            </w:tcBorders>
            <w:vAlign w:val="center"/>
          </w:tcPr>
          <w:p>
            <w:pPr>
              <w:tabs>
                <w:tab w:val="center" w:pos="2267"/>
                <w:tab w:val="right" w:pos="4654"/>
              </w:tabs>
              <w:snapToGrid w:val="0"/>
              <w:spacing w:after="0" w:line="240" w:lineRule="auto"/>
              <w:jc w:val="right"/>
              <w:rPr>
                <w:rFonts w:ascii="宋体" w:hAnsi="宋体" w:eastAsia="宋体" w:cs="宋体"/>
                <w:sz w:val="16"/>
                <w:szCs w:val="16"/>
              </w:rPr>
            </w:pPr>
            <w:r>
              <w:rPr>
                <w:rFonts w:hint="eastAsia" w:ascii="宋体" w:hAnsi="宋体" w:eastAsia="宋体" w:cs="宋体"/>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50"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w:t>
            </w:r>
            <w:r>
              <w:rPr>
                <w:rFonts w:ascii="宋体" w:hAnsi="宋体" w:eastAsia="宋体" w:cs="宋体"/>
                <w:sz w:val="20"/>
                <w:szCs w:val="20"/>
              </w:rPr>
              <w:t xml:space="preserve">    </w:t>
            </w:r>
            <w:r>
              <w:rPr>
                <w:rFonts w:hint="eastAsia" w:ascii="宋体" w:hAnsi="宋体" w:eastAsia="宋体" w:cs="宋体"/>
                <w:sz w:val="20"/>
                <w:szCs w:val="20"/>
              </w:rPr>
              <w:t>目</w:t>
            </w:r>
          </w:p>
        </w:tc>
        <w:tc>
          <w:tcPr>
            <w:tcW w:w="5385" w:type="dxa"/>
            <w:gridSpan w:val="3"/>
            <w:vAlign w:val="center"/>
          </w:tcPr>
          <w:p>
            <w:pPr>
              <w:snapToGrid w:val="0"/>
              <w:spacing w:after="0" w:line="240" w:lineRule="auto"/>
              <w:jc w:val="center"/>
              <w:rPr>
                <w:rFonts w:ascii="宋体" w:hAnsi="宋体" w:eastAsia="宋体" w:cs="宋体"/>
                <w:sz w:val="20"/>
                <w:szCs w:val="20"/>
              </w:rPr>
            </w:pPr>
            <w:r>
              <w:rPr>
                <w:rFonts w:hint="eastAsia" w:ascii="Times New Roman" w:hAnsi="Times New Roman" w:eastAsia="宋体"/>
                <w:sz w:val="20"/>
                <w:szCs w:val="20"/>
              </w:rPr>
              <w:t>一般公共预算财政拨款基本支出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04"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经济分类科目编码</w:t>
            </w:r>
          </w:p>
        </w:tc>
        <w:tc>
          <w:tcPr>
            <w:tcW w:w="2446"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科目名称</w:t>
            </w:r>
          </w:p>
        </w:tc>
        <w:tc>
          <w:tcPr>
            <w:tcW w:w="1795" w:type="dxa"/>
            <w:vAlign w:val="center"/>
          </w:tcPr>
          <w:p>
            <w:pPr>
              <w:snapToGrid w:val="0"/>
              <w:spacing w:after="0" w:line="240" w:lineRule="auto"/>
              <w:jc w:val="center"/>
              <w:rPr>
                <w:rFonts w:ascii="Times New Roman" w:hAnsi="Times New Roman" w:eastAsia="宋体"/>
                <w:sz w:val="20"/>
                <w:szCs w:val="20"/>
                <w:lang w:eastAsia="zh-CN"/>
              </w:rPr>
            </w:pPr>
            <w:r>
              <w:rPr>
                <w:rFonts w:hint="eastAsia" w:ascii="Times New Roman" w:hAnsi="Times New Roman" w:eastAsia="宋体"/>
                <w:sz w:val="20"/>
                <w:szCs w:val="20"/>
              </w:rPr>
              <w:t>合计</w:t>
            </w:r>
          </w:p>
        </w:tc>
        <w:tc>
          <w:tcPr>
            <w:tcW w:w="1795" w:type="dxa"/>
            <w:vAlign w:val="center"/>
          </w:tcPr>
          <w:p>
            <w:pPr>
              <w:snapToGrid w:val="0"/>
              <w:spacing w:after="0" w:line="240" w:lineRule="auto"/>
              <w:jc w:val="center"/>
              <w:rPr>
                <w:rFonts w:ascii="Times New Roman" w:hAnsi="Times New Roman" w:eastAsia="宋体"/>
                <w:sz w:val="20"/>
                <w:szCs w:val="20"/>
                <w:lang w:eastAsia="zh-CN"/>
              </w:rPr>
            </w:pPr>
            <w:r>
              <w:rPr>
                <w:rFonts w:hint="eastAsia" w:ascii="Times New Roman" w:hAnsi="Times New Roman" w:eastAsia="宋体"/>
                <w:sz w:val="20"/>
                <w:szCs w:val="20"/>
              </w:rPr>
              <w:t>人员经费</w:t>
            </w:r>
          </w:p>
        </w:tc>
        <w:tc>
          <w:tcPr>
            <w:tcW w:w="1795" w:type="dxa"/>
            <w:vAlign w:val="center"/>
          </w:tcPr>
          <w:p>
            <w:pPr>
              <w:snapToGrid w:val="0"/>
              <w:spacing w:after="0" w:line="240" w:lineRule="auto"/>
              <w:jc w:val="center"/>
              <w:rPr>
                <w:rFonts w:ascii="Times New Roman" w:hAnsi="Times New Roman" w:eastAsia="宋体"/>
                <w:sz w:val="20"/>
                <w:szCs w:val="20"/>
                <w:lang w:eastAsia="zh-CN"/>
              </w:rPr>
            </w:pPr>
            <w:r>
              <w:rPr>
                <w:rFonts w:hint="eastAsia" w:ascii="Times New Roman" w:hAnsi="Times New Roman" w:eastAsia="宋体"/>
                <w:sz w:val="20"/>
                <w:szCs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0"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合计</w:t>
            </w:r>
          </w:p>
        </w:tc>
        <w:tc>
          <w:tcPr>
            <w:tcW w:w="1795"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2,422.14</w:t>
            </w:r>
          </w:p>
        </w:tc>
        <w:tc>
          <w:tcPr>
            <w:tcW w:w="1795"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2,247.97</w:t>
            </w:r>
          </w:p>
        </w:tc>
        <w:tc>
          <w:tcPr>
            <w:tcW w:w="1795"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04" w:type="dxa"/>
            <w:vAlign w:val="center"/>
          </w:tcPr>
          <w:p>
            <w:pPr>
              <w:snapToGrid w:val="0"/>
              <w:spacing w:after="0" w:line="240" w:lineRule="auto"/>
              <w:rPr>
                <w:rFonts w:ascii="Times New Roman" w:hAnsi="Times New Roman" w:eastAsia="宋体"/>
                <w:b/>
                <w:bCs/>
                <w:sz w:val="20"/>
                <w:szCs w:val="20"/>
              </w:rPr>
            </w:pPr>
            <w:r>
              <w:rPr>
                <w:rFonts w:ascii="Times New Roman" w:hAnsi="Times New Roman" w:eastAsia="宋体"/>
                <w:b/>
                <w:sz w:val="16"/>
              </w:rPr>
              <w:t>301</w:t>
            </w:r>
          </w:p>
        </w:tc>
        <w:tc>
          <w:tcPr>
            <w:tcW w:w="2446" w:type="dxa"/>
            <w:vAlign w:val="center"/>
          </w:tcPr>
          <w:p>
            <w:pPr>
              <w:snapToGrid w:val="0"/>
              <w:spacing w:after="0" w:line="240" w:lineRule="auto"/>
              <w:rPr>
                <w:rFonts w:ascii="Times New Roman" w:hAnsi="Times New Roman" w:eastAsia="宋体"/>
                <w:b/>
                <w:bCs/>
                <w:sz w:val="20"/>
                <w:szCs w:val="20"/>
              </w:rPr>
            </w:pPr>
            <w:r>
              <w:rPr>
                <w:rFonts w:hint="eastAsia" w:ascii="Times New Roman" w:hAnsi="Times New Roman" w:eastAsia="宋体"/>
                <w:b/>
                <w:sz w:val="16"/>
              </w:rPr>
              <w:t>工资福利支出</w:t>
            </w:r>
          </w:p>
        </w:tc>
        <w:tc>
          <w:tcPr>
            <w:tcW w:w="1795"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2,247.97</w:t>
            </w:r>
          </w:p>
        </w:tc>
        <w:tc>
          <w:tcPr>
            <w:tcW w:w="1795"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2,247.97</w:t>
            </w:r>
          </w:p>
        </w:tc>
        <w:tc>
          <w:tcPr>
            <w:tcW w:w="1795" w:type="dxa"/>
            <w:vAlign w:val="center"/>
          </w:tcPr>
          <w:p>
            <w:pPr>
              <w:snapToGrid w:val="0"/>
              <w:spacing w:after="0" w:line="240" w:lineRule="auto"/>
              <w:jc w:val="right"/>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基本工资</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440.58</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440.58</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津贴补贴</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6.80</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6.80</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奖金</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219.70</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219.70</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伙食补助费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65.55</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65.55</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绩效工资</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17.41</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17.41</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机关事业单位基本养老保险缴费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37.68</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30109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职业年金缴费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30110</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职工基本医疗保险缴费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17.28</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17.28</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公务员医疗补助缴费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8.66</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8.66</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其他社会保障缴费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7.99</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7.99</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住房公积金</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81.72</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30114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医疗费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30199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其他工资福利支出</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1,344.60</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1,344.60</w:t>
            </w: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ascii="Times New Roman" w:hAnsi="Times New Roman" w:eastAsia="宋体"/>
                <w:b/>
                <w:sz w:val="16"/>
              </w:rPr>
              <w:t>302</w:t>
            </w:r>
          </w:p>
        </w:tc>
        <w:tc>
          <w:tcPr>
            <w:tcW w:w="2446" w:type="dxa"/>
            <w:vAlign w:val="center"/>
          </w:tcPr>
          <w:p>
            <w:pPr>
              <w:snapToGrid w:val="0"/>
              <w:spacing w:after="0" w:line="240" w:lineRule="auto"/>
              <w:rPr>
                <w:rFonts w:eastAsia="MS MinNew Roman"/>
              </w:rPr>
            </w:pPr>
            <w:r>
              <w:rPr>
                <w:rFonts w:hint="eastAsia" w:ascii="Times New Roman" w:hAnsi="Times New Roman" w:eastAsia="宋体"/>
                <w:b/>
                <w:sz w:val="16"/>
              </w:rPr>
              <w:t>商品和服务支出</w:t>
            </w:r>
          </w:p>
        </w:tc>
        <w:tc>
          <w:tcPr>
            <w:tcW w:w="1795" w:type="dxa"/>
            <w:vAlign w:val="center"/>
          </w:tcPr>
          <w:p>
            <w:pPr>
              <w:snapToGrid w:val="0"/>
              <w:spacing w:after="0" w:line="240" w:lineRule="auto"/>
              <w:jc w:val="right"/>
              <w:rPr>
                <w:rFonts w:eastAsia="MS MinNew Roman"/>
              </w:rPr>
            </w:pPr>
            <w:r>
              <w:rPr>
                <w:rFonts w:ascii="Times New Roman" w:hAnsi="Times New Roman" w:eastAsia="宋体"/>
                <w:b/>
                <w:sz w:val="16"/>
              </w:rPr>
              <w:t>174.17</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b/>
                <w:sz w:val="16"/>
              </w:rPr>
              <w:t>174.17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办公费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35.53</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印刷费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咨询费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手续费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30205</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水费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0.25</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电费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4.54</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邮电费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7.09</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取暖费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物业管理费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2.63</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差旅费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1.66</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因公出国（境）费用</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维修（护）费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租赁费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1.00</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30215</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会议费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培训费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0.78</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公务接待费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专用材料费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被装购置费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30225</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专用燃料费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劳务费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1.85</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委托业务费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18.62</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工会经费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29.51</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福利费</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28.28</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30231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公务用车运行维护费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30239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其他交通费用</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10.02</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30240</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税金及附加费用</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30299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其他商品和服务支出</w:t>
            </w: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32.41</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r>
              <w:rPr>
                <w:rFonts w:ascii="Times New Roman" w:hAnsi="Times New Roman" w:eastAsia="宋体"/>
                <w:sz w:val="16"/>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ascii="Times New Roman" w:hAnsi="Times New Roman" w:eastAsia="宋体"/>
                <w:b/>
                <w:sz w:val="16"/>
              </w:rPr>
              <w:t>303</w:t>
            </w:r>
          </w:p>
        </w:tc>
        <w:tc>
          <w:tcPr>
            <w:tcW w:w="2446" w:type="dxa"/>
            <w:vAlign w:val="center"/>
          </w:tcPr>
          <w:p>
            <w:pPr>
              <w:snapToGrid w:val="0"/>
              <w:spacing w:after="0" w:line="240" w:lineRule="auto"/>
              <w:rPr>
                <w:rFonts w:eastAsia="MS MinNew Roman"/>
              </w:rPr>
            </w:pPr>
            <w:r>
              <w:rPr>
                <w:rFonts w:hint="eastAsia" w:ascii="Times New Roman" w:hAnsi="Times New Roman" w:eastAsia="宋体"/>
                <w:b/>
                <w:sz w:val="16"/>
              </w:rPr>
              <w:t>对个人和家庭的补助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离休费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退休费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退职（役）费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抚恤金</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30305</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生活补助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救济费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医疗费补助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助学金</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30309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奖励金</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30310</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个人农业生产补贴</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30311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代缴社会保险费</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30399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其他对个人和家庭的补助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ascii="Times New Roman" w:hAnsi="Times New Roman" w:eastAsia="宋体"/>
                <w:b/>
                <w:sz w:val="16"/>
              </w:rPr>
              <w:t>307</w:t>
            </w:r>
          </w:p>
        </w:tc>
        <w:tc>
          <w:tcPr>
            <w:tcW w:w="2446" w:type="dxa"/>
            <w:vAlign w:val="center"/>
          </w:tcPr>
          <w:p>
            <w:pPr>
              <w:snapToGrid w:val="0"/>
              <w:spacing w:after="0" w:line="240" w:lineRule="auto"/>
              <w:rPr>
                <w:rFonts w:eastAsia="MS MinNew Roman"/>
              </w:rPr>
            </w:pPr>
            <w:r>
              <w:rPr>
                <w:rFonts w:hint="eastAsia" w:ascii="Times New Roman" w:hAnsi="Times New Roman" w:eastAsia="宋体"/>
                <w:b/>
                <w:sz w:val="16"/>
              </w:rPr>
              <w:t>债务利息及费用支出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国内债务付息</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国外债务付息</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国内债务发行费用</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30704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国外债务发行费用</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ascii="Times New Roman" w:hAnsi="Times New Roman" w:eastAsia="宋体"/>
                <w:b/>
                <w:sz w:val="16"/>
              </w:rPr>
              <w:t>310</w:t>
            </w:r>
          </w:p>
        </w:tc>
        <w:tc>
          <w:tcPr>
            <w:tcW w:w="2446" w:type="dxa"/>
            <w:vAlign w:val="center"/>
          </w:tcPr>
          <w:p>
            <w:pPr>
              <w:snapToGrid w:val="0"/>
              <w:spacing w:after="0" w:line="240" w:lineRule="auto"/>
              <w:rPr>
                <w:rFonts w:eastAsia="MS MinNew Roman"/>
              </w:rPr>
            </w:pPr>
            <w:r>
              <w:rPr>
                <w:rFonts w:hint="eastAsia" w:ascii="Times New Roman" w:hAnsi="Times New Roman" w:eastAsia="宋体"/>
                <w:b/>
                <w:sz w:val="16"/>
              </w:rPr>
              <w:t>资本性支出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房屋建筑物购建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办公设备购置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专用设备购置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31005</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基础设施建设</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大型修缮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信息网络及软件购置更新</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物资储备</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土地补偿</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31010</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安置补助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地上附着物和青苗补偿</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拆迁补偿</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公务用车购置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其他交通工具购置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31021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文物和陈列品购置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31022</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无形资产购置</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31099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其他资本性支出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ascii="Times New Roman" w:hAnsi="Times New Roman" w:eastAsia="宋体"/>
                <w:b/>
                <w:sz w:val="16"/>
              </w:rPr>
              <w:t>312</w:t>
            </w:r>
          </w:p>
        </w:tc>
        <w:tc>
          <w:tcPr>
            <w:tcW w:w="2446" w:type="dxa"/>
            <w:vAlign w:val="center"/>
          </w:tcPr>
          <w:p>
            <w:pPr>
              <w:snapToGrid w:val="0"/>
              <w:spacing w:after="0" w:line="240" w:lineRule="auto"/>
              <w:rPr>
                <w:rFonts w:eastAsia="MS MinNew Roman"/>
              </w:rPr>
            </w:pPr>
            <w:r>
              <w:rPr>
                <w:rFonts w:hint="eastAsia" w:ascii="Times New Roman" w:hAnsi="Times New Roman" w:eastAsia="宋体"/>
                <w:b/>
                <w:sz w:val="16"/>
              </w:rPr>
              <w:t>对企业补助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31201</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资本金注入</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31203</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政府投资基金股权投资</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31204</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费用补贴</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31205</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利息补贴</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31299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其他对企业补助</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ascii="Times New Roman" w:hAnsi="Times New Roman" w:eastAsia="宋体"/>
                <w:b/>
                <w:sz w:val="16"/>
              </w:rPr>
              <w:t>399</w:t>
            </w:r>
          </w:p>
        </w:tc>
        <w:tc>
          <w:tcPr>
            <w:tcW w:w="2446" w:type="dxa"/>
            <w:vAlign w:val="center"/>
          </w:tcPr>
          <w:p>
            <w:pPr>
              <w:snapToGrid w:val="0"/>
              <w:spacing w:after="0" w:line="240" w:lineRule="auto"/>
              <w:rPr>
                <w:rFonts w:eastAsia="MS MinNew Roman"/>
              </w:rPr>
            </w:pPr>
            <w:r>
              <w:rPr>
                <w:rFonts w:hint="eastAsia" w:ascii="Times New Roman" w:hAnsi="Times New Roman" w:eastAsia="宋体"/>
                <w:b/>
                <w:sz w:val="16"/>
              </w:rPr>
              <w:t>其他支出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39906</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赠与</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39907</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国家赔偿费用支出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39908</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对民间非营利组织和群众性自治组织补贴</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39999</w:t>
            </w:r>
          </w:p>
        </w:tc>
        <w:tc>
          <w:tcPr>
            <w:tcW w:w="2446" w:type="dxa"/>
            <w:vAlign w:val="center"/>
          </w:tcPr>
          <w:p>
            <w:pPr>
              <w:snapToGrid w:val="0"/>
              <w:spacing w:after="0" w:line="240" w:lineRule="auto"/>
              <w:rPr>
                <w:rFonts w:eastAsia="MS MinNew Roman"/>
              </w:rPr>
            </w:pPr>
            <w:r>
              <w:rPr>
                <w:rFonts w:hint="eastAsia" w:ascii="Times New Roman" w:hAnsi="Times New Roman" w:eastAsia="宋体"/>
                <w:sz w:val="16"/>
              </w:rPr>
              <w:t>　其他支出</w:t>
            </w: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c>
          <w:tcPr>
            <w:tcW w:w="1795" w:type="dxa"/>
            <w:vAlign w:val="center"/>
          </w:tcPr>
          <w:p>
            <w:pPr>
              <w:snapToGrid w:val="0"/>
              <w:spacing w:after="0" w:line="240" w:lineRule="auto"/>
              <w:jc w:val="right"/>
              <w:rPr>
                <w:rFonts w:eastAsia="MS MinNew Roman"/>
              </w:rPr>
            </w:pPr>
          </w:p>
        </w:tc>
      </w:tr>
    </w:tbl>
    <w:p>
      <w:pPr>
        <w:widowControl w:val="0"/>
        <w:tabs>
          <w:tab w:val="left" w:pos="3031"/>
        </w:tabs>
        <w:autoSpaceDE w:val="0"/>
        <w:autoSpaceDN w:val="0"/>
        <w:snapToGrid w:val="0"/>
        <w:spacing w:after="0" w:line="320" w:lineRule="exact"/>
        <w:rPr>
          <w:rFonts w:ascii="宋体" w:hAnsi="宋体" w:eastAsia="宋体" w:cs="宋体"/>
          <w:sz w:val="20"/>
          <w:szCs w:val="20"/>
          <w:lang w:eastAsia="zh-CN"/>
        </w:rPr>
      </w:pPr>
      <w:r>
        <w:rPr>
          <w:rFonts w:hint="eastAsia" w:ascii="宋体" w:hAnsi="宋体" w:eastAsia="宋体" w:cs="宋体"/>
          <w:sz w:val="20"/>
          <w:szCs w:val="20"/>
          <w:lang w:eastAsia="zh-CN"/>
        </w:rPr>
        <w:t>注：</w:t>
      </w:r>
      <w:r>
        <w:rPr>
          <w:rFonts w:ascii="宋体" w:hAnsi="宋体" w:eastAsia="宋体" w:cs="宋体"/>
          <w:sz w:val="20"/>
          <w:szCs w:val="20"/>
          <w:lang w:eastAsia="zh-CN"/>
        </w:rPr>
        <w:t>1.</w:t>
      </w:r>
      <w:r>
        <w:rPr>
          <w:rFonts w:hint="eastAsia" w:ascii="宋体" w:hAnsi="宋体" w:eastAsia="宋体" w:cs="宋体"/>
          <w:sz w:val="20"/>
          <w:szCs w:val="20"/>
          <w:lang w:eastAsia="zh-CN"/>
        </w:rPr>
        <w:t>本表反映部门本年度按经济分类一般公共预算财政拨款基本支出明细情况。</w:t>
      </w:r>
    </w:p>
    <w:p>
      <w:pPr>
        <w:widowControl w:val="0"/>
        <w:tabs>
          <w:tab w:val="left" w:pos="3031"/>
        </w:tabs>
        <w:autoSpaceDE w:val="0"/>
        <w:autoSpaceDN w:val="0"/>
        <w:snapToGrid w:val="0"/>
        <w:spacing w:after="0" w:line="320" w:lineRule="exact"/>
        <w:rPr>
          <w:rFonts w:ascii="Times New Roman" w:hAnsi="Times New Roman" w:eastAsia="方正仿宋_GBK"/>
          <w:sz w:val="32"/>
          <w:szCs w:val="20"/>
        </w:rPr>
        <w:sectPr>
          <w:pgSz w:w="11906" w:h="16838"/>
          <w:pgMar w:top="1440" w:right="1349" w:bottom="1440" w:left="1406" w:header="851" w:footer="992" w:gutter="0"/>
          <w:cols w:space="425" w:num="1"/>
          <w:docGrid w:type="lines" w:linePitch="312" w:charSpace="0"/>
        </w:sectPr>
      </w:pPr>
      <w:r>
        <w:rPr>
          <w:rFonts w:ascii="宋体" w:hAnsi="宋体" w:eastAsia="宋体" w:cs="宋体"/>
          <w:sz w:val="20"/>
          <w:szCs w:val="20"/>
          <w:lang w:eastAsia="zh-CN"/>
        </w:rPr>
        <w:t xml:space="preserve">    2.</w:t>
      </w:r>
      <w:r>
        <w:rPr>
          <w:rFonts w:hint="eastAsia" w:ascii="宋体" w:hAnsi="宋体" w:eastAsia="宋体" w:cs="宋体"/>
          <w:sz w:val="20"/>
          <w:szCs w:val="20"/>
          <w:lang w:eastAsia="zh-CN"/>
        </w:rPr>
        <w:t>“科目编码”和“科目名称”均为必填项。</w:t>
      </w:r>
      <w:r>
        <w:rPr>
          <w:rFonts w:ascii="Times New Roman" w:hAnsi="Times New Roman" w:eastAsia="方正仿宋_GBK"/>
          <w:sz w:val="32"/>
          <w:szCs w:val="20"/>
        </w:rPr>
        <w:br w:type="page"/>
      </w:r>
    </w:p>
    <w:tbl>
      <w:tblPr>
        <w:tblStyle w:val="32"/>
        <w:tblW w:w="13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889"/>
        <w:gridCol w:w="1871"/>
        <w:gridCol w:w="1683"/>
        <w:gridCol w:w="2097"/>
        <w:gridCol w:w="1747"/>
        <w:gridCol w:w="1482"/>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0" w:type="dxa"/>
            <w:gridSpan w:val="8"/>
            <w:tcBorders>
              <w:top w:val="nil"/>
              <w:left w:val="nil"/>
              <w:bottom w:val="nil"/>
              <w:right w:val="nil"/>
            </w:tcBorders>
            <w:vAlign w:val="center"/>
          </w:tcPr>
          <w:p>
            <w:pPr>
              <w:snapToGrid w:val="0"/>
              <w:spacing w:after="0"/>
              <w:jc w:val="center"/>
              <w:rPr>
                <w:rFonts w:ascii="Times New Roman" w:hAnsi="Times New Roman" w:eastAsia="方正小标宋_GBK"/>
                <w:sz w:val="36"/>
                <w:szCs w:val="36"/>
              </w:rPr>
            </w:pPr>
            <w:bookmarkStart w:id="4" w:name="RANGE!A1:H16"/>
            <w:bookmarkEnd w:id="4"/>
            <w:r>
              <w:rPr>
                <w:rFonts w:hint="eastAsia" w:ascii="Times New Roman" w:hAnsi="Times New Roman" w:eastAsia="方正小标宋_GBK"/>
                <w:sz w:val="36"/>
                <w:szCs w:val="36"/>
              </w:rPr>
              <w:t>一般公共预算</w:t>
            </w:r>
            <w:r>
              <w:rPr>
                <w:rFonts w:ascii="Times New Roman" w:hAnsi="Times New Roman" w:eastAsia="方正小标宋_GBK"/>
                <w:sz w:val="36"/>
                <w:szCs w:val="36"/>
              </w:rPr>
              <w:t>“</w:t>
            </w:r>
            <w:r>
              <w:rPr>
                <w:rFonts w:hint="eastAsia" w:ascii="Times New Roman" w:hAnsi="Times New Roman" w:eastAsia="方正小标宋_GBK"/>
                <w:sz w:val="36"/>
                <w:szCs w:val="36"/>
              </w:rPr>
              <w:t>三公</w:t>
            </w:r>
            <w:r>
              <w:rPr>
                <w:rFonts w:ascii="Times New Roman" w:hAnsi="Times New Roman" w:eastAsia="方正小标宋_GBK"/>
                <w:sz w:val="36"/>
                <w:szCs w:val="36"/>
              </w:rPr>
              <w:t>”</w:t>
            </w:r>
            <w:r>
              <w:rPr>
                <w:rFonts w:hint="eastAsia" w:ascii="Times New Roman" w:hAnsi="Times New Roman" w:eastAsia="方正小标宋_GBK"/>
                <w:sz w:val="36"/>
                <w:szCs w:val="36"/>
              </w:rPr>
              <w:t>经费、会议费、培训费支出决算表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660" w:type="dxa"/>
            <w:tcBorders>
              <w:top w:val="nil"/>
              <w:left w:val="nil"/>
              <w:bottom w:val="nil"/>
              <w:right w:val="nil"/>
            </w:tcBorders>
            <w:vAlign w:val="center"/>
          </w:tcPr>
          <w:p>
            <w:pPr>
              <w:snapToGrid w:val="0"/>
              <w:spacing w:after="0"/>
              <w:jc w:val="both"/>
              <w:rPr>
                <w:rFonts w:ascii="Times New Roman" w:hAnsi="Times New Roman" w:eastAsia="方正小标宋_GBK"/>
                <w:sz w:val="20"/>
                <w:szCs w:val="20"/>
              </w:rPr>
            </w:pPr>
          </w:p>
        </w:tc>
        <w:tc>
          <w:tcPr>
            <w:tcW w:w="1889" w:type="dxa"/>
            <w:tcBorders>
              <w:top w:val="nil"/>
              <w:left w:val="nil"/>
              <w:bottom w:val="nil"/>
              <w:right w:val="nil"/>
            </w:tcBorders>
            <w:vAlign w:val="center"/>
          </w:tcPr>
          <w:p>
            <w:pPr>
              <w:snapToGrid w:val="0"/>
              <w:spacing w:after="0"/>
              <w:jc w:val="both"/>
              <w:rPr>
                <w:rFonts w:ascii="Times New Roman" w:hAnsi="Times New Roman"/>
                <w:sz w:val="20"/>
                <w:szCs w:val="20"/>
              </w:rPr>
            </w:pPr>
          </w:p>
        </w:tc>
        <w:tc>
          <w:tcPr>
            <w:tcW w:w="1871" w:type="dxa"/>
            <w:tcBorders>
              <w:top w:val="nil"/>
              <w:left w:val="nil"/>
              <w:bottom w:val="nil"/>
              <w:right w:val="nil"/>
            </w:tcBorders>
            <w:vAlign w:val="center"/>
          </w:tcPr>
          <w:p>
            <w:pPr>
              <w:snapToGrid w:val="0"/>
              <w:spacing w:after="0"/>
              <w:jc w:val="both"/>
              <w:rPr>
                <w:rFonts w:ascii="Times New Roman" w:hAnsi="Times New Roman"/>
                <w:sz w:val="20"/>
                <w:szCs w:val="20"/>
              </w:rPr>
            </w:pPr>
          </w:p>
        </w:tc>
        <w:tc>
          <w:tcPr>
            <w:tcW w:w="1683" w:type="dxa"/>
            <w:tcBorders>
              <w:top w:val="nil"/>
              <w:left w:val="nil"/>
              <w:bottom w:val="nil"/>
              <w:right w:val="nil"/>
            </w:tcBorders>
            <w:vAlign w:val="center"/>
          </w:tcPr>
          <w:p>
            <w:pPr>
              <w:snapToGrid w:val="0"/>
              <w:spacing w:after="0"/>
              <w:rPr>
                <w:rFonts w:ascii="Times New Roman" w:hAnsi="Times New Roman"/>
                <w:sz w:val="20"/>
                <w:szCs w:val="20"/>
              </w:rPr>
            </w:pPr>
          </w:p>
        </w:tc>
        <w:tc>
          <w:tcPr>
            <w:tcW w:w="2097" w:type="dxa"/>
            <w:tcBorders>
              <w:top w:val="nil"/>
              <w:left w:val="nil"/>
              <w:bottom w:val="nil"/>
              <w:right w:val="nil"/>
            </w:tcBorders>
            <w:vAlign w:val="center"/>
          </w:tcPr>
          <w:p>
            <w:pPr>
              <w:snapToGrid w:val="0"/>
              <w:spacing w:after="0"/>
              <w:jc w:val="both"/>
              <w:rPr>
                <w:rFonts w:ascii="Times New Roman" w:hAnsi="Times New Roman"/>
                <w:sz w:val="20"/>
                <w:szCs w:val="20"/>
              </w:rPr>
            </w:pPr>
          </w:p>
        </w:tc>
        <w:tc>
          <w:tcPr>
            <w:tcW w:w="1747" w:type="dxa"/>
            <w:tcBorders>
              <w:top w:val="nil"/>
              <w:left w:val="nil"/>
              <w:bottom w:val="nil"/>
              <w:right w:val="nil"/>
            </w:tcBorders>
            <w:vAlign w:val="center"/>
          </w:tcPr>
          <w:p>
            <w:pPr>
              <w:snapToGrid w:val="0"/>
              <w:spacing w:after="0"/>
              <w:jc w:val="both"/>
              <w:rPr>
                <w:rFonts w:ascii="Times New Roman" w:hAnsi="Times New Roman"/>
                <w:sz w:val="20"/>
                <w:szCs w:val="20"/>
              </w:rPr>
            </w:pPr>
          </w:p>
        </w:tc>
        <w:tc>
          <w:tcPr>
            <w:tcW w:w="2713" w:type="dxa"/>
            <w:gridSpan w:val="2"/>
            <w:tcBorders>
              <w:top w:val="nil"/>
              <w:left w:val="nil"/>
              <w:bottom w:val="nil"/>
              <w:right w:val="nil"/>
            </w:tcBorders>
            <w:vAlign w:val="center"/>
          </w:tcPr>
          <w:p>
            <w:pPr>
              <w:snapToGrid w:val="0"/>
              <w:spacing w:after="0"/>
              <w:jc w:val="right"/>
              <w:rPr>
                <w:rFonts w:ascii="Times New Roman" w:hAnsi="Times New Roman" w:eastAsia="宋体"/>
                <w:sz w:val="20"/>
                <w:szCs w:val="20"/>
              </w:rPr>
            </w:pPr>
            <w:r>
              <w:rPr>
                <w:rFonts w:hint="eastAsia" w:ascii="Times New Roman" w:hAnsi="Times New Roman" w:eastAsia="宋体"/>
                <w:sz w:val="20"/>
                <w:szCs w:val="20"/>
              </w:rPr>
              <w:t>公开</w:t>
            </w:r>
            <w:r>
              <w:rPr>
                <w:rFonts w:ascii="Times New Roman" w:hAnsi="Times New Roman" w:eastAsia="宋体"/>
                <w:sz w:val="20"/>
                <w:szCs w:val="20"/>
              </w:rPr>
              <w:t>09</w:t>
            </w:r>
            <w:r>
              <w:rPr>
                <w:rFonts w:hint="eastAsia" w:ascii="Times New Roman" w:hAnsi="Times New Roman" w:eastAsia="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0" w:type="dxa"/>
            <w:gridSpan w:val="3"/>
            <w:tcBorders>
              <w:top w:val="nil"/>
              <w:left w:val="nil"/>
              <w:right w:val="nil"/>
            </w:tcBorders>
            <w:vAlign w:val="center"/>
          </w:tcPr>
          <w:p>
            <w:pPr>
              <w:widowControl w:val="0"/>
              <w:autoSpaceDE w:val="0"/>
              <w:autoSpaceDN w:val="0"/>
              <w:snapToGrid w:val="0"/>
              <w:spacing w:after="0" w:line="240" w:lineRule="exact"/>
              <w:rPr>
                <w:rFonts w:ascii="宋体" w:hAnsi="宋体" w:eastAsia="宋体" w:cs="宋体"/>
                <w:sz w:val="16"/>
                <w:szCs w:val="16"/>
                <w:lang w:eastAsia="zh-CN"/>
              </w:rPr>
            </w:pPr>
            <w:r>
              <w:rPr>
                <w:rFonts w:hint="eastAsia" w:ascii="宋体" w:hAnsi="宋体" w:eastAsia="宋体" w:cs="宋体"/>
                <w:sz w:val="16"/>
                <w:szCs w:val="16"/>
                <w:lang w:eastAsia="zh-CN"/>
              </w:rPr>
              <w:t>部门名称：启东市人民政府汇龙镇南城区街道办事处</w:t>
            </w:r>
          </w:p>
        </w:tc>
        <w:tc>
          <w:tcPr>
            <w:tcW w:w="1683" w:type="dxa"/>
            <w:tcBorders>
              <w:top w:val="nil"/>
              <w:left w:val="nil"/>
              <w:right w:val="nil"/>
            </w:tcBorders>
            <w:vAlign w:val="center"/>
          </w:tcPr>
          <w:p>
            <w:pPr>
              <w:widowControl w:val="0"/>
              <w:autoSpaceDE w:val="0"/>
              <w:autoSpaceDN w:val="0"/>
              <w:snapToGrid w:val="0"/>
              <w:spacing w:after="0" w:line="240" w:lineRule="exact"/>
              <w:jc w:val="both"/>
              <w:rPr>
                <w:rFonts w:ascii="宋体" w:hAnsi="宋体" w:eastAsia="宋体" w:cs="宋体"/>
                <w:sz w:val="16"/>
                <w:szCs w:val="16"/>
                <w:lang w:eastAsia="zh-CN"/>
              </w:rPr>
            </w:pPr>
          </w:p>
        </w:tc>
        <w:tc>
          <w:tcPr>
            <w:tcW w:w="2097" w:type="dxa"/>
            <w:tcBorders>
              <w:top w:val="nil"/>
              <w:left w:val="nil"/>
              <w:right w:val="nil"/>
            </w:tcBorders>
            <w:vAlign w:val="center"/>
          </w:tcPr>
          <w:p>
            <w:pPr>
              <w:widowControl w:val="0"/>
              <w:autoSpaceDE w:val="0"/>
              <w:autoSpaceDN w:val="0"/>
              <w:snapToGrid w:val="0"/>
              <w:spacing w:after="0" w:line="240" w:lineRule="exact"/>
              <w:jc w:val="both"/>
              <w:rPr>
                <w:rFonts w:ascii="宋体" w:hAnsi="宋体" w:eastAsia="宋体" w:cs="宋体"/>
                <w:sz w:val="16"/>
                <w:szCs w:val="16"/>
                <w:lang w:eastAsia="zh-CN"/>
              </w:rPr>
            </w:pPr>
          </w:p>
        </w:tc>
        <w:tc>
          <w:tcPr>
            <w:tcW w:w="1747" w:type="dxa"/>
            <w:tcBorders>
              <w:top w:val="nil"/>
              <w:left w:val="nil"/>
              <w:right w:val="nil"/>
            </w:tcBorders>
            <w:vAlign w:val="center"/>
          </w:tcPr>
          <w:p>
            <w:pPr>
              <w:widowControl w:val="0"/>
              <w:autoSpaceDE w:val="0"/>
              <w:autoSpaceDN w:val="0"/>
              <w:snapToGrid w:val="0"/>
              <w:spacing w:after="0" w:line="240" w:lineRule="exact"/>
              <w:jc w:val="both"/>
              <w:rPr>
                <w:rFonts w:ascii="宋体" w:hAnsi="宋体" w:eastAsia="宋体" w:cs="宋体"/>
                <w:sz w:val="16"/>
                <w:szCs w:val="16"/>
                <w:lang w:eastAsia="zh-CN"/>
              </w:rPr>
            </w:pPr>
          </w:p>
        </w:tc>
        <w:tc>
          <w:tcPr>
            <w:tcW w:w="2713" w:type="dxa"/>
            <w:gridSpan w:val="2"/>
            <w:tcBorders>
              <w:top w:val="nil"/>
              <w:left w:val="nil"/>
              <w:right w:val="nil"/>
            </w:tcBorders>
            <w:vAlign w:val="center"/>
          </w:tcPr>
          <w:p>
            <w:pPr>
              <w:widowControl w:val="0"/>
              <w:autoSpaceDE w:val="0"/>
              <w:autoSpaceDN w:val="0"/>
              <w:snapToGrid w:val="0"/>
              <w:spacing w:after="0" w:line="240" w:lineRule="exact"/>
              <w:jc w:val="right"/>
              <w:rPr>
                <w:rFonts w:ascii="宋体" w:hAnsi="宋体" w:eastAsia="宋体" w:cs="宋体"/>
                <w:sz w:val="16"/>
                <w:szCs w:val="16"/>
                <w:lang w:eastAsia="zh-CN"/>
              </w:rPr>
            </w:pPr>
            <w:r>
              <w:rPr>
                <w:rFonts w:hint="eastAsia" w:ascii="宋体" w:hAnsi="宋体" w:eastAsia="宋体" w:cs="宋体"/>
                <w:sz w:val="16"/>
                <w:szCs w:val="16"/>
                <w:lang w:eastAsia="zh-CN"/>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0947" w:type="dxa"/>
            <w:gridSpan w:val="6"/>
            <w:vAlign w:val="center"/>
          </w:tcPr>
          <w:p>
            <w:pPr>
              <w:snapToGrid w:val="0"/>
              <w:spacing w:after="0"/>
              <w:jc w:val="center"/>
              <w:rPr>
                <w:rFonts w:ascii="Times New Roman" w:hAnsi="Times New Roman" w:eastAsia="宋体"/>
                <w:sz w:val="20"/>
                <w:szCs w:val="20"/>
              </w:rPr>
            </w:pPr>
            <w:r>
              <w:rPr>
                <w:rFonts w:ascii="Times New Roman" w:hAnsi="Times New Roman" w:eastAsia="宋体"/>
                <w:sz w:val="20"/>
                <w:szCs w:val="20"/>
              </w:rPr>
              <w:t>“</w:t>
            </w:r>
            <w:r>
              <w:rPr>
                <w:rFonts w:hint="eastAsia" w:ascii="Times New Roman" w:hAnsi="Times New Roman" w:eastAsia="宋体"/>
                <w:sz w:val="20"/>
                <w:szCs w:val="20"/>
              </w:rPr>
              <w:t>三公</w:t>
            </w:r>
            <w:r>
              <w:rPr>
                <w:rFonts w:ascii="Times New Roman" w:hAnsi="Times New Roman" w:eastAsia="宋体"/>
                <w:sz w:val="20"/>
                <w:szCs w:val="20"/>
              </w:rPr>
              <w:t>”</w:t>
            </w:r>
            <w:r>
              <w:rPr>
                <w:rFonts w:hint="eastAsia" w:ascii="Times New Roman" w:hAnsi="Times New Roman" w:eastAsia="宋体"/>
                <w:sz w:val="20"/>
                <w:szCs w:val="20"/>
              </w:rPr>
              <w:t>经费</w:t>
            </w:r>
          </w:p>
        </w:tc>
        <w:tc>
          <w:tcPr>
            <w:tcW w:w="1482" w:type="dxa"/>
            <w:vMerge w:val="restart"/>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会议费</w:t>
            </w:r>
          </w:p>
        </w:tc>
        <w:tc>
          <w:tcPr>
            <w:tcW w:w="1231" w:type="dxa"/>
            <w:vMerge w:val="restart"/>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660" w:type="dxa"/>
            <w:vMerge w:val="restart"/>
            <w:vAlign w:val="center"/>
          </w:tcPr>
          <w:p>
            <w:pPr>
              <w:snapToGrid w:val="0"/>
              <w:spacing w:after="0"/>
              <w:jc w:val="center"/>
              <w:rPr>
                <w:rFonts w:ascii="Times New Roman" w:hAnsi="Times New Roman" w:eastAsia="宋体"/>
                <w:sz w:val="20"/>
                <w:szCs w:val="20"/>
              </w:rPr>
            </w:pPr>
            <w:r>
              <w:rPr>
                <w:rFonts w:ascii="Times New Roman" w:hAnsi="Times New Roman" w:eastAsia="宋体"/>
                <w:sz w:val="20"/>
                <w:szCs w:val="20"/>
              </w:rPr>
              <w:t>“</w:t>
            </w:r>
            <w:r>
              <w:rPr>
                <w:rFonts w:hint="eastAsia" w:ascii="Times New Roman" w:hAnsi="Times New Roman" w:eastAsia="宋体"/>
                <w:sz w:val="20"/>
                <w:szCs w:val="20"/>
              </w:rPr>
              <w:t>三公</w:t>
            </w:r>
            <w:r>
              <w:rPr>
                <w:rFonts w:ascii="Times New Roman" w:hAnsi="Times New Roman" w:eastAsia="宋体"/>
                <w:sz w:val="20"/>
                <w:szCs w:val="20"/>
              </w:rPr>
              <w:t>”</w:t>
            </w:r>
            <w:r>
              <w:rPr>
                <w:rFonts w:hint="eastAsia" w:ascii="Times New Roman" w:hAnsi="Times New Roman" w:eastAsia="宋体"/>
                <w:sz w:val="20"/>
                <w:szCs w:val="20"/>
              </w:rPr>
              <w:t>经费</w:t>
            </w:r>
            <w:r>
              <w:rPr>
                <w:rFonts w:ascii="Times New Roman" w:hAnsi="Times New Roman" w:eastAsia="宋体"/>
                <w:sz w:val="20"/>
                <w:szCs w:val="20"/>
              </w:rPr>
              <w:br w:type="textWrapping"/>
            </w:r>
            <w:r>
              <w:rPr>
                <w:rFonts w:hint="eastAsia" w:ascii="Times New Roman" w:hAnsi="Times New Roman" w:eastAsia="宋体"/>
                <w:sz w:val="20"/>
                <w:szCs w:val="20"/>
              </w:rPr>
              <w:t>合计</w:t>
            </w:r>
          </w:p>
        </w:tc>
        <w:tc>
          <w:tcPr>
            <w:tcW w:w="1889" w:type="dxa"/>
            <w:vMerge w:val="restart"/>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因公出国（境）费</w:t>
            </w:r>
          </w:p>
        </w:tc>
        <w:tc>
          <w:tcPr>
            <w:tcW w:w="5651" w:type="dxa"/>
            <w:gridSpan w:val="3"/>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公务用车购置及运行维护费</w:t>
            </w:r>
          </w:p>
        </w:tc>
        <w:tc>
          <w:tcPr>
            <w:tcW w:w="1747" w:type="dxa"/>
            <w:vMerge w:val="restart"/>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公务接待费</w:t>
            </w:r>
          </w:p>
        </w:tc>
        <w:tc>
          <w:tcPr>
            <w:tcW w:w="1482" w:type="dxa"/>
            <w:vMerge w:val="continue"/>
            <w:vAlign w:val="center"/>
          </w:tcPr>
          <w:p>
            <w:pPr>
              <w:snapToGrid w:val="0"/>
              <w:rPr>
                <w:rFonts w:ascii="Times New Roman" w:hAnsi="Times New Roman" w:eastAsia="宋体"/>
                <w:sz w:val="20"/>
                <w:szCs w:val="20"/>
              </w:rPr>
            </w:pPr>
          </w:p>
        </w:tc>
        <w:tc>
          <w:tcPr>
            <w:tcW w:w="1231" w:type="dxa"/>
            <w:vMerge w:val="continue"/>
            <w:vAlign w:val="center"/>
          </w:tcPr>
          <w:p>
            <w:pPr>
              <w:snapToGrid w:val="0"/>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660" w:type="dxa"/>
            <w:vMerge w:val="continue"/>
            <w:vAlign w:val="center"/>
          </w:tcPr>
          <w:p>
            <w:pPr>
              <w:snapToGrid w:val="0"/>
              <w:rPr>
                <w:rFonts w:ascii="Times New Roman" w:hAnsi="Times New Roman" w:eastAsia="宋体"/>
                <w:sz w:val="20"/>
                <w:szCs w:val="20"/>
              </w:rPr>
            </w:pPr>
          </w:p>
        </w:tc>
        <w:tc>
          <w:tcPr>
            <w:tcW w:w="1889" w:type="dxa"/>
            <w:vMerge w:val="continue"/>
            <w:vAlign w:val="center"/>
          </w:tcPr>
          <w:p>
            <w:pPr>
              <w:snapToGrid w:val="0"/>
              <w:rPr>
                <w:rFonts w:ascii="Times New Roman" w:hAnsi="Times New Roman" w:eastAsia="宋体"/>
                <w:sz w:val="20"/>
                <w:szCs w:val="20"/>
              </w:rPr>
            </w:pPr>
          </w:p>
        </w:tc>
        <w:tc>
          <w:tcPr>
            <w:tcW w:w="1871" w:type="dxa"/>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小计</w:t>
            </w:r>
          </w:p>
        </w:tc>
        <w:tc>
          <w:tcPr>
            <w:tcW w:w="1683" w:type="dxa"/>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公务用车购置费</w:t>
            </w:r>
          </w:p>
        </w:tc>
        <w:tc>
          <w:tcPr>
            <w:tcW w:w="2097" w:type="dxa"/>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公务用车运行维护费</w:t>
            </w:r>
          </w:p>
        </w:tc>
        <w:tc>
          <w:tcPr>
            <w:tcW w:w="1747" w:type="dxa"/>
            <w:vMerge w:val="continue"/>
            <w:vAlign w:val="center"/>
          </w:tcPr>
          <w:p>
            <w:pPr>
              <w:snapToGrid w:val="0"/>
              <w:rPr>
                <w:rFonts w:ascii="Times New Roman" w:hAnsi="Times New Roman" w:eastAsia="宋体"/>
                <w:sz w:val="20"/>
                <w:szCs w:val="20"/>
              </w:rPr>
            </w:pPr>
          </w:p>
        </w:tc>
        <w:tc>
          <w:tcPr>
            <w:tcW w:w="1482" w:type="dxa"/>
            <w:vMerge w:val="continue"/>
            <w:vAlign w:val="center"/>
          </w:tcPr>
          <w:p>
            <w:pPr>
              <w:snapToGrid w:val="0"/>
              <w:rPr>
                <w:rFonts w:ascii="Times New Roman" w:hAnsi="Times New Roman" w:eastAsia="宋体"/>
                <w:sz w:val="20"/>
                <w:szCs w:val="20"/>
              </w:rPr>
            </w:pPr>
          </w:p>
        </w:tc>
        <w:tc>
          <w:tcPr>
            <w:tcW w:w="1231" w:type="dxa"/>
            <w:vMerge w:val="continue"/>
            <w:vAlign w:val="center"/>
          </w:tcPr>
          <w:p>
            <w:pPr>
              <w:snapToGrid w:val="0"/>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660"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0.00</w:t>
            </w:r>
          </w:p>
        </w:tc>
        <w:tc>
          <w:tcPr>
            <w:tcW w:w="1889"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0.00</w:t>
            </w:r>
          </w:p>
        </w:tc>
        <w:tc>
          <w:tcPr>
            <w:tcW w:w="1871"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0.00</w:t>
            </w:r>
          </w:p>
        </w:tc>
        <w:tc>
          <w:tcPr>
            <w:tcW w:w="1683"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0.00</w:t>
            </w:r>
          </w:p>
        </w:tc>
        <w:tc>
          <w:tcPr>
            <w:tcW w:w="2097"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0.00</w:t>
            </w:r>
          </w:p>
        </w:tc>
        <w:tc>
          <w:tcPr>
            <w:tcW w:w="1747"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0.00</w:t>
            </w:r>
          </w:p>
        </w:tc>
        <w:tc>
          <w:tcPr>
            <w:tcW w:w="1482"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0.00</w:t>
            </w:r>
          </w:p>
        </w:tc>
        <w:tc>
          <w:tcPr>
            <w:tcW w:w="123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0947" w:type="dxa"/>
            <w:gridSpan w:val="6"/>
            <w:tcBorders>
              <w:left w:val="nil"/>
              <w:right w:val="nil"/>
            </w:tcBorders>
            <w:vAlign w:val="center"/>
          </w:tcPr>
          <w:p>
            <w:pPr>
              <w:snapToGrid w:val="0"/>
              <w:spacing w:after="0"/>
              <w:rPr>
                <w:rFonts w:ascii="Times New Roman" w:hAnsi="Times New Roman" w:eastAsia="宋体"/>
                <w:sz w:val="20"/>
                <w:szCs w:val="20"/>
              </w:rPr>
            </w:pPr>
            <w:r>
              <w:rPr>
                <w:rFonts w:hint="eastAsia" w:ascii="Times New Roman" w:hAnsi="Times New Roman" w:eastAsia="宋体"/>
                <w:sz w:val="20"/>
                <w:szCs w:val="20"/>
              </w:rPr>
              <w:t>相关统计数：</w:t>
            </w:r>
          </w:p>
        </w:tc>
        <w:tc>
          <w:tcPr>
            <w:tcW w:w="1482" w:type="dxa"/>
            <w:tcBorders>
              <w:left w:val="nil"/>
              <w:bottom w:val="nil"/>
              <w:right w:val="nil"/>
            </w:tcBorders>
            <w:vAlign w:val="center"/>
          </w:tcPr>
          <w:p>
            <w:pPr>
              <w:snapToGrid w:val="0"/>
              <w:spacing w:after="0"/>
              <w:rPr>
                <w:rFonts w:ascii="Times New Roman" w:hAnsi="Times New Roman" w:eastAsia="宋体"/>
                <w:sz w:val="20"/>
                <w:szCs w:val="20"/>
              </w:rPr>
            </w:pPr>
          </w:p>
        </w:tc>
        <w:tc>
          <w:tcPr>
            <w:tcW w:w="1231" w:type="dxa"/>
            <w:tcBorders>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项目</w:t>
            </w:r>
          </w:p>
        </w:tc>
        <w:tc>
          <w:tcPr>
            <w:tcW w:w="1871" w:type="dxa"/>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统计数</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项目</w:t>
            </w:r>
          </w:p>
        </w:tc>
        <w:tc>
          <w:tcPr>
            <w:tcW w:w="1747" w:type="dxa"/>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统计数</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因公出国（境）团组数</w:t>
            </w:r>
            <w:r>
              <w:rPr>
                <w:rFonts w:ascii="Times New Roman" w:hAnsi="Times New Roman" w:eastAsia="宋体"/>
                <w:sz w:val="20"/>
                <w:szCs w:val="20"/>
              </w:rPr>
              <w:t>(</w:t>
            </w:r>
            <w:r>
              <w:rPr>
                <w:rFonts w:hint="eastAsia" w:ascii="Times New Roman" w:hAnsi="Times New Roman" w:eastAsia="宋体"/>
                <w:sz w:val="20"/>
                <w:szCs w:val="20"/>
              </w:rPr>
              <w:t>个</w:t>
            </w:r>
            <w:r>
              <w:rPr>
                <w:rFonts w:ascii="Times New Roman" w:hAnsi="Times New Roman" w:eastAsia="宋体"/>
                <w:sz w:val="20"/>
                <w:szCs w:val="20"/>
              </w:rPr>
              <w:t>)</w:t>
            </w:r>
          </w:p>
        </w:tc>
        <w:tc>
          <w:tcPr>
            <w:tcW w:w="187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因公出国（境）人次数</w:t>
            </w:r>
            <w:r>
              <w:rPr>
                <w:rFonts w:ascii="Times New Roman" w:hAnsi="Times New Roman" w:eastAsia="宋体"/>
                <w:sz w:val="20"/>
                <w:szCs w:val="20"/>
              </w:rPr>
              <w:t>(</w:t>
            </w:r>
            <w:r>
              <w:rPr>
                <w:rFonts w:hint="eastAsia" w:ascii="Times New Roman" w:hAnsi="Times New Roman" w:eastAsia="宋体"/>
                <w:sz w:val="20"/>
                <w:szCs w:val="20"/>
              </w:rPr>
              <w:t>人</w:t>
            </w:r>
            <w:r>
              <w:rPr>
                <w:rFonts w:ascii="Times New Roman" w:hAnsi="Times New Roman" w:eastAsia="宋体"/>
                <w:sz w:val="20"/>
                <w:szCs w:val="20"/>
              </w:rPr>
              <w:t>)</w:t>
            </w:r>
          </w:p>
        </w:tc>
        <w:tc>
          <w:tcPr>
            <w:tcW w:w="1747"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0</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公务用车购置数</w:t>
            </w:r>
            <w:r>
              <w:rPr>
                <w:rFonts w:ascii="Times New Roman" w:hAnsi="Times New Roman" w:eastAsia="宋体"/>
                <w:sz w:val="20"/>
                <w:szCs w:val="20"/>
              </w:rPr>
              <w:t>(</w:t>
            </w:r>
            <w:r>
              <w:rPr>
                <w:rFonts w:hint="eastAsia" w:ascii="Times New Roman" w:hAnsi="Times New Roman" w:eastAsia="宋体"/>
                <w:sz w:val="20"/>
                <w:szCs w:val="20"/>
              </w:rPr>
              <w:t>辆</w:t>
            </w:r>
            <w:r>
              <w:rPr>
                <w:rFonts w:ascii="Times New Roman" w:hAnsi="Times New Roman" w:eastAsia="宋体"/>
                <w:sz w:val="20"/>
                <w:szCs w:val="20"/>
              </w:rPr>
              <w:t>)</w:t>
            </w:r>
          </w:p>
        </w:tc>
        <w:tc>
          <w:tcPr>
            <w:tcW w:w="187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公务用车保有量</w:t>
            </w:r>
            <w:r>
              <w:rPr>
                <w:rFonts w:ascii="Times New Roman" w:hAnsi="Times New Roman" w:eastAsia="宋体"/>
                <w:sz w:val="20"/>
                <w:szCs w:val="20"/>
              </w:rPr>
              <w:t>(</w:t>
            </w:r>
            <w:r>
              <w:rPr>
                <w:rFonts w:hint="eastAsia" w:ascii="Times New Roman" w:hAnsi="Times New Roman" w:eastAsia="宋体"/>
                <w:sz w:val="20"/>
                <w:szCs w:val="20"/>
              </w:rPr>
              <w:t>辆</w:t>
            </w:r>
            <w:r>
              <w:rPr>
                <w:rFonts w:ascii="Times New Roman" w:hAnsi="Times New Roman" w:eastAsia="宋体"/>
                <w:sz w:val="20"/>
                <w:szCs w:val="20"/>
              </w:rPr>
              <w:t>)</w:t>
            </w:r>
          </w:p>
        </w:tc>
        <w:tc>
          <w:tcPr>
            <w:tcW w:w="1747"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0</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国内公务接待批次</w:t>
            </w:r>
            <w:r>
              <w:rPr>
                <w:rFonts w:ascii="Times New Roman" w:hAnsi="Times New Roman" w:eastAsia="宋体"/>
                <w:sz w:val="20"/>
                <w:szCs w:val="20"/>
              </w:rPr>
              <w:t>(</w:t>
            </w:r>
            <w:r>
              <w:rPr>
                <w:rFonts w:hint="eastAsia" w:ascii="Times New Roman" w:hAnsi="Times New Roman" w:eastAsia="宋体"/>
                <w:sz w:val="20"/>
                <w:szCs w:val="20"/>
              </w:rPr>
              <w:t>个</w:t>
            </w:r>
            <w:r>
              <w:rPr>
                <w:rFonts w:ascii="Times New Roman" w:hAnsi="Times New Roman" w:eastAsia="宋体"/>
                <w:sz w:val="20"/>
                <w:szCs w:val="20"/>
              </w:rPr>
              <w:t>)</w:t>
            </w:r>
          </w:p>
        </w:tc>
        <w:tc>
          <w:tcPr>
            <w:tcW w:w="187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国内公务接待人次</w:t>
            </w:r>
            <w:r>
              <w:rPr>
                <w:rFonts w:ascii="Times New Roman" w:hAnsi="Times New Roman" w:eastAsia="宋体"/>
                <w:sz w:val="20"/>
                <w:szCs w:val="20"/>
              </w:rPr>
              <w:t>(</w:t>
            </w:r>
            <w:r>
              <w:rPr>
                <w:rFonts w:hint="eastAsia" w:ascii="Times New Roman" w:hAnsi="Times New Roman" w:eastAsia="宋体"/>
                <w:sz w:val="20"/>
                <w:szCs w:val="20"/>
              </w:rPr>
              <w:t>人</w:t>
            </w:r>
            <w:r>
              <w:rPr>
                <w:rFonts w:ascii="Times New Roman" w:hAnsi="Times New Roman" w:eastAsia="宋体"/>
                <w:sz w:val="20"/>
                <w:szCs w:val="20"/>
              </w:rPr>
              <w:t>)</w:t>
            </w:r>
          </w:p>
        </w:tc>
        <w:tc>
          <w:tcPr>
            <w:tcW w:w="1747"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0</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国（境）外公务接待批次</w:t>
            </w:r>
            <w:r>
              <w:rPr>
                <w:rFonts w:ascii="Times New Roman" w:hAnsi="Times New Roman" w:eastAsia="宋体"/>
                <w:sz w:val="20"/>
                <w:szCs w:val="20"/>
              </w:rPr>
              <w:t>(</w:t>
            </w:r>
            <w:r>
              <w:rPr>
                <w:rFonts w:hint="eastAsia" w:ascii="Times New Roman" w:hAnsi="Times New Roman" w:eastAsia="宋体"/>
                <w:sz w:val="20"/>
                <w:szCs w:val="20"/>
              </w:rPr>
              <w:t>个</w:t>
            </w:r>
            <w:r>
              <w:rPr>
                <w:rFonts w:ascii="Times New Roman" w:hAnsi="Times New Roman" w:eastAsia="宋体"/>
                <w:sz w:val="20"/>
                <w:szCs w:val="20"/>
              </w:rPr>
              <w:t>)</w:t>
            </w:r>
          </w:p>
        </w:tc>
        <w:tc>
          <w:tcPr>
            <w:tcW w:w="187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国（境）外公务接待人次</w:t>
            </w:r>
            <w:r>
              <w:rPr>
                <w:rFonts w:ascii="Times New Roman" w:hAnsi="Times New Roman" w:eastAsia="宋体"/>
                <w:sz w:val="20"/>
                <w:szCs w:val="20"/>
              </w:rPr>
              <w:t>(</w:t>
            </w:r>
            <w:r>
              <w:rPr>
                <w:rFonts w:hint="eastAsia" w:ascii="Times New Roman" w:hAnsi="Times New Roman" w:eastAsia="宋体"/>
                <w:sz w:val="20"/>
                <w:szCs w:val="20"/>
              </w:rPr>
              <w:t>人</w:t>
            </w:r>
            <w:r>
              <w:rPr>
                <w:rFonts w:ascii="Times New Roman" w:hAnsi="Times New Roman" w:eastAsia="宋体"/>
                <w:sz w:val="20"/>
                <w:szCs w:val="20"/>
              </w:rPr>
              <w:t>)</w:t>
            </w:r>
          </w:p>
        </w:tc>
        <w:tc>
          <w:tcPr>
            <w:tcW w:w="1747"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0</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召开会议次数</w:t>
            </w:r>
            <w:r>
              <w:rPr>
                <w:rFonts w:ascii="Times New Roman" w:hAnsi="Times New Roman" w:eastAsia="宋体"/>
                <w:sz w:val="20"/>
                <w:szCs w:val="20"/>
              </w:rPr>
              <w:t>(</w:t>
            </w:r>
            <w:r>
              <w:rPr>
                <w:rFonts w:hint="eastAsia" w:ascii="Times New Roman" w:hAnsi="Times New Roman" w:eastAsia="宋体"/>
                <w:sz w:val="20"/>
                <w:szCs w:val="20"/>
              </w:rPr>
              <w:t>个</w:t>
            </w:r>
            <w:r>
              <w:rPr>
                <w:rFonts w:ascii="Times New Roman" w:hAnsi="Times New Roman" w:eastAsia="宋体"/>
                <w:sz w:val="20"/>
                <w:szCs w:val="20"/>
              </w:rPr>
              <w:t>)</w:t>
            </w:r>
          </w:p>
        </w:tc>
        <w:tc>
          <w:tcPr>
            <w:tcW w:w="187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0</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参加会议人次</w:t>
            </w:r>
            <w:r>
              <w:rPr>
                <w:rFonts w:ascii="Times New Roman" w:hAnsi="Times New Roman" w:eastAsia="宋体"/>
                <w:sz w:val="20"/>
                <w:szCs w:val="20"/>
              </w:rPr>
              <w:t>(</w:t>
            </w:r>
            <w:r>
              <w:rPr>
                <w:rFonts w:hint="eastAsia" w:ascii="Times New Roman" w:hAnsi="Times New Roman" w:eastAsia="宋体"/>
                <w:sz w:val="20"/>
                <w:szCs w:val="20"/>
              </w:rPr>
              <w:t>人</w:t>
            </w:r>
            <w:r>
              <w:rPr>
                <w:rFonts w:ascii="Times New Roman" w:hAnsi="Times New Roman" w:eastAsia="宋体"/>
                <w:sz w:val="20"/>
                <w:szCs w:val="20"/>
              </w:rPr>
              <w:t>)</w:t>
            </w:r>
          </w:p>
        </w:tc>
        <w:tc>
          <w:tcPr>
            <w:tcW w:w="1747"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0</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3549"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组织培训次数</w:t>
            </w:r>
            <w:r>
              <w:rPr>
                <w:rFonts w:ascii="Times New Roman" w:hAnsi="Times New Roman" w:eastAsia="宋体"/>
                <w:sz w:val="20"/>
                <w:szCs w:val="20"/>
              </w:rPr>
              <w:t>(</w:t>
            </w:r>
            <w:r>
              <w:rPr>
                <w:rFonts w:hint="eastAsia" w:ascii="Times New Roman" w:hAnsi="Times New Roman" w:eastAsia="宋体"/>
                <w:sz w:val="20"/>
                <w:szCs w:val="20"/>
              </w:rPr>
              <w:t>个</w:t>
            </w:r>
            <w:r>
              <w:rPr>
                <w:rFonts w:ascii="Times New Roman" w:hAnsi="Times New Roman" w:eastAsia="宋体"/>
                <w:sz w:val="20"/>
                <w:szCs w:val="20"/>
              </w:rPr>
              <w:t>)</w:t>
            </w:r>
          </w:p>
        </w:tc>
        <w:tc>
          <w:tcPr>
            <w:tcW w:w="187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2</w:t>
            </w:r>
          </w:p>
        </w:tc>
        <w:tc>
          <w:tcPr>
            <w:tcW w:w="3780" w:type="dxa"/>
            <w:gridSpan w:val="2"/>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参加培训人次</w:t>
            </w:r>
            <w:r>
              <w:rPr>
                <w:rFonts w:ascii="Times New Roman" w:hAnsi="Times New Roman" w:eastAsia="宋体"/>
                <w:sz w:val="20"/>
                <w:szCs w:val="20"/>
              </w:rPr>
              <w:t>(</w:t>
            </w:r>
            <w:r>
              <w:rPr>
                <w:rFonts w:hint="eastAsia" w:ascii="Times New Roman" w:hAnsi="Times New Roman" w:eastAsia="宋体"/>
                <w:sz w:val="20"/>
                <w:szCs w:val="20"/>
              </w:rPr>
              <w:t>人</w:t>
            </w:r>
            <w:r>
              <w:rPr>
                <w:rFonts w:ascii="Times New Roman" w:hAnsi="Times New Roman" w:eastAsia="宋体"/>
                <w:sz w:val="20"/>
                <w:szCs w:val="20"/>
              </w:rPr>
              <w:t>)</w:t>
            </w:r>
          </w:p>
        </w:tc>
        <w:tc>
          <w:tcPr>
            <w:tcW w:w="1747" w:type="dxa"/>
            <w:vAlign w:val="center"/>
          </w:tcPr>
          <w:p>
            <w:pPr>
              <w:snapToGrid w:val="0"/>
              <w:spacing w:after="0" w:line="240" w:lineRule="auto"/>
              <w:jc w:val="right"/>
              <w:rPr>
                <w:rFonts w:ascii="Times New Roman" w:hAnsi="Times New Roman" w:eastAsia="宋体"/>
                <w:b/>
                <w:bCs/>
                <w:sz w:val="20"/>
                <w:szCs w:val="20"/>
              </w:rPr>
            </w:pPr>
            <w:r>
              <w:rPr>
                <w:rFonts w:ascii="Times New Roman" w:hAnsi="Times New Roman" w:eastAsia="宋体"/>
                <w:sz w:val="16"/>
              </w:rPr>
              <w:t>5</w:t>
            </w:r>
          </w:p>
        </w:tc>
        <w:tc>
          <w:tcPr>
            <w:tcW w:w="1482" w:type="dxa"/>
            <w:tcBorders>
              <w:top w:val="nil"/>
              <w:bottom w:val="nil"/>
              <w:right w:val="nil"/>
            </w:tcBorders>
            <w:vAlign w:val="center"/>
          </w:tcPr>
          <w:p>
            <w:pPr>
              <w:snapToGrid w:val="0"/>
              <w:spacing w:after="0"/>
              <w:rPr>
                <w:rFonts w:ascii="Times New Roman" w:hAnsi="Times New Roman" w:eastAsia="宋体"/>
                <w:sz w:val="20"/>
                <w:szCs w:val="20"/>
              </w:rPr>
            </w:pPr>
          </w:p>
        </w:tc>
        <w:tc>
          <w:tcPr>
            <w:tcW w:w="1231" w:type="dxa"/>
            <w:tcBorders>
              <w:top w:val="nil"/>
              <w:left w:val="nil"/>
              <w:bottom w:val="nil"/>
              <w:right w:val="nil"/>
            </w:tcBorders>
            <w:vAlign w:val="center"/>
          </w:tcPr>
          <w:p>
            <w:pPr>
              <w:snapToGrid w:val="0"/>
              <w:spacing w:after="0"/>
              <w:rPr>
                <w:rFonts w:ascii="Times New Roman" w:hAnsi="Times New Roman"/>
                <w:sz w:val="20"/>
                <w:szCs w:val="20"/>
              </w:rPr>
            </w:pPr>
          </w:p>
        </w:tc>
      </w:tr>
    </w:tbl>
    <w:p>
      <w:pPr>
        <w:tabs>
          <w:tab w:val="left" w:pos="3031"/>
        </w:tabs>
        <w:autoSpaceDE w:val="0"/>
        <w:autoSpaceDN w:val="0"/>
        <w:snapToGrid w:val="0"/>
        <w:spacing w:after="0" w:line="320" w:lineRule="exact"/>
        <w:ind w:firstLine="100" w:firstLineChars="50"/>
        <w:rPr>
          <w:rFonts w:ascii="Times New Roman" w:hAnsi="Times New Roman" w:eastAsia="宋体"/>
          <w:sz w:val="20"/>
          <w:szCs w:val="20"/>
        </w:rPr>
      </w:pPr>
      <w:r>
        <w:rPr>
          <w:rFonts w:hint="eastAsia" w:ascii="Times New Roman" w:hAnsi="Times New Roman" w:eastAsia="宋体"/>
          <w:sz w:val="20"/>
          <w:szCs w:val="20"/>
          <w:lang w:eastAsia="zh-CN"/>
        </w:rPr>
        <w:t>注：“三公”经费、会议费、培训费详细支出情况见支出情况说明。</w:t>
      </w:r>
    </w:p>
    <w:p>
      <w:pPr>
        <w:snapToGrid w:val="0"/>
        <w:spacing w:after="0" w:line="320" w:lineRule="exact"/>
        <w:rPr>
          <w:rFonts w:ascii="Times New Roman" w:hAnsi="Times New Roman" w:eastAsia="方正仿宋_GBK"/>
          <w:sz w:val="32"/>
          <w:szCs w:val="20"/>
        </w:rPr>
        <w:sectPr>
          <w:pgSz w:w="16838" w:h="11906" w:orient="landscape"/>
          <w:pgMar w:top="1800" w:right="1440" w:bottom="1800" w:left="1553" w:header="851" w:footer="992" w:gutter="0"/>
          <w:cols w:space="425" w:num="1"/>
          <w:docGrid w:type="lines" w:linePitch="312" w:charSpace="0"/>
        </w:sectPr>
      </w:pPr>
    </w:p>
    <w:tbl>
      <w:tblPr>
        <w:tblStyle w:val="32"/>
        <w:tblW w:w="13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3317"/>
        <w:gridCol w:w="1374"/>
        <w:gridCol w:w="1506"/>
        <w:gridCol w:w="1566"/>
        <w:gridCol w:w="1615"/>
        <w:gridCol w:w="1614"/>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jc w:val="center"/>
        </w:trPr>
        <w:tc>
          <w:tcPr>
            <w:tcW w:w="13850" w:type="dxa"/>
            <w:gridSpan w:val="8"/>
            <w:tcBorders>
              <w:top w:val="nil"/>
              <w:left w:val="nil"/>
              <w:bottom w:val="nil"/>
              <w:right w:val="nil"/>
            </w:tcBorders>
            <w:vAlign w:val="center"/>
          </w:tcPr>
          <w:p>
            <w:pPr>
              <w:snapToGrid w:val="0"/>
              <w:spacing w:after="0" w:line="240" w:lineRule="auto"/>
              <w:jc w:val="center"/>
              <w:rPr>
                <w:rFonts w:ascii="Times New Roman" w:hAnsi="Times New Roman" w:eastAsia="方正小标宋_GBK"/>
                <w:sz w:val="40"/>
                <w:szCs w:val="40"/>
              </w:rPr>
            </w:pPr>
            <w:bookmarkStart w:id="5" w:name="RANGE!A1:H14"/>
            <w:bookmarkEnd w:id="5"/>
            <w:r>
              <w:rPr>
                <w:rFonts w:hint="eastAsia" w:ascii="Times New Roman" w:hAnsi="Times New Roman" w:eastAsia="方正小标宋_GBK"/>
                <w:sz w:val="40"/>
                <w:szCs w:val="40"/>
              </w:rPr>
              <w:t>政府性基金预算收入支出决算表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4624" w:type="dxa"/>
            <w:gridSpan w:val="2"/>
            <w:tcBorders>
              <w:top w:val="nil"/>
              <w:left w:val="nil"/>
              <w:bottom w:val="nil"/>
              <w:right w:val="nil"/>
            </w:tcBorders>
            <w:vAlign w:val="center"/>
          </w:tcPr>
          <w:p>
            <w:pPr>
              <w:snapToGrid w:val="0"/>
              <w:spacing w:after="0" w:line="240" w:lineRule="auto"/>
              <w:jc w:val="center"/>
              <w:rPr>
                <w:rFonts w:ascii="宋体" w:hAnsi="宋体" w:eastAsia="宋体" w:cs="宋体"/>
                <w:sz w:val="16"/>
                <w:szCs w:val="16"/>
              </w:rPr>
            </w:pPr>
          </w:p>
        </w:tc>
        <w:tc>
          <w:tcPr>
            <w:tcW w:w="1374" w:type="dxa"/>
            <w:tcBorders>
              <w:top w:val="nil"/>
              <w:left w:val="nil"/>
              <w:bottom w:val="nil"/>
              <w:right w:val="nil"/>
            </w:tcBorders>
            <w:vAlign w:val="center"/>
          </w:tcPr>
          <w:p>
            <w:pPr>
              <w:snapToGrid w:val="0"/>
              <w:spacing w:after="0" w:line="240" w:lineRule="auto"/>
              <w:jc w:val="center"/>
              <w:rPr>
                <w:rFonts w:ascii="宋体" w:hAnsi="宋体" w:eastAsia="宋体" w:cs="宋体"/>
                <w:sz w:val="16"/>
                <w:szCs w:val="16"/>
              </w:rPr>
            </w:pPr>
          </w:p>
        </w:tc>
        <w:tc>
          <w:tcPr>
            <w:tcW w:w="1506" w:type="dxa"/>
            <w:tcBorders>
              <w:top w:val="nil"/>
              <w:left w:val="nil"/>
              <w:bottom w:val="nil"/>
              <w:right w:val="nil"/>
            </w:tcBorders>
            <w:vAlign w:val="center"/>
          </w:tcPr>
          <w:p>
            <w:pPr>
              <w:snapToGrid w:val="0"/>
              <w:spacing w:after="0" w:line="240" w:lineRule="auto"/>
              <w:jc w:val="center"/>
              <w:rPr>
                <w:rFonts w:ascii="宋体" w:hAnsi="宋体" w:eastAsia="宋体" w:cs="宋体"/>
                <w:sz w:val="16"/>
                <w:szCs w:val="16"/>
              </w:rPr>
            </w:pPr>
          </w:p>
        </w:tc>
        <w:tc>
          <w:tcPr>
            <w:tcW w:w="1566" w:type="dxa"/>
            <w:tcBorders>
              <w:top w:val="nil"/>
              <w:left w:val="nil"/>
              <w:bottom w:val="nil"/>
              <w:right w:val="nil"/>
            </w:tcBorders>
            <w:vAlign w:val="center"/>
          </w:tcPr>
          <w:p>
            <w:pPr>
              <w:snapToGrid w:val="0"/>
              <w:spacing w:after="0" w:line="240" w:lineRule="auto"/>
              <w:jc w:val="center"/>
              <w:rPr>
                <w:rFonts w:ascii="宋体" w:hAnsi="宋体" w:eastAsia="宋体" w:cs="宋体"/>
                <w:sz w:val="16"/>
                <w:szCs w:val="16"/>
              </w:rPr>
            </w:pPr>
          </w:p>
        </w:tc>
        <w:tc>
          <w:tcPr>
            <w:tcW w:w="1615" w:type="dxa"/>
            <w:tcBorders>
              <w:top w:val="nil"/>
              <w:left w:val="nil"/>
              <w:bottom w:val="nil"/>
              <w:right w:val="nil"/>
            </w:tcBorders>
            <w:vAlign w:val="center"/>
          </w:tcPr>
          <w:p>
            <w:pPr>
              <w:snapToGrid w:val="0"/>
              <w:spacing w:after="0" w:line="240" w:lineRule="auto"/>
              <w:jc w:val="center"/>
              <w:rPr>
                <w:rFonts w:ascii="宋体" w:hAnsi="宋体" w:eastAsia="宋体" w:cs="宋体"/>
                <w:sz w:val="16"/>
                <w:szCs w:val="16"/>
              </w:rPr>
            </w:pPr>
          </w:p>
        </w:tc>
        <w:tc>
          <w:tcPr>
            <w:tcW w:w="1614" w:type="dxa"/>
            <w:tcBorders>
              <w:top w:val="nil"/>
              <w:left w:val="nil"/>
              <w:bottom w:val="nil"/>
              <w:right w:val="nil"/>
            </w:tcBorders>
            <w:vAlign w:val="center"/>
          </w:tcPr>
          <w:p>
            <w:pPr>
              <w:snapToGrid w:val="0"/>
              <w:spacing w:after="0" w:line="240" w:lineRule="auto"/>
              <w:jc w:val="center"/>
              <w:rPr>
                <w:rFonts w:ascii="宋体" w:hAnsi="宋体" w:eastAsia="宋体" w:cs="宋体"/>
                <w:sz w:val="16"/>
                <w:szCs w:val="16"/>
              </w:rPr>
            </w:pPr>
          </w:p>
        </w:tc>
        <w:tc>
          <w:tcPr>
            <w:tcW w:w="1551" w:type="dxa"/>
            <w:tcBorders>
              <w:top w:val="nil"/>
              <w:left w:val="nil"/>
              <w:bottom w:val="nil"/>
              <w:right w:val="nil"/>
            </w:tcBorders>
            <w:vAlign w:val="center"/>
          </w:tcPr>
          <w:p>
            <w:pPr>
              <w:snapToGrid w:val="0"/>
              <w:spacing w:after="0" w:line="240" w:lineRule="auto"/>
              <w:jc w:val="right"/>
              <w:rPr>
                <w:rFonts w:ascii="宋体" w:hAnsi="宋体" w:eastAsia="宋体" w:cs="宋体"/>
                <w:sz w:val="18"/>
                <w:szCs w:val="18"/>
              </w:rPr>
            </w:pPr>
            <w:r>
              <w:rPr>
                <w:rFonts w:hint="eastAsia" w:ascii="宋体" w:hAnsi="宋体" w:eastAsia="宋体" w:cs="宋体"/>
                <w:sz w:val="18"/>
                <w:szCs w:val="18"/>
              </w:rPr>
              <w:t>公开</w:t>
            </w:r>
            <w:r>
              <w:rPr>
                <w:rFonts w:ascii="宋体" w:hAnsi="宋体" w:eastAsia="宋体" w:cs="宋体"/>
                <w:sz w:val="18"/>
                <w:szCs w:val="18"/>
              </w:rPr>
              <w:t>10</w:t>
            </w:r>
            <w:r>
              <w:rPr>
                <w:rFonts w:hint="eastAsia" w:ascii="宋体" w:hAnsi="宋体" w:eastAsia="宋体" w:cs="宋体"/>
                <w:sz w:val="18"/>
                <w:szCs w:val="18"/>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624" w:type="dxa"/>
            <w:gridSpan w:val="2"/>
            <w:tcBorders>
              <w:top w:val="nil"/>
              <w:left w:val="nil"/>
              <w:right w:val="nil"/>
            </w:tcBorders>
            <w:vAlign w:val="center"/>
          </w:tcPr>
          <w:p>
            <w:pPr>
              <w:widowControl w:val="0"/>
              <w:autoSpaceDE w:val="0"/>
              <w:autoSpaceDN w:val="0"/>
              <w:snapToGrid w:val="0"/>
              <w:spacing w:after="0" w:line="240" w:lineRule="auto"/>
              <w:rPr>
                <w:rFonts w:ascii="宋体" w:hAnsi="宋体" w:eastAsia="宋体" w:cs="宋体"/>
                <w:sz w:val="16"/>
                <w:szCs w:val="16"/>
                <w:lang w:eastAsia="zh-CN"/>
              </w:rPr>
            </w:pPr>
            <w:r>
              <w:rPr>
                <w:rFonts w:hint="eastAsia" w:ascii="宋体" w:hAnsi="宋体" w:eastAsia="宋体" w:cs="宋体"/>
                <w:sz w:val="16"/>
                <w:szCs w:val="16"/>
                <w:lang w:eastAsia="zh-CN"/>
              </w:rPr>
              <w:t>部门名称：启东市人民政府汇龙镇南城区街道办事处</w:t>
            </w:r>
          </w:p>
        </w:tc>
        <w:tc>
          <w:tcPr>
            <w:tcW w:w="1374" w:type="dxa"/>
            <w:tcBorders>
              <w:top w:val="nil"/>
              <w:left w:val="nil"/>
              <w:right w:val="nil"/>
            </w:tcBorders>
            <w:vAlign w:val="center"/>
          </w:tcPr>
          <w:p>
            <w:pPr>
              <w:tabs>
                <w:tab w:val="left" w:pos="3832"/>
              </w:tabs>
              <w:snapToGrid w:val="0"/>
              <w:spacing w:after="0" w:line="240" w:lineRule="auto"/>
              <w:jc w:val="center"/>
              <w:rPr>
                <w:rFonts w:ascii="宋体" w:hAnsi="宋体" w:eastAsia="宋体" w:cs="宋体"/>
                <w:sz w:val="16"/>
                <w:szCs w:val="16"/>
              </w:rPr>
            </w:pPr>
          </w:p>
        </w:tc>
        <w:tc>
          <w:tcPr>
            <w:tcW w:w="1506" w:type="dxa"/>
            <w:tcBorders>
              <w:top w:val="nil"/>
              <w:left w:val="nil"/>
              <w:right w:val="nil"/>
            </w:tcBorders>
            <w:vAlign w:val="center"/>
          </w:tcPr>
          <w:p>
            <w:pPr>
              <w:snapToGrid w:val="0"/>
              <w:spacing w:after="0" w:line="240" w:lineRule="auto"/>
              <w:jc w:val="center"/>
              <w:rPr>
                <w:rFonts w:ascii="宋体" w:hAnsi="宋体" w:eastAsia="宋体" w:cs="宋体"/>
                <w:sz w:val="16"/>
                <w:szCs w:val="16"/>
              </w:rPr>
            </w:pPr>
          </w:p>
        </w:tc>
        <w:tc>
          <w:tcPr>
            <w:tcW w:w="1566" w:type="dxa"/>
            <w:tcBorders>
              <w:top w:val="nil"/>
              <w:left w:val="nil"/>
              <w:right w:val="nil"/>
            </w:tcBorders>
            <w:vAlign w:val="center"/>
          </w:tcPr>
          <w:p>
            <w:pPr>
              <w:snapToGrid w:val="0"/>
              <w:spacing w:after="0" w:line="240" w:lineRule="auto"/>
              <w:jc w:val="center"/>
              <w:rPr>
                <w:rFonts w:ascii="宋体" w:hAnsi="宋体" w:eastAsia="宋体" w:cs="宋体"/>
                <w:sz w:val="16"/>
                <w:szCs w:val="16"/>
              </w:rPr>
            </w:pPr>
          </w:p>
        </w:tc>
        <w:tc>
          <w:tcPr>
            <w:tcW w:w="1615" w:type="dxa"/>
            <w:tcBorders>
              <w:top w:val="nil"/>
              <w:left w:val="nil"/>
              <w:right w:val="nil"/>
            </w:tcBorders>
            <w:vAlign w:val="center"/>
          </w:tcPr>
          <w:p>
            <w:pPr>
              <w:snapToGrid w:val="0"/>
              <w:spacing w:after="0" w:line="240" w:lineRule="auto"/>
              <w:jc w:val="center"/>
              <w:rPr>
                <w:rFonts w:ascii="宋体" w:hAnsi="宋体" w:eastAsia="宋体" w:cs="宋体"/>
                <w:sz w:val="16"/>
                <w:szCs w:val="16"/>
              </w:rPr>
            </w:pPr>
          </w:p>
        </w:tc>
        <w:tc>
          <w:tcPr>
            <w:tcW w:w="1614" w:type="dxa"/>
            <w:tcBorders>
              <w:top w:val="nil"/>
              <w:left w:val="nil"/>
              <w:right w:val="nil"/>
            </w:tcBorders>
            <w:vAlign w:val="center"/>
          </w:tcPr>
          <w:p>
            <w:pPr>
              <w:snapToGrid w:val="0"/>
              <w:spacing w:after="0" w:line="240" w:lineRule="auto"/>
              <w:jc w:val="center"/>
              <w:rPr>
                <w:rFonts w:ascii="宋体" w:hAnsi="宋体" w:eastAsia="宋体" w:cs="宋体"/>
                <w:sz w:val="16"/>
                <w:szCs w:val="16"/>
              </w:rPr>
            </w:pPr>
          </w:p>
        </w:tc>
        <w:tc>
          <w:tcPr>
            <w:tcW w:w="1551" w:type="dxa"/>
            <w:tcBorders>
              <w:top w:val="nil"/>
              <w:left w:val="nil"/>
              <w:right w:val="nil"/>
            </w:tcBorders>
            <w:vAlign w:val="center"/>
          </w:tcPr>
          <w:p>
            <w:pPr>
              <w:snapToGrid w:val="0"/>
              <w:spacing w:after="0" w:line="240" w:lineRule="auto"/>
              <w:jc w:val="right"/>
              <w:rPr>
                <w:rFonts w:ascii="宋体" w:hAnsi="宋体" w:eastAsia="宋体" w:cs="宋体"/>
                <w:sz w:val="16"/>
                <w:szCs w:val="16"/>
              </w:rPr>
            </w:pPr>
            <w:r>
              <w:rPr>
                <w:rFonts w:hint="eastAsia" w:ascii="宋体" w:hAnsi="宋体" w:eastAsia="宋体" w:cs="宋体"/>
                <w:sz w:val="16"/>
                <w:szCs w:val="16"/>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blHeader/>
          <w:jc w:val="center"/>
        </w:trPr>
        <w:tc>
          <w:tcPr>
            <w:tcW w:w="4624"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w:t>
            </w:r>
            <w:r>
              <w:rPr>
                <w:rFonts w:ascii="宋体" w:hAnsi="宋体" w:eastAsia="宋体" w:cs="宋体"/>
                <w:sz w:val="20"/>
                <w:szCs w:val="20"/>
              </w:rPr>
              <w:t xml:space="preserve">    </w:t>
            </w:r>
            <w:r>
              <w:rPr>
                <w:rFonts w:hint="eastAsia" w:ascii="宋体" w:hAnsi="宋体" w:eastAsia="宋体" w:cs="宋体"/>
                <w:sz w:val="20"/>
                <w:szCs w:val="20"/>
              </w:rPr>
              <w:t>目</w:t>
            </w:r>
          </w:p>
        </w:tc>
        <w:tc>
          <w:tcPr>
            <w:tcW w:w="1374"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年初结转和结余</w:t>
            </w:r>
          </w:p>
        </w:tc>
        <w:tc>
          <w:tcPr>
            <w:tcW w:w="1506"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本年收入</w:t>
            </w:r>
          </w:p>
        </w:tc>
        <w:tc>
          <w:tcPr>
            <w:tcW w:w="4795" w:type="dxa"/>
            <w:gridSpan w:val="3"/>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本年支出</w:t>
            </w:r>
          </w:p>
        </w:tc>
        <w:tc>
          <w:tcPr>
            <w:tcW w:w="1551" w:type="dxa"/>
            <w:vMerge w:val="restart"/>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blHeader/>
          <w:jc w:val="center"/>
        </w:trPr>
        <w:tc>
          <w:tcPr>
            <w:tcW w:w="1307"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功能分类科目编码</w:t>
            </w:r>
          </w:p>
        </w:tc>
        <w:tc>
          <w:tcPr>
            <w:tcW w:w="3317"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科目名称</w:t>
            </w:r>
          </w:p>
        </w:tc>
        <w:tc>
          <w:tcPr>
            <w:tcW w:w="1374" w:type="dxa"/>
            <w:vMerge w:val="continue"/>
            <w:vAlign w:val="center"/>
          </w:tcPr>
          <w:p>
            <w:pPr>
              <w:snapToGrid w:val="0"/>
              <w:spacing w:after="0" w:line="240" w:lineRule="auto"/>
              <w:rPr>
                <w:rFonts w:ascii="宋体" w:hAnsi="宋体" w:eastAsia="宋体" w:cs="宋体"/>
                <w:sz w:val="20"/>
                <w:szCs w:val="20"/>
              </w:rPr>
            </w:pPr>
          </w:p>
        </w:tc>
        <w:tc>
          <w:tcPr>
            <w:tcW w:w="1506" w:type="dxa"/>
            <w:vMerge w:val="continue"/>
            <w:vAlign w:val="center"/>
          </w:tcPr>
          <w:p>
            <w:pPr>
              <w:snapToGrid w:val="0"/>
              <w:spacing w:after="0" w:line="240" w:lineRule="auto"/>
              <w:rPr>
                <w:rFonts w:ascii="宋体" w:hAnsi="宋体" w:eastAsia="宋体" w:cs="宋体"/>
                <w:sz w:val="20"/>
                <w:szCs w:val="20"/>
              </w:rPr>
            </w:pPr>
          </w:p>
        </w:tc>
        <w:tc>
          <w:tcPr>
            <w:tcW w:w="1566"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小计</w:t>
            </w:r>
          </w:p>
        </w:tc>
        <w:tc>
          <w:tcPr>
            <w:tcW w:w="1615"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基本支出</w:t>
            </w:r>
          </w:p>
        </w:tc>
        <w:tc>
          <w:tcPr>
            <w:tcW w:w="1614"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项目支出</w:t>
            </w:r>
          </w:p>
        </w:tc>
        <w:tc>
          <w:tcPr>
            <w:tcW w:w="1551" w:type="dxa"/>
            <w:vMerge w:val="continue"/>
            <w:vAlign w:val="center"/>
          </w:tcPr>
          <w:p>
            <w:pPr>
              <w:snapToGrid w:val="0"/>
              <w:spacing w:after="0" w:line="240" w:lineRule="auto"/>
              <w:rPr>
                <w:rFonts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4624"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栏次</w:t>
            </w:r>
          </w:p>
        </w:tc>
        <w:tc>
          <w:tcPr>
            <w:tcW w:w="1374"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　</w:t>
            </w:r>
          </w:p>
        </w:tc>
        <w:tc>
          <w:tcPr>
            <w:tcW w:w="1506"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　</w:t>
            </w:r>
          </w:p>
        </w:tc>
        <w:tc>
          <w:tcPr>
            <w:tcW w:w="1566" w:type="dxa"/>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1</w:t>
            </w:r>
          </w:p>
        </w:tc>
        <w:tc>
          <w:tcPr>
            <w:tcW w:w="1615" w:type="dxa"/>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2</w:t>
            </w:r>
          </w:p>
        </w:tc>
        <w:tc>
          <w:tcPr>
            <w:tcW w:w="1614" w:type="dxa"/>
            <w:vAlign w:val="center"/>
          </w:tcPr>
          <w:p>
            <w:pPr>
              <w:snapToGrid w:val="0"/>
              <w:spacing w:after="0" w:line="240" w:lineRule="auto"/>
              <w:jc w:val="center"/>
              <w:rPr>
                <w:rFonts w:ascii="宋体" w:hAnsi="宋体" w:eastAsia="宋体" w:cs="宋体"/>
                <w:sz w:val="20"/>
                <w:szCs w:val="20"/>
              </w:rPr>
            </w:pPr>
            <w:r>
              <w:rPr>
                <w:rFonts w:ascii="宋体" w:hAnsi="宋体" w:eastAsia="宋体" w:cs="宋体"/>
                <w:sz w:val="20"/>
                <w:szCs w:val="20"/>
              </w:rPr>
              <w:t>3</w:t>
            </w:r>
          </w:p>
        </w:tc>
        <w:tc>
          <w:tcPr>
            <w:tcW w:w="1551" w:type="dxa"/>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4624" w:type="dxa"/>
            <w:gridSpan w:val="2"/>
            <w:vAlign w:val="center"/>
          </w:tcPr>
          <w:p>
            <w:pPr>
              <w:snapToGrid w:val="0"/>
              <w:spacing w:after="0" w:line="240" w:lineRule="auto"/>
              <w:jc w:val="center"/>
              <w:rPr>
                <w:rFonts w:ascii="宋体" w:hAnsi="宋体" w:eastAsia="宋体" w:cs="宋体"/>
                <w:sz w:val="20"/>
                <w:szCs w:val="20"/>
              </w:rPr>
            </w:pPr>
            <w:r>
              <w:rPr>
                <w:rFonts w:hint="eastAsia" w:ascii="宋体" w:hAnsi="宋体" w:eastAsia="宋体" w:cs="宋体"/>
                <w:sz w:val="20"/>
                <w:szCs w:val="20"/>
              </w:rPr>
              <w:t>合计</w:t>
            </w:r>
          </w:p>
        </w:tc>
        <w:tc>
          <w:tcPr>
            <w:tcW w:w="1374"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0.00</w:t>
            </w:r>
          </w:p>
        </w:tc>
        <w:tc>
          <w:tcPr>
            <w:tcW w:w="1506"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172.11</w:t>
            </w:r>
          </w:p>
        </w:tc>
        <w:tc>
          <w:tcPr>
            <w:tcW w:w="1566"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172.11</w:t>
            </w:r>
          </w:p>
        </w:tc>
        <w:tc>
          <w:tcPr>
            <w:tcW w:w="1615"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0.00</w:t>
            </w:r>
          </w:p>
        </w:tc>
        <w:tc>
          <w:tcPr>
            <w:tcW w:w="1614"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172.11</w:t>
            </w:r>
          </w:p>
        </w:tc>
        <w:tc>
          <w:tcPr>
            <w:tcW w:w="1551" w:type="dxa"/>
            <w:vAlign w:val="center"/>
          </w:tcPr>
          <w:p>
            <w:pPr>
              <w:snapToGrid w:val="0"/>
              <w:spacing w:after="0" w:line="240" w:lineRule="auto"/>
              <w:jc w:val="right"/>
              <w:rPr>
                <w:rFonts w:ascii="宋体" w:hAnsi="宋体" w:eastAsia="宋体" w:cs="宋体"/>
                <w:sz w:val="20"/>
                <w:szCs w:val="20"/>
              </w:rPr>
            </w:pPr>
            <w:r>
              <w:rPr>
                <w:rFonts w:ascii="Times New Roman" w:hAnsi="Times New Roman" w:eastAsia="宋体"/>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307" w:type="dxa"/>
            <w:vAlign w:val="center"/>
          </w:tcPr>
          <w:p>
            <w:pPr>
              <w:snapToGrid w:val="0"/>
              <w:spacing w:after="0" w:line="240" w:lineRule="auto"/>
              <w:rPr>
                <w:rFonts w:ascii="Times New Roman" w:hAnsi="Times New Roman" w:eastAsia="宋体"/>
                <w:sz w:val="20"/>
                <w:szCs w:val="20"/>
              </w:rPr>
            </w:pPr>
            <w:r>
              <w:rPr>
                <w:rFonts w:ascii="Times New Roman" w:hAnsi="Times New Roman" w:eastAsia="宋体"/>
                <w:b/>
                <w:sz w:val="16"/>
              </w:rPr>
              <w:t>212</w:t>
            </w:r>
          </w:p>
        </w:tc>
        <w:tc>
          <w:tcPr>
            <w:tcW w:w="3317" w:type="dxa"/>
            <w:vAlign w:val="center"/>
          </w:tcPr>
          <w:p>
            <w:pPr>
              <w:snapToGrid w:val="0"/>
              <w:spacing w:after="0" w:line="240" w:lineRule="auto"/>
              <w:rPr>
                <w:rFonts w:ascii="Times New Roman" w:hAnsi="Times New Roman" w:eastAsia="宋体"/>
                <w:sz w:val="20"/>
                <w:szCs w:val="20"/>
              </w:rPr>
            </w:pPr>
            <w:r>
              <w:rPr>
                <w:rFonts w:hint="eastAsia" w:ascii="Times New Roman" w:hAnsi="Times New Roman" w:eastAsia="宋体"/>
                <w:b/>
                <w:sz w:val="16"/>
              </w:rPr>
              <w:t>城乡社区支出</w:t>
            </w:r>
          </w:p>
        </w:tc>
        <w:tc>
          <w:tcPr>
            <w:tcW w:w="1374"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0.00</w:t>
            </w:r>
          </w:p>
        </w:tc>
        <w:tc>
          <w:tcPr>
            <w:tcW w:w="1506"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172.11</w:t>
            </w:r>
          </w:p>
        </w:tc>
        <w:tc>
          <w:tcPr>
            <w:tcW w:w="1566"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172.11</w:t>
            </w:r>
          </w:p>
        </w:tc>
        <w:tc>
          <w:tcPr>
            <w:tcW w:w="1615"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0.00</w:t>
            </w:r>
          </w:p>
        </w:tc>
        <w:tc>
          <w:tcPr>
            <w:tcW w:w="1614"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172.11</w:t>
            </w:r>
          </w:p>
        </w:tc>
        <w:tc>
          <w:tcPr>
            <w:tcW w:w="1551"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307"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w:t>
            </w:r>
          </w:p>
        </w:tc>
        <w:tc>
          <w:tcPr>
            <w:tcW w:w="3317" w:type="dxa"/>
            <w:vAlign w:val="center"/>
          </w:tcPr>
          <w:p>
            <w:pPr>
              <w:snapToGrid w:val="0"/>
              <w:spacing w:after="0" w:line="240" w:lineRule="auto"/>
              <w:rPr>
                <w:rFonts w:eastAsia="MS MinNew Roman"/>
              </w:rPr>
            </w:pPr>
            <w:r>
              <w:rPr>
                <w:rFonts w:hint="eastAsia" w:ascii="Times New Roman" w:hAnsi="Times New Roman" w:eastAsia="宋体"/>
                <w:sz w:val="16"/>
              </w:rPr>
              <w:t>　国有土地使用权出让收入安排的支出</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0.00</w:t>
            </w:r>
          </w:p>
        </w:tc>
        <w:tc>
          <w:tcPr>
            <w:tcW w:w="1506"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566"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615" w:type="dxa"/>
            <w:vAlign w:val="center"/>
          </w:tcPr>
          <w:p>
            <w:pPr>
              <w:snapToGrid w:val="0"/>
              <w:spacing w:after="0" w:line="240" w:lineRule="auto"/>
              <w:jc w:val="right"/>
              <w:rPr>
                <w:rFonts w:eastAsia="MS MinNew Roman"/>
              </w:rPr>
            </w:pPr>
            <w:r>
              <w:rPr>
                <w:rFonts w:ascii="Times New Roman" w:hAnsi="Times New Roman" w:eastAsia="宋体"/>
                <w:sz w:val="16"/>
              </w:rPr>
              <w:t>0.00</w:t>
            </w:r>
          </w:p>
        </w:tc>
        <w:tc>
          <w:tcPr>
            <w:tcW w:w="1614" w:type="dxa"/>
            <w:vAlign w:val="center"/>
          </w:tcPr>
          <w:p>
            <w:pPr>
              <w:snapToGrid w:val="0"/>
              <w:spacing w:after="0" w:line="240" w:lineRule="auto"/>
              <w:jc w:val="right"/>
              <w:rPr>
                <w:rFonts w:eastAsia="MS MinNew Roman"/>
              </w:rPr>
            </w:pPr>
            <w:r>
              <w:rPr>
                <w:rFonts w:ascii="Times New Roman" w:hAnsi="Times New Roman" w:eastAsia="宋体"/>
                <w:sz w:val="16"/>
              </w:rPr>
              <w:t>172.11</w:t>
            </w:r>
          </w:p>
        </w:tc>
        <w:tc>
          <w:tcPr>
            <w:tcW w:w="1551" w:type="dxa"/>
            <w:vAlign w:val="center"/>
          </w:tcPr>
          <w:p>
            <w:pPr>
              <w:snapToGrid w:val="0"/>
              <w:spacing w:after="0" w:line="240" w:lineRule="auto"/>
              <w:jc w:val="right"/>
              <w:rPr>
                <w:rFonts w:eastAsia="MS MinNew Roman"/>
              </w:rPr>
            </w:pPr>
            <w:r>
              <w:rPr>
                <w:rFonts w:ascii="Times New Roman" w:hAnsi="Times New Roman" w:eastAsia="宋体"/>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307"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2120802</w:t>
            </w:r>
          </w:p>
        </w:tc>
        <w:tc>
          <w:tcPr>
            <w:tcW w:w="3317" w:type="dxa"/>
            <w:vAlign w:val="center"/>
          </w:tcPr>
          <w:p>
            <w:pPr>
              <w:snapToGrid w:val="0"/>
              <w:spacing w:after="0" w:line="240" w:lineRule="auto"/>
              <w:rPr>
                <w:rFonts w:eastAsia="MS MinNew Roman"/>
              </w:rPr>
            </w:pPr>
            <w:r>
              <w:rPr>
                <w:rFonts w:hint="eastAsia" w:ascii="Times New Roman" w:hAnsi="Times New Roman" w:eastAsia="宋体"/>
                <w:sz w:val="16"/>
              </w:rPr>
              <w:t>　土地开发支出</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0.00</w:t>
            </w:r>
          </w:p>
        </w:tc>
        <w:tc>
          <w:tcPr>
            <w:tcW w:w="1506"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566"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615" w:type="dxa"/>
            <w:vAlign w:val="center"/>
          </w:tcPr>
          <w:p>
            <w:pPr>
              <w:snapToGrid w:val="0"/>
              <w:spacing w:after="0" w:line="240" w:lineRule="auto"/>
              <w:jc w:val="right"/>
              <w:rPr>
                <w:rFonts w:eastAsia="MS MinNew Roman"/>
              </w:rPr>
            </w:pPr>
            <w:r>
              <w:rPr>
                <w:rFonts w:ascii="Times New Roman" w:hAnsi="Times New Roman" w:eastAsia="宋体"/>
                <w:sz w:val="16"/>
              </w:rPr>
              <w:t>0.00</w:t>
            </w:r>
          </w:p>
        </w:tc>
        <w:tc>
          <w:tcPr>
            <w:tcW w:w="1614" w:type="dxa"/>
            <w:vAlign w:val="center"/>
          </w:tcPr>
          <w:p>
            <w:pPr>
              <w:snapToGrid w:val="0"/>
              <w:spacing w:after="0" w:line="240" w:lineRule="auto"/>
              <w:jc w:val="right"/>
              <w:rPr>
                <w:rFonts w:eastAsia="MS MinNew Roman"/>
              </w:rPr>
            </w:pPr>
            <w:r>
              <w:rPr>
                <w:rFonts w:ascii="Times New Roman" w:hAnsi="Times New Roman" w:eastAsia="宋体"/>
                <w:sz w:val="16"/>
              </w:rPr>
              <w:t>114.97</w:t>
            </w:r>
          </w:p>
        </w:tc>
        <w:tc>
          <w:tcPr>
            <w:tcW w:w="1551" w:type="dxa"/>
            <w:vAlign w:val="center"/>
          </w:tcPr>
          <w:p>
            <w:pPr>
              <w:snapToGrid w:val="0"/>
              <w:spacing w:after="0" w:line="240" w:lineRule="auto"/>
              <w:jc w:val="right"/>
              <w:rPr>
                <w:rFonts w:eastAsia="MS MinNew Roman"/>
              </w:rPr>
            </w:pPr>
            <w:r>
              <w:rPr>
                <w:rFonts w:ascii="Times New Roman" w:hAnsi="Times New Roman" w:eastAsia="宋体"/>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1307"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2120805</w:t>
            </w:r>
          </w:p>
        </w:tc>
        <w:tc>
          <w:tcPr>
            <w:tcW w:w="3317" w:type="dxa"/>
            <w:vAlign w:val="center"/>
          </w:tcPr>
          <w:p>
            <w:pPr>
              <w:snapToGrid w:val="0"/>
              <w:spacing w:after="0" w:line="240" w:lineRule="auto"/>
              <w:rPr>
                <w:rFonts w:eastAsia="MS MinNew Roman"/>
              </w:rPr>
            </w:pPr>
            <w:r>
              <w:rPr>
                <w:rFonts w:hint="eastAsia" w:ascii="Times New Roman" w:hAnsi="Times New Roman" w:eastAsia="宋体"/>
                <w:sz w:val="16"/>
              </w:rPr>
              <w:t>　补助被征地农民支出</w:t>
            </w:r>
          </w:p>
        </w:tc>
        <w:tc>
          <w:tcPr>
            <w:tcW w:w="1374" w:type="dxa"/>
            <w:vAlign w:val="center"/>
          </w:tcPr>
          <w:p>
            <w:pPr>
              <w:snapToGrid w:val="0"/>
              <w:spacing w:after="0" w:line="240" w:lineRule="auto"/>
              <w:jc w:val="right"/>
              <w:rPr>
                <w:rFonts w:eastAsia="MS MinNew Roman"/>
              </w:rPr>
            </w:pPr>
            <w:r>
              <w:rPr>
                <w:rFonts w:ascii="Times New Roman" w:hAnsi="Times New Roman" w:eastAsia="宋体"/>
                <w:sz w:val="16"/>
              </w:rPr>
              <w:t>0.00</w:t>
            </w:r>
          </w:p>
        </w:tc>
        <w:tc>
          <w:tcPr>
            <w:tcW w:w="1506"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566"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615" w:type="dxa"/>
            <w:vAlign w:val="center"/>
          </w:tcPr>
          <w:p>
            <w:pPr>
              <w:snapToGrid w:val="0"/>
              <w:spacing w:after="0" w:line="240" w:lineRule="auto"/>
              <w:jc w:val="right"/>
              <w:rPr>
                <w:rFonts w:eastAsia="MS MinNew Roman"/>
              </w:rPr>
            </w:pPr>
            <w:r>
              <w:rPr>
                <w:rFonts w:ascii="Times New Roman" w:hAnsi="Times New Roman" w:eastAsia="宋体"/>
                <w:sz w:val="16"/>
              </w:rPr>
              <w:t>0.00</w:t>
            </w:r>
          </w:p>
        </w:tc>
        <w:tc>
          <w:tcPr>
            <w:tcW w:w="1614" w:type="dxa"/>
            <w:vAlign w:val="center"/>
          </w:tcPr>
          <w:p>
            <w:pPr>
              <w:snapToGrid w:val="0"/>
              <w:spacing w:after="0" w:line="240" w:lineRule="auto"/>
              <w:jc w:val="right"/>
              <w:rPr>
                <w:rFonts w:eastAsia="MS MinNew Roman"/>
              </w:rPr>
            </w:pPr>
            <w:r>
              <w:rPr>
                <w:rFonts w:ascii="Times New Roman" w:hAnsi="Times New Roman" w:eastAsia="宋体"/>
                <w:sz w:val="16"/>
              </w:rPr>
              <w:t>57.14</w:t>
            </w:r>
          </w:p>
        </w:tc>
        <w:tc>
          <w:tcPr>
            <w:tcW w:w="1551" w:type="dxa"/>
            <w:vAlign w:val="center"/>
          </w:tcPr>
          <w:p>
            <w:pPr>
              <w:snapToGrid w:val="0"/>
              <w:spacing w:after="0" w:line="240" w:lineRule="auto"/>
              <w:jc w:val="right"/>
              <w:rPr>
                <w:rFonts w:eastAsia="MS MinNew Roman"/>
              </w:rPr>
            </w:pPr>
            <w:r>
              <w:rPr>
                <w:rFonts w:ascii="Times New Roman" w:hAnsi="Times New Roman" w:eastAsia="宋体"/>
                <w:sz w:val="16"/>
              </w:rPr>
              <w:t>0.00</w:t>
            </w:r>
          </w:p>
        </w:tc>
      </w:tr>
    </w:tbl>
    <w:p>
      <w:pPr>
        <w:widowControl w:val="0"/>
        <w:autoSpaceDE w:val="0"/>
        <w:autoSpaceDN w:val="0"/>
        <w:snapToGrid w:val="0"/>
        <w:spacing w:after="0" w:line="320" w:lineRule="exact"/>
        <w:jc w:val="both"/>
        <w:rPr>
          <w:rFonts w:ascii="宋体" w:hAnsi="宋体" w:eastAsia="宋体" w:cs="宋体"/>
          <w:sz w:val="16"/>
          <w:szCs w:val="16"/>
          <w:lang w:eastAsia="zh-CN"/>
        </w:rPr>
      </w:pPr>
      <w:r>
        <w:rPr>
          <w:rFonts w:hint="eastAsia" w:ascii="宋体" w:hAnsi="宋体" w:eastAsia="宋体" w:cs="宋体"/>
          <w:sz w:val="16"/>
          <w:szCs w:val="16"/>
          <w:lang w:eastAsia="zh-CN"/>
        </w:rPr>
        <w:t>注：</w:t>
      </w:r>
      <w:r>
        <w:rPr>
          <w:rFonts w:ascii="宋体" w:hAnsi="宋体" w:eastAsia="宋体" w:cs="宋体"/>
          <w:sz w:val="16"/>
          <w:szCs w:val="16"/>
          <w:lang w:eastAsia="zh-CN"/>
        </w:rPr>
        <w:t>1.</w:t>
      </w:r>
      <w:r>
        <w:rPr>
          <w:rFonts w:hint="eastAsia" w:ascii="宋体" w:hAnsi="宋体" w:eastAsia="宋体" w:cs="宋体"/>
          <w:sz w:val="16"/>
          <w:szCs w:val="16"/>
          <w:lang w:eastAsia="zh-CN"/>
        </w:rPr>
        <w:t>本表反映部门本年度按功能分类政府性基金预算财政拨款收支及结转和结余情况。</w:t>
      </w:r>
    </w:p>
    <w:p>
      <w:pPr>
        <w:widowControl w:val="0"/>
        <w:tabs>
          <w:tab w:val="left" w:pos="3031"/>
        </w:tabs>
        <w:autoSpaceDE w:val="0"/>
        <w:autoSpaceDN w:val="0"/>
        <w:snapToGrid w:val="0"/>
        <w:spacing w:after="0" w:line="320" w:lineRule="exact"/>
        <w:ind w:firstLine="320" w:firstLineChars="200"/>
        <w:jc w:val="both"/>
        <w:rPr>
          <w:rFonts w:ascii="宋体" w:hAnsi="宋体" w:eastAsia="宋体" w:cs="宋体"/>
          <w:sz w:val="16"/>
          <w:szCs w:val="16"/>
        </w:rPr>
      </w:pPr>
      <w:r>
        <w:rPr>
          <w:rFonts w:ascii="宋体" w:hAnsi="宋体" w:eastAsia="宋体" w:cs="宋体"/>
          <w:sz w:val="16"/>
          <w:szCs w:val="16"/>
          <w:lang w:eastAsia="zh-CN"/>
        </w:rPr>
        <w:t>2."</w:t>
      </w:r>
      <w:r>
        <w:rPr>
          <w:rFonts w:hint="eastAsia" w:ascii="宋体" w:hAnsi="宋体" w:eastAsia="宋体" w:cs="宋体"/>
          <w:sz w:val="16"/>
          <w:szCs w:val="16"/>
          <w:lang w:eastAsia="zh-CN"/>
        </w:rPr>
        <w:t>科目编码</w:t>
      </w:r>
      <w:r>
        <w:rPr>
          <w:rFonts w:ascii="宋体" w:hAnsi="宋体" w:eastAsia="宋体" w:cs="宋体"/>
          <w:sz w:val="16"/>
          <w:szCs w:val="16"/>
          <w:lang w:eastAsia="zh-CN"/>
        </w:rPr>
        <w:t>"</w:t>
      </w:r>
      <w:r>
        <w:rPr>
          <w:rFonts w:hint="eastAsia" w:ascii="宋体" w:hAnsi="宋体" w:eastAsia="宋体" w:cs="宋体"/>
          <w:sz w:val="16"/>
          <w:szCs w:val="16"/>
          <w:lang w:eastAsia="zh-CN"/>
        </w:rPr>
        <w:t>和</w:t>
      </w:r>
      <w:r>
        <w:rPr>
          <w:rFonts w:ascii="宋体" w:hAnsi="宋体" w:eastAsia="宋体" w:cs="宋体"/>
          <w:sz w:val="16"/>
          <w:szCs w:val="16"/>
          <w:lang w:eastAsia="zh-CN"/>
        </w:rPr>
        <w:t>"</w:t>
      </w:r>
      <w:r>
        <w:rPr>
          <w:rFonts w:hint="eastAsia" w:ascii="宋体" w:hAnsi="宋体" w:eastAsia="宋体" w:cs="宋体"/>
          <w:sz w:val="16"/>
          <w:szCs w:val="16"/>
          <w:lang w:eastAsia="zh-CN"/>
        </w:rPr>
        <w:t>科目名称</w:t>
      </w:r>
      <w:r>
        <w:rPr>
          <w:rFonts w:ascii="宋体" w:hAnsi="宋体" w:eastAsia="宋体" w:cs="宋体"/>
          <w:sz w:val="16"/>
          <w:szCs w:val="16"/>
          <w:lang w:eastAsia="zh-CN"/>
        </w:rPr>
        <w:t>"</w:t>
      </w:r>
      <w:r>
        <w:rPr>
          <w:rFonts w:hint="eastAsia" w:ascii="宋体" w:hAnsi="宋体" w:eastAsia="宋体" w:cs="宋体"/>
          <w:sz w:val="16"/>
          <w:szCs w:val="16"/>
          <w:lang w:eastAsia="zh-CN"/>
        </w:rPr>
        <w:t>均为必填项。</w:t>
      </w:r>
    </w:p>
    <w:p>
      <w:pPr>
        <w:snapToGrid w:val="0"/>
        <w:spacing w:after="0" w:line="550" w:lineRule="exact"/>
        <w:rPr>
          <w:rFonts w:ascii="Times New Roman" w:hAnsi="Times New Roman" w:eastAsia="方正仿宋_GBK"/>
          <w:sz w:val="32"/>
          <w:szCs w:val="20"/>
        </w:rPr>
        <w:sectPr>
          <w:pgSz w:w="16838" w:h="11906" w:orient="landscape"/>
          <w:pgMar w:top="1800" w:right="1440" w:bottom="1800" w:left="1553" w:header="851" w:footer="992" w:gutter="0"/>
          <w:cols w:space="425" w:num="1"/>
          <w:docGrid w:type="lines" w:linePitch="312" w:charSpace="0"/>
        </w:sectPr>
      </w:pPr>
    </w:p>
    <w:tbl>
      <w:tblPr>
        <w:tblStyle w:val="3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4533"/>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738" w:type="dxa"/>
            <w:gridSpan w:val="3"/>
            <w:tcBorders>
              <w:top w:val="nil"/>
              <w:left w:val="nil"/>
              <w:bottom w:val="nil"/>
              <w:right w:val="nil"/>
            </w:tcBorders>
            <w:vAlign w:val="center"/>
          </w:tcPr>
          <w:p>
            <w:pPr>
              <w:snapToGrid w:val="0"/>
              <w:spacing w:after="0" w:line="240" w:lineRule="auto"/>
              <w:jc w:val="center"/>
              <w:rPr>
                <w:rFonts w:ascii="Times New Roman" w:hAnsi="Times New Roman" w:eastAsia="方正小标宋_GBK"/>
                <w:sz w:val="36"/>
                <w:szCs w:val="36"/>
              </w:rPr>
            </w:pPr>
            <w:bookmarkStart w:id="6" w:name="RANGE!A1:C16"/>
            <w:bookmarkEnd w:id="6"/>
            <w:r>
              <w:rPr>
                <w:rFonts w:hint="eastAsia" w:ascii="Times New Roman" w:hAnsi="Times New Roman" w:eastAsia="方正小标宋_GBK"/>
                <w:sz w:val="36"/>
                <w:szCs w:val="36"/>
              </w:rPr>
              <w:t>一般公共预算机关运行经费支出决算表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jc w:val="center"/>
        </w:trPr>
        <w:tc>
          <w:tcPr>
            <w:tcW w:w="6624" w:type="dxa"/>
            <w:gridSpan w:val="2"/>
            <w:tcBorders>
              <w:top w:val="nil"/>
              <w:left w:val="nil"/>
              <w:bottom w:val="nil"/>
              <w:right w:val="nil"/>
            </w:tcBorders>
            <w:vAlign w:val="center"/>
          </w:tcPr>
          <w:p>
            <w:pPr>
              <w:snapToGrid w:val="0"/>
              <w:spacing w:after="0" w:line="240" w:lineRule="auto"/>
              <w:jc w:val="center"/>
              <w:rPr>
                <w:rFonts w:ascii="Times New Roman" w:hAnsi="Times New Roman" w:eastAsia="宋体"/>
                <w:sz w:val="20"/>
                <w:szCs w:val="20"/>
              </w:rPr>
            </w:pPr>
          </w:p>
        </w:tc>
        <w:tc>
          <w:tcPr>
            <w:tcW w:w="3114" w:type="dxa"/>
            <w:tcBorders>
              <w:top w:val="nil"/>
              <w:left w:val="nil"/>
              <w:bottom w:val="nil"/>
              <w:right w:val="nil"/>
            </w:tcBorders>
            <w:vAlign w:val="center"/>
          </w:tcPr>
          <w:p>
            <w:pPr>
              <w:tabs>
                <w:tab w:val="left" w:pos="1518"/>
                <w:tab w:val="right" w:pos="4674"/>
              </w:tabs>
              <w:snapToGrid w:val="0"/>
              <w:spacing w:after="0" w:line="240" w:lineRule="auto"/>
              <w:jc w:val="right"/>
              <w:rPr>
                <w:rFonts w:ascii="Times New Roman" w:hAnsi="Times New Roman" w:eastAsia="宋体"/>
                <w:sz w:val="20"/>
                <w:szCs w:val="20"/>
              </w:rPr>
            </w:pPr>
            <w:r>
              <w:rPr>
                <w:rFonts w:ascii="Times New Roman" w:hAnsi="Times New Roman" w:eastAsia="宋体"/>
                <w:sz w:val="20"/>
                <w:szCs w:val="20"/>
              </w:rPr>
              <w:t xml:space="preserve">               </w:t>
            </w:r>
            <w:r>
              <w:rPr>
                <w:rFonts w:hint="eastAsia" w:ascii="Times New Roman" w:hAnsi="Times New Roman" w:eastAsia="宋体"/>
                <w:sz w:val="20"/>
                <w:szCs w:val="20"/>
              </w:rPr>
              <w:t>公开</w:t>
            </w:r>
            <w:r>
              <w:rPr>
                <w:rFonts w:ascii="Times New Roman" w:hAnsi="Times New Roman" w:eastAsia="宋体"/>
                <w:sz w:val="20"/>
                <w:szCs w:val="20"/>
              </w:rPr>
              <w:t>11</w:t>
            </w:r>
            <w:r>
              <w:rPr>
                <w:rFonts w:hint="eastAsia" w:ascii="Times New Roman" w:hAnsi="Times New Roman" w:eastAsia="宋体"/>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24" w:type="dxa"/>
            <w:gridSpan w:val="2"/>
            <w:tcBorders>
              <w:top w:val="nil"/>
              <w:left w:val="nil"/>
              <w:right w:val="nil"/>
            </w:tcBorders>
            <w:vAlign w:val="center"/>
          </w:tcPr>
          <w:p>
            <w:pPr>
              <w:snapToGrid w:val="0"/>
              <w:spacing w:after="0" w:line="240" w:lineRule="auto"/>
              <w:rPr>
                <w:rFonts w:ascii="Times New Roman" w:hAnsi="Times New Roman" w:eastAsia="宋体"/>
                <w:sz w:val="16"/>
                <w:szCs w:val="16"/>
              </w:rPr>
            </w:pPr>
            <w:r>
              <w:rPr>
                <w:rFonts w:hint="eastAsia" w:ascii="宋体" w:hAnsi="宋体" w:eastAsia="宋体" w:cs="宋体"/>
                <w:sz w:val="16"/>
                <w:szCs w:val="16"/>
                <w:lang w:eastAsia="zh-CN"/>
              </w:rPr>
              <w:t>部门名称：启东市人民政府汇龙镇南城区街道办事处</w:t>
            </w:r>
          </w:p>
        </w:tc>
        <w:tc>
          <w:tcPr>
            <w:tcW w:w="3114" w:type="dxa"/>
            <w:tcBorders>
              <w:top w:val="nil"/>
              <w:left w:val="nil"/>
              <w:right w:val="nil"/>
            </w:tcBorders>
            <w:vAlign w:val="center"/>
          </w:tcPr>
          <w:p>
            <w:pPr>
              <w:tabs>
                <w:tab w:val="center" w:pos="2277"/>
                <w:tab w:val="right" w:pos="4674"/>
              </w:tabs>
              <w:snapToGrid w:val="0"/>
              <w:spacing w:after="0" w:line="240" w:lineRule="auto"/>
              <w:jc w:val="right"/>
              <w:rPr>
                <w:rFonts w:ascii="Times New Roman" w:hAnsi="Times New Roman" w:eastAsia="宋体"/>
                <w:sz w:val="16"/>
                <w:szCs w:val="16"/>
              </w:rPr>
            </w:pPr>
            <w:r>
              <w:rPr>
                <w:rFonts w:ascii="Times New Roman" w:hAnsi="Times New Roman" w:eastAsia="宋体"/>
                <w:sz w:val="16"/>
                <w:szCs w:val="16"/>
              </w:rPr>
              <w:t xml:space="preserve">          </w:t>
            </w:r>
            <w:r>
              <w:rPr>
                <w:rFonts w:hint="eastAsia" w:ascii="Times New Roman" w:hAnsi="Times New Roman" w:eastAsia="宋体"/>
                <w:sz w:val="16"/>
                <w:szCs w:val="16"/>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jc w:val="center"/>
        </w:trPr>
        <w:tc>
          <w:tcPr>
            <w:tcW w:w="6624" w:type="dxa"/>
            <w:gridSpan w:val="2"/>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项</w:t>
            </w:r>
            <w:r>
              <w:rPr>
                <w:rFonts w:ascii="Times New Roman" w:hAnsi="Times New Roman" w:eastAsia="宋体"/>
                <w:sz w:val="20"/>
                <w:szCs w:val="20"/>
              </w:rPr>
              <w:t xml:space="preserve">    </w:t>
            </w:r>
            <w:r>
              <w:rPr>
                <w:rFonts w:hint="eastAsia" w:ascii="Times New Roman" w:hAnsi="Times New Roman" w:eastAsia="宋体"/>
                <w:sz w:val="20"/>
                <w:szCs w:val="20"/>
              </w:rPr>
              <w:t>目</w:t>
            </w:r>
          </w:p>
        </w:tc>
        <w:tc>
          <w:tcPr>
            <w:tcW w:w="3114" w:type="dxa"/>
            <w:vMerge w:val="restart"/>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机关运行经费支出决算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blHeader/>
          <w:jc w:val="center"/>
        </w:trPr>
        <w:tc>
          <w:tcPr>
            <w:tcW w:w="2091" w:type="dxa"/>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科目编码</w:t>
            </w:r>
          </w:p>
        </w:tc>
        <w:tc>
          <w:tcPr>
            <w:tcW w:w="4533" w:type="dxa"/>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科目名称</w:t>
            </w:r>
          </w:p>
        </w:tc>
        <w:tc>
          <w:tcPr>
            <w:tcW w:w="3114" w:type="dxa"/>
            <w:vMerge w:val="continue"/>
            <w:vAlign w:val="center"/>
          </w:tcPr>
          <w:p>
            <w:pPr>
              <w:snapToGrid w:val="0"/>
              <w:spacing w:after="0" w:line="240" w:lineRule="auto"/>
              <w:rPr>
                <w:rFonts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4" w:type="dxa"/>
            <w:gridSpan w:val="2"/>
            <w:vAlign w:val="center"/>
          </w:tcPr>
          <w:p>
            <w:pPr>
              <w:snapToGrid w:val="0"/>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合计</w:t>
            </w:r>
          </w:p>
        </w:tc>
        <w:tc>
          <w:tcPr>
            <w:tcW w:w="3114"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174.17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91" w:type="dxa"/>
            <w:vAlign w:val="center"/>
          </w:tcPr>
          <w:p>
            <w:pPr>
              <w:snapToGrid w:val="0"/>
              <w:spacing w:after="0" w:line="240" w:lineRule="auto"/>
              <w:rPr>
                <w:rFonts w:ascii="Times New Roman" w:hAnsi="Times New Roman" w:eastAsia="宋体"/>
                <w:sz w:val="20"/>
                <w:szCs w:val="20"/>
              </w:rPr>
            </w:pPr>
            <w:r>
              <w:rPr>
                <w:rFonts w:ascii="Times New Roman" w:hAnsi="Times New Roman" w:eastAsia="宋体"/>
                <w:b/>
                <w:sz w:val="16"/>
              </w:rPr>
              <w:t>302</w:t>
            </w:r>
          </w:p>
        </w:tc>
        <w:tc>
          <w:tcPr>
            <w:tcW w:w="4533" w:type="dxa"/>
            <w:vAlign w:val="center"/>
          </w:tcPr>
          <w:p>
            <w:pPr>
              <w:snapToGrid w:val="0"/>
              <w:spacing w:after="0" w:line="240" w:lineRule="auto"/>
              <w:rPr>
                <w:rFonts w:ascii="Times New Roman" w:hAnsi="Times New Roman" w:eastAsia="宋体"/>
                <w:sz w:val="20"/>
                <w:szCs w:val="20"/>
              </w:rPr>
            </w:pPr>
            <w:r>
              <w:rPr>
                <w:rFonts w:hint="eastAsia" w:ascii="Times New Roman" w:hAnsi="Times New Roman" w:eastAsia="宋体"/>
                <w:b/>
                <w:sz w:val="16"/>
              </w:rPr>
              <w:t>商品和服务支出</w:t>
            </w:r>
          </w:p>
        </w:tc>
        <w:tc>
          <w:tcPr>
            <w:tcW w:w="3114" w:type="dxa"/>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b/>
                <w:sz w:val="16"/>
              </w:rPr>
              <w:t>174.17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30201</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办公费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30202</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印刷费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30203</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咨询费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30204</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手续费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30205</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水费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30206</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电费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30207</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邮电费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30208</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取暖费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30209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物业管理费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30211</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差旅费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30212</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因公出国（境）费用</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30213</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维修（护）费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30214</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租赁费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30215</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会议费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30216</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培训费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30217</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公务接待费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30218</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专用材料费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30224</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被装购置费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30225</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专用燃料费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30226</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劳务费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30227</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委托业务费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30228</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工会经费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30229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福利费</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30231</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公务用车运行维护费</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30239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其他交通费用</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30240</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税金及附加费用</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30299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其他商品和服务支出</w:t>
            </w:r>
          </w:p>
        </w:tc>
        <w:tc>
          <w:tcPr>
            <w:tcW w:w="3114" w:type="dxa"/>
            <w:vAlign w:val="center"/>
          </w:tcPr>
          <w:p>
            <w:pPr>
              <w:snapToGrid w:val="0"/>
              <w:spacing w:after="0" w:line="240" w:lineRule="auto"/>
              <w:jc w:val="right"/>
              <w:rPr>
                <w:rFonts w:eastAsia="MS MinNew Roman"/>
              </w:rPr>
            </w:pPr>
            <w:r>
              <w:rPr>
                <w:rFonts w:ascii="Times New Roman" w:hAnsi="Times New Roman" w:eastAsia="宋体"/>
                <w:sz w:val="16"/>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ascii="Times New Roman" w:hAnsi="Times New Roman" w:eastAsia="宋体"/>
                <w:b/>
                <w:sz w:val="16"/>
              </w:rPr>
              <w:t>307</w:t>
            </w:r>
          </w:p>
        </w:tc>
        <w:tc>
          <w:tcPr>
            <w:tcW w:w="4533" w:type="dxa"/>
            <w:vAlign w:val="center"/>
          </w:tcPr>
          <w:p>
            <w:pPr>
              <w:snapToGrid w:val="0"/>
              <w:spacing w:after="0" w:line="240" w:lineRule="auto"/>
              <w:rPr>
                <w:rFonts w:eastAsia="MS MinNew Roman"/>
              </w:rPr>
            </w:pPr>
            <w:r>
              <w:rPr>
                <w:rFonts w:hint="eastAsia" w:ascii="Times New Roman" w:hAnsi="Times New Roman" w:eastAsia="宋体"/>
                <w:b/>
                <w:sz w:val="16"/>
              </w:rPr>
              <w:t>债务利息及费用支出</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ascii="Times New Roman" w:hAnsi="Times New Roman" w:eastAsia="宋体"/>
                <w:b/>
                <w:sz w:val="16"/>
              </w:rPr>
              <w:t>310</w:t>
            </w:r>
          </w:p>
        </w:tc>
        <w:tc>
          <w:tcPr>
            <w:tcW w:w="4533" w:type="dxa"/>
            <w:vAlign w:val="center"/>
          </w:tcPr>
          <w:p>
            <w:pPr>
              <w:snapToGrid w:val="0"/>
              <w:spacing w:after="0" w:line="240" w:lineRule="auto"/>
              <w:rPr>
                <w:rFonts w:eastAsia="MS MinNew Roman"/>
              </w:rPr>
            </w:pPr>
            <w:r>
              <w:rPr>
                <w:rFonts w:hint="eastAsia" w:ascii="Times New Roman" w:hAnsi="Times New Roman" w:eastAsia="宋体"/>
                <w:b/>
                <w:sz w:val="16"/>
              </w:rPr>
              <w:t>资本性支出</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31001</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房屋建筑物购建</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31002</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办公设备购置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31003</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专用设备购置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31005</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基础设施建设</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31006</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大型修缮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31007</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信息网络及软件购置更新</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31008</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物资储备</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31009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土地补偿</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31010</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安置补助</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31011</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地上附着物和青苗补偿</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31012</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拆迁补偿</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31013</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公务用车购置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31019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其他交通工具购置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31021</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文物和陈列品购置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31022</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无形资产购置</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hint="eastAsia" w:ascii="Times New Roman" w:hAnsi="Times New Roman" w:eastAsia="宋体"/>
                <w:sz w:val="16"/>
              </w:rPr>
              <w:t>　</w:t>
            </w:r>
            <w:r>
              <w:rPr>
                <w:rFonts w:ascii="Times New Roman" w:hAnsi="Times New Roman" w:eastAsia="宋体"/>
                <w:sz w:val="16"/>
              </w:rPr>
              <w:t>31099</w:t>
            </w:r>
          </w:p>
        </w:tc>
        <w:tc>
          <w:tcPr>
            <w:tcW w:w="4533" w:type="dxa"/>
            <w:vAlign w:val="center"/>
          </w:tcPr>
          <w:p>
            <w:pPr>
              <w:snapToGrid w:val="0"/>
              <w:spacing w:after="0" w:line="240" w:lineRule="auto"/>
              <w:rPr>
                <w:rFonts w:eastAsia="MS MinNew Roman"/>
              </w:rPr>
            </w:pPr>
            <w:r>
              <w:rPr>
                <w:rFonts w:hint="eastAsia" w:ascii="Times New Roman" w:hAnsi="Times New Roman" w:eastAsia="宋体"/>
                <w:sz w:val="16"/>
              </w:rPr>
              <w:t>　其他资本性支出</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ascii="Times New Roman" w:hAnsi="Times New Roman" w:eastAsia="宋体"/>
                <w:b/>
                <w:sz w:val="16"/>
              </w:rPr>
              <w:t>312</w:t>
            </w:r>
          </w:p>
        </w:tc>
        <w:tc>
          <w:tcPr>
            <w:tcW w:w="4533" w:type="dxa"/>
            <w:vAlign w:val="center"/>
          </w:tcPr>
          <w:p>
            <w:pPr>
              <w:snapToGrid w:val="0"/>
              <w:spacing w:after="0" w:line="240" w:lineRule="auto"/>
              <w:rPr>
                <w:rFonts w:eastAsia="MS MinNew Roman"/>
              </w:rPr>
            </w:pPr>
            <w:r>
              <w:rPr>
                <w:rFonts w:hint="eastAsia" w:ascii="Times New Roman" w:hAnsi="Times New Roman" w:eastAsia="宋体"/>
                <w:b/>
                <w:sz w:val="16"/>
              </w:rPr>
              <w:t>对企业补助</w:t>
            </w:r>
          </w:p>
        </w:tc>
        <w:tc>
          <w:tcPr>
            <w:tcW w:w="3114" w:type="dxa"/>
            <w:vAlign w:val="center"/>
          </w:tcPr>
          <w:p>
            <w:pPr>
              <w:snapToGrid w:val="0"/>
              <w:spacing w:after="0" w:line="240" w:lineRule="auto"/>
              <w:jc w:val="right"/>
              <w:rPr>
                <w:rFonts w:eastAsia="MS Min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1" w:type="dxa"/>
            <w:vAlign w:val="center"/>
          </w:tcPr>
          <w:p>
            <w:pPr>
              <w:snapToGrid w:val="0"/>
              <w:spacing w:after="0" w:line="240" w:lineRule="auto"/>
              <w:rPr>
                <w:rFonts w:eastAsia="MS MinNew Roman"/>
              </w:rPr>
            </w:pPr>
            <w:r>
              <w:rPr>
                <w:rFonts w:ascii="Times New Roman" w:hAnsi="Times New Roman" w:eastAsia="宋体"/>
                <w:b/>
                <w:sz w:val="16"/>
              </w:rPr>
              <w:t>399</w:t>
            </w:r>
          </w:p>
        </w:tc>
        <w:tc>
          <w:tcPr>
            <w:tcW w:w="4533" w:type="dxa"/>
            <w:vAlign w:val="center"/>
          </w:tcPr>
          <w:p>
            <w:pPr>
              <w:snapToGrid w:val="0"/>
              <w:spacing w:after="0" w:line="240" w:lineRule="auto"/>
              <w:rPr>
                <w:rFonts w:eastAsia="MS MinNew Roman"/>
              </w:rPr>
            </w:pPr>
            <w:r>
              <w:rPr>
                <w:rFonts w:hint="eastAsia" w:ascii="Times New Roman" w:hAnsi="Times New Roman" w:eastAsia="宋体"/>
                <w:b/>
                <w:sz w:val="16"/>
              </w:rPr>
              <w:t>其他支出</w:t>
            </w:r>
          </w:p>
        </w:tc>
        <w:tc>
          <w:tcPr>
            <w:tcW w:w="3114" w:type="dxa"/>
            <w:vAlign w:val="center"/>
          </w:tcPr>
          <w:p>
            <w:pPr>
              <w:snapToGrid w:val="0"/>
              <w:spacing w:after="0" w:line="240" w:lineRule="auto"/>
              <w:jc w:val="right"/>
              <w:rPr>
                <w:rFonts w:eastAsia="MS MinNew Roman"/>
              </w:rPr>
            </w:pPr>
          </w:p>
        </w:tc>
      </w:tr>
    </w:tbl>
    <w:p>
      <w:pPr>
        <w:widowControl w:val="0"/>
        <w:tabs>
          <w:tab w:val="left" w:pos="3031"/>
        </w:tabs>
        <w:autoSpaceDE w:val="0"/>
        <w:autoSpaceDN w:val="0"/>
        <w:snapToGrid w:val="0"/>
        <w:spacing w:after="0" w:line="320" w:lineRule="exact"/>
        <w:rPr>
          <w:rFonts w:ascii="宋体" w:hAnsi="宋体" w:eastAsia="宋体" w:cs="宋体"/>
          <w:sz w:val="16"/>
          <w:szCs w:val="16"/>
          <w:lang w:eastAsia="zh-CN"/>
        </w:rPr>
        <w:sectPr>
          <w:pgSz w:w="11906" w:h="16838"/>
          <w:pgMar w:top="1440" w:right="1066" w:bottom="1440" w:left="1066" w:header="851" w:footer="992" w:gutter="0"/>
          <w:cols w:space="425" w:num="1"/>
          <w:docGrid w:type="lines" w:linePitch="312" w:charSpace="0"/>
        </w:sectPr>
      </w:pPr>
      <w:r>
        <w:rPr>
          <w:rFonts w:hint="eastAsia" w:ascii="Times New Roman" w:hAnsi="Times New Roman" w:eastAsia="宋体"/>
          <w:sz w:val="20"/>
          <w:szCs w:val="20"/>
        </w:rPr>
        <w:t>注：</w:t>
      </w:r>
      <w:r>
        <w:rPr>
          <w:rFonts w:ascii="Times New Roman" w:hAnsi="Times New Roman" w:eastAsia="宋体"/>
          <w:sz w:val="20"/>
          <w:szCs w:val="20"/>
        </w:rPr>
        <w:t>1.“</w:t>
      </w:r>
      <w:r>
        <w:rPr>
          <w:rFonts w:hint="eastAsia" w:ascii="Times New Roman" w:hAnsi="Times New Roman" w:eastAsia="宋体"/>
          <w:sz w:val="20"/>
          <w:szCs w:val="20"/>
        </w:rPr>
        <w:t>机关运行经费</w:t>
      </w:r>
      <w:r>
        <w:rPr>
          <w:rFonts w:ascii="Times New Roman" w:hAnsi="Times New Roman" w:eastAsia="宋体"/>
          <w:sz w:val="20"/>
          <w:szCs w:val="20"/>
        </w:rPr>
        <w:t>”</w:t>
      </w:r>
      <w:r>
        <w:rPr>
          <w:rFonts w:ascii="Times New Roman" w:hAnsi="Times New Roman" w:eastAsia="方正仿宋_GBK"/>
          <w:sz w:val="32"/>
          <w:szCs w:val="20"/>
        </w:rPr>
        <w:t xml:space="preserve"> </w:t>
      </w:r>
      <w:r>
        <w:rPr>
          <w:rFonts w:hint="eastAsia" w:ascii="Times New Roman" w:hAnsi="Times New Roman" w:eastAsia="宋体"/>
          <w:sz w:val="20"/>
          <w:szCs w:val="20"/>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Times New Roman" w:hAnsi="Times New Roman" w:eastAsia="宋体"/>
          <w:sz w:val="20"/>
          <w:szCs w:val="20"/>
        </w:rPr>
        <w:br w:type="textWrapping"/>
      </w:r>
      <w:r>
        <w:rPr>
          <w:rFonts w:ascii="Times New Roman" w:hAnsi="Times New Roman" w:eastAsia="宋体"/>
          <w:sz w:val="20"/>
          <w:szCs w:val="20"/>
        </w:rPr>
        <w:t xml:space="preserve">   2.“</w:t>
      </w:r>
      <w:r>
        <w:rPr>
          <w:rFonts w:hint="eastAsia" w:ascii="Times New Roman" w:hAnsi="Times New Roman" w:eastAsia="宋体"/>
          <w:sz w:val="20"/>
          <w:szCs w:val="20"/>
        </w:rPr>
        <w:t>科目编码</w:t>
      </w:r>
      <w:r>
        <w:rPr>
          <w:rFonts w:ascii="Times New Roman" w:hAnsi="Times New Roman" w:eastAsia="宋体"/>
          <w:sz w:val="20"/>
          <w:szCs w:val="20"/>
        </w:rPr>
        <w:t>”</w:t>
      </w:r>
      <w:r>
        <w:rPr>
          <w:rFonts w:hint="eastAsia" w:ascii="Times New Roman" w:hAnsi="Times New Roman" w:eastAsia="宋体"/>
          <w:sz w:val="20"/>
          <w:szCs w:val="20"/>
        </w:rPr>
        <w:t>和</w:t>
      </w:r>
      <w:r>
        <w:rPr>
          <w:rFonts w:ascii="Times New Roman" w:hAnsi="Times New Roman" w:eastAsia="宋体"/>
          <w:sz w:val="20"/>
          <w:szCs w:val="20"/>
        </w:rPr>
        <w:t>“</w:t>
      </w:r>
      <w:r>
        <w:rPr>
          <w:rFonts w:hint="eastAsia" w:ascii="Times New Roman" w:hAnsi="Times New Roman" w:eastAsia="宋体"/>
          <w:sz w:val="20"/>
          <w:szCs w:val="20"/>
        </w:rPr>
        <w:t>科目名称</w:t>
      </w:r>
      <w:r>
        <w:rPr>
          <w:rFonts w:ascii="Times New Roman" w:hAnsi="Times New Roman" w:eastAsia="宋体"/>
          <w:sz w:val="20"/>
          <w:szCs w:val="20"/>
        </w:rPr>
        <w:t>”</w:t>
      </w:r>
      <w:r>
        <w:rPr>
          <w:rFonts w:hint="eastAsia" w:ascii="Times New Roman" w:hAnsi="Times New Roman" w:eastAsia="宋体"/>
          <w:sz w:val="20"/>
          <w:szCs w:val="20"/>
        </w:rPr>
        <w:t>均为必填项</w:t>
      </w:r>
      <w:r>
        <w:rPr>
          <w:rFonts w:hint="eastAsia" w:ascii="宋体" w:hAnsi="宋体" w:eastAsia="宋体" w:cs="宋体"/>
          <w:sz w:val="16"/>
          <w:szCs w:val="16"/>
          <w:lang w:eastAsia="zh-CN"/>
        </w:rPr>
        <w:t>。</w:t>
      </w:r>
    </w:p>
    <w:tbl>
      <w:tblPr>
        <w:tblStyle w:val="32"/>
        <w:tblW w:w="9873" w:type="dxa"/>
        <w:jc w:val="center"/>
        <w:tblLayout w:type="fixed"/>
        <w:tblCellMar>
          <w:top w:w="0" w:type="dxa"/>
          <w:left w:w="108" w:type="dxa"/>
          <w:bottom w:w="0" w:type="dxa"/>
          <w:right w:w="108" w:type="dxa"/>
        </w:tblCellMar>
      </w:tblPr>
      <w:tblGrid>
        <w:gridCol w:w="5854"/>
        <w:gridCol w:w="4019"/>
      </w:tblGrid>
      <w:tr>
        <w:tblPrEx>
          <w:tblCellMar>
            <w:top w:w="0" w:type="dxa"/>
            <w:left w:w="108" w:type="dxa"/>
            <w:bottom w:w="0" w:type="dxa"/>
            <w:right w:w="108" w:type="dxa"/>
          </w:tblCellMar>
        </w:tblPrEx>
        <w:trPr>
          <w:trHeight w:val="567" w:hRule="exact"/>
          <w:jc w:val="center"/>
        </w:trPr>
        <w:tc>
          <w:tcPr>
            <w:tcW w:w="9873" w:type="dxa"/>
            <w:gridSpan w:val="2"/>
            <w:tcBorders>
              <w:top w:val="nil"/>
              <w:left w:val="nil"/>
              <w:bottom w:val="nil"/>
              <w:right w:val="nil"/>
            </w:tcBorders>
            <w:vAlign w:val="center"/>
          </w:tcPr>
          <w:p>
            <w:pPr>
              <w:snapToGrid w:val="0"/>
              <w:spacing w:after="0"/>
              <w:jc w:val="center"/>
              <w:rPr>
                <w:rFonts w:ascii="Times New Roman" w:hAnsi="Times New Roman" w:eastAsia="方正小标宋_GBK"/>
                <w:sz w:val="36"/>
                <w:szCs w:val="36"/>
              </w:rPr>
            </w:pPr>
            <w:r>
              <w:rPr>
                <w:rFonts w:hint="eastAsia" w:ascii="Times New Roman" w:hAnsi="Times New Roman" w:eastAsia="方正小标宋_GBK"/>
                <w:sz w:val="36"/>
                <w:szCs w:val="36"/>
              </w:rPr>
              <w:t>政府采购支出决算表</w:t>
            </w:r>
          </w:p>
        </w:tc>
      </w:tr>
      <w:tr>
        <w:tblPrEx>
          <w:tblCellMar>
            <w:top w:w="0" w:type="dxa"/>
            <w:left w:w="108" w:type="dxa"/>
            <w:bottom w:w="0" w:type="dxa"/>
            <w:right w:w="108" w:type="dxa"/>
          </w:tblCellMar>
        </w:tblPrEx>
        <w:trPr>
          <w:trHeight w:val="283" w:hRule="exact"/>
          <w:jc w:val="center"/>
        </w:trPr>
        <w:tc>
          <w:tcPr>
            <w:tcW w:w="5854" w:type="dxa"/>
            <w:tcBorders>
              <w:top w:val="nil"/>
              <w:left w:val="nil"/>
              <w:bottom w:val="nil"/>
              <w:right w:val="nil"/>
            </w:tcBorders>
            <w:vAlign w:val="center"/>
          </w:tcPr>
          <w:p>
            <w:pPr>
              <w:snapToGrid w:val="0"/>
              <w:spacing w:after="0"/>
              <w:jc w:val="both"/>
              <w:rPr>
                <w:rFonts w:ascii="Times New Roman" w:hAnsi="Times New Roman" w:eastAsia="宋体"/>
                <w:sz w:val="20"/>
                <w:szCs w:val="20"/>
              </w:rPr>
            </w:pPr>
          </w:p>
        </w:tc>
        <w:tc>
          <w:tcPr>
            <w:tcW w:w="4019" w:type="dxa"/>
            <w:tcBorders>
              <w:top w:val="nil"/>
              <w:left w:val="nil"/>
              <w:bottom w:val="nil"/>
              <w:right w:val="nil"/>
            </w:tcBorders>
            <w:vAlign w:val="center"/>
          </w:tcPr>
          <w:p>
            <w:pPr>
              <w:snapToGrid w:val="0"/>
              <w:spacing w:after="0"/>
              <w:jc w:val="right"/>
              <w:rPr>
                <w:rFonts w:ascii="Times New Roman" w:hAnsi="Times New Roman" w:eastAsia="宋体"/>
                <w:sz w:val="20"/>
                <w:szCs w:val="20"/>
              </w:rPr>
            </w:pPr>
            <w:r>
              <w:rPr>
                <w:rFonts w:ascii="Times New Roman" w:hAnsi="Times New Roman" w:eastAsia="宋体"/>
                <w:sz w:val="20"/>
                <w:szCs w:val="20"/>
              </w:rPr>
              <w:t xml:space="preserve"> </w:t>
            </w:r>
            <w:r>
              <w:rPr>
                <w:rFonts w:hint="eastAsia" w:ascii="Times New Roman" w:hAnsi="Times New Roman" w:eastAsia="宋体"/>
                <w:sz w:val="20"/>
                <w:szCs w:val="20"/>
              </w:rPr>
              <w:t>公开</w:t>
            </w:r>
            <w:r>
              <w:rPr>
                <w:rFonts w:ascii="Times New Roman" w:hAnsi="Times New Roman" w:eastAsia="宋体"/>
                <w:sz w:val="20"/>
                <w:szCs w:val="20"/>
              </w:rPr>
              <w:t>12</w:t>
            </w:r>
            <w:r>
              <w:rPr>
                <w:rFonts w:hint="eastAsia" w:ascii="Times New Roman" w:hAnsi="Times New Roman" w:eastAsia="宋体"/>
                <w:sz w:val="20"/>
                <w:szCs w:val="20"/>
              </w:rPr>
              <w:t>表</w:t>
            </w:r>
          </w:p>
        </w:tc>
      </w:tr>
      <w:tr>
        <w:tblPrEx>
          <w:tblCellMar>
            <w:top w:w="0" w:type="dxa"/>
            <w:left w:w="108" w:type="dxa"/>
            <w:bottom w:w="0" w:type="dxa"/>
            <w:right w:w="108" w:type="dxa"/>
          </w:tblCellMar>
        </w:tblPrEx>
        <w:trPr>
          <w:jc w:val="center"/>
        </w:trPr>
        <w:tc>
          <w:tcPr>
            <w:tcW w:w="5854" w:type="dxa"/>
            <w:tcBorders>
              <w:top w:val="nil"/>
              <w:left w:val="nil"/>
              <w:bottom w:val="single" w:color="auto" w:sz="4" w:space="0"/>
              <w:right w:val="nil"/>
            </w:tcBorders>
            <w:vAlign w:val="center"/>
          </w:tcPr>
          <w:p>
            <w:pPr>
              <w:snapToGrid w:val="0"/>
              <w:spacing w:after="0"/>
              <w:rPr>
                <w:rFonts w:ascii="Times New Roman" w:hAnsi="Times New Roman" w:eastAsia="宋体"/>
                <w:sz w:val="16"/>
                <w:szCs w:val="16"/>
              </w:rPr>
            </w:pPr>
            <w:r>
              <w:rPr>
                <w:rFonts w:hint="eastAsia" w:ascii="Times New Roman" w:hAnsi="Times New Roman" w:eastAsia="宋体"/>
                <w:sz w:val="16"/>
                <w:szCs w:val="16"/>
              </w:rPr>
              <w:t>部门名称：启东市人民政府汇龙镇南城区街道办事处</w:t>
            </w:r>
          </w:p>
        </w:tc>
        <w:tc>
          <w:tcPr>
            <w:tcW w:w="4019" w:type="dxa"/>
            <w:tcBorders>
              <w:top w:val="nil"/>
              <w:left w:val="nil"/>
              <w:bottom w:val="single" w:color="auto" w:sz="4" w:space="0"/>
              <w:right w:val="nil"/>
            </w:tcBorders>
            <w:vAlign w:val="center"/>
          </w:tcPr>
          <w:p>
            <w:pPr>
              <w:snapToGrid w:val="0"/>
              <w:spacing w:after="0"/>
              <w:jc w:val="right"/>
              <w:rPr>
                <w:rFonts w:ascii="Times New Roman" w:hAnsi="Times New Roman" w:eastAsia="宋体"/>
                <w:sz w:val="16"/>
                <w:szCs w:val="16"/>
              </w:rPr>
            </w:pPr>
            <w:r>
              <w:rPr>
                <w:rFonts w:hint="eastAsia" w:ascii="Times New Roman" w:hAnsi="Times New Roman" w:eastAsia="宋体"/>
                <w:sz w:val="16"/>
                <w:szCs w:val="16"/>
              </w:rPr>
              <w:t>金额单位：万元</w:t>
            </w:r>
          </w:p>
        </w:tc>
      </w:tr>
      <w:tr>
        <w:tblPrEx>
          <w:tblCellMar>
            <w:top w:w="0" w:type="dxa"/>
            <w:left w:w="108" w:type="dxa"/>
            <w:bottom w:w="0" w:type="dxa"/>
            <w:right w:w="108" w:type="dxa"/>
          </w:tblCellMar>
        </w:tblPrEx>
        <w:trPr>
          <w:trHeight w:val="340" w:hRule="exact"/>
          <w:jc w:val="center"/>
        </w:trPr>
        <w:tc>
          <w:tcPr>
            <w:tcW w:w="5854" w:type="dxa"/>
            <w:tcBorders>
              <w:top w:val="single" w:color="auto" w:sz="4" w:space="0"/>
              <w:left w:val="single" w:color="auto" w:sz="4" w:space="0"/>
              <w:bottom w:val="single" w:color="auto" w:sz="4" w:space="0"/>
              <w:right w:val="single" w:color="auto" w:sz="4" w:space="0"/>
            </w:tcBorders>
            <w:shd w:val="clear" w:color="000000" w:fill="FFFFFF"/>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采购品目大类</w:t>
            </w:r>
          </w:p>
        </w:tc>
        <w:tc>
          <w:tcPr>
            <w:tcW w:w="4019"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金</w:t>
            </w:r>
            <w:r>
              <w:rPr>
                <w:rFonts w:ascii="Times New Roman" w:hAnsi="Times New Roman" w:eastAsia="宋体"/>
                <w:sz w:val="20"/>
                <w:szCs w:val="20"/>
              </w:rPr>
              <w:t xml:space="preserve">    </w:t>
            </w:r>
            <w:r>
              <w:rPr>
                <w:rFonts w:hint="eastAsia" w:ascii="Times New Roman" w:hAnsi="Times New Roman" w:eastAsia="宋体"/>
                <w:sz w:val="20"/>
                <w:szCs w:val="20"/>
              </w:rPr>
              <w:t>额</w:t>
            </w:r>
          </w:p>
        </w:tc>
      </w:tr>
      <w:tr>
        <w:tblPrEx>
          <w:tblCellMar>
            <w:top w:w="0" w:type="dxa"/>
            <w:left w:w="108" w:type="dxa"/>
            <w:bottom w:w="0" w:type="dxa"/>
            <w:right w:w="108" w:type="dxa"/>
          </w:tblCellMar>
        </w:tblPrEx>
        <w:trPr>
          <w:trHeight w:val="340" w:hRule="exact"/>
          <w:jc w:val="center"/>
        </w:trPr>
        <w:tc>
          <w:tcPr>
            <w:tcW w:w="5854"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ascii="Times New Roman" w:hAnsi="Times New Roman" w:eastAsia="宋体"/>
                <w:sz w:val="20"/>
                <w:szCs w:val="20"/>
              </w:rPr>
            </w:pPr>
            <w:r>
              <w:rPr>
                <w:rFonts w:hint="eastAsia" w:ascii="Times New Roman" w:hAnsi="Times New Roman" w:eastAsia="宋体"/>
                <w:sz w:val="20"/>
                <w:szCs w:val="20"/>
              </w:rPr>
              <w:t>合计</w:t>
            </w:r>
          </w:p>
        </w:tc>
        <w:tc>
          <w:tcPr>
            <w:tcW w:w="401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129.18</w:t>
            </w:r>
          </w:p>
        </w:tc>
      </w:tr>
      <w:tr>
        <w:tblPrEx>
          <w:tblCellMar>
            <w:top w:w="0" w:type="dxa"/>
            <w:left w:w="108" w:type="dxa"/>
            <w:bottom w:w="0" w:type="dxa"/>
            <w:right w:w="108" w:type="dxa"/>
          </w:tblCellMar>
        </w:tblPrEx>
        <w:trPr>
          <w:trHeight w:val="340" w:hRule="exact"/>
          <w:jc w:val="center"/>
        </w:trPr>
        <w:tc>
          <w:tcPr>
            <w:tcW w:w="5854" w:type="dxa"/>
            <w:tcBorders>
              <w:top w:val="single" w:color="auto" w:sz="4" w:space="0"/>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rPr>
            </w:pPr>
            <w:r>
              <w:rPr>
                <w:rFonts w:hint="eastAsia" w:ascii="Times New Roman" w:hAnsi="Times New Roman" w:eastAsia="宋体"/>
                <w:sz w:val="20"/>
                <w:szCs w:val="20"/>
              </w:rPr>
              <w:t>一、政府采购货物支出</w:t>
            </w:r>
          </w:p>
        </w:tc>
        <w:tc>
          <w:tcPr>
            <w:tcW w:w="4019" w:type="dxa"/>
            <w:tcBorders>
              <w:top w:val="single" w:color="auto" w:sz="4" w:space="0"/>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63.21</w:t>
            </w:r>
          </w:p>
        </w:tc>
      </w:tr>
      <w:tr>
        <w:tblPrEx>
          <w:tblCellMar>
            <w:top w:w="0" w:type="dxa"/>
            <w:left w:w="108" w:type="dxa"/>
            <w:bottom w:w="0" w:type="dxa"/>
            <w:right w:w="108" w:type="dxa"/>
          </w:tblCellMar>
        </w:tblPrEx>
        <w:trPr>
          <w:trHeight w:val="340" w:hRule="exact"/>
          <w:jc w:val="center"/>
        </w:trPr>
        <w:tc>
          <w:tcPr>
            <w:tcW w:w="5854"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rPr>
            </w:pPr>
            <w:r>
              <w:rPr>
                <w:rFonts w:hint="eastAsia" w:ascii="Times New Roman" w:hAnsi="Times New Roman" w:eastAsia="宋体"/>
                <w:sz w:val="20"/>
                <w:szCs w:val="20"/>
              </w:rPr>
              <w:t>二、政府采购工程支出</w:t>
            </w:r>
          </w:p>
        </w:tc>
        <w:tc>
          <w:tcPr>
            <w:tcW w:w="4019"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r>
              <w:rPr>
                <w:rFonts w:ascii="Times New Roman" w:hAnsi="Times New Roman" w:eastAsia="宋体"/>
                <w:sz w:val="16"/>
              </w:rPr>
              <w:t>65.97</w:t>
            </w:r>
          </w:p>
        </w:tc>
      </w:tr>
      <w:tr>
        <w:tblPrEx>
          <w:tblCellMar>
            <w:top w:w="0" w:type="dxa"/>
            <w:left w:w="108" w:type="dxa"/>
            <w:bottom w:w="0" w:type="dxa"/>
            <w:right w:w="108" w:type="dxa"/>
          </w:tblCellMar>
        </w:tblPrEx>
        <w:trPr>
          <w:trHeight w:val="340" w:hRule="exact"/>
          <w:jc w:val="center"/>
        </w:trPr>
        <w:tc>
          <w:tcPr>
            <w:tcW w:w="5854" w:type="dxa"/>
            <w:tcBorders>
              <w:top w:val="nil"/>
              <w:left w:val="single" w:color="auto" w:sz="4" w:space="0"/>
              <w:bottom w:val="single" w:color="auto" w:sz="4" w:space="0"/>
              <w:right w:val="single" w:color="auto" w:sz="4" w:space="0"/>
            </w:tcBorders>
            <w:vAlign w:val="center"/>
          </w:tcPr>
          <w:p>
            <w:pPr>
              <w:snapToGrid w:val="0"/>
              <w:spacing w:after="0"/>
              <w:rPr>
                <w:rFonts w:ascii="Times New Roman" w:hAnsi="Times New Roman" w:eastAsia="宋体"/>
                <w:sz w:val="20"/>
                <w:szCs w:val="20"/>
              </w:rPr>
            </w:pPr>
            <w:r>
              <w:rPr>
                <w:rFonts w:hint="eastAsia" w:ascii="Times New Roman" w:hAnsi="Times New Roman" w:eastAsia="宋体"/>
                <w:sz w:val="20"/>
                <w:szCs w:val="20"/>
              </w:rPr>
              <w:t>三、政府采购服务支出</w:t>
            </w:r>
          </w:p>
        </w:tc>
        <w:tc>
          <w:tcPr>
            <w:tcW w:w="4019" w:type="dxa"/>
            <w:tcBorders>
              <w:top w:val="nil"/>
              <w:left w:val="nil"/>
              <w:bottom w:val="single" w:color="auto" w:sz="4" w:space="0"/>
              <w:right w:val="single" w:color="auto" w:sz="4" w:space="0"/>
            </w:tcBorders>
            <w:vAlign w:val="center"/>
          </w:tcPr>
          <w:p>
            <w:pPr>
              <w:snapToGrid w:val="0"/>
              <w:spacing w:after="0" w:line="240" w:lineRule="auto"/>
              <w:jc w:val="right"/>
              <w:rPr>
                <w:rFonts w:ascii="Times New Roman" w:hAnsi="Times New Roman" w:eastAsia="宋体"/>
                <w:sz w:val="20"/>
                <w:szCs w:val="20"/>
              </w:rPr>
            </w:pPr>
          </w:p>
        </w:tc>
      </w:tr>
    </w:tbl>
    <w:p>
      <w:pPr>
        <w:spacing w:after="0" w:line="320" w:lineRule="exact"/>
        <w:rPr>
          <w:rFonts w:ascii="Times New Roman" w:hAnsi="Times New Roman" w:eastAsia="宋体"/>
          <w:sz w:val="20"/>
          <w:szCs w:val="20"/>
        </w:rPr>
      </w:pPr>
      <w:r>
        <w:rPr>
          <w:rFonts w:hint="eastAsia" w:ascii="Times New Roman" w:hAnsi="Times New Roman" w:eastAsia="宋体"/>
          <w:sz w:val="20"/>
          <w:szCs w:val="20"/>
        </w:rPr>
        <w:t>注：政府采购支出信息为单位纳入部门预算范围的各项政府采购支出情况。</w:t>
      </w:r>
    </w:p>
    <w:p>
      <w:pPr>
        <w:keepNext/>
        <w:pageBreakBefore/>
        <w:widowControl w:val="0"/>
        <w:autoSpaceDE w:val="0"/>
        <w:autoSpaceDN w:val="0"/>
        <w:adjustRightInd w:val="0"/>
        <w:snapToGrid w:val="0"/>
        <w:spacing w:beforeLines="50" w:after="0" w:line="32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第三部分</w:t>
      </w:r>
      <w:r>
        <w:rPr>
          <w:rFonts w:ascii="Times New Roman" w:hAnsi="Times New Roman" w:eastAsia="方正小标宋_GBK"/>
          <w:sz w:val="36"/>
          <w:szCs w:val="36"/>
        </w:rPr>
        <w:t xml:space="preserve">  2020</w:t>
      </w:r>
      <w:r>
        <w:rPr>
          <w:rFonts w:hint="eastAsia" w:ascii="Times New Roman" w:hAnsi="Times New Roman" w:eastAsia="方正小标宋_GBK"/>
          <w:sz w:val="36"/>
          <w:szCs w:val="36"/>
        </w:rPr>
        <w:t>年度决算情况说明</w:t>
      </w:r>
    </w:p>
    <w:p>
      <w:pPr>
        <w:widowControl w:val="0"/>
        <w:tabs>
          <w:tab w:val="left" w:pos="5511"/>
        </w:tabs>
        <w:autoSpaceDE w:val="0"/>
        <w:autoSpaceDN w:val="0"/>
        <w:adjustRightInd w:val="0"/>
        <w:snapToGrid w:val="0"/>
        <w:spacing w:after="0" w:line="550" w:lineRule="exact"/>
        <w:jc w:val="both"/>
        <w:rPr>
          <w:rFonts w:ascii="方正黑体_GBK" w:hAnsi="Times New Roman" w:eastAsia="方正黑体_GBK"/>
          <w:sz w:val="32"/>
          <w:szCs w:val="32"/>
        </w:rPr>
      </w:pPr>
      <w:r>
        <w:rPr>
          <w:rFonts w:ascii="Times New Roman Regular" w:hAnsi="Times New Roman Regular" w:eastAsia="方正仿宋_GBK" w:cs="Times New Roman Regular"/>
          <w:sz w:val="32"/>
          <w:szCs w:val="32"/>
        </w:rPr>
        <w:t xml:space="preserve"> </w:t>
      </w:r>
    </w:p>
    <w:p>
      <w:pPr>
        <w:widowControl w:val="0"/>
        <w:tabs>
          <w:tab w:val="left" w:pos="5511"/>
        </w:tabs>
        <w:autoSpaceDE w:val="0"/>
        <w:autoSpaceDN w:val="0"/>
        <w:adjustRightInd w:val="0"/>
        <w:snapToGrid w:val="0"/>
        <w:spacing w:after="0" w:line="550" w:lineRule="exact"/>
        <w:ind w:firstLine="640" w:firstLineChars="200"/>
        <w:jc w:val="both"/>
        <w:rPr>
          <w:rFonts w:ascii="宋体" w:hAnsi="宋体" w:eastAsia="宋体" w:cs="宋体"/>
          <w:sz w:val="32"/>
          <w:szCs w:val="32"/>
        </w:rPr>
      </w:pPr>
      <w:r>
        <w:rPr>
          <w:rFonts w:hint="eastAsia" w:ascii="方正黑体_GBK" w:hAnsi="Times New Roman" w:eastAsia="方正黑体_GBK"/>
          <w:sz w:val="32"/>
          <w:szCs w:val="32"/>
        </w:rPr>
        <w:t>一、收入支出总体情况说明</w:t>
      </w:r>
      <w:r>
        <w:rPr>
          <w:rFonts w:ascii="宋体" w:hAnsi="宋体" w:eastAsia="宋体" w:cs="宋体"/>
          <w:sz w:val="32"/>
          <w:szCs w:val="32"/>
        </w:rPr>
        <w:tab/>
      </w:r>
    </w:p>
    <w:p>
      <w:pPr>
        <w:widowControl w:val="0"/>
        <w:autoSpaceDE w:val="0"/>
        <w:autoSpaceDN w:val="0"/>
        <w:adjustRightInd w:val="0"/>
        <w:snapToGrid w:val="0"/>
        <w:spacing w:after="0" w:line="550" w:lineRule="exact"/>
        <w:ind w:firstLine="640" w:firstLineChars="200"/>
        <w:jc w:val="both"/>
        <w:rPr>
          <w:rFonts w:ascii="方正仿宋_GBK" w:hAnsi="方正仿宋_GBK" w:eastAsia="方正仿宋_GBK" w:cs="方正仿宋_GBK"/>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年度收入、支出总计</w:t>
      </w:r>
      <w:r>
        <w:rPr>
          <w:rFonts w:ascii="Times New Roman Regular" w:hAnsi="Times New Roman Regular" w:eastAsia="方正仿宋_GBK" w:cs="Times New Roman Regular"/>
          <w:sz w:val="32"/>
          <w:szCs w:val="32"/>
        </w:rPr>
        <w:t>4079.91</w:t>
      </w:r>
      <w:r>
        <w:rPr>
          <w:rFonts w:hint="eastAsia" w:ascii="Times New Roman Regular" w:hAnsi="Times New Roman Regular" w:eastAsia="方正仿宋_GBK" w:cs="Times New Roman Regular"/>
          <w:sz w:val="32"/>
          <w:szCs w:val="32"/>
        </w:rPr>
        <w:t>万元，与上年相比收、支总计各增加</w:t>
      </w:r>
      <w:r>
        <w:rPr>
          <w:rFonts w:ascii="Times New Roman Regular" w:hAnsi="Times New Roman Regular" w:eastAsia="方正仿宋_GBK" w:cs="Times New Roman Regular"/>
          <w:sz w:val="32"/>
          <w:szCs w:val="32"/>
        </w:rPr>
        <w:t>708.79</w:t>
      </w:r>
      <w:r>
        <w:rPr>
          <w:rFonts w:hint="eastAsia" w:ascii="Times New Roman Regular" w:hAnsi="Times New Roman Regular" w:eastAsia="方正仿宋_GBK" w:cs="Times New Roman Regular"/>
          <w:sz w:val="32"/>
          <w:szCs w:val="32"/>
        </w:rPr>
        <w:t>万元，增长</w:t>
      </w:r>
      <w:r>
        <w:rPr>
          <w:rFonts w:ascii="Times New Roman Regular" w:hAnsi="Times New Roman Regular" w:eastAsia="方正仿宋_GBK" w:cs="Times New Roman Regular"/>
          <w:sz w:val="32"/>
          <w:szCs w:val="32"/>
        </w:rPr>
        <w:t>21.03%</w:t>
      </w:r>
      <w:r>
        <w:rPr>
          <w:rFonts w:hint="eastAsia" w:ascii="Times New Roman Regular" w:hAnsi="Times New Roman Regular" w:eastAsia="方正仿宋_GBK" w:cs="Times New Roman Regular"/>
          <w:sz w:val="32"/>
          <w:szCs w:val="32"/>
        </w:rPr>
        <w:t>。其中</w:t>
      </w:r>
      <w:r>
        <w:rPr>
          <w:rFonts w:hint="eastAsia" w:ascii="方正仿宋_GBK" w:hAnsi="方正仿宋_GBK" w:eastAsia="方正仿宋_GBK" w:cs="方正仿宋_GBK"/>
          <w:sz w:val="32"/>
          <w:szCs w:val="32"/>
        </w:rPr>
        <w:t>：</w:t>
      </w:r>
    </w:p>
    <w:p>
      <w:pPr>
        <w:autoSpaceDE w:val="0"/>
        <w:autoSpaceDN w:val="0"/>
        <w:adjustRightInd w:val="0"/>
        <w:snapToGrid w:val="0"/>
        <w:spacing w:after="0" w:line="55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（一）收入总计</w:t>
      </w:r>
      <w:r>
        <w:rPr>
          <w:rFonts w:ascii="Times New Roman" w:hAnsi="Times New Roman" w:eastAsia="方正仿宋_GBK"/>
          <w:b/>
          <w:bCs/>
          <w:sz w:val="32"/>
          <w:szCs w:val="32"/>
        </w:rPr>
        <w:t>4079.91</w:t>
      </w:r>
      <w:r>
        <w:rPr>
          <w:rFonts w:hint="eastAsia" w:ascii="Times New Roman" w:hAnsi="Times New Roman" w:eastAsia="方正仿宋_GBK"/>
          <w:b/>
          <w:bCs/>
          <w:sz w:val="32"/>
          <w:szCs w:val="32"/>
        </w:rPr>
        <w:t>万元。包括：</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一般公共预算财政拨款收入</w:t>
      </w:r>
      <w:r>
        <w:rPr>
          <w:rFonts w:ascii="Times New Roman" w:hAnsi="Times New Roman" w:eastAsia="方正仿宋_GBK"/>
          <w:sz w:val="32"/>
          <w:szCs w:val="32"/>
        </w:rPr>
        <w:t>3907.76</w:t>
      </w:r>
      <w:r>
        <w:rPr>
          <w:rFonts w:hint="eastAsia" w:ascii="Times New Roman" w:hAnsi="Times New Roman" w:eastAsia="方正仿宋_GBK"/>
          <w:sz w:val="32"/>
          <w:szCs w:val="32"/>
        </w:rPr>
        <w:t>万元，为当年从同级财政取得的一般公共预算拨款，与上年相比增加</w:t>
      </w:r>
      <w:r>
        <w:rPr>
          <w:rFonts w:ascii="Times New Roman" w:hAnsi="Times New Roman" w:eastAsia="方正仿宋_GBK"/>
          <w:sz w:val="32"/>
          <w:szCs w:val="32"/>
        </w:rPr>
        <w:t>791.42</w:t>
      </w:r>
      <w:r>
        <w:rPr>
          <w:rFonts w:hint="eastAsia" w:ascii="Times New Roman" w:hAnsi="Times New Roman" w:eastAsia="方正仿宋_GBK"/>
          <w:sz w:val="32"/>
          <w:szCs w:val="32"/>
        </w:rPr>
        <w:t>万元，增长</w:t>
      </w:r>
      <w:r>
        <w:rPr>
          <w:rFonts w:ascii="Times New Roman" w:hAnsi="Times New Roman" w:eastAsia="方正仿宋_GBK"/>
          <w:sz w:val="32"/>
          <w:szCs w:val="32"/>
        </w:rPr>
        <w:t>25.4%</w:t>
      </w:r>
      <w:r>
        <w:rPr>
          <w:rFonts w:hint="eastAsia" w:ascii="Times New Roman" w:hAnsi="Times New Roman" w:eastAsia="方正仿宋_GBK"/>
          <w:sz w:val="32"/>
          <w:szCs w:val="32"/>
        </w:rPr>
        <w:t>。主要原因是人员增加及疫情费用增加。</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政府性基金预算财政拨款收入</w:t>
      </w:r>
      <w:r>
        <w:rPr>
          <w:rFonts w:ascii="Times New Roman" w:hAnsi="Times New Roman" w:eastAsia="方正仿宋_GBK"/>
          <w:sz w:val="32"/>
          <w:szCs w:val="32"/>
        </w:rPr>
        <w:t>172.11</w:t>
      </w:r>
      <w:r>
        <w:rPr>
          <w:rFonts w:hint="eastAsia" w:ascii="Times New Roman" w:hAnsi="Times New Roman" w:eastAsia="方正仿宋_GBK"/>
          <w:sz w:val="32"/>
          <w:szCs w:val="32"/>
        </w:rPr>
        <w:t>万元，为当年从同级财政取得的政府性基金预算拨款，与上年相比减少</w:t>
      </w:r>
      <w:r>
        <w:rPr>
          <w:rFonts w:ascii="Times New Roman" w:hAnsi="Times New Roman" w:eastAsia="方正仿宋_GBK"/>
          <w:sz w:val="32"/>
          <w:szCs w:val="32"/>
        </w:rPr>
        <w:t>82.63</w:t>
      </w:r>
      <w:r>
        <w:rPr>
          <w:rFonts w:hint="eastAsia" w:ascii="Times New Roman" w:hAnsi="Times New Roman" w:eastAsia="方正仿宋_GBK"/>
          <w:sz w:val="32"/>
          <w:szCs w:val="32"/>
        </w:rPr>
        <w:t>万元，下降</w:t>
      </w:r>
      <w:r>
        <w:rPr>
          <w:rFonts w:ascii="Times New Roman" w:hAnsi="Times New Roman" w:eastAsia="方正仿宋_GBK"/>
          <w:sz w:val="32"/>
          <w:szCs w:val="32"/>
        </w:rPr>
        <w:t>32.44%</w:t>
      </w:r>
      <w:r>
        <w:rPr>
          <w:rFonts w:hint="eastAsia" w:ascii="Times New Roman" w:hAnsi="Times New Roman" w:eastAsia="方正仿宋_GBK"/>
          <w:sz w:val="32"/>
          <w:szCs w:val="32"/>
        </w:rPr>
        <w:t>。主要原因是疫情原因，很多活动没有开展。</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3. </w:t>
      </w:r>
      <w:r>
        <w:rPr>
          <w:rFonts w:hint="eastAsia" w:ascii="Times New Roman" w:hAnsi="Times New Roman" w:eastAsia="方正仿宋_GBK"/>
          <w:sz w:val="32"/>
          <w:szCs w:val="32"/>
        </w:rPr>
        <w:t>国有资本经营财政拨款收入</w:t>
      </w:r>
      <w:r>
        <w:rPr>
          <w:rFonts w:ascii="Times New Roman" w:hAnsi="Times New Roman" w:eastAsia="方正仿宋_GBK"/>
          <w:sz w:val="32"/>
          <w:szCs w:val="32"/>
        </w:rPr>
        <w:t>0</w:t>
      </w:r>
      <w:r>
        <w:rPr>
          <w:rFonts w:hint="eastAsia" w:ascii="Times New Roman" w:hAnsi="Times New Roman" w:eastAsia="方正仿宋_GBK"/>
          <w:sz w:val="32"/>
          <w:szCs w:val="32"/>
        </w:rPr>
        <w:t>万元，为当年从同级财政取得的国有资本经营预算拨款，与上年相比增加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w:t>
      </w:r>
      <w:r>
        <w:rPr>
          <w:rFonts w:hint="eastAsia" w:ascii="Times New Roman" w:hAnsi="Times New Roman" w:eastAsia="方正仿宋_GBK"/>
          <w:sz w:val="32"/>
          <w:szCs w:val="32"/>
        </w:rPr>
        <w:t>。主要原因是本年度无国有资本经营财政拨款收入。</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上级补助收入</w:t>
      </w:r>
      <w:r>
        <w:rPr>
          <w:rFonts w:ascii="Times New Roman" w:hAnsi="Times New Roman" w:eastAsia="方正仿宋_GBK"/>
          <w:sz w:val="32"/>
          <w:szCs w:val="32"/>
        </w:rPr>
        <w:t>0</w:t>
      </w:r>
      <w:r>
        <w:rPr>
          <w:rFonts w:hint="eastAsia" w:ascii="Times New Roman" w:hAnsi="Times New Roman" w:eastAsia="方正仿宋_GBK"/>
          <w:sz w:val="32"/>
          <w:szCs w:val="32"/>
        </w:rPr>
        <w:t>万元，为事业单位收到上级单位拨入的非财政补助资金。与上年相比增加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w:t>
      </w:r>
      <w:r>
        <w:rPr>
          <w:rFonts w:hint="eastAsia" w:ascii="Times New Roman" w:hAnsi="Times New Roman" w:eastAsia="方正仿宋_GBK"/>
          <w:sz w:val="32"/>
          <w:szCs w:val="32"/>
        </w:rPr>
        <w:t>。主要原因是本年度无上级单位拨入的非财政补助资金。</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5. </w:t>
      </w:r>
      <w:r>
        <w:rPr>
          <w:rFonts w:hint="eastAsia" w:ascii="Times New Roman" w:hAnsi="Times New Roman" w:eastAsia="方正仿宋_GBK"/>
          <w:sz w:val="32"/>
          <w:szCs w:val="32"/>
        </w:rPr>
        <w:t>事业收入</w:t>
      </w:r>
      <w:r>
        <w:rPr>
          <w:rFonts w:ascii="Times New Roman" w:hAnsi="Times New Roman" w:eastAsia="方正仿宋_GBK"/>
          <w:sz w:val="32"/>
          <w:szCs w:val="32"/>
        </w:rPr>
        <w:t>0</w:t>
      </w:r>
      <w:r>
        <w:rPr>
          <w:rFonts w:hint="eastAsia" w:ascii="Times New Roman" w:hAnsi="Times New Roman" w:eastAsia="方正仿宋_GBK"/>
          <w:sz w:val="32"/>
          <w:szCs w:val="32"/>
        </w:rPr>
        <w:t>万元，为事业单位开展专业业务活动及其辅助活动取得的收入。与上年相比增加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w:t>
      </w:r>
      <w:r>
        <w:rPr>
          <w:rFonts w:hint="eastAsia" w:ascii="Times New Roman" w:hAnsi="Times New Roman" w:eastAsia="方正仿宋_GBK"/>
          <w:sz w:val="32"/>
          <w:szCs w:val="32"/>
        </w:rPr>
        <w:t>。主要原因是本年度无业务活动及其辅助活动取得的收入。</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6. </w:t>
      </w:r>
      <w:r>
        <w:rPr>
          <w:rFonts w:hint="eastAsia" w:ascii="Times New Roman" w:hAnsi="Times New Roman" w:eastAsia="方正仿宋_GBK"/>
          <w:sz w:val="32"/>
          <w:szCs w:val="32"/>
        </w:rPr>
        <w:t>经营收入</w:t>
      </w:r>
      <w:r>
        <w:rPr>
          <w:rFonts w:ascii="Times New Roman" w:hAnsi="Times New Roman" w:eastAsia="方正仿宋_GBK"/>
          <w:sz w:val="32"/>
          <w:szCs w:val="32"/>
        </w:rPr>
        <w:t>0</w:t>
      </w:r>
      <w:r>
        <w:rPr>
          <w:rFonts w:hint="eastAsia" w:ascii="Times New Roman" w:hAnsi="Times New Roman" w:eastAsia="方正仿宋_GBK"/>
          <w:sz w:val="32"/>
          <w:szCs w:val="32"/>
        </w:rPr>
        <w:t>万元，为事业单位在专业业务活动及其辅助活动之外开展非独立核算经营活动取得的收入。与上年相比增加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w:t>
      </w:r>
      <w:r>
        <w:rPr>
          <w:rFonts w:hint="eastAsia" w:ascii="Times New Roman" w:hAnsi="Times New Roman" w:eastAsia="方正仿宋_GBK"/>
          <w:sz w:val="32"/>
          <w:szCs w:val="32"/>
        </w:rPr>
        <w:t>。主要原因是本年度无专业业务活动及其辅助活动之外开展非独立核算经营活动取得的收入。</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7. </w:t>
      </w:r>
      <w:r>
        <w:rPr>
          <w:rFonts w:hint="eastAsia" w:ascii="Times New Roman" w:hAnsi="Times New Roman" w:eastAsia="方正仿宋_GBK"/>
          <w:sz w:val="32"/>
          <w:szCs w:val="32"/>
        </w:rPr>
        <w:t>附属单位上缴收入</w:t>
      </w:r>
      <w:r>
        <w:rPr>
          <w:rFonts w:ascii="Times New Roman" w:hAnsi="Times New Roman" w:eastAsia="方正仿宋_GBK"/>
          <w:sz w:val="32"/>
          <w:szCs w:val="32"/>
        </w:rPr>
        <w:t>0</w:t>
      </w:r>
      <w:r>
        <w:rPr>
          <w:rFonts w:hint="eastAsia" w:ascii="Times New Roman" w:hAnsi="Times New Roman" w:eastAsia="方正仿宋_GBK"/>
          <w:sz w:val="32"/>
          <w:szCs w:val="32"/>
        </w:rPr>
        <w:t>万元，为事业单位附属独立核算单位按照有关规定上缴的收入。与上年相比增加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w:t>
      </w:r>
      <w:r>
        <w:rPr>
          <w:rFonts w:hint="eastAsia" w:ascii="Times New Roman" w:hAnsi="Times New Roman" w:eastAsia="方正仿宋_GBK"/>
          <w:sz w:val="32"/>
          <w:szCs w:val="32"/>
        </w:rPr>
        <w:t>。主要原因是本年度无附属单位上缴的收入。</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8. </w:t>
      </w:r>
      <w:r>
        <w:rPr>
          <w:rFonts w:hint="eastAsia" w:ascii="Times New Roman" w:hAnsi="Times New Roman" w:eastAsia="方正仿宋_GBK"/>
          <w:sz w:val="32"/>
          <w:szCs w:val="32"/>
        </w:rPr>
        <w:t>其他收入</w:t>
      </w:r>
      <w:r>
        <w:rPr>
          <w:rFonts w:ascii="Times New Roman" w:hAnsi="Times New Roman" w:eastAsia="方正仿宋_GBK"/>
          <w:sz w:val="32"/>
          <w:szCs w:val="32"/>
        </w:rPr>
        <w:t>0</w:t>
      </w:r>
      <w:r>
        <w:rPr>
          <w:rFonts w:hint="eastAsia" w:ascii="Times New Roman" w:hAnsi="Times New Roman" w:eastAsia="方正仿宋_GBK"/>
          <w:sz w:val="32"/>
          <w:szCs w:val="32"/>
        </w:rPr>
        <w:t>万元，为单位取得的除上述收入以外的各项收入，主要为单位取得的其他收入。与上年相比增加</w:t>
      </w:r>
      <w:r>
        <w:rPr>
          <w:rFonts w:ascii="Times New Roman" w:hAnsi="Times New Roman" w:eastAsia="方正仿宋_GBK"/>
          <w:sz w:val="32"/>
          <w:szCs w:val="32"/>
        </w:rPr>
        <w:t>0</w:t>
      </w:r>
      <w:r>
        <w:rPr>
          <w:rFonts w:hint="eastAsia" w:ascii="Times New Roman" w:hAnsi="Times New Roman" w:eastAsia="方正仿宋_GBK"/>
          <w:sz w:val="32"/>
          <w:szCs w:val="32"/>
        </w:rPr>
        <w:t>万元，增长</w:t>
      </w:r>
      <w:r>
        <w:rPr>
          <w:rFonts w:ascii="Times New Roman" w:hAnsi="Times New Roman" w:eastAsia="方正仿宋_GBK"/>
          <w:sz w:val="32"/>
          <w:szCs w:val="32"/>
        </w:rPr>
        <w:t>0%</w:t>
      </w:r>
      <w:r>
        <w:rPr>
          <w:rFonts w:hint="eastAsia" w:ascii="Times New Roman" w:hAnsi="Times New Roman" w:eastAsia="方正仿宋_GBK"/>
          <w:sz w:val="32"/>
          <w:szCs w:val="32"/>
        </w:rPr>
        <w:t>。主要原因是本年度无其他收入。</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9. </w:t>
      </w:r>
      <w:r>
        <w:rPr>
          <w:rFonts w:hint="eastAsia" w:ascii="Times New Roman" w:hAnsi="Times New Roman" w:eastAsia="方正仿宋_GBK"/>
          <w:sz w:val="32"/>
          <w:szCs w:val="32"/>
        </w:rPr>
        <w:t>使用非财政拨款结余</w:t>
      </w:r>
      <w:r>
        <w:rPr>
          <w:rFonts w:ascii="Times New Roman" w:hAnsi="Times New Roman" w:eastAsia="方正仿宋_GBK"/>
          <w:sz w:val="32"/>
          <w:szCs w:val="32"/>
        </w:rPr>
        <w:t>0</w:t>
      </w:r>
      <w:r>
        <w:rPr>
          <w:rFonts w:hint="eastAsia" w:ascii="Times New Roman" w:hAnsi="Times New Roman" w:eastAsia="方正仿宋_GBK"/>
          <w:sz w:val="32"/>
          <w:szCs w:val="32"/>
        </w:rPr>
        <w:t>万元，为事业单位使用非财政拨款结余（原事业基金）弥补当年收支差额的数额。主要为使用以前年度积累的非财政拨款结余（原事业基金）弥补当年收支缺口的资金。</w:t>
      </w:r>
    </w:p>
    <w:p>
      <w:pPr>
        <w:autoSpaceDE w:val="0"/>
        <w:autoSpaceDN w:val="0"/>
        <w:snapToGrid w:val="0"/>
        <w:spacing w:after="0"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10. </w:t>
      </w:r>
      <w:r>
        <w:rPr>
          <w:rFonts w:hint="eastAsia" w:ascii="Times New Roman" w:hAnsi="Times New Roman" w:eastAsia="方正仿宋_GBK"/>
          <w:sz w:val="32"/>
          <w:szCs w:val="32"/>
        </w:rPr>
        <w:t>年初结转和结余</w:t>
      </w:r>
      <w:r>
        <w:rPr>
          <w:rFonts w:ascii="Times New Roman" w:hAnsi="Times New Roman" w:eastAsia="方正仿宋_GBK"/>
          <w:sz w:val="32"/>
          <w:szCs w:val="32"/>
        </w:rPr>
        <w:t>0.04</w:t>
      </w:r>
      <w:r>
        <w:rPr>
          <w:rFonts w:hint="eastAsia" w:ascii="Times New Roman" w:hAnsi="Times New Roman" w:eastAsia="方正仿宋_GBK"/>
          <w:sz w:val="32"/>
          <w:szCs w:val="32"/>
        </w:rPr>
        <w:t>万元，主要为南城区街道办上年结转本年使用的项目结转结余。</w:t>
      </w:r>
    </w:p>
    <w:p>
      <w:pPr>
        <w:autoSpaceDE w:val="0"/>
        <w:autoSpaceDN w:val="0"/>
        <w:adjustRightInd w:val="0"/>
        <w:snapToGrid w:val="0"/>
        <w:spacing w:after="0" w:line="550" w:lineRule="exact"/>
        <w:ind w:firstLine="643" w:firstLineChars="200"/>
        <w:jc w:val="both"/>
        <w:rPr>
          <w:rFonts w:ascii="Times New Roman" w:hAnsi="Times New Roman" w:eastAsia="方正仿宋_GBK"/>
          <w:b/>
          <w:bCs/>
          <w:sz w:val="32"/>
          <w:szCs w:val="32"/>
        </w:rPr>
      </w:pPr>
      <w:r>
        <w:rPr>
          <w:rFonts w:hint="eastAsia" w:ascii="Times New Roman" w:hAnsi="Times New Roman" w:eastAsia="方正仿宋_GBK"/>
          <w:b/>
          <w:bCs/>
          <w:sz w:val="32"/>
          <w:szCs w:val="32"/>
        </w:rPr>
        <w:t>（二）支出总计</w:t>
      </w:r>
      <w:r>
        <w:rPr>
          <w:rFonts w:ascii="Times New Roman" w:hAnsi="Times New Roman" w:eastAsia="方正仿宋_GBK"/>
          <w:b/>
          <w:bCs/>
          <w:sz w:val="32"/>
          <w:szCs w:val="32"/>
        </w:rPr>
        <w:t>4079.91</w:t>
      </w:r>
      <w:r>
        <w:rPr>
          <w:rFonts w:hint="eastAsia" w:ascii="Times New Roman" w:hAnsi="Times New Roman" w:eastAsia="方正仿宋_GBK"/>
          <w:b/>
          <w:bCs/>
          <w:sz w:val="32"/>
          <w:szCs w:val="32"/>
        </w:rPr>
        <w:t>万元。包括：</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一般公共服务（类）支出</w:t>
      </w:r>
      <w:r>
        <w:rPr>
          <w:rFonts w:ascii="Times New Roman" w:hAnsi="Times New Roman" w:eastAsia="方正仿宋_GBK"/>
          <w:sz w:val="32"/>
        </w:rPr>
        <w:t>3777.36</w:t>
      </w:r>
      <w:r>
        <w:rPr>
          <w:rFonts w:hint="eastAsia" w:ascii="Times New Roman" w:hAnsi="Times New Roman" w:eastAsia="方正仿宋_GBK"/>
          <w:sz w:val="32"/>
        </w:rPr>
        <w:t>万元，主要用于基本支出和项目支出。与上年相比增加</w:t>
      </w:r>
      <w:r>
        <w:rPr>
          <w:rFonts w:ascii="Times New Roman" w:hAnsi="Times New Roman" w:eastAsia="方正仿宋_GBK"/>
          <w:sz w:val="32"/>
        </w:rPr>
        <w:t>742.74</w:t>
      </w:r>
      <w:r>
        <w:rPr>
          <w:rFonts w:hint="eastAsia" w:ascii="Times New Roman" w:hAnsi="Times New Roman" w:eastAsia="方正仿宋_GBK"/>
          <w:sz w:val="32"/>
        </w:rPr>
        <w:t>万元，增长</w:t>
      </w:r>
      <w:r>
        <w:rPr>
          <w:rFonts w:ascii="Times New Roman" w:hAnsi="Times New Roman" w:eastAsia="方正仿宋_GBK"/>
          <w:sz w:val="32"/>
        </w:rPr>
        <w:t>24.48%</w:t>
      </w:r>
      <w:r>
        <w:rPr>
          <w:rFonts w:hint="eastAsia" w:ascii="Times New Roman" w:hAnsi="Times New Roman" w:eastAsia="方正仿宋_GBK"/>
          <w:sz w:val="32"/>
        </w:rPr>
        <w:t>。主要原因是人员增加及疫情期用增加。</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2.</w:t>
      </w:r>
      <w:r>
        <w:rPr>
          <w:rFonts w:hint="eastAsia" w:ascii="Times New Roman" w:hAnsi="Times New Roman" w:eastAsia="方正仿宋_GBK"/>
          <w:sz w:val="32"/>
        </w:rPr>
        <w:t>社会保障和就业（类）支出</w:t>
      </w:r>
      <w:r>
        <w:rPr>
          <w:rFonts w:ascii="Times New Roman" w:hAnsi="Times New Roman" w:eastAsia="方正仿宋_GBK"/>
          <w:sz w:val="32"/>
        </w:rPr>
        <w:t>37.68</w:t>
      </w:r>
      <w:r>
        <w:rPr>
          <w:rFonts w:hint="eastAsia" w:ascii="Times New Roman" w:hAnsi="Times New Roman" w:eastAsia="方正仿宋_GBK"/>
          <w:sz w:val="32"/>
        </w:rPr>
        <w:t>万元，主要用于工作人员社会保障缴费支出。与上年相比减少</w:t>
      </w:r>
      <w:r>
        <w:rPr>
          <w:rFonts w:ascii="Times New Roman" w:hAnsi="Times New Roman" w:eastAsia="方正仿宋_GBK"/>
          <w:sz w:val="32"/>
        </w:rPr>
        <w:t>3.61</w:t>
      </w:r>
      <w:r>
        <w:rPr>
          <w:rFonts w:hint="eastAsia" w:ascii="Times New Roman" w:hAnsi="Times New Roman" w:eastAsia="方正仿宋_GBK"/>
          <w:sz w:val="32"/>
        </w:rPr>
        <w:t>万元，下降</w:t>
      </w:r>
      <w:r>
        <w:rPr>
          <w:rFonts w:ascii="Times New Roman" w:hAnsi="Times New Roman" w:eastAsia="方正仿宋_GBK"/>
          <w:sz w:val="32"/>
        </w:rPr>
        <w:t>8.74%</w:t>
      </w:r>
      <w:r>
        <w:rPr>
          <w:rFonts w:hint="eastAsia" w:ascii="Times New Roman" w:hAnsi="Times New Roman" w:eastAsia="方正仿宋_GBK"/>
          <w:sz w:val="32"/>
        </w:rPr>
        <w:t>。主要原因是明细科目调整。</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3.</w:t>
      </w:r>
      <w:r>
        <w:rPr>
          <w:rFonts w:hint="eastAsia" w:ascii="Times New Roman" w:hAnsi="Times New Roman" w:eastAsia="方正仿宋_GBK"/>
          <w:sz w:val="32"/>
        </w:rPr>
        <w:t>卫生健康（类）支出</w:t>
      </w:r>
      <w:r>
        <w:rPr>
          <w:rFonts w:ascii="Times New Roman" w:hAnsi="Times New Roman" w:eastAsia="方正仿宋_GBK"/>
          <w:sz w:val="32"/>
        </w:rPr>
        <w:t>11</w:t>
      </w:r>
      <w:r>
        <w:rPr>
          <w:rFonts w:hint="eastAsia" w:ascii="Times New Roman" w:hAnsi="Times New Roman" w:eastAsia="方正仿宋_GBK"/>
          <w:sz w:val="32"/>
        </w:rPr>
        <w:t>万元，主要用于疫情费用支出。与上年相比增加</w:t>
      </w:r>
      <w:r>
        <w:rPr>
          <w:rFonts w:ascii="Times New Roman" w:hAnsi="Times New Roman" w:eastAsia="方正仿宋_GBK"/>
          <w:sz w:val="32"/>
        </w:rPr>
        <w:t>11</w:t>
      </w:r>
      <w:r>
        <w:rPr>
          <w:rFonts w:hint="eastAsia" w:ascii="Times New Roman" w:hAnsi="Times New Roman" w:eastAsia="方正仿宋_GBK"/>
          <w:sz w:val="32"/>
        </w:rPr>
        <w:t>万元。主要原因是突发卫生事件。</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4.</w:t>
      </w:r>
      <w:r>
        <w:rPr>
          <w:rFonts w:hint="eastAsia" w:ascii="Times New Roman" w:hAnsi="Times New Roman" w:eastAsia="方正仿宋_GBK"/>
          <w:sz w:val="32"/>
        </w:rPr>
        <w:t>城乡社区（类）支出</w:t>
      </w:r>
      <w:r>
        <w:rPr>
          <w:rFonts w:ascii="Times New Roman" w:hAnsi="Times New Roman" w:eastAsia="方正仿宋_GBK"/>
          <w:sz w:val="32"/>
        </w:rPr>
        <w:t>172.11</w:t>
      </w:r>
      <w:r>
        <w:rPr>
          <w:rFonts w:hint="eastAsia" w:ascii="Times New Roman" w:hAnsi="Times New Roman" w:eastAsia="方正仿宋_GBK"/>
          <w:sz w:val="32"/>
        </w:rPr>
        <w:t>万元，主要用于创卫创模支出。与上年相比减少</w:t>
      </w:r>
      <w:r>
        <w:rPr>
          <w:rFonts w:ascii="Times New Roman" w:hAnsi="Times New Roman" w:eastAsia="方正仿宋_GBK"/>
          <w:sz w:val="32"/>
        </w:rPr>
        <w:t>82.63</w:t>
      </w:r>
      <w:r>
        <w:rPr>
          <w:rFonts w:hint="eastAsia" w:ascii="Times New Roman" w:hAnsi="Times New Roman" w:eastAsia="方正仿宋_GBK"/>
          <w:sz w:val="32"/>
        </w:rPr>
        <w:t>万元，下降</w:t>
      </w:r>
      <w:r>
        <w:rPr>
          <w:rFonts w:ascii="Times New Roman" w:hAnsi="Times New Roman" w:eastAsia="方正仿宋_GBK"/>
          <w:sz w:val="32"/>
        </w:rPr>
        <w:t>32.44%</w:t>
      </w:r>
      <w:r>
        <w:rPr>
          <w:rFonts w:hint="eastAsia" w:ascii="Times New Roman" w:hAnsi="Times New Roman" w:eastAsia="方正仿宋_GBK"/>
          <w:sz w:val="32"/>
        </w:rPr>
        <w:t>。主要原因是疫情期间，很多活动没有开展。</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5.</w:t>
      </w:r>
      <w:r>
        <w:rPr>
          <w:rFonts w:hint="eastAsia" w:ascii="Times New Roman" w:hAnsi="Times New Roman" w:eastAsia="方正仿宋_GBK"/>
          <w:sz w:val="32"/>
        </w:rPr>
        <w:t>住房保障（类）支出</w:t>
      </w:r>
      <w:r>
        <w:rPr>
          <w:rFonts w:ascii="Times New Roman" w:hAnsi="Times New Roman" w:eastAsia="方正仿宋_GBK"/>
          <w:sz w:val="32"/>
        </w:rPr>
        <w:t>81.72</w:t>
      </w:r>
      <w:r>
        <w:rPr>
          <w:rFonts w:hint="eastAsia" w:ascii="Times New Roman" w:hAnsi="Times New Roman" w:eastAsia="方正仿宋_GBK"/>
          <w:sz w:val="32"/>
        </w:rPr>
        <w:t>万元，主要用于住房公积金支出。与上年相比增加</w:t>
      </w:r>
      <w:r>
        <w:rPr>
          <w:rFonts w:ascii="Times New Roman" w:hAnsi="Times New Roman" w:eastAsia="方正仿宋_GBK"/>
          <w:sz w:val="32"/>
        </w:rPr>
        <w:t>41.29</w:t>
      </w:r>
      <w:r>
        <w:rPr>
          <w:rFonts w:hint="eastAsia" w:ascii="Times New Roman" w:hAnsi="Times New Roman" w:eastAsia="方正仿宋_GBK"/>
          <w:sz w:val="32"/>
        </w:rPr>
        <w:t>万元，增长</w:t>
      </w:r>
      <w:r>
        <w:rPr>
          <w:rFonts w:ascii="Times New Roman" w:hAnsi="Times New Roman" w:eastAsia="方正仿宋_GBK"/>
          <w:sz w:val="32"/>
        </w:rPr>
        <w:t>102.13%</w:t>
      </w:r>
      <w:r>
        <w:rPr>
          <w:rFonts w:hint="eastAsia" w:ascii="Times New Roman" w:hAnsi="Times New Roman" w:eastAsia="方正仿宋_GBK"/>
          <w:sz w:val="32"/>
        </w:rPr>
        <w:t>。主要原因是公务员人员增加。</w:t>
      </w:r>
    </w:p>
    <w:p>
      <w:pPr>
        <w:autoSpaceDE w:val="0"/>
        <w:autoSpaceDN w:val="0"/>
        <w:adjustRightInd w:val="0"/>
        <w:snapToGrid w:val="0"/>
        <w:spacing w:after="0" w:line="550" w:lineRule="exact"/>
        <w:ind w:firstLine="640" w:firstLineChars="200"/>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6.</w:t>
      </w:r>
      <w:r>
        <w:rPr>
          <w:rFonts w:hint="eastAsia" w:ascii="Times New Roman Regular" w:hAnsi="Times New Roman Regular" w:eastAsia="方正仿宋_GBK" w:cs="Times New Roman Regular"/>
          <w:sz w:val="32"/>
          <w:szCs w:val="32"/>
        </w:rPr>
        <w:t>结余分配</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万元为单位当年结余的分配情况，主要是事业单位对非财政补助结余按规定计算缴纳的企业所得税、提取的职工福利基金等。与上年相比增加</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万元，增长</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。主要原因是本年度无结余分配。</w:t>
      </w:r>
    </w:p>
    <w:p>
      <w:pPr>
        <w:autoSpaceDE w:val="0"/>
        <w:autoSpaceDN w:val="0"/>
        <w:adjustRightInd w:val="0"/>
        <w:snapToGrid w:val="0"/>
        <w:spacing w:after="0" w:line="550" w:lineRule="exact"/>
        <w:ind w:firstLine="640" w:firstLineChars="200"/>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7.</w:t>
      </w:r>
      <w:r>
        <w:rPr>
          <w:rFonts w:hint="eastAsia" w:ascii="Times New Roman Regular" w:hAnsi="Times New Roman Regular" w:eastAsia="方正仿宋_GBK" w:cs="Times New Roman Regular"/>
          <w:sz w:val="32"/>
          <w:szCs w:val="32"/>
        </w:rPr>
        <w:t>年末结转和结余</w:t>
      </w:r>
      <w:r>
        <w:rPr>
          <w:rFonts w:ascii="Times New Roman Regular" w:hAnsi="Times New Roman Regular" w:eastAsia="方正仿宋_GBK" w:cs="Times New Roman Regular"/>
          <w:sz w:val="32"/>
          <w:szCs w:val="32"/>
        </w:rPr>
        <w:t>0.04</w:t>
      </w:r>
      <w:r>
        <w:rPr>
          <w:rFonts w:hint="eastAsia" w:ascii="Times New Roman Regular" w:hAnsi="Times New Roman Regular" w:eastAsia="方正仿宋_GBK" w:cs="Times New Roman Regular"/>
          <w:sz w:val="32"/>
          <w:szCs w:val="32"/>
        </w:rPr>
        <w:t>万元，主要为南城区街道办本年度（或以前年度）预算安排的项目结转和结余无法按原计划实施，需要延迟到以后年度按有关规定使用的资金。</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二、收入决算情况说明</w:t>
      </w:r>
    </w:p>
    <w:p>
      <w:pPr>
        <w:autoSpaceDE w:val="0"/>
        <w:autoSpaceDN w:val="0"/>
        <w:adjustRightInd w:val="0"/>
        <w:snapToGrid w:val="0"/>
        <w:spacing w:after="0" w:line="550" w:lineRule="exact"/>
        <w:ind w:firstLine="640" w:firstLineChars="200"/>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启东市人民政府汇龙镇南城区街道办事处本年收入合计</w:t>
      </w:r>
      <w:r>
        <w:rPr>
          <w:rFonts w:ascii="Times New Roman Regular" w:hAnsi="Times New Roman Regular" w:eastAsia="方正仿宋_GBK" w:cs="Times New Roman Regular"/>
          <w:sz w:val="32"/>
          <w:szCs w:val="32"/>
        </w:rPr>
        <w:t>4079.87</w:t>
      </w:r>
      <w:r>
        <w:rPr>
          <w:rFonts w:hint="eastAsia" w:ascii="Times New Roman Regular" w:hAnsi="Times New Roman Regular" w:eastAsia="方正仿宋_GBK" w:cs="Times New Roman Regular"/>
          <w:sz w:val="32"/>
          <w:szCs w:val="32"/>
        </w:rPr>
        <w:t>万元，其中：财政拨款收入</w:t>
      </w:r>
      <w:r>
        <w:rPr>
          <w:rFonts w:ascii="Times New Roman Regular" w:hAnsi="Times New Roman Regular" w:eastAsia="方正仿宋_GBK" w:cs="Times New Roman Regular"/>
          <w:sz w:val="32"/>
          <w:szCs w:val="32"/>
        </w:rPr>
        <w:t>4079.87</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100.0%</w:t>
      </w:r>
      <w:r>
        <w:rPr>
          <w:rFonts w:hint="eastAsia" w:ascii="Times New Roman Regular" w:hAnsi="Times New Roman Regular" w:eastAsia="方正仿宋_GBK" w:cs="Times New Roman Regular"/>
          <w:sz w:val="32"/>
          <w:szCs w:val="32"/>
        </w:rPr>
        <w:t>；上级补助收入</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；事业收入</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；经营收入</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；附属单位上缴收入</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；其他收入</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w:t>
      </w:r>
    </w:p>
    <w:tbl>
      <w:tblPr>
        <w:tblStyle w:val="32"/>
        <w:tblpPr w:leftFromText="180" w:rightFromText="180" w:vertAnchor="text" w:horzAnchor="page" w:tblpX="1058" w:tblpY="547"/>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9344" w:type="dxa"/>
            <w:tcBorders>
              <w:top w:val="nil"/>
              <w:left w:val="nil"/>
              <w:bottom w:val="nil"/>
              <w:right w:val="nil"/>
            </w:tcBorders>
            <w:vAlign w:val="center"/>
          </w:tcPr>
          <w:p>
            <w:pPr>
              <w:autoSpaceDE w:val="0"/>
              <w:autoSpaceDN w:val="0"/>
              <w:adjustRightInd w:val="0"/>
              <w:snapToGrid w:val="0"/>
              <w:spacing w:after="0" w:line="240" w:lineRule="auto"/>
              <w:ind w:firstLine="624"/>
              <w:jc w:val="center"/>
              <w:rPr>
                <w:rFonts w:ascii="宋体" w:hAnsi="宋体" w:eastAsia="宋体" w:cs="宋体"/>
                <w:sz w:val="32"/>
                <w:szCs w:val="32"/>
              </w:rPr>
            </w:pPr>
            <w:r>
              <w:rPr>
                <w:rFonts w:eastAsia="MS MinNew Roman"/>
                <w:lang w:eastAsia="zh-CN"/>
              </w:rPr>
              <w:drawing>
                <wp:inline distT="0" distB="0" distL="114300" distR="114300">
                  <wp:extent cx="5038725" cy="37338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6"/>
                          <a:stretch>
                            <a:fillRect/>
                          </a:stretch>
                        </pic:blipFill>
                        <pic:spPr>
                          <a:xfrm>
                            <a:off x="0" y="0"/>
                            <a:ext cx="5038725" cy="3733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344" w:type="dxa"/>
            <w:tcBorders>
              <w:top w:val="nil"/>
              <w:left w:val="nil"/>
              <w:bottom w:val="nil"/>
              <w:right w:val="nil"/>
            </w:tcBorders>
            <w:vAlign w:val="center"/>
          </w:tcPr>
          <w:p>
            <w:pPr>
              <w:autoSpaceDE w:val="0"/>
              <w:autoSpaceDN w:val="0"/>
              <w:adjustRightInd w:val="0"/>
              <w:snapToGrid w:val="0"/>
              <w:spacing w:after="0" w:line="550" w:lineRule="exact"/>
              <w:ind w:firstLine="624"/>
              <w:jc w:val="center"/>
              <w:rPr>
                <w:rFonts w:ascii="宋体" w:hAnsi="宋体" w:eastAsia="宋体" w:cs="宋体"/>
                <w:sz w:val="32"/>
                <w:szCs w:val="32"/>
              </w:rPr>
            </w:pPr>
            <w:r>
              <w:rPr>
                <w:rFonts w:hint="eastAsia" w:ascii="Times New Roman Regular" w:hAnsi="Times New Roman Regular" w:eastAsia="方正仿宋_GBK" w:cs="Times New Roman Regular"/>
                <w:sz w:val="32"/>
                <w:szCs w:val="32"/>
              </w:rPr>
              <w:t>图</w:t>
            </w:r>
            <w:r>
              <w:rPr>
                <w:rFonts w:ascii="Times New Roman Regular" w:hAnsi="Times New Roman Regular" w:eastAsia="方正仿宋_GBK" w:cs="Times New Roman Regular"/>
                <w:sz w:val="32"/>
                <w:szCs w:val="32"/>
              </w:rPr>
              <w:t>1</w:t>
            </w:r>
            <w:r>
              <w:rPr>
                <w:rFonts w:hint="eastAsia" w:ascii="Times New Roman Regular" w:hAnsi="Times New Roman Regular" w:eastAsia="方正仿宋_GBK" w:cs="Times New Roman Regular"/>
                <w:sz w:val="32"/>
                <w:szCs w:val="32"/>
              </w:rPr>
              <w:t>：收入决算图</w:t>
            </w:r>
          </w:p>
        </w:tc>
      </w:tr>
    </w:tbl>
    <w:p>
      <w:pPr>
        <w:autoSpaceDE w:val="0"/>
        <w:autoSpaceDN w:val="0"/>
        <w:adjustRightInd w:val="0"/>
        <w:snapToGrid w:val="0"/>
        <w:spacing w:after="0" w:line="550" w:lineRule="exact"/>
        <w:jc w:val="both"/>
        <w:rPr>
          <w:rFonts w:ascii="宋体" w:hAnsi="宋体" w:eastAsia="宋体" w:cs="宋体"/>
          <w:sz w:val="32"/>
          <w:szCs w:val="32"/>
        </w:rPr>
      </w:pP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三、支出决算情况说明</w:t>
      </w:r>
    </w:p>
    <w:p>
      <w:pPr>
        <w:autoSpaceDE w:val="0"/>
        <w:autoSpaceDN w:val="0"/>
        <w:adjustRightInd w:val="0"/>
        <w:snapToGrid w:val="0"/>
        <w:spacing w:after="0" w:line="550" w:lineRule="exact"/>
        <w:ind w:firstLine="640" w:firstLineChars="200"/>
        <w:jc w:val="both"/>
        <w:rPr>
          <w:rFonts w:ascii="方正仿宋_GBK" w:hAnsi="方正仿宋_GBK" w:eastAsia="方正仿宋_GBK" w:cs="方正仿宋_GBK"/>
          <w:sz w:val="32"/>
          <w:szCs w:val="32"/>
        </w:rPr>
      </w:pPr>
      <w:r>
        <w:rPr>
          <w:rFonts w:hint="eastAsia" w:ascii="Times New Roman Regular" w:hAnsi="Times New Roman Regular" w:eastAsia="方正仿宋_GBK" w:cs="Times New Roman Regular"/>
          <w:sz w:val="32"/>
          <w:szCs w:val="32"/>
        </w:rPr>
        <w:t>启东市人民政府汇龙镇南城区街道办事处本年支出合计</w:t>
      </w:r>
      <w:r>
        <w:rPr>
          <w:rFonts w:ascii="Times New Roman Regular" w:hAnsi="Times New Roman Regular" w:eastAsia="方正仿宋_GBK" w:cs="Times New Roman Regular"/>
          <w:sz w:val="32"/>
          <w:szCs w:val="32"/>
        </w:rPr>
        <w:t>4079.87</w:t>
      </w:r>
      <w:r>
        <w:rPr>
          <w:rFonts w:hint="eastAsia" w:ascii="Times New Roman Regular" w:hAnsi="Times New Roman Regular" w:eastAsia="方正仿宋_GBK" w:cs="Times New Roman Regular"/>
          <w:sz w:val="32"/>
          <w:szCs w:val="32"/>
        </w:rPr>
        <w:t>万元，其中：基本支出</w:t>
      </w:r>
      <w:r>
        <w:rPr>
          <w:rFonts w:ascii="Times New Roman Regular" w:hAnsi="Times New Roman Regular" w:eastAsia="方正仿宋_GBK" w:cs="Times New Roman Regular"/>
          <w:sz w:val="32"/>
          <w:szCs w:val="32"/>
        </w:rPr>
        <w:t>2422.14</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59.37%</w:t>
      </w:r>
      <w:r>
        <w:rPr>
          <w:rFonts w:hint="eastAsia" w:ascii="Times New Roman Regular" w:hAnsi="Times New Roman Regular" w:eastAsia="方正仿宋_GBK" w:cs="Times New Roman Regular"/>
          <w:sz w:val="32"/>
          <w:szCs w:val="32"/>
        </w:rPr>
        <w:t>；项目支出</w:t>
      </w:r>
      <w:r>
        <w:rPr>
          <w:rFonts w:ascii="Times New Roman Regular" w:hAnsi="Times New Roman Regular" w:eastAsia="方正仿宋_GBK" w:cs="Times New Roman Regular"/>
          <w:sz w:val="32"/>
          <w:szCs w:val="32"/>
        </w:rPr>
        <w:t>1657.73</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40.63%</w:t>
      </w:r>
      <w:r>
        <w:rPr>
          <w:rFonts w:hint="eastAsia" w:ascii="Times New Roman Regular" w:hAnsi="Times New Roman Regular" w:eastAsia="方正仿宋_GBK" w:cs="Times New Roman Regular"/>
          <w:sz w:val="32"/>
          <w:szCs w:val="32"/>
        </w:rPr>
        <w:t>；经营支出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；对附属单位补助支出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0.0%</w:t>
      </w:r>
      <w:r>
        <w:rPr>
          <w:rFonts w:hint="eastAsia" w:ascii="Times New Roman Regular" w:hAnsi="Times New Roman Regular" w:eastAsia="方正仿宋_GBK" w:cs="Times New Roman Regular"/>
          <w:sz w:val="32"/>
          <w:szCs w:val="32"/>
        </w:rPr>
        <w:t>。</w:t>
      </w:r>
    </w:p>
    <w:tbl>
      <w:tblPr>
        <w:tblStyle w:val="32"/>
        <w:tblpPr w:leftFromText="180" w:rightFromText="180" w:vertAnchor="text" w:horzAnchor="page" w:tblpX="1095" w:tblpY="547"/>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9307" w:type="dxa"/>
            <w:tcBorders>
              <w:top w:val="nil"/>
              <w:left w:val="nil"/>
              <w:bottom w:val="nil"/>
              <w:right w:val="nil"/>
            </w:tcBorders>
            <w:vAlign w:val="center"/>
          </w:tcPr>
          <w:p>
            <w:pPr>
              <w:autoSpaceDE w:val="0"/>
              <w:autoSpaceDN w:val="0"/>
              <w:adjustRightInd w:val="0"/>
              <w:snapToGrid w:val="0"/>
              <w:spacing w:after="0" w:line="240" w:lineRule="auto"/>
              <w:ind w:firstLine="624"/>
              <w:jc w:val="center"/>
              <w:rPr>
                <w:rFonts w:ascii="方正仿宋_GBK" w:hAnsi="方正仿宋_GBK" w:eastAsia="方正仿宋_GBK" w:cs="方正仿宋_GBK"/>
                <w:sz w:val="32"/>
                <w:szCs w:val="32"/>
              </w:rPr>
            </w:pPr>
            <w:r>
              <w:rPr>
                <w:rFonts w:eastAsia="MS MinNew Roman"/>
                <w:lang w:eastAsia="zh-CN"/>
              </w:rPr>
              <w:drawing>
                <wp:inline distT="0" distB="0" distL="114300" distR="114300">
                  <wp:extent cx="5048250" cy="49434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048250" cy="4943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307" w:type="dxa"/>
            <w:tcBorders>
              <w:top w:val="nil"/>
              <w:left w:val="nil"/>
              <w:bottom w:val="nil"/>
              <w:right w:val="nil"/>
            </w:tcBorders>
            <w:vAlign w:val="center"/>
          </w:tcPr>
          <w:p>
            <w:pPr>
              <w:autoSpaceDE w:val="0"/>
              <w:autoSpaceDN w:val="0"/>
              <w:adjustRightInd w:val="0"/>
              <w:snapToGrid w:val="0"/>
              <w:spacing w:after="0" w:line="550" w:lineRule="exact"/>
              <w:ind w:firstLine="624"/>
              <w:jc w:val="center"/>
              <w:rPr>
                <w:rFonts w:ascii="方正仿宋_GBK" w:hAnsi="方正仿宋_GBK" w:eastAsia="方正仿宋_GBK" w:cs="方正仿宋_GBK"/>
                <w:sz w:val="32"/>
                <w:szCs w:val="32"/>
              </w:rPr>
            </w:pPr>
            <w:r>
              <w:rPr>
                <w:rFonts w:hint="eastAsia" w:ascii="Times New Roman Regular" w:hAnsi="Times New Roman Regular" w:eastAsia="方正仿宋_GBK" w:cs="Times New Roman Regular"/>
                <w:sz w:val="32"/>
                <w:szCs w:val="32"/>
              </w:rPr>
              <w:t>图</w:t>
            </w:r>
            <w:r>
              <w:rPr>
                <w:rFonts w:ascii="Times New Roman Regular" w:hAnsi="Times New Roman Regular" w:eastAsia="方正仿宋_GBK" w:cs="Times New Roman Regular"/>
                <w:sz w:val="32"/>
                <w:szCs w:val="32"/>
              </w:rPr>
              <w:t>2</w:t>
            </w:r>
            <w:r>
              <w:rPr>
                <w:rFonts w:hint="eastAsia" w:ascii="Times New Roman Regular" w:hAnsi="Times New Roman Regular" w:eastAsia="方正仿宋_GBK" w:cs="Times New Roman Regular"/>
                <w:sz w:val="32"/>
                <w:szCs w:val="32"/>
              </w:rPr>
              <w:t>：支出决算图</w:t>
            </w:r>
          </w:p>
        </w:tc>
      </w:tr>
    </w:tbl>
    <w:p>
      <w:pPr>
        <w:autoSpaceDE w:val="0"/>
        <w:autoSpaceDN w:val="0"/>
        <w:adjustRightInd w:val="0"/>
        <w:snapToGrid w:val="0"/>
        <w:spacing w:after="0" w:line="550" w:lineRule="exact"/>
        <w:jc w:val="both"/>
        <w:rPr>
          <w:rFonts w:ascii="宋体" w:hAnsi="宋体" w:eastAsia="宋体" w:cs="宋体"/>
          <w:sz w:val="32"/>
          <w:szCs w:val="32"/>
        </w:rPr>
      </w:pP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四、财政拨款收入支出决算总体情况说明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年度财政拨款收、支总决算</w:t>
      </w:r>
      <w:r>
        <w:rPr>
          <w:rFonts w:ascii="Times New Roman Regular" w:hAnsi="Times New Roman Regular" w:eastAsia="方正仿宋_GBK" w:cs="Times New Roman Regular"/>
          <w:sz w:val="32"/>
          <w:szCs w:val="32"/>
        </w:rPr>
        <w:t>4079.87</w:t>
      </w:r>
      <w:r>
        <w:rPr>
          <w:rFonts w:hint="eastAsia" w:ascii="Times New Roman Regular" w:hAnsi="Times New Roman Regular" w:eastAsia="方正仿宋_GBK" w:cs="Times New Roman Regular"/>
          <w:sz w:val="32"/>
          <w:szCs w:val="32"/>
        </w:rPr>
        <w:t>万元。与上年相比，财政拨款收、支总计各增加</w:t>
      </w:r>
      <w:r>
        <w:rPr>
          <w:rFonts w:ascii="Times New Roman Regular" w:hAnsi="Times New Roman Regular" w:eastAsia="方正仿宋_GBK" w:cs="Times New Roman Regular"/>
          <w:sz w:val="32"/>
          <w:szCs w:val="32"/>
        </w:rPr>
        <w:t>708.79</w:t>
      </w:r>
      <w:r>
        <w:rPr>
          <w:rFonts w:hint="eastAsia" w:ascii="Times New Roman Regular" w:hAnsi="Times New Roman Regular" w:eastAsia="方正仿宋_GBK" w:cs="Times New Roman Regular"/>
          <w:sz w:val="32"/>
          <w:szCs w:val="32"/>
        </w:rPr>
        <w:t>万元，增长</w:t>
      </w:r>
      <w:r>
        <w:rPr>
          <w:rFonts w:ascii="Times New Roman Regular" w:hAnsi="Times New Roman Regular" w:eastAsia="方正仿宋_GBK" w:cs="Times New Roman Regular"/>
          <w:sz w:val="32"/>
          <w:szCs w:val="32"/>
        </w:rPr>
        <w:t>21.03%</w:t>
      </w:r>
      <w:r>
        <w:rPr>
          <w:rFonts w:hint="eastAsia" w:ascii="Times New Roman Regular" w:hAnsi="Times New Roman Regular" w:eastAsia="方正仿宋_GBK" w:cs="Times New Roman Regular"/>
          <w:sz w:val="32"/>
          <w:szCs w:val="32"/>
        </w:rPr>
        <w:t>。主要原因是人员增加及疫情款增加。</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五、财政拨款支出决算情况说明</w:t>
      </w:r>
    </w:p>
    <w:p>
      <w:pPr>
        <w:widowControl w:val="0"/>
        <w:autoSpaceDE w:val="0"/>
        <w:autoSpaceDN w:val="0"/>
        <w:adjustRightInd w:val="0"/>
        <w:snapToGrid w:val="0"/>
        <w:spacing w:after="0" w:line="550" w:lineRule="exact"/>
        <w:ind w:firstLine="640" w:firstLineChars="200"/>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财政拨款支出决算反映的是一般公共预算、政府性基金预算和国有资本经营预算财政拨款支出的总体情况，既包括使用本年从本级财政取得的拨款发生的支出，也包括使用上年度财政拨款结转和结余资金发生的支出。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年财政拨款支出</w:t>
      </w:r>
      <w:r>
        <w:rPr>
          <w:rFonts w:ascii="Times New Roman Regular" w:hAnsi="Times New Roman Regular" w:eastAsia="方正仿宋_GBK" w:cs="Times New Roman Regular"/>
          <w:sz w:val="32"/>
          <w:szCs w:val="32"/>
        </w:rPr>
        <w:t>4079.87</w:t>
      </w:r>
      <w:r>
        <w:rPr>
          <w:rFonts w:hint="eastAsia" w:ascii="Times New Roman Regular" w:hAnsi="Times New Roman Regular" w:eastAsia="方正仿宋_GBK" w:cs="Times New Roman Regular"/>
          <w:sz w:val="32"/>
          <w:szCs w:val="32"/>
        </w:rPr>
        <w:t>万元，占本年支出合计的</w:t>
      </w:r>
      <w:r>
        <w:rPr>
          <w:rFonts w:ascii="Times New Roman Regular" w:hAnsi="Times New Roman Regular" w:eastAsia="方正仿宋_GBK" w:cs="Times New Roman Regular"/>
          <w:sz w:val="32"/>
          <w:szCs w:val="32"/>
        </w:rPr>
        <w:t>100%</w:t>
      </w: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年度财政拨款支出年初预算为</w:t>
      </w:r>
      <w:r>
        <w:rPr>
          <w:rFonts w:ascii="Times New Roman Regular" w:hAnsi="Times New Roman Regular" w:eastAsia="方正仿宋_GBK" w:cs="Times New Roman Regular"/>
          <w:sz w:val="32"/>
          <w:szCs w:val="32"/>
        </w:rPr>
        <w:t>4323.87</w:t>
      </w:r>
      <w:r>
        <w:rPr>
          <w:rFonts w:hint="eastAsia" w:ascii="Times New Roman Regular" w:hAnsi="Times New Roman Regular" w:eastAsia="方正仿宋_GBK" w:cs="Times New Roman Regular"/>
          <w:sz w:val="32"/>
          <w:szCs w:val="32"/>
        </w:rPr>
        <w:t>万元，支出决算为</w:t>
      </w:r>
      <w:r>
        <w:rPr>
          <w:rFonts w:ascii="Times New Roman Regular" w:hAnsi="Times New Roman Regular" w:eastAsia="方正仿宋_GBK" w:cs="Times New Roman Regular"/>
          <w:sz w:val="32"/>
          <w:szCs w:val="32"/>
        </w:rPr>
        <w:t>4079.87</w:t>
      </w:r>
      <w:r>
        <w:rPr>
          <w:rFonts w:hint="eastAsia" w:ascii="Times New Roman Regular" w:hAnsi="Times New Roman Regular" w:eastAsia="方正仿宋_GBK" w:cs="Times New Roman Regular"/>
          <w:sz w:val="32"/>
          <w:szCs w:val="32"/>
        </w:rPr>
        <w:t>万元，完成年初预算的</w:t>
      </w:r>
      <w:r>
        <w:rPr>
          <w:rFonts w:ascii="Times New Roman Regular" w:hAnsi="Times New Roman Regular" w:eastAsia="方正仿宋_GBK" w:cs="Times New Roman Regular"/>
          <w:sz w:val="32"/>
          <w:szCs w:val="32"/>
        </w:rPr>
        <w:t>94.36%</w:t>
      </w:r>
      <w:r>
        <w:rPr>
          <w:rFonts w:hint="eastAsia" w:ascii="Times New Roman Regular" w:hAnsi="Times New Roman Regular" w:eastAsia="方正仿宋_GBK" w:cs="Times New Roman Regular"/>
          <w:sz w:val="32"/>
          <w:szCs w:val="32"/>
        </w:rPr>
        <w:t>。其中：</w:t>
      </w:r>
    </w:p>
    <w:p>
      <w:pPr>
        <w:spacing w:after="0" w:line="550" w:lineRule="exact"/>
        <w:jc w:val="both"/>
      </w:pPr>
      <w:r>
        <w:rPr>
          <w:rFonts w:hint="eastAsia" w:ascii="Times New Roman" w:hAnsi="Times New Roman" w:eastAsia="方正楷体_GBK"/>
          <w:sz w:val="32"/>
        </w:rPr>
        <w:t>　　（一）一般公共服务支出（类）</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政府办公厅（室）及相关机构事务（款）其他政府办公厅（室）及相关机构事务支出（项）。年初预算为</w:t>
      </w:r>
      <w:r>
        <w:rPr>
          <w:rFonts w:ascii="Times New Roman" w:hAnsi="Times New Roman" w:eastAsia="方正仿宋_GBK"/>
          <w:sz w:val="32"/>
        </w:rPr>
        <w:t>4157.91</w:t>
      </w:r>
      <w:r>
        <w:rPr>
          <w:rFonts w:hint="eastAsia" w:ascii="Times New Roman" w:hAnsi="Times New Roman" w:eastAsia="方正仿宋_GBK"/>
          <w:sz w:val="32"/>
        </w:rPr>
        <w:t>万元，支出决算为</w:t>
      </w:r>
      <w:r>
        <w:rPr>
          <w:rFonts w:ascii="Times New Roman" w:hAnsi="Times New Roman" w:eastAsia="方正仿宋_GBK"/>
          <w:sz w:val="32"/>
        </w:rPr>
        <w:t>3776.86</w:t>
      </w:r>
      <w:r>
        <w:rPr>
          <w:rFonts w:hint="eastAsia" w:ascii="Times New Roman" w:hAnsi="Times New Roman" w:eastAsia="方正仿宋_GBK"/>
          <w:sz w:val="32"/>
        </w:rPr>
        <w:t>万元，完成年初预算的</w:t>
      </w:r>
      <w:r>
        <w:rPr>
          <w:rFonts w:ascii="Times New Roman" w:hAnsi="Times New Roman" w:eastAsia="方正仿宋_GBK"/>
          <w:sz w:val="32"/>
        </w:rPr>
        <w:t>90.84%</w:t>
      </w:r>
      <w:r>
        <w:rPr>
          <w:rFonts w:hint="eastAsia" w:ascii="Times New Roman" w:hAnsi="Times New Roman" w:eastAsia="方正仿宋_GBK"/>
          <w:sz w:val="32"/>
        </w:rPr>
        <w:t>。决算数小于预算数的主要原因是人员增加及疫情费用增加。</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2.</w:t>
      </w:r>
      <w:r>
        <w:rPr>
          <w:rFonts w:hint="eastAsia" w:ascii="Times New Roman" w:hAnsi="Times New Roman" w:eastAsia="方正仿宋_GBK"/>
          <w:sz w:val="32"/>
        </w:rPr>
        <w:t>统计信息事务（款）统计管理（项）。年初预算为</w:t>
      </w:r>
      <w:r>
        <w:rPr>
          <w:rFonts w:ascii="Times New Roman" w:hAnsi="Times New Roman" w:eastAsia="方正仿宋_GBK"/>
          <w:sz w:val="32"/>
        </w:rPr>
        <w:t>0</w:t>
      </w:r>
      <w:r>
        <w:rPr>
          <w:rFonts w:hint="eastAsia" w:ascii="Times New Roman" w:hAnsi="Times New Roman" w:eastAsia="方正仿宋_GBK"/>
          <w:sz w:val="32"/>
        </w:rPr>
        <w:t>万元，支出决算为</w:t>
      </w:r>
      <w:r>
        <w:rPr>
          <w:rFonts w:ascii="Times New Roman" w:hAnsi="Times New Roman" w:eastAsia="方正仿宋_GBK"/>
          <w:sz w:val="32"/>
        </w:rPr>
        <w:t>0.5</w:t>
      </w:r>
      <w:r>
        <w:rPr>
          <w:rFonts w:hint="eastAsia" w:ascii="Times New Roman" w:hAnsi="Times New Roman" w:eastAsia="方正仿宋_GBK"/>
          <w:sz w:val="32"/>
        </w:rPr>
        <w:t>万元。决算数大于预算数的主要原因是追加预算。</w:t>
      </w:r>
    </w:p>
    <w:p>
      <w:pPr>
        <w:spacing w:after="0" w:line="550" w:lineRule="exact"/>
        <w:jc w:val="both"/>
      </w:pPr>
      <w:r>
        <w:rPr>
          <w:rFonts w:hint="eastAsia" w:ascii="Times New Roman" w:hAnsi="Times New Roman" w:eastAsia="方正楷体_GBK"/>
          <w:sz w:val="32"/>
        </w:rPr>
        <w:t>　　（二）社会保障和就业支出（类）</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行政事业单位养老支出（款）机关事业单位基本养老保险缴费支出（项）。年初预算为</w:t>
      </w:r>
      <w:r>
        <w:rPr>
          <w:rFonts w:ascii="Times New Roman" w:hAnsi="Times New Roman" w:eastAsia="方正仿宋_GBK"/>
          <w:sz w:val="32"/>
        </w:rPr>
        <w:t>37.89</w:t>
      </w:r>
      <w:r>
        <w:rPr>
          <w:rFonts w:hint="eastAsia" w:ascii="Times New Roman" w:hAnsi="Times New Roman" w:eastAsia="方正仿宋_GBK"/>
          <w:sz w:val="32"/>
        </w:rPr>
        <w:t>万元，支出决算为</w:t>
      </w:r>
      <w:r>
        <w:rPr>
          <w:rFonts w:ascii="Times New Roman" w:hAnsi="Times New Roman" w:eastAsia="方正仿宋_GBK"/>
          <w:sz w:val="32"/>
        </w:rPr>
        <w:t>37.68</w:t>
      </w:r>
      <w:r>
        <w:rPr>
          <w:rFonts w:hint="eastAsia" w:ascii="Times New Roman" w:hAnsi="Times New Roman" w:eastAsia="方正仿宋_GBK"/>
          <w:sz w:val="32"/>
        </w:rPr>
        <w:t>万元，完成年初预算的</w:t>
      </w:r>
      <w:r>
        <w:rPr>
          <w:rFonts w:ascii="Times New Roman" w:hAnsi="Times New Roman" w:eastAsia="方正仿宋_GBK"/>
          <w:sz w:val="32"/>
        </w:rPr>
        <w:t>99.45%</w:t>
      </w:r>
      <w:r>
        <w:rPr>
          <w:rFonts w:hint="eastAsia" w:ascii="Times New Roman" w:hAnsi="Times New Roman" w:eastAsia="方正仿宋_GBK"/>
          <w:sz w:val="32"/>
        </w:rPr>
        <w:t>。决算数小于预算数的主要原因是养老保险调整。</w:t>
      </w:r>
    </w:p>
    <w:p>
      <w:pPr>
        <w:spacing w:after="0" w:line="550" w:lineRule="exact"/>
        <w:jc w:val="both"/>
      </w:pPr>
      <w:r>
        <w:rPr>
          <w:rFonts w:hint="eastAsia" w:ascii="Times New Roman" w:hAnsi="Times New Roman" w:eastAsia="方正楷体_GBK"/>
          <w:sz w:val="32"/>
        </w:rPr>
        <w:t>　　（三）卫生健康支出（类）</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公共卫生（款）突发公共卫生事件应急处理（项）。年初预算为</w:t>
      </w:r>
      <w:r>
        <w:rPr>
          <w:rFonts w:ascii="Times New Roman" w:hAnsi="Times New Roman" w:eastAsia="方正仿宋_GBK"/>
          <w:sz w:val="32"/>
        </w:rPr>
        <w:t>0</w:t>
      </w:r>
      <w:r>
        <w:rPr>
          <w:rFonts w:hint="eastAsia" w:ascii="Times New Roman" w:hAnsi="Times New Roman" w:eastAsia="方正仿宋_GBK"/>
          <w:sz w:val="32"/>
        </w:rPr>
        <w:t>万元，支出决算为</w:t>
      </w:r>
      <w:r>
        <w:rPr>
          <w:rFonts w:ascii="Times New Roman" w:hAnsi="Times New Roman" w:eastAsia="方正仿宋_GBK"/>
          <w:sz w:val="32"/>
        </w:rPr>
        <w:t>11</w:t>
      </w:r>
      <w:r>
        <w:rPr>
          <w:rFonts w:hint="eastAsia" w:ascii="Times New Roman" w:hAnsi="Times New Roman" w:eastAsia="方正仿宋_GBK"/>
          <w:sz w:val="32"/>
        </w:rPr>
        <w:t>万元。决算数大于预算数的主要原因是追加预算。</w:t>
      </w:r>
    </w:p>
    <w:p>
      <w:pPr>
        <w:spacing w:after="0" w:line="550" w:lineRule="exact"/>
        <w:jc w:val="both"/>
      </w:pPr>
      <w:r>
        <w:rPr>
          <w:rFonts w:hint="eastAsia" w:ascii="Times New Roman" w:hAnsi="Times New Roman" w:eastAsia="方正楷体_GBK"/>
          <w:sz w:val="32"/>
        </w:rPr>
        <w:t>　　（四）城乡社区支出（类）</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国有土地使用权出让收入安排的支出（款）土地开发支出（项）。年初预算为</w:t>
      </w:r>
      <w:r>
        <w:rPr>
          <w:rFonts w:ascii="Times New Roman" w:hAnsi="Times New Roman" w:eastAsia="方正仿宋_GBK"/>
          <w:sz w:val="32"/>
        </w:rPr>
        <w:t>0</w:t>
      </w:r>
      <w:r>
        <w:rPr>
          <w:rFonts w:hint="eastAsia" w:ascii="Times New Roman" w:hAnsi="Times New Roman" w:eastAsia="方正仿宋_GBK"/>
          <w:sz w:val="32"/>
        </w:rPr>
        <w:t>万元，支出决算为</w:t>
      </w:r>
      <w:r>
        <w:rPr>
          <w:rFonts w:ascii="Times New Roman" w:hAnsi="Times New Roman" w:eastAsia="方正仿宋_GBK"/>
          <w:sz w:val="32"/>
        </w:rPr>
        <w:t>114.97</w:t>
      </w:r>
      <w:r>
        <w:rPr>
          <w:rFonts w:hint="eastAsia" w:ascii="Times New Roman" w:hAnsi="Times New Roman" w:eastAsia="方正仿宋_GBK"/>
          <w:sz w:val="32"/>
        </w:rPr>
        <w:t>万元。决算数大于预算数的主要原因是追加预算。</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2.</w:t>
      </w:r>
      <w:r>
        <w:rPr>
          <w:rFonts w:hint="eastAsia" w:ascii="Times New Roman" w:hAnsi="Times New Roman" w:eastAsia="方正仿宋_GBK"/>
          <w:sz w:val="32"/>
        </w:rPr>
        <w:t>国有土地使用权出让收入安排的支出（款）补助被征地农民支出（项）。年初预算为</w:t>
      </w:r>
      <w:r>
        <w:rPr>
          <w:rFonts w:ascii="Times New Roman" w:hAnsi="Times New Roman" w:eastAsia="方正仿宋_GBK"/>
          <w:sz w:val="32"/>
        </w:rPr>
        <w:t>0</w:t>
      </w:r>
      <w:r>
        <w:rPr>
          <w:rFonts w:hint="eastAsia" w:ascii="Times New Roman" w:hAnsi="Times New Roman" w:eastAsia="方正仿宋_GBK"/>
          <w:sz w:val="32"/>
        </w:rPr>
        <w:t>万元，支出决算为</w:t>
      </w:r>
      <w:r>
        <w:rPr>
          <w:rFonts w:ascii="Times New Roman" w:hAnsi="Times New Roman" w:eastAsia="方正仿宋_GBK"/>
          <w:sz w:val="32"/>
        </w:rPr>
        <w:t>57.14</w:t>
      </w:r>
      <w:r>
        <w:rPr>
          <w:rFonts w:hint="eastAsia" w:ascii="Times New Roman" w:hAnsi="Times New Roman" w:eastAsia="方正仿宋_GBK"/>
          <w:sz w:val="32"/>
        </w:rPr>
        <w:t>万元。决算数大于预算数的主要原因是追加预算。</w:t>
      </w:r>
    </w:p>
    <w:p>
      <w:pPr>
        <w:spacing w:after="0" w:line="550" w:lineRule="exact"/>
        <w:jc w:val="both"/>
      </w:pPr>
      <w:r>
        <w:rPr>
          <w:rFonts w:hint="eastAsia" w:ascii="Times New Roman" w:hAnsi="Times New Roman" w:eastAsia="方正楷体_GBK"/>
          <w:sz w:val="32"/>
        </w:rPr>
        <w:t>　　（五）住房保障支出（类）</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住房改革支出（款）住房公积金（项）。年初预算为</w:t>
      </w:r>
      <w:r>
        <w:rPr>
          <w:rFonts w:ascii="Times New Roman" w:hAnsi="Times New Roman" w:eastAsia="方正仿宋_GBK"/>
          <w:sz w:val="32"/>
        </w:rPr>
        <w:t>128.07</w:t>
      </w:r>
      <w:r>
        <w:rPr>
          <w:rFonts w:hint="eastAsia" w:ascii="Times New Roman" w:hAnsi="Times New Roman" w:eastAsia="方正仿宋_GBK"/>
          <w:sz w:val="32"/>
        </w:rPr>
        <w:t>万元，支出决算为</w:t>
      </w:r>
      <w:r>
        <w:rPr>
          <w:rFonts w:ascii="Times New Roman" w:hAnsi="Times New Roman" w:eastAsia="方正仿宋_GBK"/>
          <w:sz w:val="32"/>
        </w:rPr>
        <w:t>81.72</w:t>
      </w:r>
      <w:r>
        <w:rPr>
          <w:rFonts w:hint="eastAsia" w:ascii="Times New Roman" w:hAnsi="Times New Roman" w:eastAsia="方正仿宋_GBK"/>
          <w:sz w:val="32"/>
        </w:rPr>
        <w:t>万元，完成年初预算的</w:t>
      </w:r>
      <w:r>
        <w:rPr>
          <w:rFonts w:ascii="Times New Roman" w:hAnsi="Times New Roman" w:eastAsia="方正仿宋_GBK"/>
          <w:sz w:val="32"/>
        </w:rPr>
        <w:t>63.81%</w:t>
      </w:r>
      <w:r>
        <w:rPr>
          <w:rFonts w:hint="eastAsia" w:ascii="Times New Roman" w:hAnsi="Times New Roman" w:eastAsia="方正仿宋_GBK"/>
          <w:sz w:val="32"/>
        </w:rPr>
        <w:t>。决算数小于预算数的主要原因是人员增加。</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六、财政拨款基本支出决算情况说明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年度财政拨款基本支出</w:t>
      </w:r>
      <w:r>
        <w:rPr>
          <w:rFonts w:ascii="Times New Roman Regular" w:hAnsi="Times New Roman Regular" w:eastAsia="方正仿宋_GBK" w:cs="Times New Roman Regular"/>
          <w:sz w:val="32"/>
          <w:szCs w:val="32"/>
        </w:rPr>
        <w:t>2422.14</w:t>
      </w:r>
      <w:r>
        <w:rPr>
          <w:rFonts w:hint="eastAsia" w:ascii="Times New Roman Regular" w:hAnsi="Times New Roman Regular" w:eastAsia="方正仿宋_GBK" w:cs="Times New Roman Regular"/>
          <w:sz w:val="32"/>
          <w:szCs w:val="32"/>
        </w:rPr>
        <w:t>万元，其中：</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楷体_GBK" w:cs="Times New Roman Regular"/>
          <w:sz w:val="32"/>
          <w:szCs w:val="32"/>
        </w:rPr>
        <w:t>（一）人员经费</w:t>
      </w:r>
      <w:r>
        <w:rPr>
          <w:rFonts w:ascii="Times New Roman Regular" w:hAnsi="Times New Roman Regular" w:eastAsia="方正楷体_GBK" w:cs="Times New Roman Regular"/>
          <w:sz w:val="32"/>
          <w:szCs w:val="32"/>
        </w:rPr>
        <w:t>2247.97</w:t>
      </w:r>
      <w:r>
        <w:rPr>
          <w:rFonts w:hint="eastAsia" w:ascii="Times New Roman Regular" w:hAnsi="Times New Roman Regular" w:eastAsia="方正楷体_GBK" w:cs="Times New Roman Regular"/>
          <w:sz w:val="32"/>
          <w:szCs w:val="32"/>
        </w:rPr>
        <w:t>万元。主要包括：</w:t>
      </w:r>
      <w:r>
        <w:rPr>
          <w:rFonts w:hint="eastAsia" w:ascii="Times New Roman Regular" w:hAnsi="Times New Roman Regular" w:eastAsia="方正仿宋_GBK" w:cs="Times New Roman Regular"/>
          <w:sz w:val="32"/>
          <w:szCs w:val="32"/>
        </w:rPr>
        <w:t>基本工资</w:t>
      </w:r>
      <w:r>
        <w:rPr>
          <w:rFonts w:ascii="Times New Roman Regular" w:hAnsi="Times New Roman Regular" w:eastAsia="方正仿宋_GBK" w:cs="Times New Roman Regular"/>
          <w:sz w:val="32"/>
          <w:szCs w:val="32"/>
        </w:rPr>
        <w:t>440.58</w:t>
      </w:r>
      <w:r>
        <w:rPr>
          <w:rFonts w:hint="eastAsia" w:ascii="Times New Roman Regular" w:hAnsi="Times New Roman Regular" w:eastAsia="方正仿宋_GBK" w:cs="Times New Roman Regular"/>
          <w:sz w:val="32"/>
          <w:szCs w:val="32"/>
        </w:rPr>
        <w:t>万元、津贴补贴</w:t>
      </w:r>
      <w:r>
        <w:rPr>
          <w:rFonts w:ascii="Times New Roman Regular" w:hAnsi="Times New Roman Regular" w:eastAsia="方正仿宋_GBK" w:cs="Times New Roman Regular"/>
          <w:sz w:val="32"/>
          <w:szCs w:val="32"/>
        </w:rPr>
        <w:t>6.8</w:t>
      </w:r>
      <w:r>
        <w:rPr>
          <w:rFonts w:hint="eastAsia" w:ascii="Times New Roman Regular" w:hAnsi="Times New Roman Regular" w:eastAsia="方正仿宋_GBK" w:cs="Times New Roman Regular"/>
          <w:sz w:val="32"/>
          <w:szCs w:val="32"/>
        </w:rPr>
        <w:t>万元、奖金</w:t>
      </w:r>
      <w:r>
        <w:rPr>
          <w:rFonts w:ascii="Times New Roman Regular" w:hAnsi="Times New Roman Regular" w:eastAsia="方正仿宋_GBK" w:cs="Times New Roman Regular"/>
          <w:sz w:val="32"/>
          <w:szCs w:val="32"/>
        </w:rPr>
        <w:t>219.7</w:t>
      </w:r>
      <w:r>
        <w:rPr>
          <w:rFonts w:hint="eastAsia" w:ascii="Times New Roman Regular" w:hAnsi="Times New Roman Regular" w:eastAsia="方正仿宋_GBK" w:cs="Times New Roman Regular"/>
          <w:sz w:val="32"/>
          <w:szCs w:val="32"/>
        </w:rPr>
        <w:t>万元、伙食补助费</w:t>
      </w:r>
      <w:r>
        <w:rPr>
          <w:rFonts w:ascii="Times New Roman Regular" w:hAnsi="Times New Roman Regular" w:eastAsia="方正仿宋_GBK" w:cs="Times New Roman Regular"/>
          <w:sz w:val="32"/>
          <w:szCs w:val="32"/>
        </w:rPr>
        <w:t>65.55</w:t>
      </w:r>
      <w:r>
        <w:rPr>
          <w:rFonts w:hint="eastAsia" w:ascii="Times New Roman Regular" w:hAnsi="Times New Roman Regular" w:eastAsia="方正仿宋_GBK" w:cs="Times New Roman Regular"/>
          <w:sz w:val="32"/>
          <w:szCs w:val="32"/>
        </w:rPr>
        <w:t>万元、绩效工资</w:t>
      </w:r>
      <w:r>
        <w:rPr>
          <w:rFonts w:ascii="Times New Roman Regular" w:hAnsi="Times New Roman Regular" w:eastAsia="方正仿宋_GBK" w:cs="Times New Roman Regular"/>
          <w:sz w:val="32"/>
          <w:szCs w:val="32"/>
        </w:rPr>
        <w:t>17.41</w:t>
      </w:r>
      <w:r>
        <w:rPr>
          <w:rFonts w:hint="eastAsia" w:ascii="Times New Roman Regular" w:hAnsi="Times New Roman Regular" w:eastAsia="方正仿宋_GBK" w:cs="Times New Roman Regular"/>
          <w:sz w:val="32"/>
          <w:szCs w:val="32"/>
        </w:rPr>
        <w:t>万元、机关事业单位基本养老保险缴费</w:t>
      </w:r>
      <w:r>
        <w:rPr>
          <w:rFonts w:ascii="Times New Roman Regular" w:hAnsi="Times New Roman Regular" w:eastAsia="方正仿宋_GBK" w:cs="Times New Roman Regular"/>
          <w:sz w:val="32"/>
          <w:szCs w:val="32"/>
        </w:rPr>
        <w:t>37.68</w:t>
      </w:r>
      <w:r>
        <w:rPr>
          <w:rFonts w:hint="eastAsia" w:ascii="Times New Roman Regular" w:hAnsi="Times New Roman Regular" w:eastAsia="方正仿宋_GBK" w:cs="Times New Roman Regular"/>
          <w:sz w:val="32"/>
          <w:szCs w:val="32"/>
        </w:rPr>
        <w:t>万元、职工基本医疗保险缴费</w:t>
      </w:r>
      <w:r>
        <w:rPr>
          <w:rFonts w:ascii="Times New Roman Regular" w:hAnsi="Times New Roman Regular" w:eastAsia="方正仿宋_GBK" w:cs="Times New Roman Regular"/>
          <w:sz w:val="32"/>
          <w:szCs w:val="32"/>
        </w:rPr>
        <w:t>17.28</w:t>
      </w:r>
      <w:r>
        <w:rPr>
          <w:rFonts w:hint="eastAsia" w:ascii="Times New Roman Regular" w:hAnsi="Times New Roman Regular" w:eastAsia="方正仿宋_GBK" w:cs="Times New Roman Regular"/>
          <w:sz w:val="32"/>
          <w:szCs w:val="32"/>
        </w:rPr>
        <w:t>万元、公务员医疗补助缴费</w:t>
      </w:r>
      <w:r>
        <w:rPr>
          <w:rFonts w:ascii="Times New Roman Regular" w:hAnsi="Times New Roman Regular" w:eastAsia="方正仿宋_GBK" w:cs="Times New Roman Regular"/>
          <w:sz w:val="32"/>
          <w:szCs w:val="32"/>
        </w:rPr>
        <w:t>8.66</w:t>
      </w:r>
      <w:r>
        <w:rPr>
          <w:rFonts w:hint="eastAsia" w:ascii="Times New Roman Regular" w:hAnsi="Times New Roman Regular" w:eastAsia="方正仿宋_GBK" w:cs="Times New Roman Regular"/>
          <w:sz w:val="32"/>
          <w:szCs w:val="32"/>
        </w:rPr>
        <w:t>万元、其他社会保障缴费</w:t>
      </w:r>
      <w:r>
        <w:rPr>
          <w:rFonts w:ascii="Times New Roman Regular" w:hAnsi="Times New Roman Regular" w:eastAsia="方正仿宋_GBK" w:cs="Times New Roman Regular"/>
          <w:sz w:val="32"/>
          <w:szCs w:val="32"/>
        </w:rPr>
        <w:t>7.99</w:t>
      </w:r>
      <w:r>
        <w:rPr>
          <w:rFonts w:hint="eastAsia" w:ascii="Times New Roman Regular" w:hAnsi="Times New Roman Regular" w:eastAsia="方正仿宋_GBK" w:cs="Times New Roman Regular"/>
          <w:sz w:val="32"/>
          <w:szCs w:val="32"/>
        </w:rPr>
        <w:t>万元、住房公积金</w:t>
      </w:r>
      <w:r>
        <w:rPr>
          <w:rFonts w:ascii="Times New Roman Regular" w:hAnsi="Times New Roman Regular" w:eastAsia="方正仿宋_GBK" w:cs="Times New Roman Regular"/>
          <w:sz w:val="32"/>
          <w:szCs w:val="32"/>
        </w:rPr>
        <w:t>81.72</w:t>
      </w:r>
      <w:r>
        <w:rPr>
          <w:rFonts w:hint="eastAsia" w:ascii="Times New Roman Regular" w:hAnsi="Times New Roman Regular" w:eastAsia="方正仿宋_GBK" w:cs="Times New Roman Regular"/>
          <w:sz w:val="32"/>
          <w:szCs w:val="32"/>
        </w:rPr>
        <w:t>万元、其他工资福利支出</w:t>
      </w:r>
      <w:r>
        <w:rPr>
          <w:rFonts w:ascii="Times New Roman Regular" w:hAnsi="Times New Roman Regular" w:eastAsia="方正仿宋_GBK" w:cs="Times New Roman Regular"/>
          <w:sz w:val="32"/>
          <w:szCs w:val="32"/>
        </w:rPr>
        <w:t>1344.6</w:t>
      </w:r>
      <w:r>
        <w:rPr>
          <w:rFonts w:hint="eastAsia" w:ascii="Times New Roman Regular" w:hAnsi="Times New Roman Regular" w:eastAsia="方正仿宋_GBK" w:cs="Times New Roman Regular"/>
          <w:sz w:val="32"/>
          <w:szCs w:val="32"/>
        </w:rPr>
        <w:t>万元。</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楷体_GBK" w:cs="Times New Roman Regular"/>
          <w:sz w:val="32"/>
          <w:szCs w:val="32"/>
        </w:rPr>
        <w:t>（二）公用经费</w:t>
      </w:r>
      <w:r>
        <w:rPr>
          <w:rFonts w:ascii="Times New Roman Regular" w:hAnsi="Times New Roman Regular" w:eastAsia="方正楷体_GBK" w:cs="Times New Roman Regular"/>
          <w:sz w:val="32"/>
          <w:szCs w:val="32"/>
        </w:rPr>
        <w:t>174.17</w:t>
      </w:r>
      <w:r>
        <w:rPr>
          <w:rFonts w:hint="eastAsia" w:ascii="Times New Roman Regular" w:hAnsi="Times New Roman Regular" w:eastAsia="方正楷体_GBK" w:cs="Times New Roman Regular"/>
          <w:sz w:val="32"/>
          <w:szCs w:val="32"/>
        </w:rPr>
        <w:t>万元。主要包括：</w:t>
      </w:r>
      <w:r>
        <w:rPr>
          <w:rFonts w:hint="eastAsia" w:ascii="Times New Roman Regular" w:hAnsi="Times New Roman Regular" w:eastAsia="方正仿宋_GBK" w:cs="Times New Roman Regular"/>
          <w:sz w:val="32"/>
          <w:szCs w:val="32"/>
        </w:rPr>
        <w:t>办公费</w:t>
      </w:r>
      <w:r>
        <w:rPr>
          <w:rFonts w:ascii="Times New Roman Regular" w:hAnsi="Times New Roman Regular" w:eastAsia="方正仿宋_GBK" w:cs="Times New Roman Regular"/>
          <w:sz w:val="32"/>
          <w:szCs w:val="32"/>
        </w:rPr>
        <w:t>35.53</w:t>
      </w:r>
      <w:r>
        <w:rPr>
          <w:rFonts w:hint="eastAsia" w:ascii="Times New Roman Regular" w:hAnsi="Times New Roman Regular" w:eastAsia="方正仿宋_GBK" w:cs="Times New Roman Regular"/>
          <w:sz w:val="32"/>
          <w:szCs w:val="32"/>
        </w:rPr>
        <w:t>万元、水费</w:t>
      </w:r>
      <w:r>
        <w:rPr>
          <w:rFonts w:ascii="Times New Roman Regular" w:hAnsi="Times New Roman Regular" w:eastAsia="方正仿宋_GBK" w:cs="Times New Roman Regular"/>
          <w:sz w:val="32"/>
          <w:szCs w:val="32"/>
        </w:rPr>
        <w:t>0.25</w:t>
      </w:r>
      <w:r>
        <w:rPr>
          <w:rFonts w:hint="eastAsia" w:ascii="Times New Roman Regular" w:hAnsi="Times New Roman Regular" w:eastAsia="方正仿宋_GBK" w:cs="Times New Roman Regular"/>
          <w:sz w:val="32"/>
          <w:szCs w:val="32"/>
        </w:rPr>
        <w:t>万元、电费</w:t>
      </w:r>
      <w:r>
        <w:rPr>
          <w:rFonts w:ascii="Times New Roman Regular" w:hAnsi="Times New Roman Regular" w:eastAsia="方正仿宋_GBK" w:cs="Times New Roman Regular"/>
          <w:sz w:val="32"/>
          <w:szCs w:val="32"/>
        </w:rPr>
        <w:t>4.54</w:t>
      </w:r>
      <w:r>
        <w:rPr>
          <w:rFonts w:hint="eastAsia" w:ascii="Times New Roman Regular" w:hAnsi="Times New Roman Regular" w:eastAsia="方正仿宋_GBK" w:cs="Times New Roman Regular"/>
          <w:sz w:val="32"/>
          <w:szCs w:val="32"/>
        </w:rPr>
        <w:t>万元、邮电费</w:t>
      </w:r>
      <w:r>
        <w:rPr>
          <w:rFonts w:ascii="Times New Roman Regular" w:hAnsi="Times New Roman Regular" w:eastAsia="方正仿宋_GBK" w:cs="Times New Roman Regular"/>
          <w:sz w:val="32"/>
          <w:szCs w:val="32"/>
        </w:rPr>
        <w:t>7.09</w:t>
      </w:r>
      <w:r>
        <w:rPr>
          <w:rFonts w:hint="eastAsia" w:ascii="Times New Roman Regular" w:hAnsi="Times New Roman Regular" w:eastAsia="方正仿宋_GBK" w:cs="Times New Roman Regular"/>
          <w:sz w:val="32"/>
          <w:szCs w:val="32"/>
        </w:rPr>
        <w:t>万元、物业管理费</w:t>
      </w:r>
      <w:r>
        <w:rPr>
          <w:rFonts w:ascii="Times New Roman Regular" w:hAnsi="Times New Roman Regular" w:eastAsia="方正仿宋_GBK" w:cs="Times New Roman Regular"/>
          <w:sz w:val="32"/>
          <w:szCs w:val="32"/>
        </w:rPr>
        <w:t>2.63</w:t>
      </w:r>
      <w:r>
        <w:rPr>
          <w:rFonts w:hint="eastAsia" w:ascii="Times New Roman Regular" w:hAnsi="Times New Roman Regular" w:eastAsia="方正仿宋_GBK" w:cs="Times New Roman Regular"/>
          <w:sz w:val="32"/>
          <w:szCs w:val="32"/>
        </w:rPr>
        <w:t>万元、差旅费</w:t>
      </w:r>
      <w:r>
        <w:rPr>
          <w:rFonts w:ascii="Times New Roman Regular" w:hAnsi="Times New Roman Regular" w:eastAsia="方正仿宋_GBK" w:cs="Times New Roman Regular"/>
          <w:sz w:val="32"/>
          <w:szCs w:val="32"/>
        </w:rPr>
        <w:t>1.66</w:t>
      </w:r>
      <w:r>
        <w:rPr>
          <w:rFonts w:hint="eastAsia" w:ascii="Times New Roman Regular" w:hAnsi="Times New Roman Regular" w:eastAsia="方正仿宋_GBK" w:cs="Times New Roman Regular"/>
          <w:sz w:val="32"/>
          <w:szCs w:val="32"/>
        </w:rPr>
        <w:t>万元、租赁费</w:t>
      </w:r>
      <w:r>
        <w:rPr>
          <w:rFonts w:ascii="Times New Roman Regular" w:hAnsi="Times New Roman Regular" w:eastAsia="方正仿宋_GBK" w:cs="Times New Roman Regular"/>
          <w:sz w:val="32"/>
          <w:szCs w:val="32"/>
        </w:rPr>
        <w:t>1</w:t>
      </w:r>
      <w:r>
        <w:rPr>
          <w:rFonts w:hint="eastAsia" w:ascii="Times New Roman Regular" w:hAnsi="Times New Roman Regular" w:eastAsia="方正仿宋_GBK" w:cs="Times New Roman Regular"/>
          <w:sz w:val="32"/>
          <w:szCs w:val="32"/>
        </w:rPr>
        <w:t>万元、培训费</w:t>
      </w:r>
      <w:r>
        <w:rPr>
          <w:rFonts w:ascii="Times New Roman Regular" w:hAnsi="Times New Roman Regular" w:eastAsia="方正仿宋_GBK" w:cs="Times New Roman Regular"/>
          <w:sz w:val="32"/>
          <w:szCs w:val="32"/>
        </w:rPr>
        <w:t>0.78</w:t>
      </w:r>
      <w:r>
        <w:rPr>
          <w:rFonts w:hint="eastAsia" w:ascii="Times New Roman Regular" w:hAnsi="Times New Roman Regular" w:eastAsia="方正仿宋_GBK" w:cs="Times New Roman Regular"/>
          <w:sz w:val="32"/>
          <w:szCs w:val="32"/>
        </w:rPr>
        <w:t>万元、劳务费</w:t>
      </w:r>
      <w:r>
        <w:rPr>
          <w:rFonts w:ascii="Times New Roman Regular" w:hAnsi="Times New Roman Regular" w:eastAsia="方正仿宋_GBK" w:cs="Times New Roman Regular"/>
          <w:sz w:val="32"/>
          <w:szCs w:val="32"/>
        </w:rPr>
        <w:t>1.85</w:t>
      </w:r>
      <w:r>
        <w:rPr>
          <w:rFonts w:hint="eastAsia" w:ascii="Times New Roman Regular" w:hAnsi="Times New Roman Regular" w:eastAsia="方正仿宋_GBK" w:cs="Times New Roman Regular"/>
          <w:sz w:val="32"/>
          <w:szCs w:val="32"/>
        </w:rPr>
        <w:t>万元、委托业务费</w:t>
      </w:r>
      <w:r>
        <w:rPr>
          <w:rFonts w:ascii="Times New Roman Regular" w:hAnsi="Times New Roman Regular" w:eastAsia="方正仿宋_GBK" w:cs="Times New Roman Regular"/>
          <w:sz w:val="32"/>
          <w:szCs w:val="32"/>
        </w:rPr>
        <w:t>18.62</w:t>
      </w:r>
      <w:r>
        <w:rPr>
          <w:rFonts w:hint="eastAsia" w:ascii="Times New Roman Regular" w:hAnsi="Times New Roman Regular" w:eastAsia="方正仿宋_GBK" w:cs="Times New Roman Regular"/>
          <w:sz w:val="32"/>
          <w:szCs w:val="32"/>
        </w:rPr>
        <w:t>万元、工会经费</w:t>
      </w:r>
      <w:r>
        <w:rPr>
          <w:rFonts w:ascii="Times New Roman Regular" w:hAnsi="Times New Roman Regular" w:eastAsia="方正仿宋_GBK" w:cs="Times New Roman Regular"/>
          <w:sz w:val="32"/>
          <w:szCs w:val="32"/>
        </w:rPr>
        <w:t>29.51</w:t>
      </w:r>
      <w:r>
        <w:rPr>
          <w:rFonts w:hint="eastAsia" w:ascii="Times New Roman Regular" w:hAnsi="Times New Roman Regular" w:eastAsia="方正仿宋_GBK" w:cs="Times New Roman Regular"/>
          <w:sz w:val="32"/>
          <w:szCs w:val="32"/>
        </w:rPr>
        <w:t>万元、福利费</w:t>
      </w:r>
      <w:r>
        <w:rPr>
          <w:rFonts w:ascii="Times New Roman Regular" w:hAnsi="Times New Roman Regular" w:eastAsia="方正仿宋_GBK" w:cs="Times New Roman Regular"/>
          <w:sz w:val="32"/>
          <w:szCs w:val="32"/>
        </w:rPr>
        <w:t>28.28</w:t>
      </w:r>
      <w:r>
        <w:rPr>
          <w:rFonts w:hint="eastAsia" w:ascii="Times New Roman Regular" w:hAnsi="Times New Roman Regular" w:eastAsia="方正仿宋_GBK" w:cs="Times New Roman Regular"/>
          <w:sz w:val="32"/>
          <w:szCs w:val="32"/>
        </w:rPr>
        <w:t>万元、其他交通费用</w:t>
      </w:r>
      <w:r>
        <w:rPr>
          <w:rFonts w:ascii="Times New Roman Regular" w:hAnsi="Times New Roman Regular" w:eastAsia="方正仿宋_GBK" w:cs="Times New Roman Regular"/>
          <w:sz w:val="32"/>
          <w:szCs w:val="32"/>
        </w:rPr>
        <w:t>10.02</w:t>
      </w:r>
      <w:r>
        <w:rPr>
          <w:rFonts w:hint="eastAsia" w:ascii="Times New Roman Regular" w:hAnsi="Times New Roman Regular" w:eastAsia="方正仿宋_GBK" w:cs="Times New Roman Regular"/>
          <w:sz w:val="32"/>
          <w:szCs w:val="32"/>
        </w:rPr>
        <w:t>万元、其他商品和服务支出</w:t>
      </w:r>
      <w:r>
        <w:rPr>
          <w:rFonts w:ascii="Times New Roman Regular" w:hAnsi="Times New Roman Regular" w:eastAsia="方正仿宋_GBK" w:cs="Times New Roman Regular"/>
          <w:sz w:val="32"/>
          <w:szCs w:val="32"/>
        </w:rPr>
        <w:t>32.41</w:t>
      </w:r>
      <w:r>
        <w:rPr>
          <w:rFonts w:hint="eastAsia" w:ascii="Times New Roman Regular" w:hAnsi="Times New Roman Regular" w:eastAsia="方正仿宋_GBK" w:cs="Times New Roman Regular"/>
          <w:sz w:val="32"/>
          <w:szCs w:val="32"/>
        </w:rPr>
        <w:t>万元。</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七、一般公共预算支出决算情况说明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年一般公共预算财政拨款支出</w:t>
      </w:r>
      <w:r>
        <w:rPr>
          <w:rFonts w:ascii="Times New Roman Regular" w:hAnsi="Times New Roman Regular" w:eastAsia="方正仿宋_GBK" w:cs="Times New Roman Regular"/>
          <w:sz w:val="32"/>
          <w:szCs w:val="32"/>
        </w:rPr>
        <w:t>3907.76</w:t>
      </w:r>
      <w:r>
        <w:rPr>
          <w:rFonts w:hint="eastAsia" w:ascii="Times New Roman Regular" w:hAnsi="Times New Roman Regular" w:eastAsia="方正仿宋_GBK" w:cs="Times New Roman Regular"/>
          <w:sz w:val="32"/>
          <w:szCs w:val="32"/>
        </w:rPr>
        <w:t>万元，与上年相比增加</w:t>
      </w:r>
      <w:r>
        <w:rPr>
          <w:rFonts w:ascii="Times New Roman Regular" w:hAnsi="Times New Roman Regular" w:eastAsia="方正仿宋_GBK" w:cs="Times New Roman Regular"/>
          <w:sz w:val="32"/>
          <w:szCs w:val="32"/>
        </w:rPr>
        <w:t>873.14</w:t>
      </w:r>
      <w:r>
        <w:rPr>
          <w:rFonts w:hint="eastAsia" w:ascii="Times New Roman Regular" w:hAnsi="Times New Roman Regular" w:eastAsia="方正仿宋_GBK" w:cs="Times New Roman Regular"/>
          <w:sz w:val="32"/>
          <w:szCs w:val="32"/>
        </w:rPr>
        <w:t>万元，增长</w:t>
      </w:r>
      <w:r>
        <w:rPr>
          <w:rFonts w:ascii="Times New Roman Regular" w:hAnsi="Times New Roman Regular" w:eastAsia="方正仿宋_GBK" w:cs="Times New Roman Regular"/>
          <w:sz w:val="32"/>
          <w:szCs w:val="32"/>
        </w:rPr>
        <w:t>28.77%</w:t>
      </w:r>
      <w:r>
        <w:rPr>
          <w:rFonts w:hint="eastAsia" w:ascii="Times New Roman Regular" w:hAnsi="Times New Roman Regular" w:eastAsia="方正仿宋_GBK" w:cs="Times New Roman Regular"/>
          <w:sz w:val="32"/>
          <w:szCs w:val="32"/>
        </w:rPr>
        <w:t>。主要原因是人员增加及疫情费用增加。</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八、一般公共预算基本支出决算情况说明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年度一般公共预算财政拨款基本支出</w:t>
      </w:r>
      <w:r>
        <w:rPr>
          <w:rFonts w:ascii="Times New Roman Regular" w:hAnsi="Times New Roman Regular" w:eastAsia="方正仿宋_GBK" w:cs="Times New Roman Regular"/>
          <w:sz w:val="32"/>
          <w:szCs w:val="32"/>
        </w:rPr>
        <w:t>2422.14</w:t>
      </w:r>
      <w:r>
        <w:rPr>
          <w:rFonts w:hint="eastAsia" w:ascii="Times New Roman Regular" w:hAnsi="Times New Roman Regular" w:eastAsia="方正仿宋_GBK" w:cs="Times New Roman Regular"/>
          <w:sz w:val="32"/>
          <w:szCs w:val="32"/>
        </w:rPr>
        <w:t>万元，其中：</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楷体_GBK" w:cs="Times New Roman Regular"/>
          <w:sz w:val="32"/>
          <w:szCs w:val="32"/>
        </w:rPr>
        <w:t>（一）人员经费</w:t>
      </w:r>
      <w:r>
        <w:rPr>
          <w:rFonts w:ascii="Times New Roman Regular" w:hAnsi="Times New Roman Regular" w:eastAsia="方正楷体_GBK" w:cs="Times New Roman Regular"/>
          <w:sz w:val="32"/>
          <w:szCs w:val="32"/>
        </w:rPr>
        <w:t>2247.97</w:t>
      </w:r>
      <w:r>
        <w:rPr>
          <w:rFonts w:hint="eastAsia" w:ascii="Times New Roman Regular" w:hAnsi="Times New Roman Regular" w:eastAsia="方正楷体_GBK" w:cs="Times New Roman Regular"/>
          <w:sz w:val="32"/>
          <w:szCs w:val="32"/>
        </w:rPr>
        <w:t>万元。主要包括：</w:t>
      </w:r>
      <w:r>
        <w:rPr>
          <w:rFonts w:hint="eastAsia" w:ascii="Times New Roman Regular" w:hAnsi="Times New Roman Regular" w:eastAsia="方正仿宋_GBK" w:cs="Times New Roman Regular"/>
          <w:sz w:val="32"/>
          <w:szCs w:val="32"/>
        </w:rPr>
        <w:t>基本工资</w:t>
      </w:r>
      <w:r>
        <w:rPr>
          <w:rFonts w:ascii="Times New Roman Regular" w:hAnsi="Times New Roman Regular" w:eastAsia="方正仿宋_GBK" w:cs="Times New Roman Regular"/>
          <w:sz w:val="32"/>
          <w:szCs w:val="32"/>
        </w:rPr>
        <w:t>440.58</w:t>
      </w:r>
      <w:r>
        <w:rPr>
          <w:rFonts w:hint="eastAsia" w:ascii="Times New Roman Regular" w:hAnsi="Times New Roman Regular" w:eastAsia="方正仿宋_GBK" w:cs="Times New Roman Regular"/>
          <w:sz w:val="32"/>
          <w:szCs w:val="32"/>
        </w:rPr>
        <w:t>万元、津贴补贴</w:t>
      </w:r>
      <w:r>
        <w:rPr>
          <w:rFonts w:ascii="Times New Roman Regular" w:hAnsi="Times New Roman Regular" w:eastAsia="方正仿宋_GBK" w:cs="Times New Roman Regular"/>
          <w:sz w:val="32"/>
          <w:szCs w:val="32"/>
        </w:rPr>
        <w:t>6.8</w:t>
      </w:r>
      <w:r>
        <w:rPr>
          <w:rFonts w:hint="eastAsia" w:ascii="Times New Roman Regular" w:hAnsi="Times New Roman Regular" w:eastAsia="方正仿宋_GBK" w:cs="Times New Roman Regular"/>
          <w:sz w:val="32"/>
          <w:szCs w:val="32"/>
        </w:rPr>
        <w:t>万元、奖金</w:t>
      </w:r>
      <w:r>
        <w:rPr>
          <w:rFonts w:ascii="Times New Roman Regular" w:hAnsi="Times New Roman Regular" w:eastAsia="方正仿宋_GBK" w:cs="Times New Roman Regular"/>
          <w:sz w:val="32"/>
          <w:szCs w:val="32"/>
        </w:rPr>
        <w:t>219.7</w:t>
      </w:r>
      <w:r>
        <w:rPr>
          <w:rFonts w:hint="eastAsia" w:ascii="Times New Roman Regular" w:hAnsi="Times New Roman Regular" w:eastAsia="方正仿宋_GBK" w:cs="Times New Roman Regular"/>
          <w:sz w:val="32"/>
          <w:szCs w:val="32"/>
        </w:rPr>
        <w:t>万元、伙食补助费</w:t>
      </w:r>
      <w:r>
        <w:rPr>
          <w:rFonts w:ascii="Times New Roman Regular" w:hAnsi="Times New Roman Regular" w:eastAsia="方正仿宋_GBK" w:cs="Times New Roman Regular"/>
          <w:sz w:val="32"/>
          <w:szCs w:val="32"/>
        </w:rPr>
        <w:t>65.55</w:t>
      </w:r>
      <w:r>
        <w:rPr>
          <w:rFonts w:hint="eastAsia" w:ascii="Times New Roman Regular" w:hAnsi="Times New Roman Regular" w:eastAsia="方正仿宋_GBK" w:cs="Times New Roman Regular"/>
          <w:sz w:val="32"/>
          <w:szCs w:val="32"/>
        </w:rPr>
        <w:t>万元、绩效工资</w:t>
      </w:r>
      <w:r>
        <w:rPr>
          <w:rFonts w:ascii="Times New Roman Regular" w:hAnsi="Times New Roman Regular" w:eastAsia="方正仿宋_GBK" w:cs="Times New Roman Regular"/>
          <w:sz w:val="32"/>
          <w:szCs w:val="32"/>
        </w:rPr>
        <w:t>17.41</w:t>
      </w:r>
      <w:r>
        <w:rPr>
          <w:rFonts w:hint="eastAsia" w:ascii="Times New Roman Regular" w:hAnsi="Times New Roman Regular" w:eastAsia="方正仿宋_GBK" w:cs="Times New Roman Regular"/>
          <w:sz w:val="32"/>
          <w:szCs w:val="32"/>
        </w:rPr>
        <w:t>万元、机关事业单位基本养老保险缴费</w:t>
      </w:r>
      <w:r>
        <w:rPr>
          <w:rFonts w:ascii="Times New Roman Regular" w:hAnsi="Times New Roman Regular" w:eastAsia="方正仿宋_GBK" w:cs="Times New Roman Regular"/>
          <w:sz w:val="32"/>
          <w:szCs w:val="32"/>
        </w:rPr>
        <w:t>37.68</w:t>
      </w:r>
      <w:r>
        <w:rPr>
          <w:rFonts w:hint="eastAsia" w:ascii="Times New Roman Regular" w:hAnsi="Times New Roman Regular" w:eastAsia="方正仿宋_GBK" w:cs="Times New Roman Regular"/>
          <w:sz w:val="32"/>
          <w:szCs w:val="32"/>
        </w:rPr>
        <w:t>万元、职工基本医疗保险缴费</w:t>
      </w:r>
      <w:r>
        <w:rPr>
          <w:rFonts w:ascii="Times New Roman Regular" w:hAnsi="Times New Roman Regular" w:eastAsia="方正仿宋_GBK" w:cs="Times New Roman Regular"/>
          <w:sz w:val="32"/>
          <w:szCs w:val="32"/>
        </w:rPr>
        <w:t>17.28</w:t>
      </w:r>
      <w:r>
        <w:rPr>
          <w:rFonts w:hint="eastAsia" w:ascii="Times New Roman Regular" w:hAnsi="Times New Roman Regular" w:eastAsia="方正仿宋_GBK" w:cs="Times New Roman Regular"/>
          <w:sz w:val="32"/>
          <w:szCs w:val="32"/>
        </w:rPr>
        <w:t>万元、公务员医疗补助缴费</w:t>
      </w:r>
      <w:r>
        <w:rPr>
          <w:rFonts w:ascii="Times New Roman Regular" w:hAnsi="Times New Roman Regular" w:eastAsia="方正仿宋_GBK" w:cs="Times New Roman Regular"/>
          <w:sz w:val="32"/>
          <w:szCs w:val="32"/>
        </w:rPr>
        <w:t>8.66</w:t>
      </w:r>
      <w:r>
        <w:rPr>
          <w:rFonts w:hint="eastAsia" w:ascii="Times New Roman Regular" w:hAnsi="Times New Roman Regular" w:eastAsia="方正仿宋_GBK" w:cs="Times New Roman Regular"/>
          <w:sz w:val="32"/>
          <w:szCs w:val="32"/>
        </w:rPr>
        <w:t>万元、其他社会保障缴费</w:t>
      </w:r>
      <w:r>
        <w:rPr>
          <w:rFonts w:ascii="Times New Roman Regular" w:hAnsi="Times New Roman Regular" w:eastAsia="方正仿宋_GBK" w:cs="Times New Roman Regular"/>
          <w:sz w:val="32"/>
          <w:szCs w:val="32"/>
        </w:rPr>
        <w:t>7.99</w:t>
      </w:r>
      <w:r>
        <w:rPr>
          <w:rFonts w:hint="eastAsia" w:ascii="Times New Roman Regular" w:hAnsi="Times New Roman Regular" w:eastAsia="方正仿宋_GBK" w:cs="Times New Roman Regular"/>
          <w:sz w:val="32"/>
          <w:szCs w:val="32"/>
        </w:rPr>
        <w:t>万元、住房公积金</w:t>
      </w:r>
      <w:r>
        <w:rPr>
          <w:rFonts w:ascii="Times New Roman Regular" w:hAnsi="Times New Roman Regular" w:eastAsia="方正仿宋_GBK" w:cs="Times New Roman Regular"/>
          <w:sz w:val="32"/>
          <w:szCs w:val="32"/>
        </w:rPr>
        <w:t>81.72</w:t>
      </w:r>
      <w:r>
        <w:rPr>
          <w:rFonts w:hint="eastAsia" w:ascii="Times New Roman Regular" w:hAnsi="Times New Roman Regular" w:eastAsia="方正仿宋_GBK" w:cs="Times New Roman Regular"/>
          <w:sz w:val="32"/>
          <w:szCs w:val="32"/>
        </w:rPr>
        <w:t>万元、其他工资福利支出</w:t>
      </w:r>
      <w:r>
        <w:rPr>
          <w:rFonts w:ascii="Times New Roman Regular" w:hAnsi="Times New Roman Regular" w:eastAsia="方正仿宋_GBK" w:cs="Times New Roman Regular"/>
          <w:sz w:val="32"/>
          <w:szCs w:val="32"/>
        </w:rPr>
        <w:t>1344.6</w:t>
      </w:r>
      <w:r>
        <w:rPr>
          <w:rFonts w:hint="eastAsia" w:ascii="Times New Roman Regular" w:hAnsi="Times New Roman Regular" w:eastAsia="方正仿宋_GBK" w:cs="Times New Roman Regular"/>
          <w:sz w:val="32"/>
          <w:szCs w:val="32"/>
        </w:rPr>
        <w:t>万元。</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楷体_GBK" w:cs="Times New Roman Regular"/>
          <w:sz w:val="32"/>
          <w:szCs w:val="32"/>
        </w:rPr>
        <w:t>（二）公用经费</w:t>
      </w:r>
      <w:r>
        <w:rPr>
          <w:rFonts w:ascii="Times New Roman Regular" w:hAnsi="Times New Roman Regular" w:eastAsia="方正楷体_GBK" w:cs="Times New Roman Regular"/>
          <w:sz w:val="32"/>
          <w:szCs w:val="32"/>
        </w:rPr>
        <w:t>174.17</w:t>
      </w:r>
      <w:r>
        <w:rPr>
          <w:rFonts w:hint="eastAsia" w:ascii="Times New Roman Regular" w:hAnsi="Times New Roman Regular" w:eastAsia="方正楷体_GBK" w:cs="Times New Roman Regular"/>
          <w:sz w:val="32"/>
          <w:szCs w:val="32"/>
        </w:rPr>
        <w:t>万元。主要包括：</w:t>
      </w:r>
      <w:r>
        <w:rPr>
          <w:rFonts w:hint="eastAsia" w:ascii="Times New Roman Regular" w:hAnsi="Times New Roman Regular" w:eastAsia="方正仿宋_GBK" w:cs="Times New Roman Regular"/>
          <w:sz w:val="32"/>
          <w:szCs w:val="32"/>
        </w:rPr>
        <w:t>办公费</w:t>
      </w:r>
      <w:r>
        <w:rPr>
          <w:rFonts w:ascii="Times New Roman Regular" w:hAnsi="Times New Roman Regular" w:eastAsia="方正仿宋_GBK" w:cs="Times New Roman Regular"/>
          <w:sz w:val="32"/>
          <w:szCs w:val="32"/>
        </w:rPr>
        <w:t>35.53</w:t>
      </w:r>
      <w:r>
        <w:rPr>
          <w:rFonts w:hint="eastAsia" w:ascii="Times New Roman Regular" w:hAnsi="Times New Roman Regular" w:eastAsia="方正仿宋_GBK" w:cs="Times New Roman Regular"/>
          <w:sz w:val="32"/>
          <w:szCs w:val="32"/>
        </w:rPr>
        <w:t>万元、水费</w:t>
      </w:r>
      <w:r>
        <w:rPr>
          <w:rFonts w:ascii="Times New Roman Regular" w:hAnsi="Times New Roman Regular" w:eastAsia="方正仿宋_GBK" w:cs="Times New Roman Regular"/>
          <w:sz w:val="32"/>
          <w:szCs w:val="32"/>
        </w:rPr>
        <w:t>0.25</w:t>
      </w:r>
      <w:r>
        <w:rPr>
          <w:rFonts w:hint="eastAsia" w:ascii="Times New Roman Regular" w:hAnsi="Times New Roman Regular" w:eastAsia="方正仿宋_GBK" w:cs="Times New Roman Regular"/>
          <w:sz w:val="32"/>
          <w:szCs w:val="32"/>
        </w:rPr>
        <w:t>万元、电费</w:t>
      </w:r>
      <w:r>
        <w:rPr>
          <w:rFonts w:ascii="Times New Roman Regular" w:hAnsi="Times New Roman Regular" w:eastAsia="方正仿宋_GBK" w:cs="Times New Roman Regular"/>
          <w:sz w:val="32"/>
          <w:szCs w:val="32"/>
        </w:rPr>
        <w:t>4.54</w:t>
      </w:r>
      <w:r>
        <w:rPr>
          <w:rFonts w:hint="eastAsia" w:ascii="Times New Roman Regular" w:hAnsi="Times New Roman Regular" w:eastAsia="方正仿宋_GBK" w:cs="Times New Roman Regular"/>
          <w:sz w:val="32"/>
          <w:szCs w:val="32"/>
        </w:rPr>
        <w:t>万元、邮电费</w:t>
      </w:r>
      <w:r>
        <w:rPr>
          <w:rFonts w:ascii="Times New Roman Regular" w:hAnsi="Times New Roman Regular" w:eastAsia="方正仿宋_GBK" w:cs="Times New Roman Regular"/>
          <w:sz w:val="32"/>
          <w:szCs w:val="32"/>
        </w:rPr>
        <w:t>7.09</w:t>
      </w:r>
      <w:r>
        <w:rPr>
          <w:rFonts w:hint="eastAsia" w:ascii="Times New Roman Regular" w:hAnsi="Times New Roman Regular" w:eastAsia="方正仿宋_GBK" w:cs="Times New Roman Regular"/>
          <w:sz w:val="32"/>
          <w:szCs w:val="32"/>
        </w:rPr>
        <w:t>万元、物业管理费</w:t>
      </w:r>
      <w:r>
        <w:rPr>
          <w:rFonts w:ascii="Times New Roman Regular" w:hAnsi="Times New Roman Regular" w:eastAsia="方正仿宋_GBK" w:cs="Times New Roman Regular"/>
          <w:sz w:val="32"/>
          <w:szCs w:val="32"/>
        </w:rPr>
        <w:t>2.63</w:t>
      </w:r>
      <w:r>
        <w:rPr>
          <w:rFonts w:hint="eastAsia" w:ascii="Times New Roman Regular" w:hAnsi="Times New Roman Regular" w:eastAsia="方正仿宋_GBK" w:cs="Times New Roman Regular"/>
          <w:sz w:val="32"/>
          <w:szCs w:val="32"/>
        </w:rPr>
        <w:t>万元、差旅费</w:t>
      </w:r>
      <w:r>
        <w:rPr>
          <w:rFonts w:ascii="Times New Roman Regular" w:hAnsi="Times New Roman Regular" w:eastAsia="方正仿宋_GBK" w:cs="Times New Roman Regular"/>
          <w:sz w:val="32"/>
          <w:szCs w:val="32"/>
        </w:rPr>
        <w:t>1.66</w:t>
      </w:r>
      <w:r>
        <w:rPr>
          <w:rFonts w:hint="eastAsia" w:ascii="Times New Roman Regular" w:hAnsi="Times New Roman Regular" w:eastAsia="方正仿宋_GBK" w:cs="Times New Roman Regular"/>
          <w:sz w:val="32"/>
          <w:szCs w:val="32"/>
        </w:rPr>
        <w:t>万元、租赁费</w:t>
      </w:r>
      <w:r>
        <w:rPr>
          <w:rFonts w:ascii="Times New Roman Regular" w:hAnsi="Times New Roman Regular" w:eastAsia="方正仿宋_GBK" w:cs="Times New Roman Regular"/>
          <w:sz w:val="32"/>
          <w:szCs w:val="32"/>
        </w:rPr>
        <w:t>1</w:t>
      </w:r>
      <w:r>
        <w:rPr>
          <w:rFonts w:hint="eastAsia" w:ascii="Times New Roman Regular" w:hAnsi="Times New Roman Regular" w:eastAsia="方正仿宋_GBK" w:cs="Times New Roman Regular"/>
          <w:sz w:val="32"/>
          <w:szCs w:val="32"/>
        </w:rPr>
        <w:t>万元、培训费</w:t>
      </w:r>
      <w:r>
        <w:rPr>
          <w:rFonts w:ascii="Times New Roman Regular" w:hAnsi="Times New Roman Regular" w:eastAsia="方正仿宋_GBK" w:cs="Times New Roman Regular"/>
          <w:sz w:val="32"/>
          <w:szCs w:val="32"/>
        </w:rPr>
        <w:t>0.78</w:t>
      </w:r>
      <w:r>
        <w:rPr>
          <w:rFonts w:hint="eastAsia" w:ascii="Times New Roman Regular" w:hAnsi="Times New Roman Regular" w:eastAsia="方正仿宋_GBK" w:cs="Times New Roman Regular"/>
          <w:sz w:val="32"/>
          <w:szCs w:val="32"/>
        </w:rPr>
        <w:t>万元、劳务费</w:t>
      </w:r>
      <w:r>
        <w:rPr>
          <w:rFonts w:ascii="Times New Roman Regular" w:hAnsi="Times New Roman Regular" w:eastAsia="方正仿宋_GBK" w:cs="Times New Roman Regular"/>
          <w:sz w:val="32"/>
          <w:szCs w:val="32"/>
        </w:rPr>
        <w:t>1.85</w:t>
      </w:r>
      <w:r>
        <w:rPr>
          <w:rFonts w:hint="eastAsia" w:ascii="Times New Roman Regular" w:hAnsi="Times New Roman Regular" w:eastAsia="方正仿宋_GBK" w:cs="Times New Roman Regular"/>
          <w:sz w:val="32"/>
          <w:szCs w:val="32"/>
        </w:rPr>
        <w:t>万元、委托业务费</w:t>
      </w:r>
      <w:r>
        <w:rPr>
          <w:rFonts w:ascii="Times New Roman Regular" w:hAnsi="Times New Roman Regular" w:eastAsia="方正仿宋_GBK" w:cs="Times New Roman Regular"/>
          <w:sz w:val="32"/>
          <w:szCs w:val="32"/>
        </w:rPr>
        <w:t>18.62</w:t>
      </w:r>
      <w:r>
        <w:rPr>
          <w:rFonts w:hint="eastAsia" w:ascii="Times New Roman Regular" w:hAnsi="Times New Roman Regular" w:eastAsia="方正仿宋_GBK" w:cs="Times New Roman Regular"/>
          <w:sz w:val="32"/>
          <w:szCs w:val="32"/>
        </w:rPr>
        <w:t>万元、工会经费</w:t>
      </w:r>
      <w:r>
        <w:rPr>
          <w:rFonts w:ascii="Times New Roman Regular" w:hAnsi="Times New Roman Regular" w:eastAsia="方正仿宋_GBK" w:cs="Times New Roman Regular"/>
          <w:sz w:val="32"/>
          <w:szCs w:val="32"/>
        </w:rPr>
        <w:t>29.51</w:t>
      </w:r>
      <w:r>
        <w:rPr>
          <w:rFonts w:hint="eastAsia" w:ascii="Times New Roman Regular" w:hAnsi="Times New Roman Regular" w:eastAsia="方正仿宋_GBK" w:cs="Times New Roman Regular"/>
          <w:sz w:val="32"/>
          <w:szCs w:val="32"/>
        </w:rPr>
        <w:t>万元、福利费</w:t>
      </w:r>
      <w:r>
        <w:rPr>
          <w:rFonts w:ascii="Times New Roman Regular" w:hAnsi="Times New Roman Regular" w:eastAsia="方正仿宋_GBK" w:cs="Times New Roman Regular"/>
          <w:sz w:val="32"/>
          <w:szCs w:val="32"/>
        </w:rPr>
        <w:t>28.28</w:t>
      </w:r>
      <w:r>
        <w:rPr>
          <w:rFonts w:hint="eastAsia" w:ascii="Times New Roman Regular" w:hAnsi="Times New Roman Regular" w:eastAsia="方正仿宋_GBK" w:cs="Times New Roman Regular"/>
          <w:sz w:val="32"/>
          <w:szCs w:val="32"/>
        </w:rPr>
        <w:t>万元、其他交通费用</w:t>
      </w:r>
      <w:r>
        <w:rPr>
          <w:rFonts w:ascii="Times New Roman Regular" w:hAnsi="Times New Roman Regular" w:eastAsia="方正仿宋_GBK" w:cs="Times New Roman Regular"/>
          <w:sz w:val="32"/>
          <w:szCs w:val="32"/>
        </w:rPr>
        <w:t>10.02</w:t>
      </w:r>
      <w:r>
        <w:rPr>
          <w:rFonts w:hint="eastAsia" w:ascii="Times New Roman Regular" w:hAnsi="Times New Roman Regular" w:eastAsia="方正仿宋_GBK" w:cs="Times New Roman Regular"/>
          <w:sz w:val="32"/>
          <w:szCs w:val="32"/>
        </w:rPr>
        <w:t>万元、其他商品和服务支出</w:t>
      </w:r>
      <w:r>
        <w:rPr>
          <w:rFonts w:ascii="Times New Roman Regular" w:hAnsi="Times New Roman Regular" w:eastAsia="方正仿宋_GBK" w:cs="Times New Roman Regular"/>
          <w:sz w:val="32"/>
          <w:szCs w:val="32"/>
        </w:rPr>
        <w:t>32.41</w:t>
      </w:r>
      <w:r>
        <w:rPr>
          <w:rFonts w:hint="eastAsia" w:ascii="Times New Roman Regular" w:hAnsi="Times New Roman Regular" w:eastAsia="方正仿宋_GBK" w:cs="Times New Roman Regular"/>
          <w:sz w:val="32"/>
          <w:szCs w:val="32"/>
        </w:rPr>
        <w:t>万元。</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九、一般公共预算“三公”经费、会议费、培训费支出情况说明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年度一般公共预算拨款安排的</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三公</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经费决算支出中，因公出国（境）费支出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三公</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经费的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；公务用车购置及运行费支出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三公</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经费的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；公务接待费支出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三公</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经费的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。具体情况如下：</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1</w:t>
      </w:r>
      <w:r>
        <w:rPr>
          <w:rFonts w:hint="eastAsia" w:ascii="Times New Roman Regular" w:hAnsi="Times New Roman Regular" w:eastAsia="方正仿宋_GBK" w:cs="Times New Roman Regular"/>
          <w:sz w:val="32"/>
          <w:szCs w:val="32"/>
        </w:rPr>
        <w:t>．因公出国（境）费决算支出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万元，完成预算的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，比上年决算增加</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万元，主要原因为本年度无因公出国（境）费；决算数与预算数相同。全年使用一般公共预算拨款支出安排的出国（境）团组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个，累计</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人次。</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w:t>
      </w:r>
      <w:r>
        <w:rPr>
          <w:rFonts w:hint="eastAsia" w:ascii="Times New Roman Regular" w:hAnsi="Times New Roman Regular" w:eastAsia="方正仿宋_GBK" w:cs="Times New Roman Regular"/>
          <w:sz w:val="32"/>
          <w:szCs w:val="32"/>
        </w:rPr>
        <w:t>．公务用车购置及运行费支出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万元。其中：</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1</w:t>
      </w:r>
      <w:r>
        <w:rPr>
          <w:rFonts w:hint="eastAsia" w:ascii="Times New Roman Regular" w:hAnsi="Times New Roman Regular" w:eastAsia="方正仿宋_GBK" w:cs="Times New Roman Regular"/>
          <w:sz w:val="32"/>
          <w:szCs w:val="32"/>
        </w:rPr>
        <w:t>）公务用车购置决算支出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万元，完成预算的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，比上年决算增加</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万元，主要原因为本年度无公务用车购置费；决算数与预算数相同。本年度使用一般公共预算拨款购置公务用车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2</w:t>
      </w:r>
      <w:r>
        <w:rPr>
          <w:rFonts w:hint="eastAsia" w:ascii="Times New Roman Regular" w:hAnsi="Times New Roman Regular" w:eastAsia="方正仿宋_GBK" w:cs="Times New Roman Regular"/>
          <w:sz w:val="32"/>
          <w:szCs w:val="32"/>
        </w:rPr>
        <w:t>）公务用车运行维护费决算支出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万元，完成预算的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，比上年决算增加</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万元，主要原因为本年度无公务用车运行维护费；决算数与预算数相同。</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年使用一般公共预算拨款开支运行维护费的公务用车保有量</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3</w:t>
      </w:r>
      <w:r>
        <w:rPr>
          <w:rFonts w:hint="eastAsia" w:ascii="Times New Roman Regular" w:hAnsi="Times New Roman Regular" w:eastAsia="方正仿宋_GBK" w:cs="Times New Roman Regular"/>
          <w:sz w:val="32"/>
          <w:szCs w:val="32"/>
        </w:rPr>
        <w:t>．公务接待费</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万元，完成预算的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，比上年决算增加</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万元，主要原因为本年度无公务接待费；决算数与预算数相同。其中：国内公务接待支出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万元，接待</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批次，</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人次；国（境）外公务接待支出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万元，接待</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批次，</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人次。</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年度一般公共预算拨款安排的会议费决算支出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万元，完成预算的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，比上年决算增加</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万元，主要原因为本年度无会议费；决算数与预算数相同。</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年度全年召开会议</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个，参加会议</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人次。</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年度一般公共预算拨款安排的培训费决算支出</w:t>
      </w:r>
      <w:r>
        <w:rPr>
          <w:rFonts w:ascii="Times New Roman Regular" w:hAnsi="Times New Roman Regular" w:eastAsia="方正仿宋_GBK" w:cs="Times New Roman Regular"/>
          <w:sz w:val="32"/>
          <w:szCs w:val="32"/>
        </w:rPr>
        <w:t>0.78</w:t>
      </w:r>
      <w:r>
        <w:rPr>
          <w:rFonts w:hint="eastAsia" w:ascii="Times New Roman Regular" w:hAnsi="Times New Roman Regular" w:eastAsia="方正仿宋_GBK" w:cs="Times New Roman Regular"/>
          <w:sz w:val="32"/>
          <w:szCs w:val="32"/>
        </w:rPr>
        <w:t>万元，完成预算的</w:t>
      </w:r>
      <w:r>
        <w:rPr>
          <w:rFonts w:ascii="Times New Roman Regular" w:hAnsi="Times New Roman Regular" w:eastAsia="方正仿宋_GBK" w:cs="Times New Roman Regular"/>
          <w:sz w:val="32"/>
          <w:szCs w:val="32"/>
        </w:rPr>
        <w:t>15.6%</w:t>
      </w:r>
      <w:r>
        <w:rPr>
          <w:rFonts w:hint="eastAsia" w:ascii="Times New Roman Regular" w:hAnsi="Times New Roman Regular" w:eastAsia="方正仿宋_GBK" w:cs="Times New Roman Regular"/>
          <w:sz w:val="32"/>
          <w:szCs w:val="32"/>
        </w:rPr>
        <w:t>，比上年决算减少</w:t>
      </w:r>
      <w:r>
        <w:rPr>
          <w:rFonts w:ascii="Times New Roman Regular" w:hAnsi="Times New Roman Regular" w:eastAsia="方正仿宋_GBK" w:cs="Times New Roman Regular"/>
          <w:sz w:val="32"/>
          <w:szCs w:val="32"/>
        </w:rPr>
        <w:t>1.47</w:t>
      </w:r>
      <w:r>
        <w:rPr>
          <w:rFonts w:hint="eastAsia" w:ascii="Times New Roman Regular" w:hAnsi="Times New Roman Regular" w:eastAsia="方正仿宋_GBK" w:cs="Times New Roman Regular"/>
          <w:sz w:val="32"/>
          <w:szCs w:val="32"/>
        </w:rPr>
        <w:t>万元，主要原因为疫情原因减少培训；决算数小于预算数的主要原因为疫情原因减少培训。</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年度全年组织培训</w:t>
      </w:r>
      <w:r>
        <w:rPr>
          <w:rFonts w:ascii="Times New Roman Regular" w:hAnsi="Times New Roman Regular" w:eastAsia="方正仿宋_GBK" w:cs="Times New Roman Regular"/>
          <w:sz w:val="32"/>
          <w:szCs w:val="32"/>
        </w:rPr>
        <w:t>2</w:t>
      </w:r>
      <w:r>
        <w:rPr>
          <w:rFonts w:hint="eastAsia" w:ascii="Times New Roman Regular" w:hAnsi="Times New Roman Regular" w:eastAsia="方正仿宋_GBK" w:cs="Times New Roman Regular"/>
          <w:sz w:val="32"/>
          <w:szCs w:val="32"/>
        </w:rPr>
        <w:t>个，组织培训</w:t>
      </w:r>
      <w:r>
        <w:rPr>
          <w:rFonts w:ascii="Times New Roman Regular" w:hAnsi="Times New Roman Regular" w:eastAsia="方正仿宋_GBK" w:cs="Times New Roman Regular"/>
          <w:sz w:val="32"/>
          <w:szCs w:val="32"/>
        </w:rPr>
        <w:t>5</w:t>
      </w:r>
      <w:r>
        <w:rPr>
          <w:rFonts w:hint="eastAsia" w:ascii="Times New Roman Regular" w:hAnsi="Times New Roman Regular" w:eastAsia="方正仿宋_GBK" w:cs="Times New Roman Regular"/>
          <w:sz w:val="32"/>
          <w:szCs w:val="32"/>
        </w:rPr>
        <w:t>人次。主要为培训新进人员培训。</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十、政府性基金预算收入支出决算情况说明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启东市人民政府汇龙镇南城区街道办事处</w:t>
      </w: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年政府性基金预算财政拨款年初结转和结余</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万元，本年收入决算</w:t>
      </w:r>
      <w:r>
        <w:rPr>
          <w:rFonts w:ascii="Times New Roman Regular" w:hAnsi="Times New Roman Regular" w:eastAsia="方正仿宋_GBK" w:cs="Times New Roman Regular"/>
          <w:sz w:val="32"/>
          <w:szCs w:val="32"/>
        </w:rPr>
        <w:t>172.11</w:t>
      </w:r>
      <w:r>
        <w:rPr>
          <w:rFonts w:hint="eastAsia" w:ascii="Times New Roman Regular" w:hAnsi="Times New Roman Regular" w:eastAsia="方正仿宋_GBK" w:cs="Times New Roman Regular"/>
          <w:sz w:val="32"/>
          <w:szCs w:val="32"/>
        </w:rPr>
        <w:t>万元，本年支出决算</w:t>
      </w:r>
      <w:r>
        <w:rPr>
          <w:rFonts w:ascii="Times New Roman Regular" w:hAnsi="Times New Roman Regular" w:eastAsia="方正仿宋_GBK" w:cs="Times New Roman Regular"/>
          <w:sz w:val="32"/>
          <w:szCs w:val="32"/>
        </w:rPr>
        <w:t>172.11</w:t>
      </w:r>
      <w:r>
        <w:rPr>
          <w:rFonts w:hint="eastAsia" w:ascii="Times New Roman Regular" w:hAnsi="Times New Roman Regular" w:eastAsia="方正仿宋_GBK" w:cs="Times New Roman Regular"/>
          <w:sz w:val="32"/>
          <w:szCs w:val="32"/>
        </w:rPr>
        <w:t>万元，年末结转和结余</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万元。具体支出情况如下：</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1</w:t>
      </w:r>
      <w:r>
        <w:rPr>
          <w:rFonts w:hint="eastAsia" w:ascii="Times New Roman" w:hAnsi="Times New Roman" w:eastAsia="方正仿宋_GBK"/>
          <w:sz w:val="32"/>
        </w:rPr>
        <w:t>．城乡社区支出（类）国有土地使用权出让收入安排的支出（款）土地开发支出（项）支出决算</w:t>
      </w:r>
      <w:r>
        <w:rPr>
          <w:rFonts w:ascii="Times New Roman" w:hAnsi="Times New Roman" w:eastAsia="方正仿宋_GBK"/>
          <w:sz w:val="32"/>
        </w:rPr>
        <w:t>114.97</w:t>
      </w:r>
      <w:r>
        <w:rPr>
          <w:rFonts w:hint="eastAsia" w:ascii="Times New Roman" w:hAnsi="Times New Roman" w:eastAsia="方正仿宋_GBK"/>
          <w:sz w:val="32"/>
        </w:rPr>
        <w:t>万元，主要是用于创建文明城市相关费用。</w:t>
      </w:r>
    </w:p>
    <w:p>
      <w:pPr>
        <w:spacing w:after="0" w:line="550" w:lineRule="exact"/>
        <w:jc w:val="both"/>
      </w:pPr>
      <w:r>
        <w:rPr>
          <w:rFonts w:hint="eastAsia" w:ascii="Times New Roman" w:hAnsi="Times New Roman" w:eastAsia="方正仿宋_GBK"/>
          <w:sz w:val="32"/>
        </w:rPr>
        <w:t>　　</w:t>
      </w:r>
      <w:r>
        <w:rPr>
          <w:rFonts w:ascii="Times New Roman" w:hAnsi="Times New Roman" w:eastAsia="方正仿宋_GBK"/>
          <w:sz w:val="32"/>
        </w:rPr>
        <w:t>2</w:t>
      </w:r>
      <w:r>
        <w:rPr>
          <w:rFonts w:hint="eastAsia" w:ascii="Times New Roman" w:hAnsi="Times New Roman" w:eastAsia="方正仿宋_GBK"/>
          <w:sz w:val="32"/>
        </w:rPr>
        <w:t>．城乡社区支出（类）国有土地使用权出让收入安排的支出（款）补助被征地农民支出（项）支出决算</w:t>
      </w:r>
      <w:r>
        <w:rPr>
          <w:rFonts w:ascii="Times New Roman" w:hAnsi="Times New Roman" w:eastAsia="方正仿宋_GBK"/>
          <w:sz w:val="32"/>
        </w:rPr>
        <w:t>57.14</w:t>
      </w:r>
      <w:r>
        <w:rPr>
          <w:rFonts w:hint="eastAsia" w:ascii="Times New Roman" w:hAnsi="Times New Roman" w:eastAsia="方正仿宋_GBK"/>
          <w:sz w:val="32"/>
        </w:rPr>
        <w:t>万元，主要是用于创建文明城市相关费用。</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十一、一般公共预算机关运行经费支出决算情况说明</w:t>
      </w:r>
    </w:p>
    <w:p>
      <w:pPr>
        <w:autoSpaceDE w:val="0"/>
        <w:autoSpaceDN w:val="0"/>
        <w:adjustRightInd w:val="0"/>
        <w:snapToGrid w:val="0"/>
        <w:spacing w:after="0" w:line="550" w:lineRule="exact"/>
        <w:ind w:firstLine="624"/>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年本部门机关运行经费支出</w:t>
      </w:r>
      <w:r>
        <w:rPr>
          <w:rFonts w:ascii="Times New Roman Regular" w:hAnsi="Times New Roman Regular" w:eastAsia="方正仿宋_GBK" w:cs="Times New Roman Regular"/>
          <w:sz w:val="32"/>
          <w:szCs w:val="32"/>
        </w:rPr>
        <w:t>174.17</w:t>
      </w:r>
      <w:r>
        <w:rPr>
          <w:rFonts w:hint="eastAsia" w:ascii="Times New Roman Regular" w:hAnsi="Times New Roman Regular" w:eastAsia="方正仿宋_GBK" w:cs="Times New Roman Regular"/>
          <w:sz w:val="32"/>
          <w:szCs w:val="32"/>
        </w:rPr>
        <w:t>万元，比</w:t>
      </w:r>
      <w:r>
        <w:rPr>
          <w:rFonts w:ascii="Times New Roman Regular" w:hAnsi="Times New Roman Regular" w:eastAsia="方正仿宋_GBK" w:cs="Times New Roman Regular"/>
          <w:sz w:val="32"/>
          <w:szCs w:val="32"/>
        </w:rPr>
        <w:t>2019</w:t>
      </w:r>
      <w:r>
        <w:rPr>
          <w:rFonts w:hint="eastAsia" w:ascii="Times New Roman Regular" w:hAnsi="Times New Roman Regular" w:eastAsia="方正仿宋_GBK" w:cs="Times New Roman Regular"/>
          <w:sz w:val="32"/>
          <w:szCs w:val="32"/>
        </w:rPr>
        <w:t>年增加</w:t>
      </w:r>
      <w:r>
        <w:rPr>
          <w:rFonts w:ascii="Times New Roman Regular" w:hAnsi="Times New Roman Regular" w:eastAsia="方正仿宋_GBK" w:cs="Times New Roman Regular"/>
          <w:sz w:val="32"/>
          <w:szCs w:val="32"/>
        </w:rPr>
        <w:t>36.32</w:t>
      </w:r>
      <w:r>
        <w:rPr>
          <w:rFonts w:hint="eastAsia" w:ascii="Times New Roman Regular" w:hAnsi="Times New Roman Regular" w:eastAsia="方正仿宋_GBK" w:cs="Times New Roman Regular"/>
          <w:sz w:val="32"/>
          <w:szCs w:val="32"/>
        </w:rPr>
        <w:t>万元，增长</w:t>
      </w:r>
      <w:r>
        <w:rPr>
          <w:rFonts w:ascii="Times New Roman Regular" w:hAnsi="Times New Roman Regular" w:eastAsia="方正仿宋_GBK" w:cs="Times New Roman Regular"/>
          <w:sz w:val="32"/>
          <w:szCs w:val="32"/>
        </w:rPr>
        <w:t>26.35%</w:t>
      </w:r>
      <w:r>
        <w:rPr>
          <w:rFonts w:hint="eastAsia" w:ascii="Times New Roman Regular" w:hAnsi="Times New Roman Regular" w:eastAsia="方正仿宋_GBK" w:cs="Times New Roman Regular"/>
          <w:sz w:val="32"/>
          <w:szCs w:val="32"/>
        </w:rPr>
        <w:t>。主要原因是：</w:t>
      </w:r>
      <w:r>
        <w:rPr>
          <w:rFonts w:ascii="Times New Roman Regular" w:hAnsi="Times New Roman Regular" w:eastAsia="方正仿宋_GBK" w:cs="Times New Roman Regular"/>
          <w:sz w:val="32"/>
          <w:szCs w:val="32"/>
        </w:rPr>
        <w:t>r</w:t>
      </w:r>
      <w:r>
        <w:rPr>
          <w:rFonts w:hint="eastAsia" w:ascii="Times New Roman Regular" w:hAnsi="Times New Roman Regular" w:eastAsia="方正仿宋_GBK" w:cs="Times New Roman Regular"/>
          <w:sz w:val="32"/>
          <w:szCs w:val="32"/>
        </w:rPr>
        <w:t>人员增加及疫情费用增加。</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十二、政府采购支出决算情况说明</w:t>
      </w:r>
    </w:p>
    <w:p>
      <w:pPr>
        <w:autoSpaceDE w:val="0"/>
        <w:autoSpaceDN w:val="0"/>
        <w:adjustRightInd w:val="0"/>
        <w:snapToGrid w:val="0"/>
        <w:spacing w:after="0" w:line="550" w:lineRule="exact"/>
        <w:ind w:firstLine="640" w:firstLineChars="200"/>
        <w:jc w:val="both"/>
        <w:rPr>
          <w:rFonts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2020</w:t>
      </w:r>
      <w:r>
        <w:rPr>
          <w:rFonts w:hint="eastAsia" w:ascii="Times New Roman Regular" w:hAnsi="Times New Roman Regular" w:eastAsia="方正仿宋_GBK" w:cs="Times New Roman Regular"/>
          <w:sz w:val="32"/>
          <w:szCs w:val="32"/>
        </w:rPr>
        <w:t>年度政府采购支出总额</w:t>
      </w:r>
      <w:r>
        <w:rPr>
          <w:rFonts w:ascii="Times New Roman Regular" w:hAnsi="Times New Roman Regular" w:eastAsia="方正仿宋_GBK" w:cs="Times New Roman Regular"/>
          <w:sz w:val="32"/>
          <w:szCs w:val="32"/>
        </w:rPr>
        <w:t>129.18</w:t>
      </w:r>
      <w:r>
        <w:rPr>
          <w:rFonts w:hint="eastAsia" w:ascii="Times New Roman Regular" w:hAnsi="Times New Roman Regular" w:eastAsia="方正仿宋_GBK" w:cs="Times New Roman Regular"/>
          <w:sz w:val="32"/>
          <w:szCs w:val="32"/>
        </w:rPr>
        <w:t>万元，其中：政府采购货物支出</w:t>
      </w:r>
      <w:r>
        <w:rPr>
          <w:rFonts w:ascii="Times New Roman Regular" w:hAnsi="Times New Roman Regular" w:eastAsia="方正仿宋_GBK" w:cs="Times New Roman Regular"/>
          <w:sz w:val="32"/>
          <w:szCs w:val="32"/>
        </w:rPr>
        <w:t>63.21</w:t>
      </w:r>
      <w:r>
        <w:rPr>
          <w:rFonts w:hint="eastAsia" w:ascii="Times New Roman Regular" w:hAnsi="Times New Roman Regular" w:eastAsia="方正仿宋_GBK" w:cs="Times New Roman Regular"/>
          <w:sz w:val="32"/>
          <w:szCs w:val="32"/>
        </w:rPr>
        <w:t>万元、政府采购工程支出</w:t>
      </w:r>
      <w:r>
        <w:rPr>
          <w:rFonts w:ascii="Times New Roman Regular" w:hAnsi="Times New Roman Regular" w:eastAsia="方正仿宋_GBK" w:cs="Times New Roman Regular"/>
          <w:sz w:val="32"/>
          <w:szCs w:val="32"/>
        </w:rPr>
        <w:t>65.97</w:t>
      </w:r>
      <w:r>
        <w:rPr>
          <w:rFonts w:hint="eastAsia" w:ascii="Times New Roman Regular" w:hAnsi="Times New Roman Regular" w:eastAsia="方正仿宋_GBK" w:cs="Times New Roman Regular"/>
          <w:sz w:val="32"/>
          <w:szCs w:val="32"/>
        </w:rPr>
        <w:t>万元、政府采购服务支出</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万元。授予中小企业合同金额</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万元，占政府采购支出总额的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，其中：授予小微企业合同金额</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万元，占政府采购支出总额的</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十三、国有资产占用情况说明</w:t>
      </w:r>
    </w:p>
    <w:p>
      <w:pPr>
        <w:autoSpaceDE w:val="0"/>
        <w:autoSpaceDN w:val="0"/>
        <w:adjustRightInd w:val="0"/>
        <w:snapToGrid w:val="0"/>
        <w:spacing w:after="0" w:line="550" w:lineRule="exact"/>
        <w:ind w:firstLine="640" w:firstLineChars="200"/>
        <w:jc w:val="both"/>
        <w:rPr>
          <w:rFonts w:ascii="方正仿宋_GBK" w:hAnsi="方正仿宋_GBK" w:eastAsia="方正仿宋_GBK" w:cs="方正仿宋_GBK"/>
          <w:sz w:val="32"/>
          <w:szCs w:val="32"/>
        </w:rPr>
      </w:pPr>
      <w:r>
        <w:rPr>
          <w:rFonts w:hint="eastAsia" w:ascii="Times New Roman Regular" w:hAnsi="Times New Roman Regular" w:eastAsia="方正仿宋_GBK" w:cs="Times New Roman Regular"/>
          <w:sz w:val="32"/>
          <w:szCs w:val="32"/>
        </w:rPr>
        <w:t>本部门共有车辆</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辆，其中，副部（省）级及以上领导用车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辆、主要领导干部用车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辆、机要通信用车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辆、应急保障用车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辆、执法执勤用车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辆、特种专业用车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辆、业务用车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辆、其他用车</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辆；单价</w:t>
      </w:r>
      <w:r>
        <w:rPr>
          <w:rFonts w:ascii="Times New Roman Regular" w:hAnsi="Times New Roman Regular" w:eastAsia="方正仿宋_GBK" w:cs="Times New Roman Regular"/>
          <w:sz w:val="32"/>
          <w:szCs w:val="32"/>
        </w:rPr>
        <w:t>50</w:t>
      </w:r>
      <w:r>
        <w:rPr>
          <w:rFonts w:hint="eastAsia" w:ascii="Times New Roman Regular" w:hAnsi="Times New Roman Regular" w:eastAsia="方正仿宋_GBK" w:cs="Times New Roman Regular"/>
          <w:sz w:val="32"/>
          <w:szCs w:val="32"/>
        </w:rPr>
        <w:t>万元（含）以上的通用设备</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台（套）</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rPr>
        <w:t>单价</w:t>
      </w:r>
      <w:r>
        <w:rPr>
          <w:rFonts w:ascii="Times New Roman Regular" w:hAnsi="Times New Roman Regular" w:eastAsia="方正仿宋_GBK" w:cs="Times New Roman Regular"/>
          <w:sz w:val="32"/>
          <w:szCs w:val="32"/>
        </w:rPr>
        <w:t>100</w:t>
      </w:r>
      <w:r>
        <w:rPr>
          <w:rFonts w:hint="eastAsia" w:ascii="Times New Roman Regular" w:hAnsi="Times New Roman Regular" w:eastAsia="方正仿宋_GBK" w:cs="Times New Roman Regular"/>
          <w:sz w:val="32"/>
          <w:szCs w:val="32"/>
        </w:rPr>
        <w:t>万元（含）以上的专用设备</w:t>
      </w:r>
      <w:r>
        <w:rPr>
          <w:rFonts w:ascii="Times New Roman Regular" w:hAnsi="Times New Roman Regular" w:eastAsia="方正仿宋_GBK" w:cs="Times New Roman Regular"/>
          <w:sz w:val="32"/>
          <w:szCs w:val="32"/>
        </w:rPr>
        <w:t>0</w:t>
      </w:r>
      <w:r>
        <w:rPr>
          <w:rFonts w:hint="eastAsia" w:ascii="Times New Roman Regular" w:hAnsi="Times New Roman Regular" w:eastAsia="方正仿宋_GBK" w:cs="Times New Roman Regular"/>
          <w:sz w:val="32"/>
          <w:szCs w:val="32"/>
        </w:rPr>
        <w:t>台（套）。</w:t>
      </w:r>
    </w:p>
    <w:p>
      <w:pPr>
        <w:tabs>
          <w:tab w:val="left" w:pos="5511"/>
        </w:tabs>
        <w:autoSpaceDE w:val="0"/>
        <w:autoSpaceDN w:val="0"/>
        <w:adjustRightInd w:val="0"/>
        <w:snapToGrid w:val="0"/>
        <w:spacing w:after="0" w:line="550" w:lineRule="exact"/>
        <w:ind w:firstLine="640" w:firstLineChars="200"/>
        <w:jc w:val="both"/>
        <w:rPr>
          <w:rFonts w:ascii="方正黑体_GBK" w:hAnsi="Times New Roman" w:eastAsia="方正黑体_GBK"/>
          <w:sz w:val="32"/>
          <w:szCs w:val="32"/>
        </w:rPr>
      </w:pPr>
      <w:r>
        <w:rPr>
          <w:rFonts w:hint="eastAsia" w:ascii="方正黑体_GBK" w:hAnsi="Times New Roman" w:eastAsia="方正黑体_GBK"/>
          <w:sz w:val="32"/>
          <w:szCs w:val="32"/>
        </w:rPr>
        <w:t>十四、预算绩效评价工作开展情况</w:t>
      </w:r>
    </w:p>
    <w:p>
      <w:pPr>
        <w:autoSpaceDE w:val="0"/>
        <w:autoSpaceDN w:val="0"/>
        <w:adjustRightInd w:val="0"/>
        <w:snapToGrid w:val="0"/>
        <w:spacing w:after="0" w:line="550" w:lineRule="exact"/>
        <w:ind w:firstLine="640" w:firstLineChars="200"/>
        <w:jc w:val="both"/>
        <w:rPr>
          <w:rFonts w:ascii="宋体" w:hAnsi="宋体" w:eastAsia="宋体" w:cs="宋体"/>
          <w:sz w:val="32"/>
          <w:szCs w:val="32"/>
        </w:rPr>
      </w:pPr>
      <w:r>
        <w:rPr>
          <w:rFonts w:ascii="Times New Roman Regular" w:hAnsi="Times New Roman Regular" w:eastAsia="仿宋" w:cs="Times New Roman Regular"/>
          <w:sz w:val="32"/>
          <w:szCs w:val="32"/>
        </w:rPr>
        <w:t>2020</w:t>
      </w:r>
      <w:r>
        <w:rPr>
          <w:rFonts w:hint="eastAsia" w:ascii="Times New Roman Regular" w:hAnsi="Times New Roman Regular" w:eastAsia="方正仿宋_GBK" w:cs="Times New Roman Regular"/>
          <w:sz w:val="32"/>
          <w:szCs w:val="32"/>
        </w:rPr>
        <w:t>年度，本部门共</w:t>
      </w:r>
      <w:r>
        <w:rPr>
          <w:rFonts w:ascii="Times New Roman Regular" w:hAnsi="Times New Roman Regular" w:eastAsia="仿宋" w:cs="Times New Roman Regular"/>
          <w:sz w:val="32"/>
          <w:szCs w:val="32"/>
        </w:rPr>
        <w:t>0</w:t>
      </w:r>
      <w:r>
        <w:rPr>
          <w:rFonts w:hint="eastAsia" w:ascii="Times New Roman Regular" w:hAnsi="Times New Roman Regular" w:eastAsia="方正仿宋_GBK" w:cs="Times New Roman Regular"/>
          <w:sz w:val="32"/>
          <w:szCs w:val="32"/>
        </w:rPr>
        <w:t>个项目开展了财政重点绩效评价，涉及财政性资金合计</w:t>
      </w:r>
      <w:r>
        <w:rPr>
          <w:rFonts w:ascii="Times New Roman Regular" w:hAnsi="Times New Roman Regular" w:eastAsia="仿宋" w:cs="Times New Roman Regular"/>
          <w:sz w:val="32"/>
          <w:szCs w:val="32"/>
        </w:rPr>
        <w:t>0</w:t>
      </w:r>
      <w:r>
        <w:rPr>
          <w:rFonts w:hint="eastAsia" w:ascii="Times New Roman Regular" w:hAnsi="Times New Roman Regular" w:eastAsia="方正仿宋_GBK" w:cs="Times New Roman Regular"/>
          <w:sz w:val="32"/>
          <w:szCs w:val="32"/>
        </w:rPr>
        <w:t>万元；本部门</w:t>
      </w:r>
      <w:r>
        <w:rPr>
          <w:rFonts w:hint="eastAsia" w:ascii="Wingdings 2" w:hAnsi="Wingdings 2" w:eastAsia="仿宋" w:cs="Times New Roman Regular"/>
          <w:sz w:val="32"/>
          <w:szCs w:val="32"/>
        </w:rPr>
        <w:t>（□开展、</w:t>
      </w:r>
      <w:r>
        <w:rPr>
          <w:rFonts w:hint="eastAsia" w:ascii="MS Mincho" w:hAnsi="MS Mincho" w:eastAsia="MS Mincho" w:cs="MS Mincho"/>
          <w:sz w:val="32"/>
          <w:szCs w:val="32"/>
        </w:rPr>
        <w:t>☑</w:t>
      </w:r>
      <w:r>
        <w:rPr>
          <w:rFonts w:hint="eastAsia" w:ascii="Wingdings 2" w:hAnsi="Wingdings 2" w:eastAsia="仿宋" w:cs="Times New Roman Regular"/>
          <w:sz w:val="32"/>
          <w:szCs w:val="32"/>
        </w:rPr>
        <w:t>未开展）</w:t>
      </w:r>
      <w:r>
        <w:rPr>
          <w:rFonts w:hint="eastAsia" w:ascii="Times New Roman Regular" w:hAnsi="Times New Roman Regular" w:eastAsia="方正仿宋_GBK" w:cs="Times New Roman Regular"/>
          <w:sz w:val="32"/>
          <w:szCs w:val="32"/>
        </w:rPr>
        <w:t>财政整体支出重点绩效评价，涉及财政性资金</w:t>
      </w:r>
      <w:r>
        <w:rPr>
          <w:rFonts w:ascii="Times New Roman Regular" w:hAnsi="Times New Roman Regular" w:eastAsia="仿宋" w:cs="Times New Roman Regular"/>
          <w:sz w:val="32"/>
          <w:szCs w:val="32"/>
        </w:rPr>
        <w:t>0</w:t>
      </w:r>
      <w:r>
        <w:rPr>
          <w:rFonts w:hint="eastAsia" w:ascii="Times New Roman Regular" w:hAnsi="Times New Roman Regular" w:eastAsia="方正仿宋_GBK" w:cs="Times New Roman Regular"/>
          <w:sz w:val="32"/>
          <w:szCs w:val="32"/>
        </w:rPr>
        <w:t>万元；本部门共</w:t>
      </w:r>
      <w:r>
        <w:rPr>
          <w:rFonts w:ascii="Times New Roman Regular" w:hAnsi="Times New Roman Regular" w:eastAsia="仿宋" w:cs="Times New Roman Regular"/>
          <w:sz w:val="32"/>
          <w:szCs w:val="32"/>
        </w:rPr>
        <w:t>0</w:t>
      </w:r>
      <w:r>
        <w:rPr>
          <w:rFonts w:hint="eastAsia" w:ascii="Times New Roman Regular" w:hAnsi="Times New Roman Regular" w:eastAsia="方正仿宋_GBK" w:cs="Times New Roman Regular"/>
          <w:sz w:val="32"/>
          <w:szCs w:val="32"/>
        </w:rPr>
        <w:t>个项目开展了绩效自评，涉及财政性资金合计</w:t>
      </w:r>
      <w:r>
        <w:rPr>
          <w:rFonts w:ascii="Times New Roman Regular" w:hAnsi="Times New Roman Regular" w:eastAsia="仿宋" w:cs="Times New Roman Regular"/>
          <w:sz w:val="32"/>
          <w:szCs w:val="32"/>
        </w:rPr>
        <w:t>0</w:t>
      </w:r>
      <w:r>
        <w:rPr>
          <w:rFonts w:hint="eastAsia" w:ascii="Times New Roman Regular" w:hAnsi="Times New Roman Regular" w:eastAsia="方正仿宋_GBK" w:cs="Times New Roman Regular"/>
          <w:sz w:val="32"/>
          <w:szCs w:val="32"/>
        </w:rPr>
        <w:t>万元。</w:t>
      </w:r>
    </w:p>
    <w:p>
      <w:pPr>
        <w:spacing w:after="0" w:line="550" w:lineRule="exact"/>
        <w:rPr>
          <w:lang w:eastAsia="zh-CN"/>
        </w:rPr>
      </w:pPr>
    </w:p>
    <w:p>
      <w:pPr>
        <w:autoSpaceDE w:val="0"/>
        <w:autoSpaceDN w:val="0"/>
        <w:snapToGrid w:val="0"/>
        <w:spacing w:beforeAutospacing="1" w:after="0" w:afterAutospacing="1" w:line="55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第四部分　名词解释</w:t>
      </w:r>
    </w:p>
    <w:p>
      <w:pPr>
        <w:spacing w:after="0" w:line="550" w:lineRule="exact"/>
      </w:pPr>
    </w:p>
    <w:p>
      <w:pPr>
        <w:spacing w:after="0" w:line="550" w:lineRule="exact"/>
        <w:jc w:val="both"/>
      </w:pPr>
      <w:r>
        <w:rPr>
          <w:rFonts w:hint="eastAsia" w:ascii="Times New Roman" w:hAnsi="Times New Roman" w:eastAsia="方正仿宋_GBK"/>
          <w:b/>
          <w:sz w:val="32"/>
        </w:rPr>
        <w:t>一、财政拨款收入：</w:t>
      </w:r>
      <w:r>
        <w:rPr>
          <w:rFonts w:hint="eastAsia" w:ascii="Times New Roman" w:hAnsi="Times New Roman" w:eastAsia="方正仿宋_GBK"/>
          <w:sz w:val="32"/>
        </w:rPr>
        <w:t>指单位本年度从同级财政部门取得的各类财政拨款。</w:t>
      </w:r>
    </w:p>
    <w:p>
      <w:pPr>
        <w:spacing w:after="0" w:line="550" w:lineRule="exact"/>
        <w:jc w:val="both"/>
      </w:pPr>
      <w:r>
        <w:rPr>
          <w:rFonts w:hint="eastAsia" w:ascii="Times New Roman" w:hAnsi="Times New Roman" w:eastAsia="方正仿宋_GBK"/>
          <w:b/>
          <w:sz w:val="32"/>
        </w:rPr>
        <w:t>二、上级补助收入：</w:t>
      </w:r>
      <w:r>
        <w:rPr>
          <w:rFonts w:hint="eastAsia" w:ascii="Times New Roman" w:hAnsi="Times New Roman" w:eastAsia="方正仿宋_GBK"/>
          <w:sz w:val="32"/>
        </w:rPr>
        <w:t>指事业单位从主管部门和上级单位取得的非财政补助收入。</w:t>
      </w:r>
    </w:p>
    <w:p>
      <w:pPr>
        <w:spacing w:after="0" w:line="550" w:lineRule="exact"/>
        <w:jc w:val="both"/>
      </w:pPr>
      <w:r>
        <w:rPr>
          <w:rFonts w:hint="eastAsia" w:ascii="Times New Roman" w:hAnsi="Times New Roman" w:eastAsia="方正仿宋_GBK"/>
          <w:b/>
          <w:sz w:val="32"/>
        </w:rPr>
        <w:t>三、年初结转和结余：</w:t>
      </w:r>
      <w:r>
        <w:rPr>
          <w:rFonts w:hint="eastAsia" w:ascii="Times New Roman" w:hAnsi="Times New Roman" w:eastAsia="方正仿宋_GBK"/>
          <w:sz w:val="32"/>
        </w:rPr>
        <w:t>指单位上年结转本年使用的基本支出结转、项目支出结转和结余和经营结余。</w:t>
      </w:r>
    </w:p>
    <w:p>
      <w:pPr>
        <w:spacing w:after="0" w:line="550" w:lineRule="exact"/>
        <w:jc w:val="both"/>
      </w:pPr>
      <w:r>
        <w:rPr>
          <w:rFonts w:hint="eastAsia" w:ascii="Times New Roman" w:hAnsi="Times New Roman" w:eastAsia="方正仿宋_GBK"/>
          <w:b/>
          <w:sz w:val="32"/>
        </w:rPr>
        <w:t>四、基本支出：</w:t>
      </w:r>
      <w:r>
        <w:rPr>
          <w:rFonts w:hint="eastAsia" w:ascii="Times New Roman" w:hAnsi="Times New Roman" w:eastAsia="方正仿宋_GBK"/>
          <w:sz w:val="32"/>
        </w:rPr>
        <w:t>指为保障机构正常运转、完成日常工作任务而发生的支出，包括人员经费和公用经费。</w:t>
      </w:r>
    </w:p>
    <w:p>
      <w:pPr>
        <w:spacing w:after="0" w:line="550" w:lineRule="exact"/>
        <w:jc w:val="both"/>
      </w:pPr>
      <w:r>
        <w:rPr>
          <w:rFonts w:hint="eastAsia" w:ascii="Times New Roman" w:hAnsi="Times New Roman" w:eastAsia="方正仿宋_GBK"/>
          <w:b/>
          <w:sz w:val="32"/>
        </w:rPr>
        <w:t>五、项目支出：</w:t>
      </w:r>
      <w:r>
        <w:rPr>
          <w:rFonts w:hint="eastAsia" w:ascii="Times New Roman" w:hAnsi="Times New Roman" w:eastAsia="方正仿宋_GBK"/>
          <w:sz w:val="32"/>
        </w:rPr>
        <w:t>指在为完成特定的工作任务和事业发展目标所发生的支出。</w:t>
      </w:r>
    </w:p>
    <w:p>
      <w:pPr>
        <w:spacing w:after="0" w:line="550" w:lineRule="exact"/>
        <w:jc w:val="both"/>
      </w:pPr>
      <w:r>
        <w:rPr>
          <w:rFonts w:hint="eastAsia" w:ascii="Times New Roman" w:hAnsi="Times New Roman" w:eastAsia="方正仿宋_GBK"/>
          <w:b/>
          <w:sz w:val="32"/>
        </w:rPr>
        <w:t>六、</w:t>
      </w:r>
      <w:r>
        <w:rPr>
          <w:rFonts w:ascii="Times New Roman" w:hAnsi="Times New Roman" w:eastAsia="方正仿宋_GBK"/>
          <w:b/>
          <w:sz w:val="32"/>
        </w:rPr>
        <w:t>“</w:t>
      </w:r>
      <w:r>
        <w:rPr>
          <w:rFonts w:hint="eastAsia" w:ascii="Times New Roman" w:hAnsi="Times New Roman" w:eastAsia="方正仿宋_GBK"/>
          <w:b/>
          <w:sz w:val="32"/>
        </w:rPr>
        <w:t>三公</w:t>
      </w:r>
      <w:r>
        <w:rPr>
          <w:rFonts w:ascii="Times New Roman" w:hAnsi="Times New Roman" w:eastAsia="方正仿宋_GBK"/>
          <w:b/>
          <w:sz w:val="32"/>
        </w:rPr>
        <w:t>”</w:t>
      </w:r>
      <w:r>
        <w:rPr>
          <w:rFonts w:hint="eastAsia" w:ascii="Times New Roman" w:hAnsi="Times New Roman" w:eastAsia="方正仿宋_GBK"/>
          <w:b/>
          <w:sz w:val="32"/>
        </w:rPr>
        <w:t>经费：</w:t>
      </w:r>
      <w:r>
        <w:rPr>
          <w:rFonts w:hint="eastAsia" w:ascii="Times New Roman" w:hAnsi="Times New Roman" w:eastAsia="方正仿宋_GBK"/>
          <w:sz w:val="32"/>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after="0" w:line="550" w:lineRule="exact"/>
        <w:jc w:val="both"/>
      </w:pPr>
      <w:r>
        <w:rPr>
          <w:rFonts w:hint="eastAsia" w:ascii="Times New Roman" w:hAnsi="Times New Roman" w:eastAsia="方正仿宋_GBK"/>
          <w:b/>
          <w:sz w:val="32"/>
        </w:rPr>
        <w:t>七、机关运行经费：</w:t>
      </w:r>
      <w:r>
        <w:rPr>
          <w:rFonts w:hint="eastAsia" w:ascii="Times New Roman" w:hAnsi="Times New Roman" w:eastAsia="方正仿宋_GBK"/>
          <w:sz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S Minngs">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S Gothi">
    <w:altName w:val="MS Mincho"/>
    <w:panose1 w:val="00000000000000000000"/>
    <w:charset w:val="80"/>
    <w:family w:val="modern"/>
    <w:pitch w:val="default"/>
    <w:sig w:usb0="00000000" w:usb1="00000000" w:usb2="00000010" w:usb3="00000000" w:csb0="00020000" w:csb1="0000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方正黑体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MS MinNew Roman">
    <w:altName w:val="MS Mincho"/>
    <w:panose1 w:val="00000000000000000000"/>
    <w:charset w:val="80"/>
    <w:family w:val="roman"/>
    <w:pitch w:val="default"/>
    <w:sig w:usb0="00000000" w:usb1="00000000" w:usb2="00000010" w:usb3="00000000" w:csb0="00020000" w:csb1="00000000"/>
  </w:font>
  <w:font w:name="Times New Roman Regular">
    <w:altName w:val="Times New Roman"/>
    <w:panose1 w:val="00000000000000000000"/>
    <w:charset w:val="00"/>
    <w:family w:val="roman"/>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1080"/>
        </w:tabs>
        <w:ind w:left="1080" w:hanging="360"/>
      </w:pPr>
      <w:rPr>
        <w:rFonts w:cs="Times New Roman"/>
      </w:rPr>
    </w:lvl>
  </w:abstractNum>
  <w:abstractNum w:abstractNumId="1">
    <w:nsid w:val="FFFFFF7F"/>
    <w:multiLevelType w:val="singleLevel"/>
    <w:tmpl w:val="FFFFFF7F"/>
    <w:lvl w:ilvl="0" w:tentative="0">
      <w:start w:val="1"/>
      <w:numFmt w:val="decimal"/>
      <w:pStyle w:val="14"/>
      <w:lvlText w:val="%1."/>
      <w:lvlJc w:val="left"/>
      <w:pPr>
        <w:tabs>
          <w:tab w:val="left" w:pos="720"/>
        </w:tabs>
        <w:ind w:left="720" w:hanging="360"/>
      </w:pPr>
      <w:rPr>
        <w:rFonts w:cs="Times New Roman"/>
      </w:r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abstractNum w:abstractNumId="5">
    <w:nsid w:val="0211D82C"/>
    <w:multiLevelType w:val="multilevel"/>
    <w:tmpl w:val="0211D82C"/>
    <w:lvl w:ilvl="0" w:tentative="0">
      <w:start w:val="1"/>
      <w:numFmt w:val="japaneseCounting"/>
      <w:lvlText w:val="%1、"/>
      <w:lvlJc w:val="left"/>
      <w:pPr>
        <w:tabs>
          <w:tab w:val="left" w:pos="885"/>
        </w:tabs>
        <w:ind w:left="885" w:hanging="88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4"/>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endnotePr>
    <w:endnote w:id="0"/>
    <w:endnote w:id="1"/>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34A88"/>
    <w:rsid w:val="0015074B"/>
    <w:rsid w:val="001771C3"/>
    <w:rsid w:val="0029639D"/>
    <w:rsid w:val="00326F90"/>
    <w:rsid w:val="00AA1D8D"/>
    <w:rsid w:val="00B47730"/>
    <w:rsid w:val="00B52B93"/>
    <w:rsid w:val="00CB0664"/>
    <w:rsid w:val="00F50C5C"/>
    <w:rsid w:val="00FC693F"/>
    <w:rsid w:val="00FD3C32"/>
    <w:rsid w:val="026541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ng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nhideWhenUsed="0" w:uiPriority="99" w:semiHidden="0" w:name="macro"/>
    <w:lsdException w:uiPriority="99"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iPriority="99" w:name="List 4"/>
    <w:lsdException w:uiPriority="99" w:name="List 5"/>
    <w:lsdException w:unhideWhenUsed="0" w:uiPriority="99" w:semiHidden="0" w:name="List Bullet 2"/>
    <w:lsdException w:unhideWhenUsed="0" w:uiPriority="99" w:semiHidden="0" w:name="List Bullet 3"/>
    <w:lsdException w:uiPriority="99" w:name="List Bullet 4"/>
    <w:lsdException w:uiPriority="99" w:name="List Bullet 5"/>
    <w:lsdException w:unhideWhenUsed="0" w:uiPriority="99" w:semiHidden="0" w:name="List Number 2"/>
    <w:lsdException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nhideWhenUsed="0" w:uiPriority="99" w:semiHidden="0" w:name="List Continue"/>
    <w:lsdException w:unhideWhenUsed="0" w:uiPriority="99" w:semiHidden="0" w:name="List Continue 2"/>
    <w:lsdException w:unhideWhenUsed="0" w:uiPriority="99" w:semiHidden="0"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99" w:semiHidden="0" w:name="No Spacing"/>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qFormat="1"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qFormat/>
    <w:uiPriority w:val="0"/>
    <w:pPr>
      <w:spacing w:after="200" w:line="276" w:lineRule="auto"/>
    </w:pPr>
    <w:rPr>
      <w:rFonts w:ascii="Cambria" w:hAnsi="Cambria" w:eastAsia="MS Minngs" w:cs="Times New Roman"/>
      <w:kern w:val="0"/>
      <w:sz w:val="22"/>
      <w:szCs w:val="22"/>
      <w:lang w:val="en-US" w:eastAsia="en-US" w:bidi="ar-SA"/>
    </w:rPr>
  </w:style>
  <w:style w:type="paragraph" w:styleId="3">
    <w:name w:val="heading 1"/>
    <w:basedOn w:val="1"/>
    <w:next w:val="1"/>
    <w:link w:val="135"/>
    <w:qFormat/>
    <w:uiPriority w:val="99"/>
    <w:pPr>
      <w:keepNext/>
      <w:keepLines/>
      <w:spacing w:before="480" w:after="0"/>
      <w:outlineLvl w:val="0"/>
    </w:pPr>
    <w:rPr>
      <w:rFonts w:ascii="Calibri" w:hAnsi="Calibri" w:eastAsia="MS Gothi"/>
      <w:b/>
      <w:bCs/>
      <w:color w:val="365F91"/>
      <w:sz w:val="28"/>
      <w:szCs w:val="28"/>
    </w:rPr>
  </w:style>
  <w:style w:type="paragraph" w:styleId="4">
    <w:name w:val="heading 2"/>
    <w:basedOn w:val="1"/>
    <w:next w:val="1"/>
    <w:link w:val="136"/>
    <w:qFormat/>
    <w:uiPriority w:val="99"/>
    <w:pPr>
      <w:keepNext/>
      <w:keepLines/>
      <w:spacing w:before="200" w:after="0"/>
      <w:outlineLvl w:val="1"/>
    </w:pPr>
    <w:rPr>
      <w:rFonts w:ascii="Calibri" w:hAnsi="Calibri" w:eastAsia="MS Gothi"/>
      <w:b/>
      <w:bCs/>
      <w:color w:val="4F81BD"/>
      <w:sz w:val="26"/>
      <w:szCs w:val="26"/>
    </w:rPr>
  </w:style>
  <w:style w:type="paragraph" w:styleId="5">
    <w:name w:val="heading 3"/>
    <w:basedOn w:val="1"/>
    <w:next w:val="1"/>
    <w:link w:val="137"/>
    <w:qFormat/>
    <w:uiPriority w:val="99"/>
    <w:pPr>
      <w:keepNext/>
      <w:keepLines/>
      <w:spacing w:before="200" w:after="0"/>
      <w:outlineLvl w:val="2"/>
    </w:pPr>
    <w:rPr>
      <w:rFonts w:ascii="Calibri" w:hAnsi="Calibri" w:eastAsia="MS Gothi"/>
      <w:b/>
      <w:bCs/>
      <w:color w:val="4F81BD"/>
    </w:rPr>
  </w:style>
  <w:style w:type="paragraph" w:styleId="6">
    <w:name w:val="heading 4"/>
    <w:basedOn w:val="1"/>
    <w:next w:val="1"/>
    <w:link w:val="138"/>
    <w:qFormat/>
    <w:uiPriority w:val="99"/>
    <w:pPr>
      <w:keepNext/>
      <w:keepLines/>
      <w:spacing w:before="200" w:after="0"/>
      <w:outlineLvl w:val="3"/>
    </w:pPr>
    <w:rPr>
      <w:rFonts w:ascii="Calibri" w:hAnsi="Calibri" w:eastAsia="MS Gothi"/>
      <w:b/>
      <w:bCs/>
      <w:i/>
      <w:iCs/>
      <w:color w:val="4F81BD"/>
    </w:rPr>
  </w:style>
  <w:style w:type="paragraph" w:styleId="7">
    <w:name w:val="heading 5"/>
    <w:basedOn w:val="1"/>
    <w:next w:val="1"/>
    <w:link w:val="139"/>
    <w:qFormat/>
    <w:uiPriority w:val="99"/>
    <w:pPr>
      <w:keepNext/>
      <w:keepLines/>
      <w:spacing w:before="200" w:after="0"/>
      <w:outlineLvl w:val="4"/>
    </w:pPr>
    <w:rPr>
      <w:rFonts w:ascii="Calibri" w:hAnsi="Calibri" w:eastAsia="MS Gothi"/>
      <w:color w:val="243F60"/>
    </w:rPr>
  </w:style>
  <w:style w:type="paragraph" w:styleId="8">
    <w:name w:val="heading 6"/>
    <w:basedOn w:val="1"/>
    <w:next w:val="1"/>
    <w:link w:val="140"/>
    <w:qFormat/>
    <w:uiPriority w:val="99"/>
    <w:pPr>
      <w:keepNext/>
      <w:keepLines/>
      <w:spacing w:before="200" w:after="0"/>
      <w:outlineLvl w:val="5"/>
    </w:pPr>
    <w:rPr>
      <w:rFonts w:ascii="Calibri" w:hAnsi="Calibri" w:eastAsia="MS Gothi"/>
      <w:i/>
      <w:iCs/>
      <w:color w:val="243F60"/>
    </w:rPr>
  </w:style>
  <w:style w:type="paragraph" w:styleId="9">
    <w:name w:val="heading 7"/>
    <w:basedOn w:val="1"/>
    <w:next w:val="1"/>
    <w:link w:val="141"/>
    <w:qFormat/>
    <w:uiPriority w:val="99"/>
    <w:pPr>
      <w:keepNext/>
      <w:keepLines/>
      <w:spacing w:before="200" w:after="0"/>
      <w:outlineLvl w:val="6"/>
    </w:pPr>
    <w:rPr>
      <w:rFonts w:ascii="Calibri" w:hAnsi="Calibri" w:eastAsia="MS Gothi"/>
      <w:i/>
      <w:iCs/>
      <w:color w:val="404040"/>
    </w:rPr>
  </w:style>
  <w:style w:type="paragraph" w:styleId="10">
    <w:name w:val="heading 8"/>
    <w:basedOn w:val="1"/>
    <w:next w:val="1"/>
    <w:link w:val="142"/>
    <w:qFormat/>
    <w:uiPriority w:val="99"/>
    <w:pPr>
      <w:keepNext/>
      <w:keepLines/>
      <w:spacing w:before="200" w:after="0"/>
      <w:outlineLvl w:val="7"/>
    </w:pPr>
    <w:rPr>
      <w:rFonts w:ascii="Calibri" w:hAnsi="Calibri" w:eastAsia="MS Gothi"/>
      <w:color w:val="4F81BD"/>
      <w:sz w:val="20"/>
      <w:szCs w:val="20"/>
    </w:rPr>
  </w:style>
  <w:style w:type="paragraph" w:styleId="11">
    <w:name w:val="heading 9"/>
    <w:basedOn w:val="1"/>
    <w:next w:val="1"/>
    <w:link w:val="143"/>
    <w:qFormat/>
    <w:uiPriority w:val="99"/>
    <w:pPr>
      <w:keepNext/>
      <w:keepLines/>
      <w:spacing w:before="200" w:after="0"/>
      <w:outlineLvl w:val="8"/>
    </w:pPr>
    <w:rPr>
      <w:rFonts w:ascii="Calibri" w:hAnsi="Calibri" w:eastAsia="MS Gothi"/>
      <w:i/>
      <w:iCs/>
      <w:color w:val="404040"/>
      <w:sz w:val="20"/>
      <w:szCs w:val="20"/>
    </w:rPr>
  </w:style>
  <w:style w:type="character" w:default="1" w:styleId="132">
    <w:name w:val="Default Paragraph Font"/>
    <w:semiHidden/>
    <w:uiPriority w:val="99"/>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53"/>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MS Minngs" w:cs="Times New Roman"/>
      <w:kern w:val="0"/>
      <w:sz w:val="20"/>
      <w:szCs w:val="20"/>
      <w:lang w:val="en-US" w:eastAsia="en-US" w:bidi="ar-SA"/>
    </w:rPr>
  </w:style>
  <w:style w:type="paragraph" w:styleId="12">
    <w:name w:val="List 3"/>
    <w:basedOn w:val="1"/>
    <w:uiPriority w:val="99"/>
    <w:pPr>
      <w:ind w:left="1080" w:hanging="360"/>
      <w:contextualSpacing/>
    </w:pPr>
  </w:style>
  <w:style w:type="paragraph" w:styleId="13">
    <w:name w:val="List Number 2"/>
    <w:basedOn w:val="1"/>
    <w:uiPriority w:val="99"/>
    <w:pPr>
      <w:numPr>
        <w:ilvl w:val="0"/>
        <w:numId w:val="1"/>
      </w:numPr>
      <w:tabs>
        <w:tab w:val="left" w:pos="720"/>
        <w:tab w:val="clear" w:pos="1080"/>
      </w:tabs>
      <w:ind w:left="720"/>
      <w:contextualSpacing/>
    </w:pPr>
  </w:style>
  <w:style w:type="paragraph" w:styleId="14">
    <w:name w:val="List Number"/>
    <w:basedOn w:val="1"/>
    <w:uiPriority w:val="99"/>
    <w:pPr>
      <w:numPr>
        <w:ilvl w:val="0"/>
        <w:numId w:val="2"/>
      </w:numPr>
      <w:tabs>
        <w:tab w:val="left" w:pos="360"/>
        <w:tab w:val="clear" w:pos="720"/>
      </w:tabs>
      <w:ind w:left="360"/>
      <w:contextualSpacing/>
    </w:pPr>
  </w:style>
  <w:style w:type="paragraph" w:styleId="15">
    <w:name w:val="caption"/>
    <w:basedOn w:val="1"/>
    <w:next w:val="1"/>
    <w:qFormat/>
    <w:uiPriority w:val="99"/>
    <w:pPr>
      <w:spacing w:line="240" w:lineRule="auto"/>
    </w:pPr>
    <w:rPr>
      <w:b/>
      <w:bCs/>
      <w:color w:val="4F81BD"/>
      <w:sz w:val="18"/>
      <w:szCs w:val="18"/>
    </w:rPr>
  </w:style>
  <w:style w:type="paragraph" w:styleId="16">
    <w:name w:val="List Bullet"/>
    <w:basedOn w:val="1"/>
    <w:uiPriority w:val="99"/>
    <w:pPr>
      <w:numPr>
        <w:ilvl w:val="0"/>
        <w:numId w:val="3"/>
      </w:numPr>
      <w:contextualSpacing/>
    </w:pPr>
  </w:style>
  <w:style w:type="paragraph" w:styleId="17">
    <w:name w:val="Body Text 3"/>
    <w:basedOn w:val="1"/>
    <w:link w:val="152"/>
    <w:uiPriority w:val="99"/>
    <w:pPr>
      <w:spacing w:after="120"/>
    </w:pPr>
    <w:rPr>
      <w:sz w:val="16"/>
      <w:szCs w:val="16"/>
    </w:rPr>
  </w:style>
  <w:style w:type="paragraph" w:styleId="18">
    <w:name w:val="List Bullet 3"/>
    <w:basedOn w:val="1"/>
    <w:uiPriority w:val="99"/>
    <w:pPr>
      <w:numPr>
        <w:ilvl w:val="0"/>
        <w:numId w:val="4"/>
      </w:numPr>
      <w:contextualSpacing/>
    </w:pPr>
  </w:style>
  <w:style w:type="paragraph" w:styleId="19">
    <w:name w:val="Body Text"/>
    <w:basedOn w:val="1"/>
    <w:link w:val="150"/>
    <w:uiPriority w:val="99"/>
    <w:pPr>
      <w:spacing w:after="120"/>
    </w:pPr>
  </w:style>
  <w:style w:type="paragraph" w:styleId="20">
    <w:name w:val="List Number 3"/>
    <w:basedOn w:val="1"/>
    <w:uiPriority w:val="99"/>
    <w:pPr>
      <w:numPr>
        <w:ilvl w:val="0"/>
        <w:numId w:val="3"/>
      </w:numPr>
      <w:tabs>
        <w:tab w:val="left" w:pos="1080"/>
        <w:tab w:val="clear" w:pos="360"/>
      </w:tabs>
      <w:ind w:left="1080"/>
      <w:contextualSpacing/>
    </w:pPr>
  </w:style>
  <w:style w:type="paragraph" w:styleId="21">
    <w:name w:val="List 2"/>
    <w:basedOn w:val="1"/>
    <w:uiPriority w:val="99"/>
    <w:pPr>
      <w:ind w:left="720" w:hanging="360"/>
      <w:contextualSpacing/>
    </w:pPr>
  </w:style>
  <w:style w:type="paragraph" w:styleId="22">
    <w:name w:val="List Continue"/>
    <w:basedOn w:val="1"/>
    <w:uiPriority w:val="99"/>
    <w:pPr>
      <w:spacing w:after="120"/>
      <w:ind w:left="360"/>
      <w:contextualSpacing/>
    </w:pPr>
  </w:style>
  <w:style w:type="paragraph" w:styleId="23">
    <w:name w:val="List Bullet 2"/>
    <w:basedOn w:val="1"/>
    <w:uiPriority w:val="99"/>
    <w:pPr>
      <w:numPr>
        <w:ilvl w:val="0"/>
        <w:numId w:val="5"/>
      </w:numPr>
      <w:contextualSpacing/>
    </w:pPr>
  </w:style>
  <w:style w:type="paragraph" w:styleId="24">
    <w:name w:val="footer"/>
    <w:basedOn w:val="1"/>
    <w:link w:val="145"/>
    <w:uiPriority w:val="99"/>
    <w:pPr>
      <w:tabs>
        <w:tab w:val="center" w:pos="4680"/>
        <w:tab w:val="right" w:pos="9360"/>
      </w:tabs>
      <w:spacing w:after="0" w:line="240" w:lineRule="auto"/>
    </w:pPr>
  </w:style>
  <w:style w:type="paragraph" w:styleId="25">
    <w:name w:val="header"/>
    <w:basedOn w:val="1"/>
    <w:link w:val="144"/>
    <w:uiPriority w:val="99"/>
    <w:pPr>
      <w:tabs>
        <w:tab w:val="center" w:pos="4680"/>
        <w:tab w:val="right" w:pos="9360"/>
      </w:tabs>
      <w:spacing w:after="0" w:line="240" w:lineRule="auto"/>
    </w:pPr>
  </w:style>
  <w:style w:type="paragraph" w:styleId="26">
    <w:name w:val="Subtitle"/>
    <w:basedOn w:val="1"/>
    <w:next w:val="1"/>
    <w:link w:val="148"/>
    <w:qFormat/>
    <w:uiPriority w:val="99"/>
    <w:rPr>
      <w:rFonts w:ascii="Calibri" w:hAnsi="Calibri" w:eastAsia="MS Gothi"/>
      <w:i/>
      <w:iCs/>
      <w:color w:val="4F81BD"/>
      <w:spacing w:val="15"/>
      <w:sz w:val="24"/>
      <w:szCs w:val="24"/>
    </w:rPr>
  </w:style>
  <w:style w:type="paragraph" w:styleId="27">
    <w:name w:val="List"/>
    <w:basedOn w:val="1"/>
    <w:uiPriority w:val="99"/>
    <w:pPr>
      <w:ind w:left="360" w:hanging="360"/>
      <w:contextualSpacing/>
    </w:pPr>
  </w:style>
  <w:style w:type="paragraph" w:styleId="28">
    <w:name w:val="Body Text 2"/>
    <w:basedOn w:val="1"/>
    <w:link w:val="151"/>
    <w:uiPriority w:val="99"/>
    <w:pPr>
      <w:spacing w:after="120" w:line="480" w:lineRule="auto"/>
    </w:pPr>
  </w:style>
  <w:style w:type="paragraph" w:styleId="29">
    <w:name w:val="List Continue 2"/>
    <w:basedOn w:val="1"/>
    <w:uiPriority w:val="99"/>
    <w:pPr>
      <w:spacing w:after="120"/>
      <w:ind w:left="720"/>
      <w:contextualSpacing/>
    </w:pPr>
  </w:style>
  <w:style w:type="paragraph" w:styleId="30">
    <w:name w:val="List Continue 3"/>
    <w:basedOn w:val="1"/>
    <w:uiPriority w:val="99"/>
    <w:pPr>
      <w:spacing w:after="120"/>
      <w:ind w:left="1080"/>
      <w:contextualSpacing/>
    </w:pPr>
  </w:style>
  <w:style w:type="paragraph" w:styleId="31">
    <w:name w:val="Title"/>
    <w:basedOn w:val="1"/>
    <w:next w:val="1"/>
    <w:link w:val="147"/>
    <w:qFormat/>
    <w:uiPriority w:val="99"/>
    <w:pPr>
      <w:pBdr>
        <w:bottom w:val="single" w:color="4F81BD" w:sz="8" w:space="4"/>
      </w:pBdr>
      <w:spacing w:after="300" w:line="240" w:lineRule="auto"/>
      <w:contextualSpacing/>
    </w:pPr>
    <w:rPr>
      <w:rFonts w:ascii="Calibri" w:hAnsi="Calibri" w:eastAsia="MS Gothi"/>
      <w:color w:val="17365D"/>
      <w:spacing w:val="5"/>
      <w:kern w:val="28"/>
      <w:sz w:val="52"/>
      <w:szCs w:val="52"/>
    </w:rPr>
  </w:style>
  <w:style w:type="table" w:styleId="33">
    <w:name w:val="Table Grid"/>
    <w:basedOn w:val="32"/>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99"/>
    <w:rPr>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bl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5">
    <w:name w:val="Light Shading Accent 1"/>
    <w:basedOn w:val="32"/>
    <w:uiPriority w:val="99"/>
    <w:rPr>
      <w:color w:val="365F91"/>
      <w:kern w:val="0"/>
      <w:sz w:val="20"/>
      <w:szCs w:val="2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36">
    <w:name w:val="Light Shading Accent 2"/>
    <w:basedOn w:val="32"/>
    <w:uiPriority w:val="99"/>
    <w:rPr>
      <w:color w:val="943634"/>
      <w:kern w:val="0"/>
      <w:sz w:val="20"/>
      <w:szCs w:val="20"/>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7">
    <w:name w:val="Light Shading Accent 3"/>
    <w:basedOn w:val="32"/>
    <w:uiPriority w:val="99"/>
    <w:rPr>
      <w:color w:val="76923C"/>
      <w:kern w:val="0"/>
      <w:sz w:val="20"/>
      <w:szCs w:val="20"/>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9BBB59" w:sz="8" w:space="0"/>
          <w:left w:val="nil"/>
          <w:bottom w:val="single" w:color="9BBB59" w:sz="8" w:space="0"/>
          <w:right w:val="nil"/>
          <w:insideH w:val="nil"/>
          <w:insideV w:val="nil"/>
        </w:tcBorders>
      </w:tcPr>
    </w:tblStylePr>
    <w:tblStylePr w:type="lastRow">
      <w:pPr>
        <w:spacing w:before="0" w:after="0"/>
      </w:pPr>
      <w:rPr>
        <w:rFonts w:cs="Times New Roman"/>
        <w:b/>
        <w:bCs/>
      </w:rPr>
      <w:tblPr/>
      <w:tcPr>
        <w:tcBorders>
          <w:top w:val="single" w:color="9BBB59" w:sz="8" w:space="0"/>
          <w:left w:val="nil"/>
          <w:bottom w:val="single" w:color="9BBB59"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38">
    <w:name w:val="Light Shading Accent 4"/>
    <w:basedOn w:val="32"/>
    <w:uiPriority w:val="99"/>
    <w:rPr>
      <w:color w:val="5F497A"/>
      <w:kern w:val="0"/>
      <w:sz w:val="20"/>
      <w:szCs w:val="20"/>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8064A2" w:sz="8" w:space="0"/>
          <w:left w:val="nil"/>
          <w:bottom w:val="single" w:color="8064A2" w:sz="8" w:space="0"/>
          <w:right w:val="nil"/>
          <w:insideH w:val="nil"/>
          <w:insideV w:val="nil"/>
        </w:tcBorders>
      </w:tcPr>
    </w:tblStylePr>
    <w:tblStylePr w:type="lastRow">
      <w:pPr>
        <w:spacing w:before="0" w:after="0"/>
      </w:pPr>
      <w:rPr>
        <w:rFonts w:cs="Times New Roman"/>
        <w:b/>
        <w:bCs/>
      </w:rPr>
      <w:tblPr/>
      <w:tcPr>
        <w:tcBorders>
          <w:top w:val="single" w:color="8064A2" w:sz="8" w:space="0"/>
          <w:left w:val="nil"/>
          <w:bottom w:val="single" w:color="8064A2"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39">
    <w:name w:val="Light Shading Accent 5"/>
    <w:basedOn w:val="32"/>
    <w:uiPriority w:val="99"/>
    <w:rPr>
      <w:color w:val="31849B"/>
      <w:kern w:val="0"/>
      <w:sz w:val="20"/>
      <w:szCs w:val="20"/>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40">
    <w:name w:val="Light Shading Accent 6"/>
    <w:basedOn w:val="32"/>
    <w:uiPriority w:val="99"/>
    <w:rPr>
      <w:color w:val="E36C0A"/>
      <w:kern w:val="0"/>
      <w:sz w:val="20"/>
      <w:szCs w:val="20"/>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la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41">
    <w:name w:val="Light List"/>
    <w:basedOn w:val="32"/>
    <w:uiPriority w:val="99"/>
    <w:rPr>
      <w:kern w:val="0"/>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tcBorders>
      </w:tcPr>
    </w:tblStylePr>
  </w:style>
  <w:style w:type="table" w:styleId="42">
    <w:name w:val="Light List Accent 1"/>
    <w:basedOn w:val="32"/>
    <w:uiPriority w:val="99"/>
    <w:rPr>
      <w:kern w:val="0"/>
      <w:sz w:val="20"/>
      <w:szCs w:val="2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color="4F81BD" w:sz="6" w:space="0"/>
          <w:left w:val="single" w:color="4F81BD" w:sz="8" w:space="0"/>
          <w:bottom w:val="single" w:color="4F81BD" w:sz="8" w:space="0"/>
          <w:right w:val="single" w:color="4F81BD"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4F81BD" w:sz="8" w:space="0"/>
          <w:left w:val="single" w:color="4F81BD" w:sz="8" w:space="0"/>
          <w:bottom w:val="single" w:color="4F81BD" w:sz="8" w:space="0"/>
          <w:right w:val="single" w:color="4F81BD" w:sz="8" w:space="0"/>
        </w:tcBorders>
      </w:tcPr>
    </w:tblStylePr>
    <w:tblStylePr w:type="band1Horz">
      <w:rPr>
        <w:rFonts w:cs="Times New Roman"/>
      </w:rPr>
      <w:tblPr/>
      <w:tcPr>
        <w:tcBorders>
          <w:top w:val="single" w:color="4F81BD" w:sz="8" w:space="0"/>
          <w:left w:val="single" w:color="4F81BD" w:sz="8" w:space="0"/>
          <w:bottom w:val="single" w:color="4F81BD" w:sz="8" w:space="0"/>
          <w:right w:val="single" w:color="4F81BD" w:sz="8" w:space="0"/>
        </w:tcBorders>
      </w:tcPr>
    </w:tblStylePr>
  </w:style>
  <w:style w:type="table" w:styleId="43">
    <w:name w:val="Light List Accent 2"/>
    <w:basedOn w:val="32"/>
    <w:uiPriority w:val="99"/>
    <w:rPr>
      <w:kern w:val="0"/>
      <w:sz w:val="20"/>
      <w:szCs w:val="2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color="C0504D" w:sz="6" w:space="0"/>
          <w:left w:val="single" w:color="C0504D" w:sz="8" w:space="0"/>
          <w:bottom w:val="single" w:color="C0504D" w:sz="8" w:space="0"/>
          <w:right w:val="single" w:color="C0504D"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C0504D" w:sz="8" w:space="0"/>
          <w:left w:val="single" w:color="C0504D" w:sz="8" w:space="0"/>
          <w:bottom w:val="single" w:color="C0504D" w:sz="8" w:space="0"/>
          <w:right w:val="single" w:color="C0504D" w:sz="8" w:space="0"/>
        </w:tcBorders>
      </w:tcPr>
    </w:tblStylePr>
    <w:tblStylePr w:type="band1Horz">
      <w:rPr>
        <w:rFonts w:cs="Times New Roman"/>
      </w:rPr>
      <w:tblPr/>
      <w:tcPr>
        <w:tcBorders>
          <w:top w:val="single" w:color="C0504D" w:sz="8" w:space="0"/>
          <w:left w:val="single" w:color="C0504D" w:sz="8" w:space="0"/>
          <w:bottom w:val="single" w:color="C0504D" w:sz="8" w:space="0"/>
          <w:right w:val="single" w:color="C0504D" w:sz="8" w:space="0"/>
        </w:tcBorders>
      </w:tcPr>
    </w:tblStylePr>
  </w:style>
  <w:style w:type="table" w:styleId="44">
    <w:name w:val="Light List Accent 3"/>
    <w:basedOn w:val="32"/>
    <w:uiPriority w:val="99"/>
    <w:rPr>
      <w:kern w:val="0"/>
      <w:sz w:val="20"/>
      <w:szCs w:val="2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table" w:styleId="45">
    <w:name w:val="Light List Accent 4"/>
    <w:basedOn w:val="32"/>
    <w:uiPriority w:val="99"/>
    <w:rPr>
      <w:kern w:val="0"/>
      <w:sz w:val="20"/>
      <w:szCs w:val="2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color="8064A2" w:sz="6" w:space="0"/>
          <w:left w:val="single" w:color="8064A2" w:sz="8" w:space="0"/>
          <w:bottom w:val="single" w:color="8064A2" w:sz="8" w:space="0"/>
          <w:right w:val="single" w:color="8064A2"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8064A2" w:sz="8" w:space="0"/>
          <w:left w:val="single" w:color="8064A2" w:sz="8" w:space="0"/>
          <w:bottom w:val="single" w:color="8064A2" w:sz="8" w:space="0"/>
          <w:right w:val="single" w:color="8064A2" w:sz="8" w:space="0"/>
        </w:tcBorders>
      </w:tcPr>
    </w:tblStylePr>
    <w:tblStylePr w:type="band1Horz">
      <w:rPr>
        <w:rFonts w:cs="Times New Roman"/>
      </w:rPr>
      <w:tblPr/>
      <w:tcPr>
        <w:tcBorders>
          <w:top w:val="single" w:color="8064A2" w:sz="8" w:space="0"/>
          <w:left w:val="single" w:color="8064A2" w:sz="8" w:space="0"/>
          <w:bottom w:val="single" w:color="8064A2" w:sz="8" w:space="0"/>
          <w:right w:val="single" w:color="8064A2" w:sz="8" w:space="0"/>
        </w:tcBorders>
      </w:tcPr>
    </w:tblStylePr>
  </w:style>
  <w:style w:type="table" w:styleId="46">
    <w:name w:val="Light List Accent 5"/>
    <w:basedOn w:val="32"/>
    <w:uiPriority w:val="99"/>
    <w:rPr>
      <w:kern w:val="0"/>
      <w:sz w:val="20"/>
      <w:szCs w:val="2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color="4BACC6" w:sz="6" w:space="0"/>
          <w:left w:val="single" w:color="4BACC6" w:sz="8" w:space="0"/>
          <w:bottom w:val="single" w:color="4BACC6" w:sz="8" w:space="0"/>
          <w:right w:val="single" w:color="4BACC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tcBorders>
      </w:tcPr>
    </w:tblStylePr>
  </w:style>
  <w:style w:type="table" w:styleId="47">
    <w:name w:val="Light List Accent 6"/>
    <w:basedOn w:val="32"/>
    <w:uiPriority w:val="99"/>
    <w:rPr>
      <w:kern w:val="0"/>
      <w:sz w:val="20"/>
      <w:szCs w:val="2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color="F79646" w:sz="6" w:space="0"/>
          <w:left w:val="single" w:color="F79646" w:sz="8" w:space="0"/>
          <w:bottom w:val="single" w:color="F79646" w:sz="8" w:space="0"/>
          <w:right w:val="single" w:color="F7964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F79646" w:sz="8" w:space="0"/>
          <w:left w:val="single" w:color="F79646" w:sz="8" w:space="0"/>
          <w:bottom w:val="single" w:color="F79646" w:sz="8" w:space="0"/>
          <w:right w:val="single" w:color="F79646" w:sz="8" w:space="0"/>
        </w:tcBorders>
      </w:tcPr>
    </w:tblStylePr>
    <w:tblStylePr w:type="band1Horz">
      <w:rPr>
        <w:rFonts w:cs="Times New Roman"/>
      </w:rPr>
      <w:tblPr/>
      <w:tcPr>
        <w:tcBorders>
          <w:top w:val="single" w:color="F79646" w:sz="8" w:space="0"/>
          <w:left w:val="single" w:color="F79646" w:sz="8" w:space="0"/>
          <w:bottom w:val="single" w:color="F79646" w:sz="8" w:space="0"/>
          <w:right w:val="single" w:color="F79646" w:sz="8" w:space="0"/>
        </w:tcBorders>
      </w:tcPr>
    </w:tblStylePr>
  </w:style>
  <w:style w:type="table" w:styleId="48">
    <w:name w:val="Light Grid"/>
    <w:basedOn w:val="32"/>
    <w:uiPriority w:val="99"/>
    <w:rPr>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rPr>
        <w:rFonts w:cs="Times New Roman"/>
      </w:rPr>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rPr>
        <w:rFonts w:cs="Times New Roman"/>
      </w:rPr>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49">
    <w:name w:val="Light Grid Accent 1"/>
    <w:basedOn w:val="32"/>
    <w:uiPriority w:val="99"/>
    <w:rPr>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rPr>
        <w:rFonts w:cs="Times New Roman"/>
      </w:rPr>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rPr>
        <w:rFonts w:cs="Times New Roman"/>
      </w:rPr>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rPr>
        <w:rFonts w:cs="Times New Roman"/>
      </w:rPr>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50">
    <w:name w:val="Light Grid Accent 2"/>
    <w:basedOn w:val="32"/>
    <w:uiPriority w:val="99"/>
    <w:rPr>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rPr>
        <w:rFonts w:cs="Times New Roman"/>
      </w:rPr>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rPr>
        <w:rFonts w:cs="Times New Roman"/>
      </w:rPr>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rPr>
        <w:rFonts w:cs="Times New Roman"/>
      </w:rPr>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1">
    <w:name w:val="Light Grid Accent 3"/>
    <w:basedOn w:val="32"/>
    <w:uiPriority w:val="99"/>
    <w:rPr>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2">
    <w:name w:val="Light Grid Accent 4"/>
    <w:basedOn w:val="32"/>
    <w:uiPriority w:val="99"/>
    <w:rPr>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3">
    <w:name w:val="Light Grid Accent 5"/>
    <w:basedOn w:val="32"/>
    <w:uiPriority w:val="99"/>
    <w:rPr>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4">
    <w:name w:val="Light Grid Accent 6"/>
    <w:basedOn w:val="32"/>
    <w:uiPriority w:val="99"/>
    <w:rPr>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rPr>
        <w:rFonts w:cs="Times New Roman"/>
      </w:rPr>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rPr>
        <w:rFonts w:cs="Times New Roman"/>
      </w:rPr>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rPr>
        <w:rFonts w:cs="Times New Roman"/>
      </w:rPr>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5">
    <w:name w:val="Medium Shading 1"/>
    <w:basedOn w:val="32"/>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pPr>
      <w:rPr>
        <w:rFonts w:cs="Times New Roman"/>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56">
    <w:name w:val="Medium Shading 1 Accent 1"/>
    <w:basedOn w:val="32"/>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pPr>
      <w:rPr>
        <w:rFonts w:cs="Times New Roman"/>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57">
    <w:name w:val="Medium Shading 1 Accent 2"/>
    <w:basedOn w:val="32"/>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pPr>
      <w:rPr>
        <w:rFonts w:cs="Times New Roman"/>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58">
    <w:name w:val="Medium Shading 1 Accent 3"/>
    <w:basedOn w:val="32"/>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pPr>
      <w:rPr>
        <w:rFonts w:cs="Times New Roman"/>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59">
    <w:name w:val="Medium Shading 1 Accent 4"/>
    <w:basedOn w:val="32"/>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pPr>
      <w:rPr>
        <w:rFonts w:cs="Times New Roman"/>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60">
    <w:name w:val="Medium Shading 1 Accent 5"/>
    <w:basedOn w:val="32"/>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pPr>
      <w:rPr>
        <w:rFonts w:cs="Times New Roman"/>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61">
    <w:name w:val="Medium Shading 1 Accent 6"/>
    <w:basedOn w:val="32"/>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pPr>
      <w:rPr>
        <w:rFonts w:cs="Times New Roman"/>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62">
    <w:name w:val="Medium Shading 2"/>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99"/>
    <w:rPr>
      <w:kern w:val="0"/>
      <w:sz w:val="20"/>
      <w:szCs w:val="20"/>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99"/>
    <w:rPr>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000000" w:sz="8" w:space="0"/>
        </w:tcBorders>
      </w:tcPr>
    </w:tblStylePr>
    <w:tblStylePr w:type="lastRow">
      <w:rPr>
        <w:rFonts w:cs="Times New Roman"/>
        <w:b/>
        <w:bCs/>
        <w:color w:val="1F497D"/>
      </w:rPr>
      <w:tblPr/>
      <w:tcPr>
        <w:tcBorders>
          <w:top w:val="single" w:color="000000" w:sz="8" w:space="0"/>
          <w:bottom w:val="single" w:color="000000" w:sz="8" w:space="0"/>
        </w:tcBorders>
      </w:tcPr>
    </w:tblStylePr>
    <w:tblStylePr w:type="firstCol">
      <w:rPr>
        <w:rFonts w:cs="Times New Roman"/>
        <w:b/>
        <w:bCs/>
      </w:rPr>
    </w:tblStylePr>
    <w:tblStylePr w:type="lastCol">
      <w:rPr>
        <w:rFonts w:cs="Times New Roman"/>
        <w:b/>
        <w:bCs/>
      </w:rPr>
      <w:tblPr/>
      <w:tcPr>
        <w:tcBorders>
          <w:top w:val="single" w:color="000000" w:sz="8" w:space="0"/>
          <w:bottom w:val="single" w:color="000000" w:sz="8" w:space="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70">
    <w:name w:val="Medium List 1 Accent 1"/>
    <w:basedOn w:val="32"/>
    <w:uiPriority w:val="99"/>
    <w:rPr>
      <w:color w:val="000000"/>
      <w:kern w:val="0"/>
      <w:sz w:val="20"/>
      <w:szCs w:val="2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4F81BD" w:sz="8" w:space="0"/>
        </w:tcBorders>
      </w:tcPr>
    </w:tblStylePr>
    <w:tblStylePr w:type="lastRow">
      <w:rPr>
        <w:rFonts w:cs="Times New Roman"/>
        <w:b/>
        <w:bCs/>
        <w:color w:val="1F497D"/>
      </w:rPr>
      <w:tblPr/>
      <w:tcPr>
        <w:tcBorders>
          <w:top w:val="single" w:color="4F81BD" w:sz="8" w:space="0"/>
          <w:bottom w:val="single" w:color="4F81BD" w:sz="8" w:space="0"/>
        </w:tcBorders>
      </w:tcPr>
    </w:tblStylePr>
    <w:tblStylePr w:type="firstCol">
      <w:rPr>
        <w:rFonts w:cs="Times New Roman"/>
        <w:b/>
        <w:bCs/>
      </w:rPr>
    </w:tblStylePr>
    <w:tblStylePr w:type="lastCol">
      <w:rPr>
        <w:rFonts w:cs="Times New Roman"/>
        <w:b/>
        <w:bCs/>
      </w:rPr>
      <w:tblPr/>
      <w:tcPr>
        <w:tcBorders>
          <w:top w:val="single" w:color="4F81BD" w:sz="8" w:space="0"/>
          <w:bottom w:val="single" w:color="4F81BD" w:sz="8" w:space="0"/>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71">
    <w:name w:val="Medium List 1 Accent 2"/>
    <w:basedOn w:val="32"/>
    <w:uiPriority w:val="99"/>
    <w:rPr>
      <w:color w:val="000000"/>
      <w:kern w:val="0"/>
      <w:sz w:val="20"/>
      <w:szCs w:val="20"/>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C0504D" w:sz="8" w:space="0"/>
        </w:tcBorders>
      </w:tcPr>
    </w:tblStylePr>
    <w:tblStylePr w:type="lastRow">
      <w:rPr>
        <w:rFonts w:cs="Times New Roman"/>
        <w:b/>
        <w:bCs/>
        <w:color w:val="1F497D"/>
      </w:rPr>
      <w:tblPr/>
      <w:tcPr>
        <w:tcBorders>
          <w:top w:val="single" w:color="C0504D" w:sz="8" w:space="0"/>
          <w:bottom w:val="single" w:color="C0504D" w:sz="8" w:space="0"/>
        </w:tcBorders>
      </w:tcPr>
    </w:tblStylePr>
    <w:tblStylePr w:type="firstCol">
      <w:rPr>
        <w:rFonts w:cs="Times New Roman"/>
        <w:b/>
        <w:bCs/>
      </w:rPr>
    </w:tblStylePr>
    <w:tblStylePr w:type="lastCol">
      <w:rPr>
        <w:rFonts w:cs="Times New Roman"/>
        <w:b/>
        <w:bCs/>
      </w:rPr>
      <w:tblPr/>
      <w:tcPr>
        <w:tcBorders>
          <w:top w:val="single" w:color="C0504D" w:sz="8" w:space="0"/>
          <w:bottom w:val="single" w:color="C0504D" w:sz="8" w:space="0"/>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72">
    <w:name w:val="Medium List 1 Accent 3"/>
    <w:basedOn w:val="32"/>
    <w:uiPriority w:val="99"/>
    <w:rPr>
      <w:color w:val="000000"/>
      <w:kern w:val="0"/>
      <w:sz w:val="20"/>
      <w:szCs w:val="20"/>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9BBB59" w:sz="8" w:space="0"/>
        </w:tcBorders>
      </w:tcPr>
    </w:tblStylePr>
    <w:tblStylePr w:type="lastRow">
      <w:rPr>
        <w:rFonts w:cs="Times New Roman"/>
        <w:b/>
        <w:bCs/>
        <w:color w:val="1F497D"/>
      </w:rPr>
      <w:tblPr/>
      <w:tcPr>
        <w:tcBorders>
          <w:top w:val="single" w:color="9BBB59" w:sz="8" w:space="0"/>
          <w:bottom w:val="single" w:color="9BBB59" w:sz="8" w:space="0"/>
        </w:tcBorders>
      </w:tcPr>
    </w:tblStylePr>
    <w:tblStylePr w:type="firstCol">
      <w:rPr>
        <w:rFonts w:cs="Times New Roman"/>
        <w:b/>
        <w:bCs/>
      </w:rPr>
    </w:tblStylePr>
    <w:tblStylePr w:type="lastCol">
      <w:rPr>
        <w:rFonts w:cs="Times New Roman"/>
        <w:b/>
        <w:bCs/>
      </w:rPr>
      <w:tblPr/>
      <w:tcPr>
        <w:tcBorders>
          <w:top w:val="single" w:color="9BBB59" w:sz="8" w:space="0"/>
          <w:bottom w:val="single" w:color="9BBB59" w:sz="8" w:space="0"/>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73">
    <w:name w:val="Medium List 1 Accent 4"/>
    <w:basedOn w:val="32"/>
    <w:uiPriority w:val="99"/>
    <w:rPr>
      <w:color w:val="000000"/>
      <w:kern w:val="0"/>
      <w:sz w:val="20"/>
      <w:szCs w:val="20"/>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8064A2" w:sz="8" w:space="0"/>
        </w:tcBorders>
      </w:tcPr>
    </w:tblStylePr>
    <w:tblStylePr w:type="lastRow">
      <w:rPr>
        <w:rFonts w:cs="Times New Roman"/>
        <w:b/>
        <w:bCs/>
        <w:color w:val="1F497D"/>
      </w:rPr>
      <w:tblPr/>
      <w:tcPr>
        <w:tcBorders>
          <w:top w:val="single" w:color="8064A2" w:sz="8" w:space="0"/>
          <w:bottom w:val="single" w:color="8064A2" w:sz="8" w:space="0"/>
        </w:tcBorders>
      </w:tcPr>
    </w:tblStylePr>
    <w:tblStylePr w:type="firstCol">
      <w:rPr>
        <w:rFonts w:cs="Times New Roman"/>
        <w:b/>
        <w:bCs/>
      </w:rPr>
    </w:tblStylePr>
    <w:tblStylePr w:type="lastCol">
      <w:rPr>
        <w:rFonts w:cs="Times New Roman"/>
        <w:b/>
        <w:bCs/>
      </w:rPr>
      <w:tblPr/>
      <w:tcPr>
        <w:tcBorders>
          <w:top w:val="single" w:color="8064A2" w:sz="8" w:space="0"/>
          <w:bottom w:val="single" w:color="8064A2" w:sz="8" w:space="0"/>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74">
    <w:name w:val="Medium List 1 Accent 5"/>
    <w:basedOn w:val="32"/>
    <w:uiPriority w:val="99"/>
    <w:rPr>
      <w:color w:val="000000"/>
      <w:kern w:val="0"/>
      <w:sz w:val="20"/>
      <w:szCs w:val="20"/>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4BACC6" w:sz="8" w:space="0"/>
        </w:tcBorders>
      </w:tcPr>
    </w:tblStylePr>
    <w:tblStylePr w:type="lastRow">
      <w:rPr>
        <w:rFonts w:cs="Times New Roman"/>
        <w:b/>
        <w:bCs/>
        <w:color w:val="1F497D"/>
      </w:rPr>
      <w:tblPr/>
      <w:tcPr>
        <w:tcBorders>
          <w:top w:val="single" w:color="4BACC6" w:sz="8" w:space="0"/>
          <w:bottom w:val="single" w:color="4BACC6" w:sz="8" w:space="0"/>
        </w:tcBorders>
      </w:tcPr>
    </w:tblStylePr>
    <w:tblStylePr w:type="firstCol">
      <w:rPr>
        <w:rFonts w:cs="Times New Roman"/>
        <w:b/>
        <w:bCs/>
      </w:rPr>
    </w:tblStylePr>
    <w:tblStylePr w:type="lastCol">
      <w:rPr>
        <w:rFonts w:cs="Times New Roman"/>
        <w:b/>
        <w:bCs/>
      </w:rPr>
      <w:tblPr/>
      <w:tcPr>
        <w:tcBorders>
          <w:top w:val="single" w:color="4BACC6" w:sz="8" w:space="0"/>
          <w:bottom w:val="single" w:color="4BACC6" w:sz="8" w:space="0"/>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75">
    <w:name w:val="Medium List 1 Accent 6"/>
    <w:basedOn w:val="32"/>
    <w:uiPriority w:val="99"/>
    <w:rPr>
      <w:color w:val="000000"/>
      <w:kern w:val="0"/>
      <w:sz w:val="20"/>
      <w:szCs w:val="20"/>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F79646" w:sz="8" w:space="0"/>
        </w:tcBorders>
      </w:tcPr>
    </w:tblStylePr>
    <w:tblStylePr w:type="lastRow">
      <w:rPr>
        <w:rFonts w:cs="Times New Roman"/>
        <w:b/>
        <w:bCs/>
        <w:color w:val="1F497D"/>
      </w:rPr>
      <w:tblPr/>
      <w:tcPr>
        <w:tcBorders>
          <w:top w:val="single" w:color="F79646" w:sz="8" w:space="0"/>
          <w:bottom w:val="single" w:color="F79646" w:sz="8" w:space="0"/>
        </w:tcBorders>
      </w:tcPr>
    </w:tblStylePr>
    <w:tblStylePr w:type="firstCol">
      <w:rPr>
        <w:rFonts w:cs="Times New Roman"/>
        <w:b/>
        <w:bCs/>
      </w:rPr>
    </w:tblStylePr>
    <w:tblStylePr w:type="lastCol">
      <w:rPr>
        <w:rFonts w:cs="Times New Roman"/>
        <w:b/>
        <w:bCs/>
      </w:rPr>
      <w:tblPr/>
      <w:tcPr>
        <w:tcBorders>
          <w:top w:val="single" w:color="F79646" w:sz="8" w:space="0"/>
          <w:bottom w:val="single" w:color="F79646" w:sz="8" w:space="0"/>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76">
    <w:name w:val="Medium List 2"/>
    <w:basedOn w:val="32"/>
    <w:uiPriority w:val="99"/>
    <w:rPr>
      <w:rFonts w:ascii="Calibri" w:hAnsi="Calibri" w:eastAsia="MS Gothi"/>
      <w:color w:val="000000"/>
      <w:kern w:val="0"/>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000000" w:sz="24" w:space="0"/>
          <w:right w:val="nil"/>
          <w:insideH w:val="nil"/>
          <w:insideV w:val="nil"/>
        </w:tcBorders>
        <w:shd w:val="clear" w:color="auto" w:fill="FFFFFF"/>
      </w:tcPr>
    </w:tblStylePr>
    <w:tblStylePr w:type="lastRow">
      <w:rPr>
        <w:rFonts w:cs="Times New Roman"/>
      </w:rPr>
      <w:tblPr/>
      <w:tcPr>
        <w:tcBorders>
          <w:top w:val="single" w:color="000000"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000000" w:sz="8" w:space="0"/>
          <w:insideH w:val="nil"/>
          <w:insideV w:val="nil"/>
        </w:tcBorders>
        <w:shd w:val="clear" w:color="auto" w:fill="FFFFFF"/>
      </w:tcPr>
    </w:tblStylePr>
    <w:tblStylePr w:type="lastCol">
      <w:rPr>
        <w:rFonts w:cs="Times New Roman"/>
      </w:rPr>
      <w:tblPr/>
      <w:tcPr>
        <w:tcBorders>
          <w:top w:val="nil"/>
          <w:left w:val="single" w:color="000000"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77">
    <w:name w:val="Medium List 2 Accent 1"/>
    <w:basedOn w:val="32"/>
    <w:uiPriority w:val="99"/>
    <w:rPr>
      <w:rFonts w:ascii="Calibri" w:hAnsi="Calibri" w:eastAsia="MS Gothi"/>
      <w:color w:val="000000"/>
      <w:kern w:val="0"/>
      <w:sz w:val="20"/>
      <w:szCs w:val="2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4F81BD" w:sz="24" w:space="0"/>
          <w:right w:val="nil"/>
          <w:insideH w:val="nil"/>
          <w:insideV w:val="nil"/>
        </w:tcBorders>
        <w:shd w:val="clear" w:color="auto" w:fill="FFFFFF"/>
      </w:tcPr>
    </w:tblStylePr>
    <w:tblStylePr w:type="lastRow">
      <w:rPr>
        <w:rFonts w:cs="Times New Roman"/>
      </w:rPr>
      <w:tblPr/>
      <w:tcPr>
        <w:tcBorders>
          <w:top w:val="single" w:color="4F81BD"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4F81BD" w:sz="8" w:space="0"/>
          <w:insideH w:val="nil"/>
          <w:insideV w:val="nil"/>
        </w:tcBorders>
        <w:shd w:val="clear" w:color="auto" w:fill="FFFFFF"/>
      </w:tcPr>
    </w:tblStylePr>
    <w:tblStylePr w:type="lastCol">
      <w:rPr>
        <w:rFonts w:cs="Times New Roman"/>
      </w:rPr>
      <w:tblPr/>
      <w:tcPr>
        <w:tcBorders>
          <w:top w:val="nil"/>
          <w:left w:val="single" w:color="4F81BD"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78">
    <w:name w:val="Medium List 2 Accent 2"/>
    <w:basedOn w:val="32"/>
    <w:uiPriority w:val="99"/>
    <w:rPr>
      <w:rFonts w:ascii="Calibri" w:hAnsi="Calibri" w:eastAsia="MS Gothi"/>
      <w:color w:val="000000"/>
      <w:kern w:val="0"/>
      <w:sz w:val="20"/>
      <w:szCs w:val="2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C0504D" w:sz="24" w:space="0"/>
          <w:right w:val="nil"/>
          <w:insideH w:val="nil"/>
          <w:insideV w:val="nil"/>
        </w:tcBorders>
        <w:shd w:val="clear" w:color="auto" w:fill="FFFFFF"/>
      </w:tcPr>
    </w:tblStylePr>
    <w:tblStylePr w:type="lastRow">
      <w:rPr>
        <w:rFonts w:cs="Times New Roman"/>
      </w:rPr>
      <w:tblPr/>
      <w:tcPr>
        <w:tcBorders>
          <w:top w:val="single" w:color="C0504D"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C0504D" w:sz="8" w:space="0"/>
          <w:insideH w:val="nil"/>
          <w:insideV w:val="nil"/>
        </w:tcBorders>
        <w:shd w:val="clear" w:color="auto" w:fill="FFFFFF"/>
      </w:tcPr>
    </w:tblStylePr>
    <w:tblStylePr w:type="lastCol">
      <w:rPr>
        <w:rFonts w:cs="Times New Roman"/>
      </w:rPr>
      <w:tblPr/>
      <w:tcPr>
        <w:tcBorders>
          <w:top w:val="nil"/>
          <w:left w:val="single" w:color="C0504D"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79">
    <w:name w:val="Medium List 2 Accent 3"/>
    <w:basedOn w:val="32"/>
    <w:uiPriority w:val="99"/>
    <w:rPr>
      <w:rFonts w:ascii="Calibri" w:hAnsi="Calibri" w:eastAsia="MS Gothi"/>
      <w:color w:val="000000"/>
      <w:kern w:val="0"/>
      <w:sz w:val="20"/>
      <w:szCs w:val="2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9BBB59" w:sz="24" w:space="0"/>
          <w:right w:val="nil"/>
          <w:insideH w:val="nil"/>
          <w:insideV w:val="nil"/>
        </w:tcBorders>
        <w:shd w:val="clear" w:color="auto" w:fill="FFFFFF"/>
      </w:tcPr>
    </w:tblStylePr>
    <w:tblStylePr w:type="lastRow">
      <w:rPr>
        <w:rFonts w:cs="Times New Roman"/>
      </w:rPr>
      <w:tblPr/>
      <w:tcPr>
        <w:tcBorders>
          <w:top w:val="single" w:color="9BBB59"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9BBB59" w:sz="8" w:space="0"/>
          <w:insideH w:val="nil"/>
          <w:insideV w:val="nil"/>
        </w:tcBorders>
        <w:shd w:val="clear" w:color="auto" w:fill="FFFFFF"/>
      </w:tcPr>
    </w:tblStylePr>
    <w:tblStylePr w:type="lastCol">
      <w:rPr>
        <w:rFonts w:cs="Times New Roman"/>
      </w:rPr>
      <w:tblPr/>
      <w:tcPr>
        <w:tcBorders>
          <w:top w:val="nil"/>
          <w:left w:val="single" w:color="9BBB59"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0">
    <w:name w:val="Medium List 2 Accent 4"/>
    <w:basedOn w:val="32"/>
    <w:uiPriority w:val="99"/>
    <w:rPr>
      <w:rFonts w:ascii="Calibri" w:hAnsi="Calibri" w:eastAsia="MS Gothi"/>
      <w:color w:val="000000"/>
      <w:kern w:val="0"/>
      <w:sz w:val="20"/>
      <w:szCs w:val="2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8064A2" w:sz="24" w:space="0"/>
          <w:right w:val="nil"/>
          <w:insideH w:val="nil"/>
          <w:insideV w:val="nil"/>
        </w:tcBorders>
        <w:shd w:val="clear" w:color="auto" w:fill="FFFFFF"/>
      </w:tcPr>
    </w:tblStylePr>
    <w:tblStylePr w:type="lastRow">
      <w:rPr>
        <w:rFonts w:cs="Times New Roman"/>
      </w:rPr>
      <w:tblPr/>
      <w:tcPr>
        <w:tcBorders>
          <w:top w:val="single" w:color="8064A2"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8064A2" w:sz="8" w:space="0"/>
          <w:insideH w:val="nil"/>
          <w:insideV w:val="nil"/>
        </w:tcBorders>
        <w:shd w:val="clear" w:color="auto" w:fill="FFFFFF"/>
      </w:tcPr>
    </w:tblStylePr>
    <w:tblStylePr w:type="lastCol">
      <w:rPr>
        <w:rFonts w:cs="Times New Roman"/>
      </w:rPr>
      <w:tblPr/>
      <w:tcPr>
        <w:tcBorders>
          <w:top w:val="nil"/>
          <w:left w:val="single" w:color="8064A2"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1">
    <w:name w:val="Medium List 2 Accent 5"/>
    <w:basedOn w:val="32"/>
    <w:uiPriority w:val="99"/>
    <w:rPr>
      <w:rFonts w:ascii="Calibri" w:hAnsi="Calibri" w:eastAsia="MS Gothi"/>
      <w:color w:val="000000"/>
      <w:kern w:val="0"/>
      <w:sz w:val="20"/>
      <w:szCs w:val="2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4BACC6" w:sz="24" w:space="0"/>
          <w:right w:val="nil"/>
          <w:insideH w:val="nil"/>
          <w:insideV w:val="nil"/>
        </w:tcBorders>
        <w:shd w:val="clear" w:color="auto" w:fill="FFFFFF"/>
      </w:tcPr>
    </w:tblStylePr>
    <w:tblStylePr w:type="lastRow">
      <w:rPr>
        <w:rFonts w:cs="Times New Roman"/>
      </w:rPr>
      <w:tblPr/>
      <w:tcPr>
        <w:tcBorders>
          <w:top w:val="single" w:color="4BACC6"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4BACC6" w:sz="8" w:space="0"/>
          <w:insideH w:val="nil"/>
          <w:insideV w:val="nil"/>
        </w:tcBorders>
        <w:shd w:val="clear" w:color="auto" w:fill="FFFFFF"/>
      </w:tcPr>
    </w:tblStylePr>
    <w:tblStylePr w:type="lastCol">
      <w:rPr>
        <w:rFonts w:cs="Times New Roman"/>
      </w:rPr>
      <w:tblPr/>
      <w:tcPr>
        <w:tcBorders>
          <w:top w:val="nil"/>
          <w:left w:val="single" w:color="4BACC6"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2">
    <w:name w:val="Medium List 2 Accent 6"/>
    <w:basedOn w:val="32"/>
    <w:uiPriority w:val="99"/>
    <w:rPr>
      <w:rFonts w:ascii="Calibri" w:hAnsi="Calibri" w:eastAsia="MS Gothi"/>
      <w:color w:val="000000"/>
      <w:kern w:val="0"/>
      <w:sz w:val="20"/>
      <w:szCs w:val="2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F79646" w:sz="24" w:space="0"/>
          <w:right w:val="nil"/>
          <w:insideH w:val="nil"/>
          <w:insideV w:val="nil"/>
        </w:tcBorders>
        <w:shd w:val="clear" w:color="auto" w:fill="FFFFFF"/>
      </w:tcPr>
    </w:tblStylePr>
    <w:tblStylePr w:type="lastRow">
      <w:rPr>
        <w:rFonts w:cs="Times New Roman"/>
      </w:rPr>
      <w:tblPr/>
      <w:tcPr>
        <w:tcBorders>
          <w:top w:val="single" w:color="F79646"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F79646" w:sz="8" w:space="0"/>
          <w:insideH w:val="nil"/>
          <w:insideV w:val="nil"/>
        </w:tcBorders>
        <w:shd w:val="clear" w:color="auto" w:fill="FFFFFF"/>
      </w:tcPr>
    </w:tblStylePr>
    <w:tblStylePr w:type="lastCol">
      <w:rPr>
        <w:rFonts w:cs="Times New Roman"/>
      </w:rPr>
      <w:tblPr/>
      <w:tcPr>
        <w:tcBorders>
          <w:top w:val="nil"/>
          <w:left w:val="single" w:color="F79646"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3">
    <w:name w:val="Medium Grid 1"/>
    <w:basedOn w:val="32"/>
    <w:uiPriority w:val="99"/>
    <w:rPr>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color="404040"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84">
    <w:name w:val="Medium Grid 1 Accent 1"/>
    <w:basedOn w:val="32"/>
    <w:uiPriority w:val="99"/>
    <w:rPr>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color="7BA0CD"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85">
    <w:name w:val="Medium Grid 1 Accent 2"/>
    <w:basedOn w:val="32"/>
    <w:uiPriority w:val="99"/>
    <w:rPr>
      <w:kern w:val="0"/>
      <w:sz w:val="20"/>
      <w:szCs w:val="20"/>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color="CF7B79"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86">
    <w:name w:val="Medium Grid 1 Accent 3"/>
    <w:basedOn w:val="32"/>
    <w:uiPriority w:val="99"/>
    <w:rPr>
      <w:kern w:val="0"/>
      <w:sz w:val="20"/>
      <w:szCs w:val="20"/>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color="B3CC82"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87">
    <w:name w:val="Medium Grid 1 Accent 4"/>
    <w:basedOn w:val="32"/>
    <w:uiPriority w:val="99"/>
    <w:rPr>
      <w:kern w:val="0"/>
      <w:sz w:val="20"/>
      <w:szCs w:val="20"/>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color="9F8AB9"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88">
    <w:name w:val="Medium Grid 1 Accent 5"/>
    <w:basedOn w:val="32"/>
    <w:uiPriority w:val="99"/>
    <w:rPr>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color="78C0D4"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89">
    <w:name w:val="Medium Grid 1 Accent 6"/>
    <w:basedOn w:val="32"/>
    <w:uiPriority w:val="99"/>
    <w:rPr>
      <w:kern w:val="0"/>
      <w:sz w:val="20"/>
      <w:szCs w:val="20"/>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color="F9B074"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90">
    <w:name w:val="Medium Grid 2"/>
    <w:basedOn w:val="32"/>
    <w:uiPriority w:val="99"/>
    <w:rPr>
      <w:rFonts w:ascii="Calibri" w:hAnsi="Calibri" w:eastAsia="MS Gothi"/>
      <w:color w:val="000000"/>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insideV w:val="single" w:sz="6" w:space="0"/>
        </w:tcBorders>
        <w:shd w:val="clear" w:color="auto" w:fill="808080"/>
      </w:tcPr>
    </w:tblStylePr>
    <w:tblStylePr w:type="nwCell">
      <w:rPr>
        <w:rFonts w:cs="Times New Roman"/>
      </w:rPr>
      <w:tblPr/>
      <w:tcPr>
        <w:shd w:val="clear" w:color="auto" w:fill="FFFFFF"/>
      </w:tcPr>
    </w:tblStylePr>
  </w:style>
  <w:style w:type="table" w:styleId="91">
    <w:name w:val="Medium Grid 2 Accent 1"/>
    <w:basedOn w:val="32"/>
    <w:uiPriority w:val="99"/>
    <w:rPr>
      <w:rFonts w:ascii="Calibri" w:hAnsi="Calibri" w:eastAsia="MS Gothi"/>
      <w:color w:val="000000"/>
      <w:kern w:val="0"/>
      <w:sz w:val="20"/>
      <w:szCs w:val="2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insideV w:val="single" w:sz="6" w:space="0"/>
        </w:tcBorders>
        <w:shd w:val="clear" w:color="auto" w:fill="A7BFDE"/>
      </w:tcPr>
    </w:tblStylePr>
    <w:tblStylePr w:type="nwCell">
      <w:rPr>
        <w:rFonts w:cs="Times New Roman"/>
      </w:rPr>
      <w:tblPr/>
      <w:tcPr>
        <w:shd w:val="clear" w:color="auto" w:fill="FFFFFF"/>
      </w:tcPr>
    </w:tblStylePr>
  </w:style>
  <w:style w:type="table" w:styleId="92">
    <w:name w:val="Medium Grid 2 Accent 2"/>
    <w:basedOn w:val="32"/>
    <w:uiPriority w:val="99"/>
    <w:rPr>
      <w:rFonts w:ascii="Calibri" w:hAnsi="Calibri" w:eastAsia="MS Gothi"/>
      <w:color w:val="000000"/>
      <w:kern w:val="0"/>
      <w:sz w:val="20"/>
      <w:szCs w:val="2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insideV w:val="single" w:sz="6" w:space="0"/>
        </w:tcBorders>
        <w:shd w:val="clear" w:color="auto" w:fill="DFA7A6"/>
      </w:tcPr>
    </w:tblStylePr>
    <w:tblStylePr w:type="nwCell">
      <w:rPr>
        <w:rFonts w:cs="Times New Roman"/>
      </w:rPr>
      <w:tblPr/>
      <w:tcPr>
        <w:shd w:val="clear" w:color="auto" w:fill="FFFFFF"/>
      </w:tcPr>
    </w:tblStylePr>
  </w:style>
  <w:style w:type="table" w:styleId="93">
    <w:name w:val="Medium Grid 2 Accent 3"/>
    <w:basedOn w:val="32"/>
    <w:uiPriority w:val="99"/>
    <w:rPr>
      <w:rFonts w:ascii="Calibri" w:hAnsi="Calibri" w:eastAsia="MS Gothi"/>
      <w:color w:val="000000"/>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insideV w:val="single" w:sz="6" w:space="0"/>
        </w:tcBorders>
        <w:shd w:val="clear" w:color="auto" w:fill="CDDDAC"/>
      </w:tcPr>
    </w:tblStylePr>
    <w:tblStylePr w:type="nwCell">
      <w:rPr>
        <w:rFonts w:cs="Times New Roman"/>
      </w:rPr>
      <w:tblPr/>
      <w:tcPr>
        <w:shd w:val="clear" w:color="auto" w:fill="FFFFFF"/>
      </w:tcPr>
    </w:tblStylePr>
  </w:style>
  <w:style w:type="table" w:styleId="94">
    <w:name w:val="Medium Grid 2 Accent 4"/>
    <w:basedOn w:val="32"/>
    <w:uiPriority w:val="99"/>
    <w:rPr>
      <w:rFonts w:ascii="Calibri" w:hAnsi="Calibri" w:eastAsia="MS Gothi"/>
      <w:color w:val="000000"/>
      <w:kern w:val="0"/>
      <w:sz w:val="20"/>
      <w:szCs w:val="2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insideV w:val="single" w:sz="6" w:space="0"/>
        </w:tcBorders>
        <w:shd w:val="clear" w:color="auto" w:fill="BFB1D0"/>
      </w:tcPr>
    </w:tblStylePr>
    <w:tblStylePr w:type="nwCell">
      <w:rPr>
        <w:rFonts w:cs="Times New Roman"/>
      </w:rPr>
      <w:tblPr/>
      <w:tcPr>
        <w:shd w:val="clear" w:color="auto" w:fill="FFFFFF"/>
      </w:tcPr>
    </w:tblStylePr>
  </w:style>
  <w:style w:type="table" w:styleId="95">
    <w:name w:val="Medium Grid 2 Accent 5"/>
    <w:basedOn w:val="32"/>
    <w:uiPriority w:val="99"/>
    <w:rPr>
      <w:rFonts w:ascii="Calibri" w:hAnsi="Calibri" w:eastAsia="MS Gothi"/>
      <w:color w:val="000000"/>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insideV w:val="single" w:sz="6" w:space="0"/>
        </w:tcBorders>
        <w:shd w:val="clear" w:color="auto" w:fill="A5D5E2"/>
      </w:tcPr>
    </w:tblStylePr>
    <w:tblStylePr w:type="nwCell">
      <w:rPr>
        <w:rFonts w:cs="Times New Roman"/>
      </w:rPr>
      <w:tblPr/>
      <w:tcPr>
        <w:shd w:val="clear" w:color="auto" w:fill="FFFFFF"/>
      </w:tcPr>
    </w:tblStylePr>
  </w:style>
  <w:style w:type="table" w:styleId="96">
    <w:name w:val="Medium Grid 2 Accent 6"/>
    <w:basedOn w:val="32"/>
    <w:uiPriority w:val="99"/>
    <w:rPr>
      <w:rFonts w:ascii="Calibri" w:hAnsi="Calibri" w:eastAsia="MS Gothi"/>
      <w:color w:val="000000"/>
      <w:kern w:val="0"/>
      <w:sz w:val="20"/>
      <w:szCs w:val="2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insideV w:val="single" w:sz="6" w:space="0"/>
        </w:tcBorders>
        <w:shd w:val="clear" w:color="auto" w:fill="FBCAA2"/>
      </w:tcPr>
    </w:tblStylePr>
    <w:tblStylePr w:type="nwCell">
      <w:rPr>
        <w:rFonts w:cs="Times New Roman"/>
      </w:rPr>
      <w:tblPr/>
      <w:tcPr>
        <w:shd w:val="clear" w:color="auto" w:fill="FFFFFF"/>
      </w:tcPr>
    </w:tblStylePr>
  </w:style>
  <w:style w:type="table" w:styleId="97">
    <w:name w:val="Medium Grid 3"/>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98">
    <w:name w:val="Medium Grid 3 Accent 1"/>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99">
    <w:name w:val="Medium Grid 3 Accent 2"/>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00">
    <w:name w:val="Medium Grid 3 Accent 3"/>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01">
    <w:name w:val="Medium Grid 3 Accent 4"/>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02">
    <w:name w:val="Medium Grid 3 Accent 5"/>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03">
    <w:name w:val="Medium Grid 3 Accent 6"/>
    <w:basedOn w:val="32"/>
    <w:uiPriority w:val="99"/>
    <w:rPr>
      <w:kern w:val="0"/>
      <w:sz w:val="20"/>
      <w:szCs w:val="20"/>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04">
    <w:name w:val="Dark List"/>
    <w:basedOn w:val="32"/>
    <w:uiPriority w:val="99"/>
    <w:rPr>
      <w:color w:val="FFFFFF"/>
      <w:kern w:val="0"/>
      <w:sz w:val="20"/>
      <w:szCs w:val="20"/>
    </w:rPr>
    <w:tblPr>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color="FFFFFF" w:sz="18" w:space="0"/>
          <w:insideH w:val="nil"/>
          <w:insideV w:val="nil"/>
        </w:tcBorders>
        <w:shd w:val="clear" w:color="auto" w:fill="000000"/>
      </w:tcPr>
    </w:tblStylePr>
    <w:tblStylePr w:type="lastCol">
      <w:rPr>
        <w:rFonts w:cs="Times New Roman"/>
      </w:rPr>
      <w:tblPr/>
      <w:tcPr>
        <w:tcBorders>
          <w:top w:val="nil"/>
          <w:left w:val="single" w:color="FFFFFF" w:sz="18" w:space="0"/>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05">
    <w:name w:val="Dark List Accent 1"/>
    <w:basedOn w:val="32"/>
    <w:uiPriority w:val="99"/>
    <w:rPr>
      <w:color w:val="FFFFFF"/>
      <w:kern w:val="0"/>
      <w:sz w:val="20"/>
      <w:szCs w:val="20"/>
    </w:rPr>
    <w:tblPr>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color="FFFFFF" w:sz="18" w:space="0"/>
          <w:insideH w:val="nil"/>
          <w:insideV w:val="nil"/>
        </w:tcBorders>
        <w:shd w:val="clear" w:color="auto" w:fill="365F91"/>
      </w:tcPr>
    </w:tblStylePr>
    <w:tblStylePr w:type="lastCol">
      <w:rPr>
        <w:rFonts w:cs="Times New Roman"/>
      </w:rPr>
      <w:tblPr/>
      <w:tcPr>
        <w:tcBorders>
          <w:top w:val="nil"/>
          <w:left w:val="single" w:color="FFFFFF" w:sz="18" w:space="0"/>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106">
    <w:name w:val="Dark List Accent 2"/>
    <w:basedOn w:val="32"/>
    <w:uiPriority w:val="99"/>
    <w:rPr>
      <w:color w:val="FFFFFF"/>
      <w:kern w:val="0"/>
      <w:sz w:val="20"/>
      <w:szCs w:val="20"/>
    </w:rPr>
    <w:tblPr>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color="FFFFFF" w:sz="18" w:space="0"/>
          <w:insideH w:val="nil"/>
          <w:insideV w:val="nil"/>
        </w:tcBorders>
        <w:shd w:val="clear" w:color="auto" w:fill="943634"/>
      </w:tcPr>
    </w:tblStylePr>
    <w:tblStylePr w:type="lastCol">
      <w:rPr>
        <w:rFonts w:cs="Times New Roman"/>
      </w:rPr>
      <w:tblPr/>
      <w:tcPr>
        <w:tcBorders>
          <w:top w:val="nil"/>
          <w:left w:val="single" w:color="FFFFFF" w:sz="18" w:space="0"/>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107">
    <w:name w:val="Dark List Accent 3"/>
    <w:basedOn w:val="32"/>
    <w:uiPriority w:val="99"/>
    <w:rPr>
      <w:color w:val="FFFFFF"/>
      <w:kern w:val="0"/>
      <w:sz w:val="20"/>
      <w:szCs w:val="20"/>
    </w:rPr>
    <w:tblPr>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color="FFFFFF" w:sz="18" w:space="0"/>
          <w:insideH w:val="nil"/>
          <w:insideV w:val="nil"/>
        </w:tcBorders>
        <w:shd w:val="clear" w:color="auto" w:fill="76923C"/>
      </w:tcPr>
    </w:tblStylePr>
    <w:tblStylePr w:type="lastCol">
      <w:rPr>
        <w:rFonts w:cs="Times New Roman"/>
      </w:rPr>
      <w:tblPr/>
      <w:tcPr>
        <w:tcBorders>
          <w:top w:val="nil"/>
          <w:left w:val="single" w:color="FFFFFF" w:sz="18" w:space="0"/>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108">
    <w:name w:val="Dark List Accent 4"/>
    <w:basedOn w:val="32"/>
    <w:uiPriority w:val="99"/>
    <w:rPr>
      <w:color w:val="FFFFFF"/>
      <w:kern w:val="0"/>
      <w:sz w:val="20"/>
      <w:szCs w:val="20"/>
    </w:rPr>
    <w:tblPr>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color="FFFFFF" w:sz="18" w:space="0"/>
          <w:insideH w:val="nil"/>
          <w:insideV w:val="nil"/>
        </w:tcBorders>
        <w:shd w:val="clear" w:color="auto" w:fill="5F497A"/>
      </w:tcPr>
    </w:tblStylePr>
    <w:tblStylePr w:type="lastCol">
      <w:rPr>
        <w:rFonts w:cs="Times New Roman"/>
      </w:rPr>
      <w:tblPr/>
      <w:tcPr>
        <w:tcBorders>
          <w:top w:val="nil"/>
          <w:left w:val="single" w:color="FFFFFF" w:sz="18" w:space="0"/>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109">
    <w:name w:val="Dark List Accent 5"/>
    <w:basedOn w:val="32"/>
    <w:uiPriority w:val="99"/>
    <w:rPr>
      <w:color w:val="FFFFFF"/>
      <w:kern w:val="0"/>
      <w:sz w:val="20"/>
      <w:szCs w:val="20"/>
    </w:rPr>
    <w:tblPr>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color="FFFFFF" w:sz="18" w:space="0"/>
          <w:insideH w:val="nil"/>
          <w:insideV w:val="nil"/>
        </w:tcBorders>
        <w:shd w:val="clear" w:color="auto" w:fill="31849B"/>
      </w:tcPr>
    </w:tblStylePr>
    <w:tblStylePr w:type="lastCol">
      <w:rPr>
        <w:rFonts w:cs="Times New Roman"/>
      </w:rPr>
      <w:tblPr/>
      <w:tcPr>
        <w:tcBorders>
          <w:top w:val="nil"/>
          <w:left w:val="single" w:color="FFFFFF" w:sz="18" w:space="0"/>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110">
    <w:name w:val="Dark List Accent 6"/>
    <w:basedOn w:val="32"/>
    <w:uiPriority w:val="99"/>
    <w:rPr>
      <w:color w:val="FFFFFF"/>
      <w:kern w:val="0"/>
      <w:sz w:val="20"/>
      <w:szCs w:val="20"/>
    </w:rPr>
    <w:tblPr>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color="FFFFFF" w:sz="18" w:space="0"/>
          <w:insideH w:val="nil"/>
          <w:insideV w:val="nil"/>
        </w:tcBorders>
        <w:shd w:val="clear" w:color="auto" w:fill="E36C0A"/>
      </w:tcPr>
    </w:tblStylePr>
    <w:tblStylePr w:type="lastCol">
      <w:rPr>
        <w:rFonts w:cs="Times New Roman"/>
      </w:rPr>
      <w:tblPr/>
      <w:tcPr>
        <w:tcBorders>
          <w:top w:val="nil"/>
          <w:left w:val="single" w:color="FFFFFF" w:sz="18" w:space="0"/>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styleId="111">
    <w:name w:val="Colorful Shading"/>
    <w:basedOn w:val="32"/>
    <w:uiPriority w:val="99"/>
    <w:rPr>
      <w:color w:val="000000"/>
      <w:kern w:val="0"/>
      <w:sz w:val="20"/>
      <w:szCs w:val="2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000000"/>
      </w:tcPr>
    </w:tblStylePr>
    <w:tblStylePr w:type="firstCol">
      <w:rPr>
        <w:rFonts w:cs="Times New Roman"/>
        <w:color w:val="FFFFFF"/>
      </w:rPr>
      <w:tblPr/>
      <w:tcPr>
        <w:tcBorders>
          <w:top w:val="nil"/>
          <w:left w:val="nil"/>
          <w:bottom w:val="nil"/>
          <w:right w:val="nil"/>
          <w:insideH w:val="single" w:sz="4" w:space="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12">
    <w:name w:val="Colorful Shading Accent 1"/>
    <w:basedOn w:val="32"/>
    <w:uiPriority w:val="99"/>
    <w:rPr>
      <w:color w:val="000000"/>
      <w:kern w:val="0"/>
      <w:sz w:val="20"/>
      <w:szCs w:val="2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2C4C74"/>
      </w:tcPr>
    </w:tblStylePr>
    <w:tblStylePr w:type="firstCol">
      <w:rPr>
        <w:rFonts w:cs="Times New Roman"/>
        <w:color w:val="FFFFFF"/>
      </w:rPr>
      <w:tblPr/>
      <w:tcPr>
        <w:tcBorders>
          <w:top w:val="nil"/>
          <w:left w:val="nil"/>
          <w:bottom w:val="nil"/>
          <w:right w:val="nil"/>
          <w:insideH w:val="single" w:sz="4" w:space="0"/>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113">
    <w:name w:val="Colorful Shading Accent 2"/>
    <w:basedOn w:val="32"/>
    <w:uiPriority w:val="99"/>
    <w:rPr>
      <w:color w:val="000000"/>
      <w:kern w:val="0"/>
      <w:sz w:val="20"/>
      <w:szCs w:val="2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772C2A"/>
      </w:tcPr>
    </w:tblStylePr>
    <w:tblStylePr w:type="firstCol">
      <w:rPr>
        <w:rFonts w:cs="Times New Roman"/>
        <w:color w:val="FFFFFF"/>
      </w:rPr>
      <w:tblPr/>
      <w:tcPr>
        <w:tcBorders>
          <w:top w:val="nil"/>
          <w:left w:val="nil"/>
          <w:bottom w:val="nil"/>
          <w:right w:val="nil"/>
          <w:insideH w:val="single" w:sz="4" w:space="0"/>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114">
    <w:name w:val="Colorful Shading Accent 3"/>
    <w:basedOn w:val="32"/>
    <w:uiPriority w:val="99"/>
    <w:rPr>
      <w:color w:val="000000"/>
      <w:kern w:val="0"/>
      <w:sz w:val="20"/>
      <w:szCs w:val="2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color="8064A2"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5E7530"/>
      </w:tcPr>
    </w:tblStylePr>
    <w:tblStylePr w:type="firstCol">
      <w:rPr>
        <w:rFonts w:cs="Times New Roman"/>
        <w:color w:val="FFFFFF"/>
      </w:rPr>
      <w:tblPr/>
      <w:tcPr>
        <w:tcBorders>
          <w:top w:val="nil"/>
          <w:left w:val="nil"/>
          <w:bottom w:val="nil"/>
          <w:right w:val="nil"/>
          <w:insideH w:val="single" w:sz="4" w:space="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15">
    <w:name w:val="Colorful Shading Accent 4"/>
    <w:basedOn w:val="32"/>
    <w:uiPriority w:val="99"/>
    <w:rPr>
      <w:color w:val="000000"/>
      <w:kern w:val="0"/>
      <w:sz w:val="20"/>
      <w:szCs w:val="2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color="9BBB59"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4C3B62"/>
      </w:tcPr>
    </w:tblStylePr>
    <w:tblStylePr w:type="firstCol">
      <w:rPr>
        <w:rFonts w:cs="Times New Roman"/>
        <w:color w:val="FFFFFF"/>
      </w:rPr>
      <w:tblPr/>
      <w:tcPr>
        <w:tcBorders>
          <w:top w:val="nil"/>
          <w:left w:val="nil"/>
          <w:bottom w:val="nil"/>
          <w:right w:val="nil"/>
          <w:insideH w:val="single" w:sz="4" w:space="0"/>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116">
    <w:name w:val="Colorful Shading Accent 5"/>
    <w:basedOn w:val="32"/>
    <w:uiPriority w:val="99"/>
    <w:rPr>
      <w:color w:val="000000"/>
      <w:kern w:val="0"/>
      <w:sz w:val="20"/>
      <w:szCs w:val="2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color="F79646"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276A7C"/>
      </w:tcPr>
    </w:tblStylePr>
    <w:tblStylePr w:type="firstCol">
      <w:rPr>
        <w:rFonts w:cs="Times New Roman"/>
        <w:color w:val="FFFFFF"/>
      </w:rPr>
      <w:tblPr/>
      <w:tcPr>
        <w:tcBorders>
          <w:top w:val="nil"/>
          <w:left w:val="nil"/>
          <w:bottom w:val="nil"/>
          <w:right w:val="nil"/>
          <w:insideH w:val="single" w:sz="4" w:space="0"/>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17">
    <w:name w:val="Colorful Shading Accent 6"/>
    <w:basedOn w:val="32"/>
    <w:uiPriority w:val="99"/>
    <w:rPr>
      <w:color w:val="000000"/>
      <w:kern w:val="0"/>
      <w:sz w:val="20"/>
      <w:szCs w:val="2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color="4BACC6"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B65608"/>
      </w:tcPr>
    </w:tblStylePr>
    <w:tblStylePr w:type="firstCol">
      <w:rPr>
        <w:rFonts w:cs="Times New Roman"/>
        <w:color w:val="FFFFFF"/>
      </w:rPr>
      <w:tblPr/>
      <w:tcPr>
        <w:tcBorders>
          <w:top w:val="nil"/>
          <w:left w:val="nil"/>
          <w:bottom w:val="nil"/>
          <w:right w:val="nil"/>
          <w:insideH w:val="single" w:sz="4" w:space="0"/>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118">
    <w:name w:val="Colorful List"/>
    <w:basedOn w:val="32"/>
    <w:uiPriority w:val="99"/>
    <w:rPr>
      <w:color w:val="000000"/>
      <w:kern w:val="0"/>
      <w:sz w:val="20"/>
      <w:szCs w:val="20"/>
    </w:rPr>
    <w:tblPr>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19">
    <w:name w:val="Colorful List Accent 1"/>
    <w:basedOn w:val="32"/>
    <w:uiPriority w:val="99"/>
    <w:rPr>
      <w:color w:val="000000"/>
      <w:kern w:val="0"/>
      <w:sz w:val="20"/>
      <w:szCs w:val="20"/>
    </w:rPr>
    <w:tblPr>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120">
    <w:name w:val="Colorful List Accent 2"/>
    <w:basedOn w:val="32"/>
    <w:qFormat/>
    <w:uiPriority w:val="99"/>
    <w:rPr>
      <w:color w:val="000000"/>
      <w:kern w:val="0"/>
      <w:sz w:val="20"/>
      <w:szCs w:val="20"/>
    </w:rPr>
    <w:tblPr>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121">
    <w:name w:val="Colorful List Accent 3"/>
    <w:basedOn w:val="32"/>
    <w:uiPriority w:val="99"/>
    <w:rPr>
      <w:color w:val="000000"/>
      <w:kern w:val="0"/>
      <w:sz w:val="20"/>
      <w:szCs w:val="20"/>
    </w:rPr>
    <w:tblPr>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color="FFFFFF" w:sz="12" w:space="0"/>
        </w:tcBorders>
        <w:shd w:val="clear" w:color="auto" w:fill="664E82"/>
      </w:tcPr>
    </w:tblStylePr>
    <w:tblStylePr w:type="lastRow">
      <w:rPr>
        <w:rFonts w:cs="Times New Roman"/>
        <w:b/>
        <w:bCs/>
        <w:color w:val="664E82"/>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122">
    <w:name w:val="Colorful List Accent 4"/>
    <w:basedOn w:val="32"/>
    <w:uiPriority w:val="99"/>
    <w:rPr>
      <w:color w:val="000000"/>
      <w:kern w:val="0"/>
      <w:sz w:val="20"/>
      <w:szCs w:val="20"/>
    </w:rPr>
    <w:tblPr>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color="FFFFFF" w:sz="12" w:space="0"/>
        </w:tcBorders>
        <w:shd w:val="clear" w:color="auto" w:fill="7E9C40"/>
      </w:tcPr>
    </w:tblStylePr>
    <w:tblStylePr w:type="lastRow">
      <w:rPr>
        <w:rFonts w:cs="Times New Roman"/>
        <w:b/>
        <w:bCs/>
        <w:color w:val="7E9C40"/>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3">
    <w:name w:val="Colorful List Accent 5"/>
    <w:basedOn w:val="32"/>
    <w:uiPriority w:val="99"/>
    <w:rPr>
      <w:color w:val="000000"/>
      <w:kern w:val="0"/>
      <w:sz w:val="20"/>
      <w:szCs w:val="20"/>
    </w:rPr>
    <w:tblPr>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color="FFFFFF" w:sz="12" w:space="0"/>
        </w:tcBorders>
        <w:shd w:val="clear" w:color="auto" w:fill="F2730A"/>
      </w:tcPr>
    </w:tblStylePr>
    <w:tblStylePr w:type="lastRow">
      <w:rPr>
        <w:rFonts w:cs="Times New Roman"/>
        <w:b/>
        <w:bCs/>
        <w:color w:val="F2730A"/>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124">
    <w:name w:val="Colorful List Accent 6"/>
    <w:basedOn w:val="32"/>
    <w:uiPriority w:val="99"/>
    <w:rPr>
      <w:color w:val="000000"/>
      <w:kern w:val="0"/>
      <w:sz w:val="20"/>
      <w:szCs w:val="20"/>
    </w:rPr>
    <w:tblPr>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color="FFFFFF" w:sz="12" w:space="0"/>
        </w:tcBorders>
        <w:shd w:val="clear" w:color="auto" w:fill="348DA5"/>
      </w:tcPr>
    </w:tblStylePr>
    <w:tblStylePr w:type="lastRow">
      <w:rPr>
        <w:rFonts w:cs="Times New Roman"/>
        <w:b/>
        <w:bCs/>
        <w:color w:val="348DA5"/>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125">
    <w:name w:val="Colorful Grid"/>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26">
    <w:name w:val="Colorful Grid Accent 1"/>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7">
    <w:name w:val="Colorful Grid Accent 2"/>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28">
    <w:name w:val="Colorful Grid Accent 3"/>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9">
    <w:name w:val="Colorful Grid Accent 4"/>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0">
    <w:name w:val="Colorful Grid Accent 5"/>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31">
    <w:name w:val="Colorful Grid Accent 6"/>
    <w:basedOn w:val="32"/>
    <w:uiPriority w:val="99"/>
    <w:rPr>
      <w:color w:val="000000"/>
      <w:kern w:val="0"/>
      <w:sz w:val="20"/>
      <w:szCs w:val="20"/>
    </w:rPr>
    <w:tblPr>
      <w:tblBorders>
        <w:insideH w:val="single" w:color="FFFFFF" w:sz="4" w:space="0"/>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styleId="133">
    <w:name w:val="Strong"/>
    <w:basedOn w:val="132"/>
    <w:qFormat/>
    <w:uiPriority w:val="99"/>
    <w:rPr>
      <w:rFonts w:cs="Times New Roman"/>
      <w:b/>
      <w:bCs/>
    </w:rPr>
  </w:style>
  <w:style w:type="character" w:styleId="134">
    <w:name w:val="Emphasis"/>
    <w:basedOn w:val="132"/>
    <w:qFormat/>
    <w:uiPriority w:val="99"/>
    <w:rPr>
      <w:rFonts w:cs="Times New Roman"/>
      <w:i/>
      <w:iCs/>
    </w:rPr>
  </w:style>
  <w:style w:type="character" w:customStyle="1" w:styleId="135">
    <w:name w:val="Heading 1 Char"/>
    <w:basedOn w:val="132"/>
    <w:link w:val="3"/>
    <w:locked/>
    <w:uiPriority w:val="99"/>
    <w:rPr>
      <w:rFonts w:ascii="Calibri" w:hAnsi="Calibri" w:eastAsia="MS Gothi" w:cs="Times New Roman"/>
      <w:b/>
      <w:bCs/>
      <w:color w:val="365F91"/>
      <w:sz w:val="28"/>
      <w:szCs w:val="28"/>
    </w:rPr>
  </w:style>
  <w:style w:type="character" w:customStyle="1" w:styleId="136">
    <w:name w:val="Heading 2 Char"/>
    <w:basedOn w:val="132"/>
    <w:link w:val="4"/>
    <w:locked/>
    <w:uiPriority w:val="99"/>
    <w:rPr>
      <w:rFonts w:ascii="Calibri" w:hAnsi="Calibri" w:eastAsia="MS Gothi" w:cs="Times New Roman"/>
      <w:b/>
      <w:bCs/>
      <w:color w:val="4F81BD"/>
      <w:sz w:val="26"/>
      <w:szCs w:val="26"/>
    </w:rPr>
  </w:style>
  <w:style w:type="character" w:customStyle="1" w:styleId="137">
    <w:name w:val="Heading 3 Char"/>
    <w:basedOn w:val="132"/>
    <w:link w:val="5"/>
    <w:locked/>
    <w:uiPriority w:val="99"/>
    <w:rPr>
      <w:rFonts w:ascii="Calibri" w:hAnsi="Calibri" w:eastAsia="MS Gothi" w:cs="Times New Roman"/>
      <w:b/>
      <w:bCs/>
      <w:color w:val="4F81BD"/>
    </w:rPr>
  </w:style>
  <w:style w:type="character" w:customStyle="1" w:styleId="138">
    <w:name w:val="Heading 4 Char"/>
    <w:basedOn w:val="132"/>
    <w:link w:val="6"/>
    <w:semiHidden/>
    <w:locked/>
    <w:uiPriority w:val="99"/>
    <w:rPr>
      <w:rFonts w:ascii="Calibri" w:hAnsi="Calibri" w:eastAsia="MS Gothi" w:cs="Times New Roman"/>
      <w:b/>
      <w:bCs/>
      <w:i/>
      <w:iCs/>
      <w:color w:val="4F81BD"/>
    </w:rPr>
  </w:style>
  <w:style w:type="character" w:customStyle="1" w:styleId="139">
    <w:name w:val="Heading 5 Char"/>
    <w:basedOn w:val="132"/>
    <w:link w:val="7"/>
    <w:semiHidden/>
    <w:locked/>
    <w:uiPriority w:val="99"/>
    <w:rPr>
      <w:rFonts w:ascii="Calibri" w:hAnsi="Calibri" w:eastAsia="MS Gothi" w:cs="Times New Roman"/>
      <w:color w:val="243F60"/>
    </w:rPr>
  </w:style>
  <w:style w:type="character" w:customStyle="1" w:styleId="140">
    <w:name w:val="Heading 6 Char"/>
    <w:basedOn w:val="132"/>
    <w:link w:val="8"/>
    <w:semiHidden/>
    <w:locked/>
    <w:uiPriority w:val="99"/>
    <w:rPr>
      <w:rFonts w:ascii="Calibri" w:hAnsi="Calibri" w:eastAsia="MS Gothi" w:cs="Times New Roman"/>
      <w:i/>
      <w:iCs/>
      <w:color w:val="243F60"/>
    </w:rPr>
  </w:style>
  <w:style w:type="character" w:customStyle="1" w:styleId="141">
    <w:name w:val="Heading 7 Char"/>
    <w:basedOn w:val="132"/>
    <w:link w:val="9"/>
    <w:semiHidden/>
    <w:locked/>
    <w:uiPriority w:val="99"/>
    <w:rPr>
      <w:rFonts w:ascii="Calibri" w:hAnsi="Calibri" w:eastAsia="MS Gothi" w:cs="Times New Roman"/>
      <w:i/>
      <w:iCs/>
      <w:color w:val="404040"/>
    </w:rPr>
  </w:style>
  <w:style w:type="character" w:customStyle="1" w:styleId="142">
    <w:name w:val="Heading 8 Char"/>
    <w:basedOn w:val="132"/>
    <w:link w:val="10"/>
    <w:semiHidden/>
    <w:locked/>
    <w:uiPriority w:val="99"/>
    <w:rPr>
      <w:rFonts w:ascii="Calibri" w:hAnsi="Calibri" w:eastAsia="MS Gothi" w:cs="Times New Roman"/>
      <w:color w:val="4F81BD"/>
      <w:sz w:val="20"/>
      <w:szCs w:val="20"/>
    </w:rPr>
  </w:style>
  <w:style w:type="character" w:customStyle="1" w:styleId="143">
    <w:name w:val="Heading 9 Char"/>
    <w:basedOn w:val="132"/>
    <w:link w:val="11"/>
    <w:semiHidden/>
    <w:locked/>
    <w:uiPriority w:val="99"/>
    <w:rPr>
      <w:rFonts w:ascii="Calibri" w:hAnsi="Calibri" w:eastAsia="MS Gothi" w:cs="Times New Roman"/>
      <w:i/>
      <w:iCs/>
      <w:color w:val="404040"/>
      <w:sz w:val="20"/>
      <w:szCs w:val="20"/>
    </w:rPr>
  </w:style>
  <w:style w:type="character" w:customStyle="1" w:styleId="144">
    <w:name w:val="Header Char"/>
    <w:basedOn w:val="132"/>
    <w:link w:val="25"/>
    <w:locked/>
    <w:uiPriority w:val="99"/>
    <w:rPr>
      <w:rFonts w:cs="Times New Roman"/>
    </w:rPr>
  </w:style>
  <w:style w:type="character" w:customStyle="1" w:styleId="145">
    <w:name w:val="Footer Char"/>
    <w:basedOn w:val="132"/>
    <w:link w:val="24"/>
    <w:locked/>
    <w:uiPriority w:val="99"/>
    <w:rPr>
      <w:rFonts w:cs="Times New Roman"/>
    </w:rPr>
  </w:style>
  <w:style w:type="paragraph" w:styleId="146">
    <w:name w:val="No Spacing"/>
    <w:qFormat/>
    <w:uiPriority w:val="99"/>
    <w:rPr>
      <w:rFonts w:ascii="Cambria" w:hAnsi="Cambria" w:eastAsia="MS Minngs" w:cs="Times New Roman"/>
      <w:kern w:val="0"/>
      <w:sz w:val="22"/>
      <w:szCs w:val="22"/>
      <w:lang w:val="en-US" w:eastAsia="en-US" w:bidi="ar-SA"/>
    </w:rPr>
  </w:style>
  <w:style w:type="character" w:customStyle="1" w:styleId="147">
    <w:name w:val="Title Char"/>
    <w:basedOn w:val="132"/>
    <w:link w:val="31"/>
    <w:locked/>
    <w:uiPriority w:val="99"/>
    <w:rPr>
      <w:rFonts w:ascii="Calibri" w:hAnsi="Calibri" w:eastAsia="MS Gothi" w:cs="Times New Roman"/>
      <w:color w:val="17365D"/>
      <w:spacing w:val="5"/>
      <w:kern w:val="28"/>
      <w:sz w:val="52"/>
      <w:szCs w:val="52"/>
    </w:rPr>
  </w:style>
  <w:style w:type="character" w:customStyle="1" w:styleId="148">
    <w:name w:val="Subtitle Char"/>
    <w:basedOn w:val="132"/>
    <w:link w:val="26"/>
    <w:locked/>
    <w:uiPriority w:val="99"/>
    <w:rPr>
      <w:rFonts w:ascii="Calibri" w:hAnsi="Calibri" w:eastAsia="MS Gothi" w:cs="Times New Roman"/>
      <w:i/>
      <w:iCs/>
      <w:color w:val="4F81BD"/>
      <w:spacing w:val="15"/>
      <w:sz w:val="24"/>
      <w:szCs w:val="24"/>
    </w:rPr>
  </w:style>
  <w:style w:type="paragraph" w:styleId="149">
    <w:name w:val="List Paragraph"/>
    <w:basedOn w:val="1"/>
    <w:qFormat/>
    <w:uiPriority w:val="99"/>
    <w:pPr>
      <w:ind w:left="720"/>
      <w:contextualSpacing/>
    </w:pPr>
  </w:style>
  <w:style w:type="character" w:customStyle="1" w:styleId="150">
    <w:name w:val="Body Text Char"/>
    <w:basedOn w:val="132"/>
    <w:link w:val="19"/>
    <w:locked/>
    <w:uiPriority w:val="99"/>
    <w:rPr>
      <w:rFonts w:cs="Times New Roman"/>
    </w:rPr>
  </w:style>
  <w:style w:type="character" w:customStyle="1" w:styleId="151">
    <w:name w:val="Body Text 2 Char"/>
    <w:basedOn w:val="132"/>
    <w:link w:val="28"/>
    <w:locked/>
    <w:uiPriority w:val="99"/>
    <w:rPr>
      <w:rFonts w:cs="Times New Roman"/>
    </w:rPr>
  </w:style>
  <w:style w:type="character" w:customStyle="1" w:styleId="152">
    <w:name w:val="Body Text 3 Char"/>
    <w:basedOn w:val="132"/>
    <w:link w:val="17"/>
    <w:locked/>
    <w:uiPriority w:val="99"/>
    <w:rPr>
      <w:rFonts w:cs="Times New Roman"/>
      <w:sz w:val="16"/>
      <w:szCs w:val="16"/>
    </w:rPr>
  </w:style>
  <w:style w:type="character" w:customStyle="1" w:styleId="153">
    <w:name w:val="Macro Text Char"/>
    <w:basedOn w:val="132"/>
    <w:link w:val="2"/>
    <w:locked/>
    <w:uiPriority w:val="99"/>
    <w:rPr>
      <w:rFonts w:ascii="Courier" w:hAnsi="Courier" w:cs="Times New Roman"/>
      <w:lang w:val="en-US" w:eastAsia="en-US" w:bidi="ar-SA"/>
    </w:rPr>
  </w:style>
  <w:style w:type="paragraph" w:styleId="154">
    <w:name w:val="Quote"/>
    <w:basedOn w:val="1"/>
    <w:next w:val="1"/>
    <w:link w:val="155"/>
    <w:qFormat/>
    <w:uiPriority w:val="99"/>
    <w:rPr>
      <w:i/>
      <w:iCs/>
      <w:color w:val="000000"/>
    </w:rPr>
  </w:style>
  <w:style w:type="character" w:customStyle="1" w:styleId="155">
    <w:name w:val="Quote Char"/>
    <w:basedOn w:val="132"/>
    <w:link w:val="154"/>
    <w:locked/>
    <w:uiPriority w:val="99"/>
    <w:rPr>
      <w:rFonts w:cs="Times New Roman"/>
      <w:i/>
      <w:iCs/>
      <w:color w:val="000000"/>
    </w:rPr>
  </w:style>
  <w:style w:type="paragraph" w:styleId="156">
    <w:name w:val="Intense Quote"/>
    <w:basedOn w:val="1"/>
    <w:next w:val="1"/>
    <w:link w:val="157"/>
    <w:qFormat/>
    <w:uiPriority w:val="99"/>
    <w:pPr>
      <w:pBdr>
        <w:bottom w:val="single" w:color="4F81BD" w:sz="4" w:space="4"/>
      </w:pBdr>
      <w:spacing w:before="200" w:after="280"/>
      <w:ind w:left="936" w:right="936"/>
    </w:pPr>
    <w:rPr>
      <w:b/>
      <w:bCs/>
      <w:i/>
      <w:iCs/>
      <w:color w:val="4F81BD"/>
    </w:rPr>
  </w:style>
  <w:style w:type="character" w:customStyle="1" w:styleId="157">
    <w:name w:val="Intense Quote Char"/>
    <w:basedOn w:val="132"/>
    <w:link w:val="156"/>
    <w:locked/>
    <w:uiPriority w:val="99"/>
    <w:rPr>
      <w:rFonts w:cs="Times New Roman"/>
      <w:b/>
      <w:bCs/>
      <w:i/>
      <w:iCs/>
      <w:color w:val="4F81BD"/>
    </w:rPr>
  </w:style>
  <w:style w:type="character" w:customStyle="1" w:styleId="158">
    <w:name w:val="Subtle Emphasis"/>
    <w:basedOn w:val="132"/>
    <w:qFormat/>
    <w:uiPriority w:val="99"/>
    <w:rPr>
      <w:rFonts w:cs="Times New Roman"/>
      <w:i/>
      <w:iCs/>
      <w:color w:val="808080"/>
    </w:rPr>
  </w:style>
  <w:style w:type="character" w:customStyle="1" w:styleId="159">
    <w:name w:val="Intense Emphasis"/>
    <w:basedOn w:val="132"/>
    <w:qFormat/>
    <w:uiPriority w:val="99"/>
    <w:rPr>
      <w:rFonts w:cs="Times New Roman"/>
      <w:b/>
      <w:bCs/>
      <w:i/>
      <w:iCs/>
      <w:color w:val="4F81BD"/>
    </w:rPr>
  </w:style>
  <w:style w:type="character" w:customStyle="1" w:styleId="160">
    <w:name w:val="Subtle Reference"/>
    <w:basedOn w:val="132"/>
    <w:qFormat/>
    <w:uiPriority w:val="99"/>
    <w:rPr>
      <w:rFonts w:cs="Times New Roman"/>
      <w:smallCaps/>
      <w:color w:val="C0504D"/>
      <w:u w:val="single"/>
    </w:rPr>
  </w:style>
  <w:style w:type="character" w:customStyle="1" w:styleId="161">
    <w:name w:val="Intense Reference"/>
    <w:basedOn w:val="132"/>
    <w:qFormat/>
    <w:uiPriority w:val="99"/>
    <w:rPr>
      <w:rFonts w:cs="Times New Roman"/>
      <w:b/>
      <w:bCs/>
      <w:smallCaps/>
      <w:color w:val="C0504D"/>
      <w:spacing w:val="5"/>
      <w:u w:val="single"/>
    </w:rPr>
  </w:style>
  <w:style w:type="character" w:customStyle="1" w:styleId="162">
    <w:name w:val="Book Title"/>
    <w:basedOn w:val="132"/>
    <w:qFormat/>
    <w:uiPriority w:val="99"/>
    <w:rPr>
      <w:rFonts w:cs="Times New Roman"/>
      <w:b/>
      <w:bCs/>
      <w:smallCaps/>
      <w:spacing w:val="5"/>
    </w:rPr>
  </w:style>
  <w:style w:type="paragraph" w:customStyle="1" w:styleId="163">
    <w:name w:val="TOC Heading"/>
    <w:basedOn w:val="3"/>
    <w:next w:val="1"/>
    <w:qFormat/>
    <w:uiPriority w:val="99"/>
    <w:pPr>
      <w:outlineLvl w:val="9"/>
    </w:pPr>
  </w:style>
  <w:style w:type="character" w:customStyle="1" w:styleId="164">
    <w:name w:val="font11"/>
    <w:uiPriority w:val="99"/>
    <w:rPr>
      <w:rFonts w:ascii="Times New Roman" w:hAnsi="Times New Roman"/>
      <w:color w:val="000000"/>
      <w:sz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37</Pages>
  <Words>2843</Words>
  <Characters>16207</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2021-08-06T07:06:00Z</dcterms:created>
  <dc:creator>python-docx</dc:creator>
  <dc:description>generated by python-docx</dc:description>
  <cp:lastModifiedBy>♚木槿昔年</cp:lastModifiedBy>
  <dcterms:modified xsi:type="dcterms:W3CDTF">2021-09-23T01:00:09Z</dcterms:modified>
  <dc:title>启东市人民政府汇龙镇南城区街道办事处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47E500754AAD4E748A7CA80F4493D096</vt:lpwstr>
  </property>
</Properties>
</file>