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Calibri" w:hAnsi="Calibri" w:eastAsia="宋体"/>
          <w:b/>
          <w:color w:val="000000" w:themeColor="text1"/>
          <w:sz w:val="28"/>
          <w:szCs w:val="28"/>
          <w14:textFill>
            <w14:solidFill>
              <w14:schemeClr w14:val="tx1"/>
            </w14:solidFill>
          </w14:textFill>
        </w:rPr>
      </w:pPr>
      <w:r>
        <w:rPr>
          <w:rFonts w:hint="eastAsia" w:ascii="Calibri" w:hAnsi="Calibri" w:eastAsia="宋体"/>
          <w:b/>
          <w:color w:val="000000" w:themeColor="text1"/>
          <w:sz w:val="28"/>
          <w:szCs w:val="28"/>
          <w14:textFill>
            <w14:solidFill>
              <w14:schemeClr w14:val="tx1"/>
            </w14:solidFill>
          </w14:textFill>
        </w:rPr>
        <w:t>附件：</w:t>
      </w:r>
    </w:p>
    <w:p>
      <w:pPr>
        <w:spacing w:line="500" w:lineRule="exact"/>
        <w:jc w:val="center"/>
        <w:rPr>
          <w:rFonts w:ascii="Calibri" w:hAnsi="Calibri" w:eastAsia="宋体"/>
          <w:b/>
          <w:color w:val="000000" w:themeColor="text1"/>
          <w:sz w:val="28"/>
          <w:szCs w:val="28"/>
          <w14:textFill>
            <w14:solidFill>
              <w14:schemeClr w14:val="tx1"/>
            </w14:solidFill>
          </w14:textFill>
        </w:rPr>
      </w:pPr>
      <w:r>
        <w:rPr>
          <w:rFonts w:hint="eastAsia" w:ascii="Calibri" w:hAnsi="Calibri" w:eastAsia="宋体"/>
          <w:b/>
          <w:bCs/>
          <w:color w:val="000000" w:themeColor="text1"/>
          <w:sz w:val="28"/>
          <w:szCs w:val="28"/>
          <w14:textFill>
            <w14:solidFill>
              <w14:schemeClr w14:val="tx1"/>
            </w14:solidFill>
          </w14:textFill>
        </w:rPr>
        <w:t>江苏南通市海洋生态保护修复项目多功能浮标在线监测系统项目</w:t>
      </w:r>
    </w:p>
    <w:p>
      <w:pPr>
        <w:spacing w:line="500" w:lineRule="exact"/>
        <w:jc w:val="center"/>
        <w:rPr>
          <w:rFonts w:ascii="Calibri" w:hAnsi="Calibri" w:eastAsia="宋体"/>
          <w:b/>
          <w:color w:val="000000" w:themeColor="text1"/>
          <w:sz w:val="28"/>
          <w:szCs w:val="28"/>
          <w14:textFill>
            <w14:solidFill>
              <w14:schemeClr w14:val="tx1"/>
            </w14:solidFill>
          </w14:textFill>
        </w:rPr>
      </w:pPr>
      <w:r>
        <w:rPr>
          <w:rFonts w:hint="eastAsia" w:ascii="Calibri" w:hAnsi="Calibri" w:eastAsia="宋体"/>
          <w:b/>
          <w:color w:val="000000" w:themeColor="text1"/>
          <w:sz w:val="28"/>
          <w:szCs w:val="28"/>
          <w14:textFill>
            <w14:solidFill>
              <w14:schemeClr w14:val="tx1"/>
            </w14:solidFill>
          </w14:textFill>
        </w:rPr>
        <w:t>市场询价报价单</w:t>
      </w:r>
    </w:p>
    <w:tbl>
      <w:tblPr>
        <w:tblStyle w:val="4"/>
        <w:tblW w:w="8880" w:type="dxa"/>
        <w:jc w:val="center"/>
        <w:tblLayout w:type="fixed"/>
        <w:tblCellMar>
          <w:top w:w="0" w:type="dxa"/>
          <w:left w:w="0" w:type="dxa"/>
          <w:bottom w:w="0" w:type="dxa"/>
          <w:right w:w="0" w:type="dxa"/>
        </w:tblCellMar>
      </w:tblPr>
      <w:tblGrid>
        <w:gridCol w:w="1875"/>
        <w:gridCol w:w="7005"/>
      </w:tblGrid>
      <w:tr>
        <w:tblPrEx>
          <w:tblCellMar>
            <w:top w:w="0" w:type="dxa"/>
            <w:left w:w="0" w:type="dxa"/>
            <w:bottom w:w="0" w:type="dxa"/>
            <w:right w:w="0" w:type="dxa"/>
          </w:tblCellMar>
        </w:tblPrEx>
        <w:trPr>
          <w:trHeight w:val="1093" w:hRule="atLeast"/>
          <w:jc w:val="center"/>
        </w:trPr>
        <w:tc>
          <w:tcPr>
            <w:tcW w:w="1875"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00" w:lineRule="exact"/>
              <w:jc w:val="center"/>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0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spacing w:line="500" w:lineRule="exact"/>
              <w:jc w:val="center"/>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江苏南通市海洋生态保护修复项目多功能浮标在线监测系统项目</w:t>
            </w:r>
          </w:p>
        </w:tc>
      </w:tr>
      <w:tr>
        <w:tblPrEx>
          <w:tblCellMar>
            <w:top w:w="0" w:type="dxa"/>
            <w:left w:w="0" w:type="dxa"/>
            <w:bottom w:w="0" w:type="dxa"/>
            <w:right w:w="0" w:type="dxa"/>
          </w:tblCellMar>
        </w:tblPrEx>
        <w:trPr>
          <w:cantSplit/>
          <w:trHeight w:val="1719" w:hRule="atLeast"/>
          <w:jc w:val="center"/>
        </w:trPr>
        <w:tc>
          <w:tcPr>
            <w:tcW w:w="1875" w:type="dxa"/>
            <w:tcBorders>
              <w:top w:val="single" w:color="auto" w:sz="8" w:space="0"/>
              <w:left w:val="single" w:color="auto" w:sz="8" w:space="0"/>
              <w:bottom w:val="nil"/>
              <w:right w:val="single" w:color="auto" w:sz="4" w:space="0"/>
            </w:tcBorders>
            <w:tcMar>
              <w:top w:w="0" w:type="dxa"/>
              <w:left w:w="108" w:type="dxa"/>
              <w:bottom w:w="0" w:type="dxa"/>
              <w:right w:w="108" w:type="dxa"/>
            </w:tcMar>
            <w:vAlign w:val="center"/>
          </w:tcPr>
          <w:p>
            <w:pPr>
              <w:spacing w:line="500" w:lineRule="exact"/>
              <w:jc w:val="center"/>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p>
        </w:tc>
        <w:tc>
          <w:tcPr>
            <w:tcW w:w="7005" w:type="dxa"/>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spacing w:line="500" w:lineRule="exact"/>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人民币：</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元（￥：</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元）</w:t>
            </w:r>
          </w:p>
        </w:tc>
      </w:tr>
      <w:tr>
        <w:tblPrEx>
          <w:tblCellMar>
            <w:top w:w="0" w:type="dxa"/>
            <w:left w:w="0" w:type="dxa"/>
            <w:bottom w:w="0" w:type="dxa"/>
            <w:right w:w="0" w:type="dxa"/>
          </w:tblCellMar>
        </w:tblPrEx>
        <w:trPr>
          <w:trHeight w:val="1672" w:hRule="atLeast"/>
          <w:jc w:val="center"/>
        </w:trPr>
        <w:tc>
          <w:tcPr>
            <w:tcW w:w="18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00" w:lineRule="exact"/>
              <w:jc w:val="center"/>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c>
          <w:tcPr>
            <w:tcW w:w="7005" w:type="dxa"/>
            <w:tcBorders>
              <w:top w:val="single" w:color="auto" w:sz="4" w:space="0"/>
              <w:left w:val="nil"/>
              <w:bottom w:val="single" w:color="auto" w:sz="8" w:space="0"/>
              <w:right w:val="single" w:color="auto" w:sz="12" w:space="0"/>
            </w:tcBorders>
            <w:tcMar>
              <w:top w:w="0" w:type="dxa"/>
              <w:left w:w="108" w:type="dxa"/>
              <w:bottom w:w="0" w:type="dxa"/>
              <w:right w:w="108" w:type="dxa"/>
            </w:tcMar>
            <w:vAlign w:val="center"/>
          </w:tcPr>
          <w:p>
            <w:pPr>
              <w:spacing w:line="360" w:lineRule="auto"/>
              <w:jc w:val="lef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投标报价采用固定总价，包括（但不限于）完成本项目所需的人工</w:t>
            </w:r>
            <w:r>
              <w:rPr>
                <w:rFonts w:hint="eastAsia" w:asciiTheme="minorEastAsia" w:hAnsiTheme="minorEastAsia" w:eastAsiaTheme="minorEastAsia" w:cstheme="minorEastAsia"/>
                <w:bCs/>
                <w:color w:val="000000"/>
                <w:sz w:val="24"/>
                <w:szCs w:val="24"/>
                <w:lang w:eastAsia="zh-CN"/>
              </w:rPr>
              <w:t>工资</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lang w:val="en-US" w:eastAsia="zh-CN"/>
              </w:rPr>
              <w:t>调研费</w:t>
            </w:r>
            <w:r>
              <w:rPr>
                <w:rFonts w:hint="eastAsia" w:asciiTheme="minorEastAsia" w:hAnsiTheme="minorEastAsia" w:eastAsiaTheme="minorEastAsia" w:cstheme="minorEastAsia"/>
                <w:bCs/>
                <w:color w:val="000000"/>
                <w:sz w:val="24"/>
                <w:szCs w:val="24"/>
              </w:rPr>
              <w:t>、安装调试</w:t>
            </w:r>
            <w:r>
              <w:rPr>
                <w:rFonts w:hint="eastAsia" w:asciiTheme="minorEastAsia" w:hAnsiTheme="minorEastAsia" w:eastAsiaTheme="minorEastAsia" w:cstheme="minorEastAsia"/>
                <w:bCs/>
                <w:color w:val="000000"/>
                <w:sz w:val="24"/>
                <w:szCs w:val="24"/>
                <w:lang w:eastAsia="zh-CN"/>
              </w:rPr>
              <w:t>维护、</w:t>
            </w:r>
            <w:r>
              <w:rPr>
                <w:rFonts w:hint="eastAsia" w:asciiTheme="minorEastAsia" w:hAnsiTheme="minorEastAsia" w:eastAsiaTheme="minorEastAsia" w:cstheme="minorEastAsia"/>
                <w:bCs/>
                <w:color w:val="000000"/>
                <w:sz w:val="24"/>
                <w:szCs w:val="24"/>
              </w:rPr>
              <w:t>技术指导、售后服务、专业劳务服务、税费等一切与项目实施相关的费用</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以及报价单位认为需要的其他费用等。合同价在合同实施期间不因市场价格波动和各种风险因素的发生而变动。</w:t>
            </w:r>
          </w:p>
        </w:tc>
      </w:tr>
    </w:tbl>
    <w:p>
      <w:pPr>
        <w:spacing w:line="500" w:lineRule="exact"/>
        <w:rPr>
          <w:rFonts w:ascii="Calibri" w:hAnsi="Calibri" w:eastAsia="宋体"/>
          <w:b/>
          <w:color w:val="000000" w:themeColor="text1"/>
          <w:sz w:val="28"/>
          <w:szCs w:val="28"/>
          <w14:textFill>
            <w14:solidFill>
              <w14:schemeClr w14:val="tx1"/>
            </w14:solidFill>
          </w14:textFill>
        </w:rPr>
      </w:pPr>
    </w:p>
    <w:p>
      <w:pPr>
        <w:spacing w:line="480" w:lineRule="exact"/>
        <w:ind w:right="96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报价单位</w:t>
      </w:r>
      <w:r>
        <w:rPr>
          <w:rFonts w:hint="eastAsia" w:ascii="宋体" w:hAnsi="宋体" w:eastAsia="宋体" w:cs="宋体"/>
          <w:color w:val="000000" w:themeColor="text1"/>
          <w:sz w:val="24"/>
          <w:szCs w:val="24"/>
          <w14:textFill>
            <w14:solidFill>
              <w14:schemeClr w14:val="tx1"/>
            </w14:solidFill>
          </w14:textFill>
        </w:rPr>
        <w:t>（盖章）：</w:t>
      </w:r>
    </w:p>
    <w:p>
      <w:pPr>
        <w:spacing w:line="480" w:lineRule="exact"/>
        <w:ind w:right="9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报价单位联系人：</w:t>
      </w:r>
    </w:p>
    <w:p>
      <w:pPr>
        <w:pStyle w:val="2"/>
        <w:spacing w:line="480" w:lineRule="exact"/>
        <w:rPr>
          <w:rFonts w:eastAsia="宋体"/>
          <w:szCs w:val="24"/>
        </w:rPr>
      </w:pPr>
      <w:r>
        <w:rPr>
          <w:rFonts w:hint="eastAsia" w:ascii="宋体" w:hAnsi="宋体" w:eastAsia="宋体" w:cs="宋体"/>
          <w:color w:val="000000" w:themeColor="text1"/>
          <w:szCs w:val="24"/>
          <w14:textFill>
            <w14:solidFill>
              <w14:schemeClr w14:val="tx1"/>
            </w14:solidFill>
          </w14:textFill>
        </w:rPr>
        <w:t>联系电话：</w:t>
      </w:r>
    </w:p>
    <w:p>
      <w:pPr>
        <w:spacing w:line="480" w:lineRule="exact"/>
        <w:ind w:right="9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bookmarkStart w:id="0" w:name="_GoBack"/>
      <w:bookmarkEnd w:id="0"/>
    </w:p>
    <w:sectPr>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zU3YjY2ZWQ5MzU3NjZjOWRjZmYyNTEzYmQyYWUifQ=="/>
  </w:docVars>
  <w:rsids>
    <w:rsidRoot w:val="642B7E71"/>
    <w:rsid w:val="642B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Times New Roman" w:eastAsia="仿宋_GB2312"/>
      <w:kern w:val="0"/>
      <w:sz w:val="24"/>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2024-05-21T08:38:00Z</dcterms:created>
  <dc:creator>WPS_1534692728</dc:creator>
  <cp:lastModifiedBy>WPS_1534692728</cp:lastModifiedBy>
  <dcterms:modified xsi:type="dcterms:W3CDTF">2024-05-21T08:39:13Z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0C7F997098BD4DFB905ABAF58C38D3A3_11</vt:lpwstr>
  </property>
</Properties>
</file>