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9D" w:rsidRDefault="001023C5">
      <w:pPr>
        <w:pStyle w:val="a6"/>
        <w:widowControl/>
        <w:shd w:val="clear" w:color="auto" w:fill="FFFFFF"/>
        <w:spacing w:beforeAutospacing="0" w:after="75" w:afterAutospacing="0" w:line="525" w:lineRule="atLeast"/>
        <w:jc w:val="center"/>
        <w:rPr>
          <w:rFonts w:ascii="宋体" w:eastAsia="宋体" w:hAnsi="宋体" w:cs="宋体"/>
          <w:b/>
          <w:bCs/>
          <w:color w:val="333333"/>
          <w:sz w:val="28"/>
          <w:szCs w:val="28"/>
          <w:shd w:val="clear" w:color="auto" w:fill="FFFFFF"/>
        </w:rPr>
      </w:pPr>
      <w:r w:rsidRPr="001023C5">
        <w:rPr>
          <w:rFonts w:ascii="宋体" w:eastAsia="宋体" w:hAnsi="宋体" w:cs="宋体" w:hint="eastAsia"/>
          <w:b/>
          <w:bCs/>
          <w:color w:val="333333"/>
          <w:sz w:val="28"/>
          <w:szCs w:val="28"/>
          <w:shd w:val="clear" w:color="auto" w:fill="FFFFFF"/>
        </w:rPr>
        <w:t>启东市2025年海复镇安东村宜居宜业和美乡村片区建设项目-</w:t>
      </w:r>
      <w:r w:rsidR="00142D3B">
        <w:rPr>
          <w:rFonts w:ascii="宋体" w:eastAsia="宋体" w:hAnsi="宋体" w:cs="宋体" w:hint="eastAsia"/>
          <w:b/>
          <w:bCs/>
          <w:color w:val="333333"/>
          <w:sz w:val="28"/>
          <w:szCs w:val="28"/>
          <w:shd w:val="clear" w:color="auto" w:fill="FFFFFF"/>
        </w:rPr>
        <w:t>更新</w:t>
      </w:r>
      <w:r w:rsidRPr="001023C5">
        <w:rPr>
          <w:rFonts w:ascii="宋体" w:eastAsia="宋体" w:hAnsi="宋体" w:cs="宋体" w:hint="eastAsia"/>
          <w:b/>
          <w:bCs/>
          <w:color w:val="333333"/>
          <w:sz w:val="28"/>
          <w:szCs w:val="28"/>
          <w:shd w:val="clear" w:color="auto" w:fill="FFFFFF"/>
        </w:rPr>
        <w:t>垃圾桶</w:t>
      </w:r>
      <w:r w:rsidR="00142D3B">
        <w:rPr>
          <w:rFonts w:ascii="宋体" w:eastAsia="宋体" w:hAnsi="宋体" w:cs="宋体" w:hint="eastAsia"/>
          <w:b/>
          <w:bCs/>
          <w:color w:val="333333"/>
          <w:sz w:val="28"/>
          <w:szCs w:val="28"/>
          <w:shd w:val="clear" w:color="auto" w:fill="FFFFFF"/>
        </w:rPr>
        <w:t>底座</w:t>
      </w:r>
      <w:r w:rsidR="00DD2A09">
        <w:rPr>
          <w:rFonts w:ascii="宋体" w:eastAsia="宋体" w:hAnsi="宋体" w:cs="宋体" w:hint="eastAsia"/>
          <w:b/>
          <w:bCs/>
          <w:color w:val="333333"/>
          <w:sz w:val="28"/>
          <w:szCs w:val="28"/>
          <w:shd w:val="clear" w:color="auto" w:fill="FFFFFF"/>
        </w:rPr>
        <w:t>及围栏</w:t>
      </w:r>
      <w:r w:rsidRPr="001023C5">
        <w:rPr>
          <w:rFonts w:ascii="宋体" w:eastAsia="宋体" w:hAnsi="宋体" w:cs="宋体" w:hint="eastAsia"/>
          <w:b/>
          <w:bCs/>
          <w:color w:val="333333"/>
          <w:sz w:val="28"/>
          <w:szCs w:val="28"/>
          <w:shd w:val="clear" w:color="auto" w:fill="FFFFFF"/>
        </w:rPr>
        <w:t>采购</w:t>
      </w:r>
    </w:p>
    <w:p w:rsidR="008F3EF6" w:rsidRDefault="002E4DF7">
      <w:pPr>
        <w:pStyle w:val="a6"/>
        <w:widowControl/>
        <w:shd w:val="clear" w:color="auto" w:fill="FFFFFF"/>
        <w:spacing w:beforeAutospacing="0" w:after="75" w:afterAutospacing="0" w:line="525" w:lineRule="atLeast"/>
        <w:jc w:val="center"/>
        <w:rPr>
          <w:rFonts w:ascii="微软雅黑" w:eastAsia="微软雅黑" w:hAnsi="微软雅黑" w:cs="微软雅黑"/>
          <w:b/>
          <w:bCs/>
          <w:color w:val="333333"/>
          <w:shd w:val="clear" w:color="auto" w:fill="FFFFFF"/>
        </w:rPr>
      </w:pPr>
      <w:r>
        <w:rPr>
          <w:rFonts w:ascii="宋体" w:eastAsia="宋体" w:hAnsi="宋体" w:cs="宋体" w:hint="eastAsia"/>
          <w:b/>
          <w:bCs/>
          <w:color w:val="333333"/>
          <w:sz w:val="28"/>
          <w:szCs w:val="28"/>
          <w:shd w:val="clear" w:color="auto" w:fill="FFFFFF"/>
        </w:rPr>
        <w:t>市场询价公告</w:t>
      </w:r>
    </w:p>
    <w:p w:rsidR="008F3EF6" w:rsidRPr="00F8090D" w:rsidRDefault="00DD2A09"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DD2A09">
        <w:rPr>
          <w:rFonts w:ascii="宋体" w:eastAsia="宋体" w:hAnsi="宋体" w:cs="宋体" w:hint="eastAsia"/>
          <w:color w:val="333333"/>
          <w:shd w:val="clear" w:color="auto" w:fill="FFFFFF"/>
        </w:rPr>
        <w:t>启东市2025年海复镇安东村宜居宜业和美乡村片区建设项目-更新垃圾桶底座及围栏采购</w:t>
      </w:r>
      <w:r w:rsidR="002E4DF7" w:rsidRPr="00F8090D">
        <w:rPr>
          <w:rFonts w:ascii="宋体" w:eastAsia="宋体" w:hAnsi="宋体" w:cs="宋体" w:hint="eastAsia"/>
          <w:color w:val="333333"/>
          <w:shd w:val="clear" w:color="auto" w:fill="FFFFFF"/>
        </w:rPr>
        <w:t>即将实施，现就本项目进行市场询价调研。</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一、采购内容及要求</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详见附件一《</w:t>
      </w:r>
      <w:r w:rsidR="00DD2A09" w:rsidRPr="00DD2A09">
        <w:rPr>
          <w:rFonts w:ascii="宋体" w:eastAsia="宋体" w:hAnsi="宋体" w:cs="宋体" w:hint="eastAsia"/>
          <w:color w:val="333333"/>
          <w:shd w:val="clear" w:color="auto" w:fill="FFFFFF"/>
        </w:rPr>
        <w:t>启东市2025年海复镇安东村宜居宜业和美乡村片区建设项目-更新垃圾桶底座及围栏采购</w:t>
      </w:r>
      <w:r w:rsidRPr="00F8090D">
        <w:rPr>
          <w:rFonts w:ascii="宋体" w:eastAsia="宋体" w:hAnsi="宋体" w:cs="宋体" w:hint="eastAsia"/>
          <w:color w:val="333333"/>
          <w:shd w:val="clear" w:color="auto" w:fill="FFFFFF"/>
        </w:rPr>
        <w:t>》。</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二、询价约定事项：</w:t>
      </w:r>
    </w:p>
    <w:p w:rsidR="008F3EF6" w:rsidRPr="00F8090D" w:rsidRDefault="002E4DF7" w:rsidP="00F8090D">
      <w:pPr>
        <w:pStyle w:val="a6"/>
        <w:widowControl/>
        <w:shd w:val="clear" w:color="auto" w:fill="FFFFFF"/>
        <w:spacing w:beforeAutospacing="0" w:afterAutospacing="0" w:line="440" w:lineRule="exact"/>
        <w:ind w:firstLine="420"/>
        <w:rPr>
          <w:rFonts w:ascii="宋体" w:eastAsia="宋体" w:hAnsi="宋体" w:cs="宋体"/>
          <w:color w:val="333333"/>
        </w:rPr>
      </w:pPr>
      <w:r w:rsidRPr="00F8090D">
        <w:rPr>
          <w:rFonts w:ascii="宋体" w:eastAsia="宋体" w:hAnsi="宋体" w:cs="宋体" w:hint="eastAsia"/>
          <w:color w:val="333333"/>
          <w:shd w:val="clear" w:color="auto" w:fill="FFFFFF"/>
        </w:rPr>
        <w:t>1.市场询价报价单（附件一）及相关材料盖章件于</w:t>
      </w:r>
      <w:r w:rsidRPr="002F06FC">
        <w:rPr>
          <w:rFonts w:ascii="宋体" w:eastAsia="宋体" w:hAnsi="宋体" w:cs="宋体" w:hint="eastAsia"/>
          <w:color w:val="333333"/>
          <w:shd w:val="clear" w:color="auto" w:fill="FFFFFF"/>
        </w:rPr>
        <w:t>202</w:t>
      </w:r>
      <w:r w:rsidR="009B2F0E" w:rsidRPr="002F06FC">
        <w:rPr>
          <w:rFonts w:ascii="宋体" w:eastAsia="宋体" w:hAnsi="宋体" w:cs="宋体" w:hint="eastAsia"/>
          <w:color w:val="333333"/>
          <w:shd w:val="clear" w:color="auto" w:fill="FFFFFF"/>
        </w:rPr>
        <w:t>5</w:t>
      </w:r>
      <w:r w:rsidRPr="002F06FC">
        <w:rPr>
          <w:rFonts w:ascii="宋体" w:eastAsia="宋体" w:hAnsi="宋体" w:cs="宋体" w:hint="eastAsia"/>
          <w:color w:val="333333"/>
          <w:shd w:val="clear" w:color="auto" w:fill="FFFFFF"/>
        </w:rPr>
        <w:t>年</w:t>
      </w:r>
      <w:r w:rsidR="009B2F0E" w:rsidRPr="002F06FC">
        <w:rPr>
          <w:rFonts w:ascii="宋体" w:eastAsia="宋体" w:hAnsi="宋体" w:cs="宋体" w:hint="eastAsia"/>
          <w:color w:val="333333"/>
          <w:shd w:val="clear" w:color="auto" w:fill="FFFFFF"/>
        </w:rPr>
        <w:t xml:space="preserve"> </w:t>
      </w:r>
      <w:r w:rsidR="0091445C" w:rsidRPr="002F06FC">
        <w:rPr>
          <w:rFonts w:ascii="宋体" w:eastAsia="宋体" w:hAnsi="宋体" w:cs="宋体" w:hint="eastAsia"/>
          <w:color w:val="333333"/>
          <w:shd w:val="clear" w:color="auto" w:fill="FFFFFF"/>
        </w:rPr>
        <w:t>05</w:t>
      </w:r>
      <w:r w:rsidR="00584EA9" w:rsidRPr="002F06FC">
        <w:rPr>
          <w:rFonts w:ascii="宋体" w:eastAsia="宋体" w:hAnsi="宋体" w:cs="宋体" w:hint="eastAsia"/>
          <w:color w:val="333333"/>
          <w:shd w:val="clear" w:color="auto" w:fill="FFFFFF"/>
        </w:rPr>
        <w:t xml:space="preserve"> </w:t>
      </w:r>
      <w:r w:rsidRPr="002F06FC">
        <w:rPr>
          <w:rFonts w:ascii="宋体" w:eastAsia="宋体" w:hAnsi="宋体" w:cs="宋体" w:hint="eastAsia"/>
          <w:color w:val="333333"/>
          <w:shd w:val="clear" w:color="auto" w:fill="FFFFFF"/>
        </w:rPr>
        <w:t>月</w:t>
      </w:r>
      <w:r w:rsidR="00AE1BEA" w:rsidRPr="002F06FC">
        <w:rPr>
          <w:rFonts w:ascii="宋体" w:eastAsia="宋体" w:hAnsi="宋体" w:cs="宋体" w:hint="eastAsia"/>
          <w:color w:val="333333"/>
          <w:shd w:val="clear" w:color="auto" w:fill="FFFFFF"/>
        </w:rPr>
        <w:t xml:space="preserve"> </w:t>
      </w:r>
      <w:r w:rsidR="0087610F">
        <w:rPr>
          <w:rFonts w:ascii="宋体" w:eastAsia="宋体" w:hAnsi="宋体" w:cs="宋体" w:hint="eastAsia"/>
          <w:color w:val="333333"/>
          <w:shd w:val="clear" w:color="auto" w:fill="FFFFFF"/>
        </w:rPr>
        <w:t>23</w:t>
      </w:r>
      <w:r w:rsidR="00C668FB" w:rsidRPr="002F06FC">
        <w:rPr>
          <w:rFonts w:ascii="宋体" w:eastAsia="宋体" w:hAnsi="宋体" w:cs="宋体" w:hint="eastAsia"/>
          <w:color w:val="333333"/>
          <w:shd w:val="clear" w:color="auto" w:fill="FFFFFF"/>
        </w:rPr>
        <w:t xml:space="preserve"> </w:t>
      </w:r>
      <w:r w:rsidRPr="002F06FC">
        <w:rPr>
          <w:rFonts w:ascii="宋体" w:eastAsia="宋体" w:hAnsi="宋体" w:cs="宋体" w:hint="eastAsia"/>
          <w:color w:val="333333"/>
          <w:shd w:val="clear" w:color="auto" w:fill="FFFFFF"/>
        </w:rPr>
        <w:t>日17:30前</w:t>
      </w:r>
      <w:r w:rsidRPr="00F8090D">
        <w:rPr>
          <w:rFonts w:ascii="宋体" w:eastAsia="宋体" w:hAnsi="宋体" w:cs="宋体" w:hint="eastAsia"/>
          <w:color w:val="333333"/>
          <w:shd w:val="clear" w:color="auto" w:fill="FFFFFF"/>
        </w:rPr>
        <w:t>，送或寄（以邮戳为准）</w:t>
      </w:r>
      <w:r w:rsidR="00235B9B">
        <w:rPr>
          <w:rFonts w:ascii="宋体" w:eastAsia="宋体" w:hAnsi="宋体" w:cs="宋体" w:hint="eastAsia"/>
          <w:color w:val="333333"/>
          <w:shd w:val="clear" w:color="auto" w:fill="FFFFFF"/>
        </w:rPr>
        <w:t>至</w:t>
      </w:r>
      <w:r w:rsidRPr="00F8090D">
        <w:rPr>
          <w:rFonts w:ascii="宋体" w:eastAsia="宋体" w:hAnsi="宋体" w:cs="宋体" w:hint="eastAsia"/>
          <w:color w:val="333333"/>
          <w:shd w:val="clear" w:color="auto" w:fill="FFFFFF"/>
        </w:rPr>
        <w:t>代理单位江苏本源工程项目管理有限公司，或以PDF格式文件通过电子邮件方式发送到邮箱</w:t>
      </w:r>
      <w:r w:rsidR="008D51BB">
        <w:rPr>
          <w:rFonts w:ascii="宋体" w:eastAsia="宋体" w:hAnsi="宋体" w:cs="宋体" w:hint="eastAsia"/>
          <w:color w:val="333333"/>
          <w:shd w:val="clear" w:color="auto" w:fill="FFFFFF"/>
        </w:rPr>
        <w:t>502395783</w:t>
      </w:r>
      <w:r w:rsidR="00235B9B">
        <w:rPr>
          <w:rFonts w:ascii="宋体" w:eastAsia="宋体" w:hAnsi="宋体" w:cs="宋体" w:hint="eastAsia"/>
          <w:color w:val="333333"/>
          <w:shd w:val="clear" w:color="auto" w:fill="FFFFFF"/>
        </w:rPr>
        <w:t>@qq</w:t>
      </w:r>
      <w:r w:rsidRPr="00F8090D">
        <w:rPr>
          <w:rFonts w:ascii="宋体" w:eastAsia="宋体" w:hAnsi="宋体" w:cs="宋体" w:hint="eastAsia"/>
          <w:color w:val="333333"/>
          <w:shd w:val="clear" w:color="auto" w:fill="FFFFFF"/>
        </w:rPr>
        <w:t>.com，联系人：</w:t>
      </w:r>
      <w:r w:rsidR="008D51BB">
        <w:rPr>
          <w:rFonts w:ascii="宋体" w:eastAsia="宋体" w:hAnsi="宋体" w:cs="宋体" w:hint="eastAsia"/>
          <w:color w:val="333333"/>
          <w:shd w:val="clear" w:color="auto" w:fill="FFFFFF"/>
        </w:rPr>
        <w:t>黄雯杰</w:t>
      </w:r>
      <w:r w:rsidRPr="00F8090D">
        <w:rPr>
          <w:rFonts w:ascii="宋体" w:eastAsia="宋体" w:hAnsi="宋体" w:cs="宋体" w:hint="eastAsia"/>
          <w:color w:val="333333"/>
          <w:shd w:val="clear" w:color="auto" w:fill="FFFFFF"/>
        </w:rPr>
        <w:t>，联系电话：</w:t>
      </w:r>
      <w:r w:rsidR="00872D6A" w:rsidRPr="00F8090D">
        <w:rPr>
          <w:rFonts w:ascii="宋体" w:eastAsia="宋体" w:hAnsi="宋体" w:cs="宋体" w:hint="eastAsia"/>
          <w:color w:val="333333"/>
          <w:shd w:val="clear" w:color="auto" w:fill="FFFFFF"/>
        </w:rPr>
        <w:t>159</w:t>
      </w:r>
      <w:r w:rsidR="008D51BB">
        <w:rPr>
          <w:rFonts w:ascii="宋体" w:eastAsia="宋体" w:hAnsi="宋体" w:cs="宋体" w:hint="eastAsia"/>
          <w:color w:val="333333"/>
          <w:shd w:val="clear" w:color="auto" w:fill="FFFFFF"/>
        </w:rPr>
        <w:t>62896353</w:t>
      </w:r>
      <w:r w:rsidRPr="00F8090D">
        <w:rPr>
          <w:rFonts w:ascii="宋体" w:eastAsia="宋体" w:hAnsi="宋体" w:cs="宋体" w:hint="eastAsia"/>
          <w:color w:val="333333"/>
          <w:shd w:val="clear" w:color="auto" w:fill="FFFFFF"/>
        </w:rPr>
        <w:t>。</w:t>
      </w:r>
    </w:p>
    <w:p w:rsidR="00584EA9" w:rsidRDefault="002E4DF7"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sidRPr="00F8090D">
        <w:rPr>
          <w:rFonts w:ascii="宋体" w:eastAsia="宋体" w:hAnsi="宋体" w:cs="宋体" w:hint="eastAsia"/>
          <w:color w:val="333333"/>
          <w:shd w:val="clear" w:color="auto" w:fill="FFFFFF"/>
        </w:rPr>
        <w:t>2.报价费用说明：</w:t>
      </w:r>
      <w:r w:rsidR="00BA1C8B" w:rsidRPr="00BA1C8B">
        <w:rPr>
          <w:rFonts w:ascii="宋体" w:eastAsia="宋体" w:hAnsi="宋体" w:cs="宋体" w:hint="eastAsia"/>
          <w:color w:val="333333"/>
          <w:shd w:val="clear" w:color="auto" w:fill="FFFFFF"/>
        </w:rPr>
        <w:t>供应商应本询价公告的要求编制报价文件，报价文件应对询价文件提出的要求和条件作出实质性响应。否则，均被视为无效投标文件。询价为一次性报价，响应供应商应一次性报出不得更改的价格。供应商的报价应包括本项目所有涉及的全部费用，供应商须充分考虑本项目的特殊性和不可预见性在内的所有为完成本项目全过程所需的一切费用，包括（但不限于）全部货物采购、制作、安装、调试、使用培训、设备设施、相关附件、辅材、人工、配件、装卸、货物运输、搬运（含二次搬运）、登高、仓储、材料费、工具、劳务费、检测、质保、售后服务、验收、保险、税金、规费、样品、招标代理费等所有与本项目相关的费用，以及根据国家、省、市、项目所在地政府及相关部门的规定缴纳有关费用。请各供应商在报价时充分考虑各种因素（如现场环境、运输、送货等各种费用），在合同实施期间，合同综合单价（全费用综合单价）不因市场价格波动和各种风险因素的发生而进行调整,其中太阳能路灯按照实际安装的数量按实结算，由此产生的相关风险由供应商自行承担。除双方另有约定外，采购人无须向成交供应商支付其他任何费用。</w:t>
      </w:r>
    </w:p>
    <w:p w:rsidR="00584EA9" w:rsidRDefault="00584EA9"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3</w:t>
      </w:r>
      <w:r w:rsidRPr="00584EA9">
        <w:rPr>
          <w:rFonts w:ascii="宋体" w:eastAsia="宋体" w:hAnsi="宋体" w:cs="宋体" w:hint="eastAsia"/>
          <w:color w:val="333333"/>
          <w:shd w:val="clear" w:color="auto" w:fill="FFFFFF"/>
        </w:rPr>
        <w:t>.质量要求：供应商所提供的产品必须是全新、未使用过的原装合格正品，完全符合采购文件规定的要求，符合中华人民共和国国家质量检测标准的要求，</w:t>
      </w:r>
      <w:r w:rsidRPr="00584EA9">
        <w:rPr>
          <w:rFonts w:ascii="宋体" w:eastAsia="宋体" w:hAnsi="宋体" w:cs="宋体" w:hint="eastAsia"/>
          <w:color w:val="333333"/>
          <w:shd w:val="clear" w:color="auto" w:fill="FFFFFF"/>
        </w:rPr>
        <w:lastRenderedPageBreak/>
        <w:t>产品内外完好，并在供货时提供相关证明材料、有效产品合格证等资料，如不符合要求，则取消其成交资格，履约保证金不予退还。</w:t>
      </w:r>
    </w:p>
    <w:p w:rsidR="001023C5" w:rsidRDefault="00584EA9" w:rsidP="00584EA9">
      <w:pPr>
        <w:pStyle w:val="a6"/>
        <w:widowControl/>
        <w:shd w:val="clear" w:color="auto" w:fill="FFFFFF"/>
        <w:spacing w:beforeAutospacing="0" w:afterAutospacing="0" w:line="440" w:lineRule="exact"/>
        <w:ind w:firstLine="420"/>
        <w:rPr>
          <w:rFonts w:ascii="仿宋" w:eastAsia="仿宋" w:hAnsi="仿宋"/>
          <w:bCs/>
          <w:sz w:val="28"/>
          <w:szCs w:val="28"/>
        </w:rPr>
      </w:pPr>
      <w:r>
        <w:rPr>
          <w:rFonts w:ascii="宋体" w:eastAsia="宋体" w:hAnsi="宋体" w:cs="宋体" w:hint="eastAsia"/>
          <w:color w:val="333333"/>
          <w:shd w:val="clear" w:color="auto" w:fill="FFFFFF"/>
        </w:rPr>
        <w:t>4</w:t>
      </w:r>
      <w:r w:rsidRPr="00584EA9">
        <w:rPr>
          <w:rFonts w:ascii="宋体" w:eastAsia="宋体" w:hAnsi="宋体" w:cs="宋体" w:hint="eastAsia"/>
          <w:color w:val="333333"/>
          <w:shd w:val="clear" w:color="auto" w:fill="FFFFFF"/>
        </w:rPr>
        <w:t>.质保要求：</w:t>
      </w:r>
      <w:r w:rsidR="001023C5" w:rsidRPr="001023C5">
        <w:rPr>
          <w:rFonts w:ascii="宋体" w:eastAsia="宋体" w:hAnsi="宋体" w:cs="宋体" w:hint="eastAsia"/>
          <w:color w:val="333333"/>
          <w:shd w:val="clear" w:color="auto" w:fill="FFFFFF"/>
        </w:rPr>
        <w:t>本项目要求整体质保二年（含部件及人工），自验收合格报告签字确认日起，开始进入质保期。本项目所有货物必须提供二年上门服务及全免费质保等售后服务（如果货物原厂承诺的保修期高于国家规定的保修期，则按原厂承诺的执行）。</w:t>
      </w:r>
    </w:p>
    <w:p w:rsidR="00584EA9" w:rsidRPr="00584EA9" w:rsidRDefault="0061375D"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5</w:t>
      </w:r>
      <w:r w:rsidR="00584EA9" w:rsidRPr="00584EA9">
        <w:rPr>
          <w:rFonts w:ascii="宋体" w:eastAsia="宋体" w:hAnsi="宋体" w:cs="宋体" w:hint="eastAsia"/>
          <w:color w:val="333333"/>
          <w:shd w:val="clear" w:color="auto" w:fill="FFFFFF"/>
        </w:rPr>
        <w:t>.供货与安装周期：</w:t>
      </w:r>
      <w:r w:rsidR="001023C5" w:rsidRPr="001023C5">
        <w:rPr>
          <w:rFonts w:ascii="宋体" w:eastAsia="宋体" w:hAnsi="宋体" w:cs="宋体" w:hint="eastAsia"/>
          <w:color w:val="333333"/>
          <w:shd w:val="clear" w:color="auto" w:fill="FFFFFF"/>
        </w:rPr>
        <w:t>成交供应商须于签订合同后30日内将所有货物送至采购单位指定位置交货安装，并调试至最佳使用状态，因成交供应商原因延期的，按违约处理。</w:t>
      </w:r>
    </w:p>
    <w:p w:rsidR="008F3EF6" w:rsidRPr="00F8090D" w:rsidRDefault="0061375D" w:rsidP="00584EA9">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6</w:t>
      </w:r>
      <w:r w:rsidR="00C91C01">
        <w:rPr>
          <w:rFonts w:ascii="宋体" w:eastAsia="宋体" w:hAnsi="宋体" w:cs="宋体" w:hint="eastAsia"/>
          <w:color w:val="333333"/>
          <w:shd w:val="clear" w:color="auto" w:fill="FFFFFF"/>
        </w:rPr>
        <w:t>.</w:t>
      </w:r>
      <w:r w:rsidR="002E4DF7" w:rsidRPr="00F8090D">
        <w:rPr>
          <w:rFonts w:ascii="宋体" w:eastAsia="宋体" w:hAnsi="宋体" w:cs="宋体" w:hint="eastAsia"/>
          <w:color w:val="333333"/>
          <w:shd w:val="clear" w:color="auto" w:fill="FFFFFF"/>
        </w:rPr>
        <w:t>报价单位须提供营业执照及</w:t>
      </w:r>
      <w:r w:rsidR="00872D6A" w:rsidRPr="00F8090D">
        <w:rPr>
          <w:rFonts w:ascii="宋体" w:eastAsia="宋体" w:hAnsi="宋体" w:cs="宋体" w:hint="eastAsia"/>
          <w:color w:val="333333"/>
          <w:shd w:val="clear" w:color="auto" w:fill="FFFFFF"/>
        </w:rPr>
        <w:t>报价表，加盖公章</w:t>
      </w:r>
      <w:r w:rsidR="002E4DF7" w:rsidRPr="00F8090D">
        <w:rPr>
          <w:rFonts w:ascii="宋体" w:eastAsia="宋体" w:hAnsi="宋体" w:cs="宋体" w:hint="eastAsia"/>
          <w:color w:val="333333"/>
          <w:shd w:val="clear" w:color="auto" w:fill="FFFFFF"/>
        </w:rPr>
        <w:t>。</w:t>
      </w:r>
    </w:p>
    <w:p w:rsidR="008F3EF6" w:rsidRDefault="0061375D" w:rsidP="00F8090D">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r>
        <w:rPr>
          <w:rFonts w:ascii="宋体" w:eastAsia="宋体" w:hAnsi="宋体" w:cs="宋体" w:hint="eastAsia"/>
          <w:color w:val="333333"/>
          <w:shd w:val="clear" w:color="auto" w:fill="FFFFFF"/>
        </w:rPr>
        <w:t>7</w:t>
      </w:r>
      <w:r w:rsidR="002E4DF7" w:rsidRPr="00640E51">
        <w:rPr>
          <w:rFonts w:ascii="宋体" w:eastAsia="宋体" w:hAnsi="宋体" w:cs="宋体" w:hint="eastAsia"/>
          <w:color w:val="333333"/>
          <w:shd w:val="clear" w:color="auto" w:fill="FFFFFF"/>
        </w:rPr>
        <w:t>.拟定支付方式及期限：</w:t>
      </w:r>
    </w:p>
    <w:p w:rsidR="000C2438" w:rsidRPr="002F06FC" w:rsidRDefault="00A37595" w:rsidP="000C2438">
      <w:pPr>
        <w:adjustRightInd w:val="0"/>
        <w:snapToGrid w:val="0"/>
        <w:spacing w:line="500" w:lineRule="exact"/>
        <w:ind w:firstLineChars="200" w:firstLine="480"/>
        <w:rPr>
          <w:rFonts w:ascii="宋体" w:eastAsia="宋体" w:hAnsi="宋体" w:cs="宋体"/>
          <w:color w:val="333333"/>
          <w:kern w:val="0"/>
          <w:sz w:val="24"/>
          <w:shd w:val="clear" w:color="auto" w:fill="FFFFFF"/>
        </w:rPr>
      </w:pPr>
      <w:r w:rsidRPr="002F06FC">
        <w:rPr>
          <w:rFonts w:ascii="宋体" w:eastAsia="宋体" w:hAnsi="宋体" w:cs="宋体" w:hint="eastAsia"/>
          <w:color w:val="333333"/>
          <w:kern w:val="0"/>
          <w:sz w:val="24"/>
          <w:shd w:val="clear" w:color="auto" w:fill="FFFFFF"/>
        </w:rPr>
        <w:t>合同签订后，货物运送到采购方指定地点安装完成，并经业主组织验收通过合格后</w:t>
      </w:r>
      <w:r w:rsidR="000C2438" w:rsidRPr="002F06FC">
        <w:rPr>
          <w:rFonts w:ascii="宋体" w:eastAsia="宋体" w:hAnsi="宋体" w:cs="宋体" w:hint="eastAsia"/>
          <w:color w:val="333333"/>
          <w:kern w:val="0"/>
          <w:sz w:val="24"/>
          <w:shd w:val="clear" w:color="auto" w:fill="FFFFFF"/>
        </w:rPr>
        <w:t>付至合同价的80%；余款在自验收合格之日起二年后且产品无质量问题一次性付清（不计利息）</w:t>
      </w:r>
      <w:r w:rsidR="00EB7434" w:rsidRPr="002F06FC">
        <w:rPr>
          <w:rFonts w:ascii="宋体" w:eastAsia="宋体" w:hAnsi="宋体" w:cs="宋体" w:hint="eastAsia"/>
          <w:color w:val="333333"/>
          <w:kern w:val="0"/>
          <w:sz w:val="24"/>
          <w:shd w:val="clear" w:color="auto" w:fill="FFFFFF"/>
        </w:rPr>
        <w:t>，以上款项均等上级资金到账后支付。</w:t>
      </w:r>
    </w:p>
    <w:p w:rsidR="008F3EF6" w:rsidRPr="00F8090D" w:rsidRDefault="0061375D" w:rsidP="0061375D">
      <w:pPr>
        <w:pStyle w:val="a6"/>
        <w:widowControl/>
        <w:shd w:val="clear" w:color="auto" w:fill="FFFFFF"/>
        <w:spacing w:beforeAutospacing="0" w:afterAutospacing="0" w:line="440" w:lineRule="exact"/>
        <w:ind w:firstLineChars="200" w:firstLine="480"/>
        <w:rPr>
          <w:rFonts w:ascii="宋体" w:eastAsia="宋体" w:hAnsi="宋体" w:cs="宋体"/>
          <w:color w:val="333333"/>
          <w:shd w:val="clear" w:color="auto" w:fill="FFFFFF"/>
        </w:rPr>
      </w:pPr>
      <w:r>
        <w:rPr>
          <w:rFonts w:ascii="宋体" w:eastAsia="宋体" w:hAnsi="宋体" w:cs="宋体" w:hint="eastAsia"/>
          <w:color w:val="333333"/>
          <w:shd w:val="clear" w:color="auto" w:fill="FFFFFF"/>
        </w:rPr>
        <w:t>8</w:t>
      </w:r>
      <w:r w:rsidR="002E4DF7" w:rsidRPr="00F8090D">
        <w:rPr>
          <w:rFonts w:ascii="宋体" w:eastAsia="宋体" w:hAnsi="宋体" w:cs="宋体" w:hint="eastAsia"/>
          <w:color w:val="333333"/>
          <w:shd w:val="clear" w:color="auto" w:fill="FFFFFF"/>
        </w:rPr>
        <w:t>.其他：（1）请报价单位认真核算、如实报价，如发现虚假报价的，该单位今后将记入采购单位黑名单；（2）本次报价仅作为市场调研用，因此价格仅供参考；（3）本次调研询价不接收质疑函，只接收对本项目的建议。</w:t>
      </w:r>
    </w:p>
    <w:p w:rsidR="008F3EF6" w:rsidRPr="00F8090D" w:rsidRDefault="008F3EF6" w:rsidP="00F8090D">
      <w:pPr>
        <w:pStyle w:val="a6"/>
        <w:widowControl/>
        <w:shd w:val="clear" w:color="auto" w:fill="FFFFFF"/>
        <w:spacing w:beforeAutospacing="0" w:afterAutospacing="0" w:line="440" w:lineRule="exact"/>
        <w:ind w:firstLine="420"/>
        <w:rPr>
          <w:rFonts w:ascii="宋体" w:eastAsia="宋体" w:hAnsi="宋体" w:cs="宋体"/>
          <w:color w:val="333333"/>
          <w:shd w:val="clear" w:color="auto" w:fill="FFFFFF"/>
        </w:rPr>
      </w:pPr>
    </w:p>
    <w:p w:rsidR="004A4B9D" w:rsidRDefault="004A4B9D" w:rsidP="004A4B9D">
      <w:pPr>
        <w:pStyle w:val="a6"/>
        <w:widowControl/>
        <w:shd w:val="clear" w:color="auto" w:fill="FFFFFF"/>
        <w:spacing w:beforeAutospacing="0" w:afterAutospacing="0" w:line="440" w:lineRule="exact"/>
        <w:ind w:firstLineChars="1850" w:firstLine="4440"/>
        <w:rPr>
          <w:rFonts w:ascii="宋体" w:eastAsia="宋体" w:hAnsi="宋体" w:cs="宋体"/>
          <w:color w:val="333333"/>
          <w:shd w:val="clear" w:color="auto" w:fill="FFFFFF"/>
        </w:rPr>
      </w:pPr>
      <w:r w:rsidRPr="004A4B9D">
        <w:rPr>
          <w:rFonts w:ascii="宋体" w:eastAsia="宋体" w:hAnsi="宋体" w:cs="宋体" w:hint="eastAsia"/>
          <w:color w:val="333333"/>
          <w:shd w:val="clear" w:color="auto" w:fill="FFFFFF"/>
        </w:rPr>
        <w:t>启东市</w:t>
      </w:r>
      <w:r w:rsidR="0091445C" w:rsidRPr="0091445C">
        <w:rPr>
          <w:rFonts w:ascii="宋体" w:eastAsia="宋体" w:hAnsi="宋体" w:cs="宋体" w:hint="eastAsia"/>
          <w:color w:val="333333"/>
          <w:shd w:val="clear" w:color="auto" w:fill="FFFFFF"/>
        </w:rPr>
        <w:t>海复镇安东村</w:t>
      </w:r>
      <w:r w:rsidRPr="004A4B9D">
        <w:rPr>
          <w:rFonts w:ascii="宋体" w:eastAsia="宋体" w:hAnsi="宋体" w:cs="宋体" w:hint="eastAsia"/>
          <w:color w:val="333333"/>
          <w:shd w:val="clear" w:color="auto" w:fill="FFFFFF"/>
        </w:rPr>
        <w:t>股份经济合作社</w:t>
      </w:r>
    </w:p>
    <w:p w:rsidR="008F3EF6" w:rsidRPr="00F8090D" w:rsidRDefault="002E4DF7" w:rsidP="004A4B9D">
      <w:pPr>
        <w:pStyle w:val="a6"/>
        <w:widowControl/>
        <w:shd w:val="clear" w:color="auto" w:fill="FFFFFF"/>
        <w:spacing w:beforeAutospacing="0" w:afterAutospacing="0" w:line="440" w:lineRule="exact"/>
        <w:ind w:firstLineChars="2250" w:firstLine="5400"/>
        <w:rPr>
          <w:rFonts w:ascii="宋体" w:eastAsia="宋体" w:hAnsi="宋体" w:cs="宋体"/>
          <w:color w:val="333333"/>
          <w:shd w:val="clear" w:color="auto" w:fill="FFFFFF"/>
        </w:rPr>
      </w:pPr>
      <w:r w:rsidRPr="002F06FC">
        <w:rPr>
          <w:rFonts w:ascii="宋体" w:eastAsia="宋体" w:hAnsi="宋体" w:cs="宋体" w:hint="eastAsia"/>
          <w:color w:val="333333"/>
          <w:shd w:val="clear" w:color="auto" w:fill="FFFFFF"/>
        </w:rPr>
        <w:t>202</w:t>
      </w:r>
      <w:r w:rsidR="009B2F0E" w:rsidRPr="002F06FC">
        <w:rPr>
          <w:rFonts w:ascii="宋体" w:eastAsia="宋体" w:hAnsi="宋体" w:cs="宋体" w:hint="eastAsia"/>
          <w:color w:val="333333"/>
          <w:shd w:val="clear" w:color="auto" w:fill="FFFFFF"/>
        </w:rPr>
        <w:t>5</w:t>
      </w:r>
      <w:r w:rsidRPr="002F06FC">
        <w:rPr>
          <w:rFonts w:ascii="宋体" w:eastAsia="宋体" w:hAnsi="宋体" w:cs="宋体" w:hint="eastAsia"/>
          <w:color w:val="333333"/>
          <w:shd w:val="clear" w:color="auto" w:fill="FFFFFF"/>
        </w:rPr>
        <w:t>年</w:t>
      </w:r>
      <w:r w:rsidR="00C668FB" w:rsidRPr="002F06FC">
        <w:rPr>
          <w:rFonts w:ascii="宋体" w:eastAsia="宋体" w:hAnsi="宋体" w:cs="宋体" w:hint="eastAsia"/>
          <w:color w:val="333333"/>
          <w:shd w:val="clear" w:color="auto" w:fill="FFFFFF"/>
        </w:rPr>
        <w:t xml:space="preserve"> </w:t>
      </w:r>
      <w:r w:rsidR="0091445C" w:rsidRPr="002F06FC">
        <w:rPr>
          <w:rFonts w:ascii="宋体" w:eastAsia="宋体" w:hAnsi="宋体" w:cs="宋体" w:hint="eastAsia"/>
          <w:color w:val="333333"/>
          <w:shd w:val="clear" w:color="auto" w:fill="FFFFFF"/>
        </w:rPr>
        <w:t xml:space="preserve"> 05 </w:t>
      </w:r>
      <w:r w:rsidRPr="002F06FC">
        <w:rPr>
          <w:rFonts w:ascii="宋体" w:eastAsia="宋体" w:hAnsi="宋体" w:cs="宋体" w:hint="eastAsia"/>
          <w:color w:val="333333"/>
          <w:shd w:val="clear" w:color="auto" w:fill="FFFFFF"/>
        </w:rPr>
        <w:t>月</w:t>
      </w:r>
      <w:r w:rsidR="009B2F0E" w:rsidRPr="002F06FC">
        <w:rPr>
          <w:rFonts w:ascii="宋体" w:eastAsia="宋体" w:hAnsi="宋体" w:cs="宋体" w:hint="eastAsia"/>
          <w:color w:val="333333"/>
          <w:shd w:val="clear" w:color="auto" w:fill="FFFFFF"/>
        </w:rPr>
        <w:t xml:space="preserve"> </w:t>
      </w:r>
      <w:r w:rsidR="0087610F">
        <w:rPr>
          <w:rFonts w:ascii="宋体" w:eastAsia="宋体" w:hAnsi="宋体" w:cs="宋体" w:hint="eastAsia"/>
          <w:color w:val="333333"/>
          <w:shd w:val="clear" w:color="auto" w:fill="FFFFFF"/>
        </w:rPr>
        <w:t>19</w:t>
      </w:r>
      <w:r w:rsidR="00F959E7" w:rsidRPr="002F06FC">
        <w:rPr>
          <w:rFonts w:ascii="宋体" w:eastAsia="宋体" w:hAnsi="宋体" w:cs="宋体" w:hint="eastAsia"/>
          <w:color w:val="333333"/>
          <w:shd w:val="clear" w:color="auto" w:fill="FFFFFF"/>
        </w:rPr>
        <w:t xml:space="preserve"> </w:t>
      </w:r>
      <w:r w:rsidRPr="002F06FC">
        <w:rPr>
          <w:rFonts w:ascii="宋体" w:eastAsia="宋体" w:hAnsi="宋体" w:cs="宋体" w:hint="eastAsia"/>
          <w:color w:val="333333"/>
          <w:shd w:val="clear" w:color="auto" w:fill="FFFFFF"/>
        </w:rPr>
        <w:t>日</w:t>
      </w:r>
    </w:p>
    <w:p w:rsidR="008F3EF6" w:rsidRPr="002F06FC" w:rsidRDefault="008F3EF6" w:rsidP="00F8090D">
      <w:pPr>
        <w:spacing w:line="440" w:lineRule="exact"/>
        <w:rPr>
          <w:rFonts w:ascii="宋体" w:eastAsia="宋体" w:hAnsi="宋体" w:cs="宋体"/>
          <w:color w:val="333333"/>
          <w:kern w:val="0"/>
          <w:sz w:val="24"/>
          <w:shd w:val="clear" w:color="auto" w:fill="FFFFFF"/>
        </w:rPr>
      </w:pPr>
    </w:p>
    <w:p w:rsidR="005B7477" w:rsidRDefault="005B7477" w:rsidP="00F8090D">
      <w:pPr>
        <w:spacing w:line="440" w:lineRule="exact"/>
        <w:rPr>
          <w:rFonts w:ascii="宋体" w:eastAsia="宋体" w:hAnsi="宋体" w:cs="宋体"/>
        </w:rPr>
      </w:pPr>
    </w:p>
    <w:p w:rsidR="005B7477" w:rsidRDefault="005B7477">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F8090D" w:rsidRDefault="00F8090D">
      <w:pPr>
        <w:spacing w:line="400" w:lineRule="exact"/>
        <w:rPr>
          <w:rFonts w:ascii="宋体" w:eastAsia="宋体" w:hAnsi="宋体" w:cs="宋体"/>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61375D" w:rsidRDefault="0061375D">
      <w:pPr>
        <w:spacing w:line="400" w:lineRule="exact"/>
        <w:rPr>
          <w:rFonts w:asciiTheme="minorEastAsia" w:hAnsiTheme="minorEastAsia" w:cs="宋体"/>
          <w:sz w:val="24"/>
        </w:rPr>
      </w:pPr>
    </w:p>
    <w:p w:rsidR="008F3EF6" w:rsidRPr="00204425" w:rsidRDefault="002E4DF7">
      <w:pPr>
        <w:spacing w:line="400" w:lineRule="exact"/>
        <w:rPr>
          <w:rFonts w:asciiTheme="minorEastAsia" w:hAnsiTheme="minorEastAsia" w:cs="宋体"/>
          <w:sz w:val="24"/>
        </w:rPr>
      </w:pPr>
      <w:r w:rsidRPr="00204425">
        <w:rPr>
          <w:rFonts w:asciiTheme="minorEastAsia" w:hAnsiTheme="minorEastAsia" w:cs="宋体" w:hint="eastAsia"/>
          <w:sz w:val="24"/>
        </w:rPr>
        <w:t>附件一：</w:t>
      </w:r>
    </w:p>
    <w:p w:rsidR="00DD2A09" w:rsidRDefault="00DD2A09" w:rsidP="00DD2A09">
      <w:pPr>
        <w:pStyle w:val="a6"/>
        <w:widowControl/>
        <w:shd w:val="clear" w:color="auto" w:fill="FFFFFF"/>
        <w:spacing w:beforeAutospacing="0" w:after="75" w:afterAutospacing="0" w:line="525" w:lineRule="atLeast"/>
        <w:jc w:val="center"/>
        <w:rPr>
          <w:rFonts w:ascii="宋体" w:eastAsia="宋体" w:hAnsi="宋体" w:cs="宋体"/>
          <w:b/>
          <w:bCs/>
          <w:color w:val="333333"/>
          <w:sz w:val="28"/>
          <w:szCs w:val="28"/>
          <w:shd w:val="clear" w:color="auto" w:fill="FFFFFF"/>
        </w:rPr>
      </w:pPr>
      <w:r w:rsidRPr="001023C5">
        <w:rPr>
          <w:rFonts w:ascii="宋体" w:eastAsia="宋体" w:hAnsi="宋体" w:cs="宋体" w:hint="eastAsia"/>
          <w:b/>
          <w:bCs/>
          <w:color w:val="333333"/>
          <w:sz w:val="28"/>
          <w:szCs w:val="28"/>
          <w:shd w:val="clear" w:color="auto" w:fill="FFFFFF"/>
        </w:rPr>
        <w:t>启东市2025年海复镇安东村宜居宜业和美乡村片区建设项目-</w:t>
      </w:r>
      <w:r>
        <w:rPr>
          <w:rFonts w:ascii="宋体" w:eastAsia="宋体" w:hAnsi="宋体" w:cs="宋体" w:hint="eastAsia"/>
          <w:b/>
          <w:bCs/>
          <w:color w:val="333333"/>
          <w:sz w:val="28"/>
          <w:szCs w:val="28"/>
          <w:shd w:val="clear" w:color="auto" w:fill="FFFFFF"/>
        </w:rPr>
        <w:t>更新</w:t>
      </w:r>
      <w:r w:rsidRPr="001023C5">
        <w:rPr>
          <w:rFonts w:ascii="宋体" w:eastAsia="宋体" w:hAnsi="宋体" w:cs="宋体" w:hint="eastAsia"/>
          <w:b/>
          <w:bCs/>
          <w:color w:val="333333"/>
          <w:sz w:val="28"/>
          <w:szCs w:val="28"/>
          <w:shd w:val="clear" w:color="auto" w:fill="FFFFFF"/>
        </w:rPr>
        <w:t>垃圾桶</w:t>
      </w:r>
      <w:r>
        <w:rPr>
          <w:rFonts w:ascii="宋体" w:eastAsia="宋体" w:hAnsi="宋体" w:cs="宋体" w:hint="eastAsia"/>
          <w:b/>
          <w:bCs/>
          <w:color w:val="333333"/>
          <w:sz w:val="28"/>
          <w:szCs w:val="28"/>
          <w:shd w:val="clear" w:color="auto" w:fill="FFFFFF"/>
        </w:rPr>
        <w:t>底座及围栏</w:t>
      </w:r>
      <w:r w:rsidRPr="001023C5">
        <w:rPr>
          <w:rFonts w:ascii="宋体" w:eastAsia="宋体" w:hAnsi="宋体" w:cs="宋体" w:hint="eastAsia"/>
          <w:b/>
          <w:bCs/>
          <w:color w:val="333333"/>
          <w:sz w:val="28"/>
          <w:szCs w:val="28"/>
          <w:shd w:val="clear" w:color="auto" w:fill="FFFFFF"/>
        </w:rPr>
        <w:t>采购</w:t>
      </w:r>
    </w:p>
    <w:p w:rsidR="008F3EF6" w:rsidRPr="00344556" w:rsidRDefault="002E4DF7" w:rsidP="00DD2A09">
      <w:pPr>
        <w:spacing w:line="400" w:lineRule="exact"/>
        <w:ind w:firstLineChars="1350" w:firstLine="3253"/>
        <w:rPr>
          <w:rFonts w:asciiTheme="minorEastAsia" w:hAnsiTheme="minorEastAsia" w:cs="宋体"/>
          <w:sz w:val="24"/>
        </w:rPr>
      </w:pPr>
      <w:r w:rsidRPr="00204425">
        <w:rPr>
          <w:rFonts w:asciiTheme="minorEastAsia" w:hAnsiTheme="minorEastAsia" w:cs="宋体" w:hint="eastAsia"/>
          <w:b/>
          <w:bCs/>
          <w:color w:val="333333"/>
          <w:sz w:val="24"/>
          <w:shd w:val="clear" w:color="auto" w:fill="FFFFFF"/>
        </w:rPr>
        <w:t>市场询价报价单</w:t>
      </w:r>
    </w:p>
    <w:p w:rsidR="0084417C" w:rsidRDefault="0084417C">
      <w:pPr>
        <w:spacing w:line="220" w:lineRule="atLeast"/>
        <w:ind w:firstLineChars="1500" w:firstLine="3150"/>
        <w:rPr>
          <w:rFonts w:asciiTheme="majorEastAsia" w:eastAsiaTheme="majorEastAsia" w:hAnsiTheme="majorEastAsia"/>
          <w:szCs w:val="21"/>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
        <w:gridCol w:w="866"/>
        <w:gridCol w:w="4638"/>
        <w:gridCol w:w="727"/>
        <w:gridCol w:w="716"/>
        <w:gridCol w:w="819"/>
        <w:gridCol w:w="865"/>
        <w:gridCol w:w="946"/>
      </w:tblGrid>
      <w:tr w:rsidR="004A4B9D" w:rsidRPr="004A4B9D" w:rsidTr="001023C5">
        <w:trPr>
          <w:jc w:val="center"/>
        </w:trPr>
        <w:tc>
          <w:tcPr>
            <w:tcW w:w="417"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序号</w:t>
            </w:r>
          </w:p>
        </w:tc>
        <w:tc>
          <w:tcPr>
            <w:tcW w:w="86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名称</w:t>
            </w:r>
          </w:p>
        </w:tc>
        <w:tc>
          <w:tcPr>
            <w:tcW w:w="4638"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参数</w:t>
            </w:r>
          </w:p>
        </w:tc>
        <w:tc>
          <w:tcPr>
            <w:tcW w:w="727"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计量单位</w:t>
            </w:r>
          </w:p>
        </w:tc>
        <w:tc>
          <w:tcPr>
            <w:tcW w:w="71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预估数量</w:t>
            </w:r>
          </w:p>
        </w:tc>
        <w:tc>
          <w:tcPr>
            <w:tcW w:w="819"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单价限价（元）</w:t>
            </w:r>
          </w:p>
        </w:tc>
        <w:tc>
          <w:tcPr>
            <w:tcW w:w="865"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总价</w:t>
            </w:r>
          </w:p>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（元）</w:t>
            </w:r>
          </w:p>
        </w:tc>
        <w:tc>
          <w:tcPr>
            <w:tcW w:w="946" w:type="dxa"/>
            <w:vAlign w:val="center"/>
          </w:tcPr>
          <w:p w:rsidR="004A4B9D" w:rsidRPr="004A4B9D" w:rsidRDefault="004A4B9D" w:rsidP="004A4B9D">
            <w:pPr>
              <w:jc w:val="center"/>
              <w:rPr>
                <w:rFonts w:ascii="宋体" w:eastAsia="宋体" w:hAnsi="宋体" w:cs="仿宋"/>
                <w:b/>
                <w:bCs/>
                <w:szCs w:val="21"/>
              </w:rPr>
            </w:pPr>
            <w:r w:rsidRPr="004A4B9D">
              <w:rPr>
                <w:rFonts w:ascii="宋体" w:eastAsia="宋体" w:hAnsi="宋体" w:cs="仿宋" w:hint="eastAsia"/>
                <w:b/>
                <w:bCs/>
                <w:szCs w:val="21"/>
              </w:rPr>
              <w:t>备注</w:t>
            </w:r>
          </w:p>
        </w:tc>
      </w:tr>
      <w:tr w:rsidR="004A4B9D" w:rsidRPr="004A4B9D" w:rsidTr="001023C5">
        <w:trPr>
          <w:jc w:val="center"/>
        </w:trPr>
        <w:tc>
          <w:tcPr>
            <w:tcW w:w="417" w:type="dxa"/>
            <w:vAlign w:val="center"/>
          </w:tcPr>
          <w:p w:rsidR="004A4B9D" w:rsidRPr="004A4B9D" w:rsidRDefault="004A4B9D" w:rsidP="004A4B9D">
            <w:pPr>
              <w:jc w:val="center"/>
              <w:rPr>
                <w:rFonts w:ascii="宋体" w:eastAsia="宋体" w:hAnsi="宋体" w:cs="仿宋"/>
                <w:szCs w:val="21"/>
              </w:rPr>
            </w:pPr>
            <w:r w:rsidRPr="004A4B9D">
              <w:rPr>
                <w:rFonts w:ascii="宋体" w:eastAsia="宋体" w:hAnsi="宋体" w:cs="仿宋" w:hint="eastAsia"/>
                <w:szCs w:val="21"/>
              </w:rPr>
              <w:t>1</w:t>
            </w:r>
          </w:p>
        </w:tc>
        <w:tc>
          <w:tcPr>
            <w:tcW w:w="866" w:type="dxa"/>
            <w:vAlign w:val="center"/>
          </w:tcPr>
          <w:p w:rsidR="004A4B9D" w:rsidRPr="004A4B9D" w:rsidRDefault="008B2E4D" w:rsidP="004A4B9D">
            <w:pPr>
              <w:jc w:val="center"/>
              <w:rPr>
                <w:rFonts w:ascii="宋体" w:eastAsia="宋体" w:hAnsi="宋体" w:cs="仿宋"/>
                <w:szCs w:val="21"/>
              </w:rPr>
            </w:pPr>
            <w:r>
              <w:rPr>
                <w:rFonts w:ascii="宋体" w:eastAsia="宋体" w:hAnsi="宋体" w:cs="仿宋" w:hint="eastAsia"/>
                <w:szCs w:val="21"/>
              </w:rPr>
              <w:t>垃圾桶底座及围栏</w:t>
            </w:r>
          </w:p>
        </w:tc>
        <w:tc>
          <w:tcPr>
            <w:tcW w:w="4638" w:type="dxa"/>
            <w:vAlign w:val="center"/>
          </w:tcPr>
          <w:p w:rsidR="008B2E4D" w:rsidRPr="00AE08C4" w:rsidRDefault="00BB7D59" w:rsidP="008B2E4D">
            <w:pPr>
              <w:jc w:val="left"/>
              <w:rPr>
                <w:rFonts w:ascii="Times New Roman" w:hAnsi="Times New Roman"/>
                <w:szCs w:val="20"/>
              </w:rPr>
            </w:pPr>
            <w:r w:rsidRPr="00AE08C4">
              <w:rPr>
                <w:rFonts w:ascii="Times New Roman" w:hAnsi="Times New Roman" w:hint="eastAsia"/>
                <w:szCs w:val="20"/>
              </w:rPr>
              <w:t>1.</w:t>
            </w:r>
            <w:r w:rsidR="008B2E4D" w:rsidRPr="00AE08C4">
              <w:rPr>
                <w:rFonts w:ascii="Times New Roman" w:hAnsi="Times New Roman" w:hint="eastAsia"/>
                <w:szCs w:val="20"/>
              </w:rPr>
              <w:t>满铺砼实心砖一皮</w:t>
            </w:r>
            <w:r w:rsidR="008B2E4D" w:rsidRPr="00AE08C4">
              <w:rPr>
                <w:rFonts w:ascii="Times New Roman" w:hAnsi="Times New Roman" w:hint="eastAsia"/>
                <w:szCs w:val="20"/>
              </w:rPr>
              <w:t xml:space="preserve"> </w:t>
            </w:r>
          </w:p>
          <w:p w:rsidR="003E0048" w:rsidRDefault="008B2E4D" w:rsidP="003E0048">
            <w:pPr>
              <w:pStyle w:val="a0"/>
            </w:pPr>
            <w:r>
              <w:rPr>
                <w:rFonts w:hint="eastAsia"/>
              </w:rPr>
              <w:t>150</w:t>
            </w:r>
            <w:r>
              <w:rPr>
                <w:rFonts w:hint="eastAsia"/>
              </w:rPr>
              <w:t>厚</w:t>
            </w:r>
            <w:r>
              <w:rPr>
                <w:rFonts w:hint="eastAsia"/>
              </w:rPr>
              <w:t>C30</w:t>
            </w:r>
            <w:r>
              <w:rPr>
                <w:rFonts w:hint="eastAsia"/>
              </w:rPr>
              <w:t>砼垫层</w:t>
            </w:r>
            <w:r>
              <w:rPr>
                <w:rFonts w:hint="eastAsia"/>
              </w:rPr>
              <w:t xml:space="preserve"> </w:t>
            </w:r>
            <w:r>
              <w:rPr>
                <w:rFonts w:hint="eastAsia"/>
              </w:rPr>
              <w:t>，尺寸为</w:t>
            </w:r>
            <w:r>
              <w:rPr>
                <w:rFonts w:hint="eastAsia"/>
              </w:rPr>
              <w:t>1400*800MM</w:t>
            </w:r>
          </w:p>
          <w:p w:rsidR="008B2E4D" w:rsidRDefault="00BB7D59" w:rsidP="003E0048">
            <w:pPr>
              <w:pStyle w:val="a0"/>
            </w:pPr>
            <w:r>
              <w:rPr>
                <w:rFonts w:hint="eastAsia"/>
              </w:rPr>
              <w:t>2.</w:t>
            </w:r>
            <w:r w:rsidR="008B2E4D">
              <w:rPr>
                <w:rFonts w:hint="eastAsia"/>
              </w:rPr>
              <w:t>正立面扶手高度为</w:t>
            </w:r>
            <w:r w:rsidR="008B2E4D">
              <w:rPr>
                <w:rFonts w:hint="eastAsia"/>
              </w:rPr>
              <w:t xml:space="preserve">1200MM </w:t>
            </w:r>
            <w:r w:rsidR="008B2E4D">
              <w:rPr>
                <w:rFonts w:hint="eastAsia"/>
              </w:rPr>
              <w:t>，横管、立管规格为</w:t>
            </w:r>
            <w:r w:rsidR="008B2E4D">
              <w:rPr>
                <w:rFonts w:hint="eastAsia"/>
              </w:rPr>
              <w:t>50*50*2</w:t>
            </w:r>
            <w:r w:rsidR="008B2E4D">
              <w:rPr>
                <w:rFonts w:hint="eastAsia"/>
              </w:rPr>
              <w:t>钢管</w:t>
            </w:r>
            <w:r w:rsidR="008B2E4D">
              <w:rPr>
                <w:rFonts w:hint="eastAsia"/>
              </w:rPr>
              <w:t>,</w:t>
            </w:r>
            <w:r w:rsidR="008B2E4D">
              <w:rPr>
                <w:rFonts w:hint="eastAsia"/>
              </w:rPr>
              <w:t>横管共三道，表面浅咖啡色烤漆，刷漆前对钢管进行防腐防锈处理，衬板为</w:t>
            </w:r>
            <w:r w:rsidR="008B2E4D">
              <w:rPr>
                <w:rFonts w:hint="eastAsia"/>
              </w:rPr>
              <w:t>0.8MM</w:t>
            </w:r>
            <w:r w:rsidR="008B2E4D">
              <w:rPr>
                <w:rFonts w:hint="eastAsia"/>
              </w:rPr>
              <w:t>白铁皮</w:t>
            </w:r>
            <w:r w:rsidR="008B2E4D">
              <w:rPr>
                <w:rFonts w:hint="eastAsia"/>
              </w:rPr>
              <w:t xml:space="preserve">  </w:t>
            </w:r>
          </w:p>
          <w:p w:rsidR="00152866" w:rsidRPr="00AE08C4" w:rsidRDefault="00BB7D59" w:rsidP="00152866">
            <w:pPr>
              <w:jc w:val="left"/>
              <w:rPr>
                <w:rFonts w:ascii="Times New Roman" w:hAnsi="Times New Roman"/>
                <w:szCs w:val="20"/>
              </w:rPr>
            </w:pPr>
            <w:r w:rsidRPr="00AE08C4">
              <w:rPr>
                <w:rFonts w:ascii="Times New Roman" w:hAnsi="Times New Roman" w:hint="eastAsia"/>
                <w:szCs w:val="20"/>
              </w:rPr>
              <w:t>3.</w:t>
            </w:r>
            <w:r w:rsidR="008B2E4D" w:rsidRPr="00AE08C4">
              <w:rPr>
                <w:rFonts w:ascii="Times New Roman" w:hAnsi="Times New Roman" w:hint="eastAsia"/>
                <w:szCs w:val="20"/>
              </w:rPr>
              <w:t>两侧面扶手高度为</w:t>
            </w:r>
            <w:r w:rsidR="00B06407">
              <w:rPr>
                <w:rFonts w:ascii="Times New Roman" w:hAnsi="Times New Roman" w:hint="eastAsia"/>
                <w:szCs w:val="20"/>
              </w:rPr>
              <w:t>9</w:t>
            </w:r>
            <w:r w:rsidR="008B2E4D" w:rsidRPr="00AE08C4">
              <w:rPr>
                <w:rFonts w:ascii="Times New Roman" w:hAnsi="Times New Roman" w:hint="eastAsia"/>
                <w:szCs w:val="20"/>
              </w:rPr>
              <w:t>00MM</w:t>
            </w:r>
            <w:r w:rsidR="008B2E4D" w:rsidRPr="00AE08C4">
              <w:rPr>
                <w:rFonts w:ascii="Times New Roman" w:hAnsi="Times New Roman" w:hint="eastAsia"/>
                <w:szCs w:val="20"/>
              </w:rPr>
              <w:t>，规格为二道横管</w:t>
            </w:r>
            <w:r w:rsidR="008B2E4D" w:rsidRPr="00AE08C4">
              <w:rPr>
                <w:rFonts w:ascii="Times New Roman" w:hAnsi="Times New Roman" w:hint="eastAsia"/>
                <w:szCs w:val="20"/>
              </w:rPr>
              <w:t>30*30*1.5</w:t>
            </w:r>
            <w:r w:rsidR="008B2E4D" w:rsidRPr="00AE08C4">
              <w:rPr>
                <w:rFonts w:ascii="Times New Roman" w:hAnsi="Times New Roman" w:hint="eastAsia"/>
                <w:szCs w:val="20"/>
              </w:rPr>
              <w:t>钢管，最下面横管规格为</w:t>
            </w:r>
            <w:r w:rsidR="008B2E4D" w:rsidRPr="00AE08C4">
              <w:rPr>
                <w:rFonts w:ascii="Times New Roman" w:hAnsi="Times New Roman" w:hint="eastAsia"/>
                <w:szCs w:val="20"/>
              </w:rPr>
              <w:t>50*50*2</w:t>
            </w:r>
            <w:r w:rsidR="008B2E4D" w:rsidRPr="00AE08C4">
              <w:rPr>
                <w:rFonts w:ascii="Times New Roman" w:hAnsi="Times New Roman" w:hint="eastAsia"/>
                <w:szCs w:val="20"/>
              </w:rPr>
              <w:t>，外侧扶手规格为</w:t>
            </w:r>
            <w:r w:rsidR="008B2E4D" w:rsidRPr="00AE08C4">
              <w:rPr>
                <w:rFonts w:ascii="Times New Roman" w:hAnsi="Times New Roman" w:hint="eastAsia"/>
                <w:szCs w:val="20"/>
              </w:rPr>
              <w:t>50*20*2</w:t>
            </w:r>
            <w:r w:rsidR="008B2E4D" w:rsidRPr="00AE08C4">
              <w:rPr>
                <w:rFonts w:ascii="Times New Roman" w:hAnsi="Times New Roman" w:hint="eastAsia"/>
                <w:szCs w:val="20"/>
              </w:rPr>
              <w:t>，表面浅咖啡色烤漆</w:t>
            </w:r>
          </w:p>
          <w:p w:rsidR="00BB7D59" w:rsidRPr="00BB7D59" w:rsidRDefault="00BB7D59" w:rsidP="00BB7D59">
            <w:pPr>
              <w:pStyle w:val="a0"/>
            </w:pPr>
            <w:r>
              <w:rPr>
                <w:rFonts w:hint="eastAsia"/>
              </w:rPr>
              <w:t>4.</w:t>
            </w:r>
            <w:r w:rsidRPr="00BB7D59">
              <w:rPr>
                <w:rFonts w:hint="eastAsia"/>
              </w:rPr>
              <w:t>各构件连接均采用焊接</w:t>
            </w:r>
          </w:p>
        </w:tc>
        <w:tc>
          <w:tcPr>
            <w:tcW w:w="727" w:type="dxa"/>
            <w:vAlign w:val="center"/>
          </w:tcPr>
          <w:p w:rsidR="004A4B9D" w:rsidRPr="004A4B9D" w:rsidRDefault="008B2E4D" w:rsidP="00DD2A09">
            <w:pPr>
              <w:jc w:val="center"/>
              <w:rPr>
                <w:rFonts w:ascii="宋体" w:eastAsia="宋体" w:hAnsi="宋体" w:cs="仿宋"/>
                <w:szCs w:val="21"/>
              </w:rPr>
            </w:pPr>
            <w:r>
              <w:rPr>
                <w:rFonts w:ascii="宋体" w:eastAsia="宋体" w:hAnsi="宋体" w:cs="仿宋" w:hint="eastAsia"/>
                <w:szCs w:val="21"/>
              </w:rPr>
              <w:t>个</w:t>
            </w:r>
          </w:p>
        </w:tc>
        <w:tc>
          <w:tcPr>
            <w:tcW w:w="716" w:type="dxa"/>
            <w:vAlign w:val="center"/>
          </w:tcPr>
          <w:p w:rsidR="004A4B9D" w:rsidRPr="004A4B9D" w:rsidRDefault="000570FD" w:rsidP="004A4B9D">
            <w:pPr>
              <w:jc w:val="center"/>
              <w:rPr>
                <w:rFonts w:ascii="宋体" w:eastAsia="宋体" w:hAnsi="宋体" w:cs="仿宋"/>
                <w:szCs w:val="21"/>
              </w:rPr>
            </w:pPr>
            <w:r>
              <w:rPr>
                <w:rFonts w:ascii="宋体" w:eastAsia="宋体" w:hAnsi="宋体" w:cs="仿宋" w:hint="eastAsia"/>
                <w:szCs w:val="21"/>
              </w:rPr>
              <w:t>26</w:t>
            </w:r>
          </w:p>
        </w:tc>
        <w:tc>
          <w:tcPr>
            <w:tcW w:w="819" w:type="dxa"/>
            <w:vAlign w:val="center"/>
          </w:tcPr>
          <w:p w:rsidR="004A4B9D" w:rsidRPr="004A4B9D" w:rsidRDefault="004A4B9D" w:rsidP="004A4B9D">
            <w:pPr>
              <w:jc w:val="center"/>
              <w:rPr>
                <w:rFonts w:ascii="宋体" w:eastAsia="宋体" w:hAnsi="宋体" w:cs="仿宋"/>
                <w:szCs w:val="21"/>
              </w:rPr>
            </w:pPr>
          </w:p>
        </w:tc>
        <w:tc>
          <w:tcPr>
            <w:tcW w:w="865" w:type="dxa"/>
            <w:vAlign w:val="center"/>
          </w:tcPr>
          <w:p w:rsidR="004A4B9D" w:rsidRPr="004A4B9D" w:rsidRDefault="004A4B9D" w:rsidP="004A4B9D">
            <w:pPr>
              <w:jc w:val="center"/>
              <w:rPr>
                <w:rFonts w:ascii="宋体" w:eastAsia="宋体" w:hAnsi="宋体" w:cs="仿宋"/>
                <w:szCs w:val="21"/>
              </w:rPr>
            </w:pPr>
          </w:p>
        </w:tc>
        <w:tc>
          <w:tcPr>
            <w:tcW w:w="946" w:type="dxa"/>
            <w:vAlign w:val="center"/>
          </w:tcPr>
          <w:p w:rsidR="004A4B9D" w:rsidRPr="004A4B9D" w:rsidRDefault="004A4B9D" w:rsidP="004A4B9D">
            <w:pPr>
              <w:jc w:val="center"/>
              <w:rPr>
                <w:rFonts w:ascii="宋体" w:eastAsia="宋体" w:hAnsi="宋体" w:cs="仿宋"/>
                <w:szCs w:val="21"/>
              </w:rPr>
            </w:pPr>
          </w:p>
        </w:tc>
      </w:tr>
      <w:tr w:rsidR="00DB6623" w:rsidRPr="004A4B9D" w:rsidTr="00DD2A09">
        <w:trPr>
          <w:jc w:val="center"/>
        </w:trPr>
        <w:tc>
          <w:tcPr>
            <w:tcW w:w="9994" w:type="dxa"/>
            <w:gridSpan w:val="8"/>
            <w:vAlign w:val="center"/>
          </w:tcPr>
          <w:p w:rsidR="00DB6623" w:rsidRPr="004A4B9D" w:rsidRDefault="00DB6623" w:rsidP="004A4B9D">
            <w:pPr>
              <w:jc w:val="center"/>
              <w:rPr>
                <w:rFonts w:ascii="宋体" w:eastAsia="宋体" w:hAnsi="宋体" w:cs="仿宋"/>
                <w:szCs w:val="21"/>
              </w:rPr>
            </w:pPr>
            <w:r w:rsidRPr="004A4B9D">
              <w:rPr>
                <w:rFonts w:ascii="宋体" w:eastAsia="宋体" w:hAnsi="宋体" w:cs="仿宋" w:hint="eastAsia"/>
                <w:sz w:val="28"/>
                <w:szCs w:val="28"/>
              </w:rPr>
              <w:t>合计（大写）：</w:t>
            </w:r>
            <w:r w:rsidRPr="004A4B9D">
              <w:rPr>
                <w:rFonts w:ascii="宋体" w:eastAsia="宋体" w:hAnsi="宋体" w:cs="仿宋" w:hint="eastAsia"/>
                <w:sz w:val="28"/>
                <w:szCs w:val="28"/>
                <w:u w:val="single"/>
              </w:rPr>
              <w:t xml:space="preserve"> </w:t>
            </w:r>
            <w:r>
              <w:rPr>
                <w:rFonts w:ascii="宋体" w:eastAsia="宋体" w:hAnsi="宋体" w:cs="仿宋" w:hint="eastAsia"/>
                <w:sz w:val="28"/>
                <w:szCs w:val="28"/>
                <w:u w:val="single"/>
              </w:rPr>
              <w:t xml:space="preserve">         </w:t>
            </w:r>
            <w:r w:rsidRPr="004A4B9D">
              <w:rPr>
                <w:rFonts w:ascii="宋体" w:eastAsia="宋体" w:hAnsi="宋体" w:cs="仿宋" w:hint="eastAsia"/>
                <w:sz w:val="28"/>
                <w:szCs w:val="28"/>
                <w:u w:val="single"/>
              </w:rPr>
              <w:t>（小写：</w:t>
            </w:r>
            <w:r>
              <w:rPr>
                <w:rFonts w:ascii="宋体" w:eastAsia="宋体" w:hAnsi="宋体" w:cs="仿宋" w:hint="eastAsia"/>
                <w:sz w:val="28"/>
                <w:szCs w:val="28"/>
                <w:u w:val="single"/>
              </w:rPr>
              <w:t xml:space="preserve">      </w:t>
            </w:r>
            <w:r w:rsidRPr="004A4B9D">
              <w:rPr>
                <w:rFonts w:ascii="宋体" w:eastAsia="宋体" w:hAnsi="宋体" w:cs="仿宋" w:hint="eastAsia"/>
                <w:sz w:val="28"/>
                <w:szCs w:val="28"/>
                <w:u w:val="single"/>
              </w:rPr>
              <w:t>￥元）</w:t>
            </w:r>
          </w:p>
        </w:tc>
      </w:tr>
      <w:tr w:rsidR="00DB6623" w:rsidRPr="004A4B9D" w:rsidTr="00DD2A09">
        <w:trPr>
          <w:jc w:val="center"/>
        </w:trPr>
        <w:tc>
          <w:tcPr>
            <w:tcW w:w="9994" w:type="dxa"/>
            <w:gridSpan w:val="8"/>
            <w:vAlign w:val="center"/>
          </w:tcPr>
          <w:p w:rsidR="00DB6623" w:rsidRPr="004A4B9D" w:rsidRDefault="00DB6623" w:rsidP="00DB6623">
            <w:pPr>
              <w:jc w:val="left"/>
              <w:rPr>
                <w:rFonts w:ascii="宋体" w:eastAsia="宋体" w:hAnsi="宋体" w:cs="仿宋"/>
                <w:szCs w:val="21"/>
              </w:rPr>
            </w:pPr>
            <w:r w:rsidRPr="004A4B9D">
              <w:rPr>
                <w:rFonts w:ascii="宋体" w:eastAsia="宋体" w:hAnsi="宋体" w:cs="仿宋" w:hint="eastAsia"/>
                <w:szCs w:val="21"/>
              </w:rPr>
              <w:t>备注：</w:t>
            </w:r>
          </w:p>
          <w:p w:rsidR="00DB6623" w:rsidRPr="00DB6623" w:rsidRDefault="00DB6623" w:rsidP="00DB6623">
            <w:pPr>
              <w:jc w:val="left"/>
              <w:rPr>
                <w:rFonts w:ascii="宋体" w:eastAsia="宋体" w:hAnsi="宋体" w:cs="仿宋"/>
                <w:szCs w:val="21"/>
              </w:rPr>
            </w:pPr>
            <w:r w:rsidRPr="00DB6623">
              <w:rPr>
                <w:rFonts w:ascii="宋体" w:eastAsia="宋体" w:hAnsi="宋体" w:cs="仿宋" w:hint="eastAsia"/>
                <w:szCs w:val="21"/>
              </w:rPr>
              <w:t>1.垃圾桶位置由业主现场确定；</w:t>
            </w:r>
          </w:p>
          <w:p w:rsidR="00DB6623" w:rsidRPr="00DB6623" w:rsidRDefault="00DB6623" w:rsidP="00DB6623">
            <w:pPr>
              <w:jc w:val="left"/>
              <w:rPr>
                <w:rFonts w:ascii="宋体" w:eastAsia="宋体" w:hAnsi="宋体" w:cs="仿宋"/>
                <w:szCs w:val="21"/>
              </w:rPr>
            </w:pPr>
            <w:r w:rsidRPr="00DB6623">
              <w:rPr>
                <w:rFonts w:ascii="宋体" w:eastAsia="宋体" w:hAnsi="宋体" w:cs="仿宋" w:hint="eastAsia"/>
                <w:szCs w:val="21"/>
              </w:rPr>
              <w:t>2.基础清表后满铺实心砖一层，浇筑 150 厚 C30 素混凝土；</w:t>
            </w:r>
          </w:p>
          <w:p w:rsidR="00DB6623" w:rsidRPr="004A4B9D" w:rsidRDefault="00DB6623" w:rsidP="00DB6623">
            <w:pPr>
              <w:rPr>
                <w:rFonts w:ascii="宋体" w:eastAsia="宋体" w:hAnsi="宋体" w:cs="仿宋"/>
                <w:sz w:val="28"/>
                <w:szCs w:val="28"/>
              </w:rPr>
            </w:pPr>
            <w:r w:rsidRPr="00DB6623">
              <w:rPr>
                <w:rFonts w:ascii="宋体" w:eastAsia="宋体" w:hAnsi="宋体" w:cs="仿宋" w:hint="eastAsia"/>
                <w:szCs w:val="21"/>
              </w:rPr>
              <w:t>3.垃圾桶上部宣传标语采用塑封防水贴纸，内容由业主确定。</w:t>
            </w:r>
          </w:p>
        </w:tc>
      </w:tr>
    </w:tbl>
    <w:p w:rsidR="00DB6623" w:rsidRDefault="00DB6623" w:rsidP="00DB6623"/>
    <w:p w:rsidR="00DB6623" w:rsidRDefault="00DB6623" w:rsidP="00DB6623"/>
    <w:p w:rsidR="00DB6623" w:rsidRDefault="00DB6623" w:rsidP="00DB6623"/>
    <w:p w:rsidR="008F3EF6" w:rsidRPr="00DB6623" w:rsidRDefault="002E4DF7" w:rsidP="00DB6623">
      <w:r>
        <w:rPr>
          <w:rFonts w:asciiTheme="majorEastAsia" w:eastAsiaTheme="majorEastAsia" w:hAnsiTheme="majorEastAsia" w:hint="eastAsia"/>
          <w:szCs w:val="21"/>
        </w:rPr>
        <w:t xml:space="preserve">报价单位（盖章）：           </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联系人：        </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hint="eastAsia"/>
          <w:szCs w:val="21"/>
        </w:rPr>
        <w:t>联系电话：</w:t>
      </w:r>
    </w:p>
    <w:p w:rsidR="008F3EF6" w:rsidRDefault="002E4DF7" w:rsidP="008922A2">
      <w:pPr>
        <w:spacing w:line="500" w:lineRule="exact"/>
        <w:jc w:val="left"/>
        <w:rPr>
          <w:rFonts w:asciiTheme="majorEastAsia" w:eastAsiaTheme="majorEastAsia" w:hAnsiTheme="majorEastAsia"/>
          <w:szCs w:val="21"/>
        </w:rPr>
      </w:pPr>
      <w:r>
        <w:rPr>
          <w:rFonts w:asciiTheme="majorEastAsia" w:eastAsiaTheme="majorEastAsia" w:hAnsiTheme="majorEastAsia"/>
          <w:szCs w:val="21"/>
        </w:rPr>
        <w:t>日期：</w:t>
      </w:r>
    </w:p>
    <w:p w:rsidR="008F3EF6" w:rsidRDefault="008F3EF6">
      <w:pPr>
        <w:spacing w:line="400" w:lineRule="exact"/>
        <w:rPr>
          <w:rFonts w:ascii="宋体" w:eastAsia="宋体" w:hAnsi="宋体" w:cs="宋体"/>
        </w:rPr>
      </w:pPr>
    </w:p>
    <w:sectPr w:rsidR="008F3EF6" w:rsidSect="005B7477">
      <w:footerReference w:type="default" r:id="rId9"/>
      <w:pgSz w:w="11906" w:h="16838"/>
      <w:pgMar w:top="1440"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09" w:rsidRDefault="00DD2A09" w:rsidP="008F3EF6">
      <w:r>
        <w:separator/>
      </w:r>
    </w:p>
  </w:endnote>
  <w:endnote w:type="continuationSeparator" w:id="0">
    <w:p w:rsidR="00DD2A09" w:rsidRDefault="00DD2A09" w:rsidP="008F3E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9" w:rsidRDefault="002B546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DD2A09" w:rsidRDefault="002B5466">
                <w:pPr>
                  <w:pStyle w:val="a4"/>
                </w:pPr>
                <w:fldSimple w:instr=" PAGE  \* MERGEFORMAT ">
                  <w:r w:rsidR="00B06407">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09" w:rsidRDefault="00DD2A09" w:rsidP="008F3EF6">
      <w:r>
        <w:separator/>
      </w:r>
    </w:p>
  </w:footnote>
  <w:footnote w:type="continuationSeparator" w:id="0">
    <w:p w:rsidR="00DD2A09" w:rsidRDefault="00DD2A09" w:rsidP="008F3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A68ADE"/>
    <w:multiLevelType w:val="singleLevel"/>
    <w:tmpl w:val="D4A68AD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RlZWVlNjA5ZjBkM2MwZDZmYTRhZGQ3MTU0NWM5MWYifQ=="/>
  </w:docVars>
  <w:rsids>
    <w:rsidRoot w:val="00C735D2"/>
    <w:rsid w:val="000449A4"/>
    <w:rsid w:val="000570FD"/>
    <w:rsid w:val="00057586"/>
    <w:rsid w:val="0007442C"/>
    <w:rsid w:val="000B0F25"/>
    <w:rsid w:val="000B3AD9"/>
    <w:rsid w:val="000C03C1"/>
    <w:rsid w:val="000C2438"/>
    <w:rsid w:val="001023C5"/>
    <w:rsid w:val="00130666"/>
    <w:rsid w:val="00142D3B"/>
    <w:rsid w:val="00152866"/>
    <w:rsid w:val="00183AE0"/>
    <w:rsid w:val="001B2E9C"/>
    <w:rsid w:val="001C7DBE"/>
    <w:rsid w:val="00204425"/>
    <w:rsid w:val="002254FE"/>
    <w:rsid w:val="00235B9B"/>
    <w:rsid w:val="0025054B"/>
    <w:rsid w:val="0027591F"/>
    <w:rsid w:val="002A125E"/>
    <w:rsid w:val="002B5466"/>
    <w:rsid w:val="002E4DF7"/>
    <w:rsid w:val="002F06FC"/>
    <w:rsid w:val="002F5FFC"/>
    <w:rsid w:val="00320E37"/>
    <w:rsid w:val="0032299F"/>
    <w:rsid w:val="0032354C"/>
    <w:rsid w:val="003240B9"/>
    <w:rsid w:val="003326E8"/>
    <w:rsid w:val="00344556"/>
    <w:rsid w:val="0035460B"/>
    <w:rsid w:val="00363EB6"/>
    <w:rsid w:val="003651F3"/>
    <w:rsid w:val="003A5203"/>
    <w:rsid w:val="003C024D"/>
    <w:rsid w:val="003E0048"/>
    <w:rsid w:val="003F5F88"/>
    <w:rsid w:val="00442D6D"/>
    <w:rsid w:val="004717B4"/>
    <w:rsid w:val="0049443A"/>
    <w:rsid w:val="00495659"/>
    <w:rsid w:val="004A4B9D"/>
    <w:rsid w:val="004D6898"/>
    <w:rsid w:val="00530ED1"/>
    <w:rsid w:val="00584AA6"/>
    <w:rsid w:val="00584EA9"/>
    <w:rsid w:val="0059521C"/>
    <w:rsid w:val="005A7A9C"/>
    <w:rsid w:val="005B226A"/>
    <w:rsid w:val="005B7477"/>
    <w:rsid w:val="0061375D"/>
    <w:rsid w:val="006345DF"/>
    <w:rsid w:val="00640E51"/>
    <w:rsid w:val="00673B1B"/>
    <w:rsid w:val="0070079A"/>
    <w:rsid w:val="00730408"/>
    <w:rsid w:val="00750126"/>
    <w:rsid w:val="00761C9D"/>
    <w:rsid w:val="007B2C2F"/>
    <w:rsid w:val="007E56B2"/>
    <w:rsid w:val="0081746D"/>
    <w:rsid w:val="0084417C"/>
    <w:rsid w:val="00851FEA"/>
    <w:rsid w:val="00857A93"/>
    <w:rsid w:val="00872D6A"/>
    <w:rsid w:val="0087610F"/>
    <w:rsid w:val="008922A2"/>
    <w:rsid w:val="008B2E4D"/>
    <w:rsid w:val="008B637F"/>
    <w:rsid w:val="008D51BB"/>
    <w:rsid w:val="008F3EF6"/>
    <w:rsid w:val="008F4DFC"/>
    <w:rsid w:val="0091445C"/>
    <w:rsid w:val="00916028"/>
    <w:rsid w:val="00925F2A"/>
    <w:rsid w:val="00930A04"/>
    <w:rsid w:val="00956D3C"/>
    <w:rsid w:val="00965650"/>
    <w:rsid w:val="00973C5D"/>
    <w:rsid w:val="009B2F0E"/>
    <w:rsid w:val="009F4CDB"/>
    <w:rsid w:val="00A15809"/>
    <w:rsid w:val="00A26440"/>
    <w:rsid w:val="00A30B57"/>
    <w:rsid w:val="00A37595"/>
    <w:rsid w:val="00A96B58"/>
    <w:rsid w:val="00AB7052"/>
    <w:rsid w:val="00AE08C4"/>
    <w:rsid w:val="00AE1BEA"/>
    <w:rsid w:val="00AF251C"/>
    <w:rsid w:val="00B02DFF"/>
    <w:rsid w:val="00B06407"/>
    <w:rsid w:val="00B24BBE"/>
    <w:rsid w:val="00B40D17"/>
    <w:rsid w:val="00B631F4"/>
    <w:rsid w:val="00B653B3"/>
    <w:rsid w:val="00BA1C8B"/>
    <w:rsid w:val="00BB7D59"/>
    <w:rsid w:val="00BD29E8"/>
    <w:rsid w:val="00BE175B"/>
    <w:rsid w:val="00BE5F01"/>
    <w:rsid w:val="00C11A32"/>
    <w:rsid w:val="00C33DD3"/>
    <w:rsid w:val="00C56B50"/>
    <w:rsid w:val="00C668FB"/>
    <w:rsid w:val="00C735D2"/>
    <w:rsid w:val="00C87DD6"/>
    <w:rsid w:val="00C91C01"/>
    <w:rsid w:val="00CB0E22"/>
    <w:rsid w:val="00CC511A"/>
    <w:rsid w:val="00CF20C8"/>
    <w:rsid w:val="00D90B18"/>
    <w:rsid w:val="00DB6623"/>
    <w:rsid w:val="00DC61BF"/>
    <w:rsid w:val="00DD2A09"/>
    <w:rsid w:val="00DD563D"/>
    <w:rsid w:val="00DE3BB6"/>
    <w:rsid w:val="00E46306"/>
    <w:rsid w:val="00E5185B"/>
    <w:rsid w:val="00E53478"/>
    <w:rsid w:val="00E97CF7"/>
    <w:rsid w:val="00EB7434"/>
    <w:rsid w:val="00EC049E"/>
    <w:rsid w:val="00EC3E5B"/>
    <w:rsid w:val="00ED519F"/>
    <w:rsid w:val="00F0053F"/>
    <w:rsid w:val="00F353A1"/>
    <w:rsid w:val="00F73AD6"/>
    <w:rsid w:val="00F7502C"/>
    <w:rsid w:val="00F8090D"/>
    <w:rsid w:val="00F90EC0"/>
    <w:rsid w:val="00F93526"/>
    <w:rsid w:val="00F959E7"/>
    <w:rsid w:val="00FB2FE5"/>
    <w:rsid w:val="05921217"/>
    <w:rsid w:val="06AF2C81"/>
    <w:rsid w:val="1E0C276D"/>
    <w:rsid w:val="1E384531"/>
    <w:rsid w:val="5C7110F5"/>
    <w:rsid w:val="61A347AE"/>
    <w:rsid w:val="63ED6FCB"/>
    <w:rsid w:val="73A85679"/>
    <w:rsid w:val="75C874D5"/>
    <w:rsid w:val="7C433E60"/>
    <w:rsid w:val="7CD56F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F3EF6"/>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F3EF6"/>
    <w:pPr>
      <w:spacing w:after="120"/>
    </w:pPr>
    <w:rPr>
      <w:rFonts w:ascii="Times New Roman" w:hAnsi="Times New Roman"/>
      <w:szCs w:val="20"/>
    </w:rPr>
  </w:style>
  <w:style w:type="paragraph" w:styleId="a4">
    <w:name w:val="footer"/>
    <w:basedOn w:val="a"/>
    <w:qFormat/>
    <w:rsid w:val="008F3EF6"/>
    <w:pPr>
      <w:tabs>
        <w:tab w:val="center" w:pos="4153"/>
        <w:tab w:val="right" w:pos="8306"/>
      </w:tabs>
      <w:snapToGrid w:val="0"/>
      <w:jc w:val="left"/>
    </w:pPr>
    <w:rPr>
      <w:sz w:val="18"/>
    </w:rPr>
  </w:style>
  <w:style w:type="paragraph" w:styleId="a5">
    <w:name w:val="header"/>
    <w:basedOn w:val="a"/>
    <w:qFormat/>
    <w:rsid w:val="008F3EF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F3EF6"/>
    <w:pPr>
      <w:spacing w:beforeAutospacing="1" w:afterAutospacing="1"/>
      <w:jc w:val="left"/>
    </w:pPr>
    <w:rPr>
      <w:rFonts w:cs="Times New Roman"/>
      <w:kern w:val="0"/>
      <w:sz w:val="24"/>
    </w:rPr>
  </w:style>
  <w:style w:type="paragraph" w:styleId="a7">
    <w:name w:val="Balloon Text"/>
    <w:basedOn w:val="a"/>
    <w:link w:val="Char"/>
    <w:rsid w:val="004A4B9D"/>
    <w:rPr>
      <w:sz w:val="18"/>
      <w:szCs w:val="18"/>
    </w:rPr>
  </w:style>
  <w:style w:type="character" w:customStyle="1" w:styleId="Char">
    <w:name w:val="批注框文本 Char"/>
    <w:basedOn w:val="a1"/>
    <w:link w:val="a7"/>
    <w:rsid w:val="004A4B9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39801481">
      <w:bodyDiv w:val="1"/>
      <w:marLeft w:val="0"/>
      <w:marRight w:val="0"/>
      <w:marTop w:val="0"/>
      <w:marBottom w:val="0"/>
      <w:divBdr>
        <w:top w:val="none" w:sz="0" w:space="0" w:color="auto"/>
        <w:left w:val="none" w:sz="0" w:space="0" w:color="auto"/>
        <w:bottom w:val="none" w:sz="0" w:space="0" w:color="auto"/>
        <w:right w:val="none" w:sz="0" w:space="0" w:color="auto"/>
      </w:divBdr>
    </w:div>
    <w:div w:id="537159654">
      <w:bodyDiv w:val="1"/>
      <w:marLeft w:val="0"/>
      <w:marRight w:val="0"/>
      <w:marTop w:val="0"/>
      <w:marBottom w:val="0"/>
      <w:divBdr>
        <w:top w:val="none" w:sz="0" w:space="0" w:color="auto"/>
        <w:left w:val="none" w:sz="0" w:space="0" w:color="auto"/>
        <w:bottom w:val="none" w:sz="0" w:space="0" w:color="auto"/>
        <w:right w:val="none" w:sz="0" w:space="0" w:color="auto"/>
      </w:divBdr>
    </w:div>
    <w:div w:id="782310553">
      <w:bodyDiv w:val="1"/>
      <w:marLeft w:val="0"/>
      <w:marRight w:val="0"/>
      <w:marTop w:val="0"/>
      <w:marBottom w:val="0"/>
      <w:divBdr>
        <w:top w:val="none" w:sz="0" w:space="0" w:color="auto"/>
        <w:left w:val="none" w:sz="0" w:space="0" w:color="auto"/>
        <w:bottom w:val="none" w:sz="0" w:space="0" w:color="auto"/>
        <w:right w:val="none" w:sz="0" w:space="0" w:color="auto"/>
      </w:divBdr>
    </w:div>
    <w:div w:id="1203591245">
      <w:bodyDiv w:val="1"/>
      <w:marLeft w:val="0"/>
      <w:marRight w:val="0"/>
      <w:marTop w:val="0"/>
      <w:marBottom w:val="0"/>
      <w:divBdr>
        <w:top w:val="none" w:sz="0" w:space="0" w:color="auto"/>
        <w:left w:val="none" w:sz="0" w:space="0" w:color="auto"/>
        <w:bottom w:val="none" w:sz="0" w:space="0" w:color="auto"/>
        <w:right w:val="none" w:sz="0" w:space="0" w:color="auto"/>
      </w:divBdr>
    </w:div>
    <w:div w:id="1367680423">
      <w:bodyDiv w:val="1"/>
      <w:marLeft w:val="0"/>
      <w:marRight w:val="0"/>
      <w:marTop w:val="0"/>
      <w:marBottom w:val="0"/>
      <w:divBdr>
        <w:top w:val="none" w:sz="0" w:space="0" w:color="auto"/>
        <w:left w:val="none" w:sz="0" w:space="0" w:color="auto"/>
        <w:bottom w:val="none" w:sz="0" w:space="0" w:color="auto"/>
        <w:right w:val="none" w:sz="0" w:space="0" w:color="auto"/>
      </w:divBdr>
    </w:div>
    <w:div w:id="1378234663">
      <w:bodyDiv w:val="1"/>
      <w:marLeft w:val="0"/>
      <w:marRight w:val="0"/>
      <w:marTop w:val="0"/>
      <w:marBottom w:val="0"/>
      <w:divBdr>
        <w:top w:val="none" w:sz="0" w:space="0" w:color="auto"/>
        <w:left w:val="none" w:sz="0" w:space="0" w:color="auto"/>
        <w:bottom w:val="none" w:sz="0" w:space="0" w:color="auto"/>
        <w:right w:val="none" w:sz="0" w:space="0" w:color="auto"/>
      </w:divBdr>
    </w:div>
    <w:div w:id="1753427661">
      <w:bodyDiv w:val="1"/>
      <w:marLeft w:val="0"/>
      <w:marRight w:val="0"/>
      <w:marTop w:val="0"/>
      <w:marBottom w:val="0"/>
      <w:divBdr>
        <w:top w:val="none" w:sz="0" w:space="0" w:color="auto"/>
        <w:left w:val="none" w:sz="0" w:space="0" w:color="auto"/>
        <w:bottom w:val="none" w:sz="0" w:space="0" w:color="auto"/>
        <w:right w:val="none" w:sz="0" w:space="0" w:color="auto"/>
      </w:divBdr>
    </w:div>
    <w:div w:id="1790003629">
      <w:bodyDiv w:val="1"/>
      <w:marLeft w:val="0"/>
      <w:marRight w:val="0"/>
      <w:marTop w:val="0"/>
      <w:marBottom w:val="0"/>
      <w:divBdr>
        <w:top w:val="none" w:sz="0" w:space="0" w:color="auto"/>
        <w:left w:val="none" w:sz="0" w:space="0" w:color="auto"/>
        <w:bottom w:val="none" w:sz="0" w:space="0" w:color="auto"/>
        <w:right w:val="none" w:sz="0" w:space="0" w:color="auto"/>
      </w:divBdr>
    </w:div>
    <w:div w:id="2062247236">
      <w:bodyDiv w:val="1"/>
      <w:marLeft w:val="0"/>
      <w:marRight w:val="0"/>
      <w:marTop w:val="0"/>
      <w:marBottom w:val="0"/>
      <w:divBdr>
        <w:top w:val="none" w:sz="0" w:space="0" w:color="auto"/>
        <w:left w:val="none" w:sz="0" w:space="0" w:color="auto"/>
        <w:bottom w:val="none" w:sz="0" w:space="0" w:color="auto"/>
        <w:right w:val="none" w:sz="0" w:space="0" w:color="auto"/>
      </w:divBdr>
    </w:div>
    <w:div w:id="214561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384765-78DB-46D0-9CEB-AE4A4E4A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1623</Words>
  <Characters>251</Characters>
  <Application>Microsoft Office Word</Application>
  <DocSecurity>0</DocSecurity>
  <Lines>2</Lines>
  <Paragraphs>3</Paragraphs>
  <ScaleCrop>false</ScaleCrop>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156</cp:revision>
  <dcterms:created xsi:type="dcterms:W3CDTF">2023-05-17T06:56:00Z</dcterms:created>
  <dcterms:modified xsi:type="dcterms:W3CDTF">2025-05-19T03:14:00Z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36DAA4E0FB5A4F4C8D2657630B80C84C_12</vt:lpwstr>
  </property>
</Properties>
</file>