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43037">
      <w:pPr>
        <w:spacing w:line="360" w:lineRule="auto"/>
        <w:jc w:val="center"/>
        <w:rPr>
          <w:rFonts w:ascii="宋体" w:hAnsi="宋体"/>
          <w:b/>
          <w:color w:val="auto"/>
          <w:sz w:val="30"/>
          <w:szCs w:val="30"/>
        </w:rPr>
      </w:pPr>
      <w:r>
        <w:rPr>
          <w:rFonts w:hint="eastAsia" w:ascii="宋体" w:hAnsi="宋体"/>
          <w:b/>
          <w:color w:val="auto"/>
          <w:sz w:val="30"/>
          <w:szCs w:val="30"/>
        </w:rPr>
        <w:t>2025年启东市乡村振兴先行村（复南村）奖补项目-直流充电桩设备采购与安装项目</w:t>
      </w:r>
    </w:p>
    <w:p w14:paraId="28122EC0">
      <w:pPr>
        <w:spacing w:line="360" w:lineRule="auto"/>
        <w:jc w:val="center"/>
        <w:rPr>
          <w:rFonts w:ascii="宋体" w:hAnsi="宋体"/>
          <w:b/>
          <w:color w:val="auto"/>
          <w:sz w:val="30"/>
          <w:szCs w:val="30"/>
        </w:rPr>
      </w:pPr>
      <w:r>
        <w:rPr>
          <w:rFonts w:hint="eastAsia" w:ascii="宋体" w:hAnsi="宋体"/>
          <w:b/>
          <w:color w:val="auto"/>
          <w:sz w:val="30"/>
          <w:szCs w:val="30"/>
        </w:rPr>
        <w:t>市场询价公告（</w:t>
      </w:r>
      <w:r>
        <w:rPr>
          <w:rFonts w:hint="eastAsia" w:ascii="宋体" w:hAnsi="宋体"/>
          <w:b/>
          <w:color w:val="auto"/>
          <w:sz w:val="30"/>
          <w:szCs w:val="30"/>
          <w:lang w:val="en-US" w:eastAsia="zh-CN"/>
        </w:rPr>
        <w:t>四次</w:t>
      </w:r>
      <w:r>
        <w:rPr>
          <w:rFonts w:hint="eastAsia" w:ascii="宋体" w:hAnsi="宋体"/>
          <w:b/>
          <w:color w:val="auto"/>
          <w:sz w:val="30"/>
          <w:szCs w:val="30"/>
        </w:rPr>
        <w:t>）</w:t>
      </w:r>
    </w:p>
    <w:p w14:paraId="2E950391">
      <w:pPr>
        <w:autoSpaceDE w:val="0"/>
        <w:snapToGrid w:val="0"/>
        <w:spacing w:line="400" w:lineRule="exact"/>
        <w:ind w:firstLine="480" w:firstLineChars="200"/>
        <w:rPr>
          <w:rFonts w:ascii="宋体" w:hAnsi="宋体" w:cs="黑体"/>
          <w:b/>
          <w:bCs/>
          <w:color w:val="auto"/>
          <w:sz w:val="24"/>
          <w:szCs w:val="24"/>
        </w:rPr>
      </w:pPr>
      <w:r>
        <w:rPr>
          <w:rFonts w:hint="eastAsia" w:ascii="宋体" w:hAnsi="宋体"/>
          <w:color w:val="auto"/>
          <w:sz w:val="24"/>
          <w:szCs w:val="24"/>
        </w:rPr>
        <w:t>启东市海复镇复南村股份经济合作社的2025年启东市乡村振兴先行村（复南村）奖补项目-直流充电桩设备采购与安装项目即将实施，现就该项目进行</w:t>
      </w:r>
      <w:r>
        <w:rPr>
          <w:rFonts w:hint="eastAsia" w:ascii="宋体" w:hAnsi="宋体"/>
          <w:color w:val="auto"/>
          <w:sz w:val="24"/>
          <w:szCs w:val="24"/>
          <w:lang w:val="en-US" w:eastAsia="zh-CN"/>
        </w:rPr>
        <w:t>四次</w:t>
      </w:r>
      <w:r>
        <w:rPr>
          <w:rFonts w:hint="eastAsia" w:ascii="宋体" w:hAnsi="宋体"/>
          <w:color w:val="auto"/>
          <w:sz w:val="24"/>
          <w:szCs w:val="24"/>
        </w:rPr>
        <w:t>市场询价调研。</w:t>
      </w:r>
    </w:p>
    <w:p w14:paraId="3BD51A4C">
      <w:pPr>
        <w:autoSpaceDE w:val="0"/>
        <w:spacing w:line="400" w:lineRule="exact"/>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一、采购需求一览表</w:t>
      </w:r>
    </w:p>
    <w:p w14:paraId="36DBF898">
      <w:pPr>
        <w:autoSpaceDE w:val="0"/>
        <w:snapToGrid w:val="0"/>
        <w:spacing w:line="400" w:lineRule="exact"/>
        <w:ind w:firstLine="480" w:firstLineChars="200"/>
        <w:rPr>
          <w:rFonts w:ascii="宋体" w:hAnsi="宋体"/>
          <w:color w:val="auto"/>
          <w:sz w:val="24"/>
          <w:szCs w:val="24"/>
        </w:rPr>
      </w:pPr>
      <w:r>
        <w:rPr>
          <w:rFonts w:hint="eastAsia" w:ascii="宋体" w:hAnsi="宋体"/>
          <w:color w:val="auto"/>
          <w:sz w:val="24"/>
          <w:szCs w:val="24"/>
        </w:rPr>
        <w:t>本项目涉及3个场地：复南村村委会、海复镇镇政府和海复镇派出所，合计20个车位的充电桩施工及安装，需要对每个充电车位进行充电基础制作和电缆敷设及接线。</w:t>
      </w:r>
    </w:p>
    <w:tbl>
      <w:tblPr>
        <w:tblStyle w:val="6"/>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654"/>
        <w:gridCol w:w="5874"/>
        <w:gridCol w:w="380"/>
        <w:gridCol w:w="723"/>
        <w:gridCol w:w="1255"/>
      </w:tblGrid>
      <w:tr w14:paraId="4DC2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477" w:type="dxa"/>
            <w:tcBorders>
              <w:top w:val="single" w:color="auto" w:sz="4" w:space="0"/>
              <w:left w:val="single" w:color="auto" w:sz="4" w:space="0"/>
              <w:bottom w:val="single" w:color="auto" w:sz="4" w:space="0"/>
              <w:right w:val="single" w:color="auto" w:sz="4" w:space="0"/>
            </w:tcBorders>
            <w:vAlign w:val="center"/>
          </w:tcPr>
          <w:p w14:paraId="147E100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序号</w:t>
            </w:r>
          </w:p>
        </w:tc>
        <w:tc>
          <w:tcPr>
            <w:tcW w:w="654" w:type="dxa"/>
            <w:tcBorders>
              <w:top w:val="single" w:color="auto" w:sz="4" w:space="0"/>
              <w:left w:val="single" w:color="auto" w:sz="4" w:space="0"/>
              <w:bottom w:val="single" w:color="auto" w:sz="4" w:space="0"/>
              <w:right w:val="single" w:color="auto" w:sz="4" w:space="0"/>
            </w:tcBorders>
            <w:vAlign w:val="center"/>
          </w:tcPr>
          <w:p w14:paraId="34A7B7B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名称</w:t>
            </w:r>
          </w:p>
        </w:tc>
        <w:tc>
          <w:tcPr>
            <w:tcW w:w="5874" w:type="dxa"/>
            <w:tcBorders>
              <w:top w:val="single" w:color="auto" w:sz="4" w:space="0"/>
              <w:left w:val="single" w:color="auto" w:sz="4" w:space="0"/>
              <w:bottom w:val="single" w:color="auto" w:sz="4" w:space="0"/>
              <w:right w:val="single" w:color="auto" w:sz="4" w:space="0"/>
            </w:tcBorders>
            <w:vAlign w:val="center"/>
          </w:tcPr>
          <w:p w14:paraId="570A238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规格</w:t>
            </w:r>
          </w:p>
        </w:tc>
        <w:tc>
          <w:tcPr>
            <w:tcW w:w="380" w:type="dxa"/>
            <w:tcBorders>
              <w:top w:val="single" w:color="auto" w:sz="4" w:space="0"/>
              <w:left w:val="single" w:color="auto" w:sz="4" w:space="0"/>
              <w:bottom w:val="single" w:color="auto" w:sz="4" w:space="0"/>
              <w:right w:val="single" w:color="auto" w:sz="4" w:space="0"/>
            </w:tcBorders>
            <w:vAlign w:val="center"/>
          </w:tcPr>
          <w:p w14:paraId="1F146D6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单位</w:t>
            </w:r>
          </w:p>
        </w:tc>
        <w:tc>
          <w:tcPr>
            <w:tcW w:w="723" w:type="dxa"/>
            <w:tcBorders>
              <w:top w:val="single" w:color="auto" w:sz="4" w:space="0"/>
              <w:left w:val="single" w:color="auto" w:sz="4" w:space="0"/>
              <w:bottom w:val="single" w:color="auto" w:sz="4" w:space="0"/>
              <w:right w:val="single" w:color="auto" w:sz="4" w:space="0"/>
            </w:tcBorders>
            <w:vAlign w:val="center"/>
          </w:tcPr>
          <w:p w14:paraId="41C594D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sz w:val="21"/>
                <w:szCs w:val="21"/>
              </w:rPr>
            </w:pPr>
            <w:r>
              <w:rPr>
                <w:rFonts w:hint="default" w:ascii="Times New Roman" w:hAnsi="Times New Roman" w:cs="Times New Roman"/>
                <w:b/>
                <w:bCs/>
                <w:color w:val="auto"/>
                <w:kern w:val="0"/>
                <w:sz w:val="21"/>
                <w:szCs w:val="21"/>
              </w:rPr>
              <w:t>数量</w:t>
            </w:r>
          </w:p>
        </w:tc>
        <w:tc>
          <w:tcPr>
            <w:tcW w:w="1255" w:type="dxa"/>
            <w:tcBorders>
              <w:top w:val="single" w:color="auto" w:sz="4" w:space="0"/>
              <w:left w:val="single" w:color="auto" w:sz="4" w:space="0"/>
              <w:bottom w:val="single" w:color="auto" w:sz="4" w:space="0"/>
              <w:right w:val="single" w:color="auto" w:sz="4" w:space="0"/>
            </w:tcBorders>
            <w:vAlign w:val="center"/>
          </w:tcPr>
          <w:p w14:paraId="1C97404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kern w:val="0"/>
                <w:sz w:val="21"/>
                <w:szCs w:val="21"/>
              </w:rPr>
            </w:pPr>
            <w:r>
              <w:rPr>
                <w:rFonts w:hint="default" w:ascii="Times New Roman" w:hAnsi="Times New Roman" w:cs="Times New Roman"/>
                <w:b/>
                <w:bCs/>
                <w:color w:val="auto"/>
                <w:kern w:val="0"/>
                <w:sz w:val="21"/>
                <w:szCs w:val="21"/>
              </w:rPr>
              <w:t>参考品牌</w:t>
            </w:r>
          </w:p>
        </w:tc>
      </w:tr>
      <w:tr w14:paraId="18BC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4E59B30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w:t>
            </w:r>
          </w:p>
        </w:tc>
        <w:tc>
          <w:tcPr>
            <w:tcW w:w="654" w:type="dxa"/>
            <w:tcBorders>
              <w:top w:val="single" w:color="auto" w:sz="4" w:space="0"/>
              <w:left w:val="single" w:color="auto" w:sz="4" w:space="0"/>
              <w:bottom w:val="single" w:color="auto" w:sz="4" w:space="0"/>
              <w:right w:val="single" w:color="auto" w:sz="4" w:space="0"/>
            </w:tcBorders>
            <w:vAlign w:val="center"/>
          </w:tcPr>
          <w:p w14:paraId="70E9824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充电运营管理平台</w:t>
            </w:r>
          </w:p>
        </w:tc>
        <w:tc>
          <w:tcPr>
            <w:tcW w:w="5874" w:type="dxa"/>
            <w:tcBorders>
              <w:top w:val="single" w:color="auto" w:sz="4" w:space="0"/>
              <w:left w:val="single" w:color="auto" w:sz="4" w:space="0"/>
              <w:bottom w:val="single" w:color="auto" w:sz="4" w:space="0"/>
              <w:right w:val="single" w:color="auto" w:sz="4" w:space="0"/>
            </w:tcBorders>
            <w:vAlign w:val="center"/>
          </w:tcPr>
          <w:p w14:paraId="6BB4E906">
            <w:pPr>
              <w:keepNext w:val="0"/>
              <w:keepLines w:val="0"/>
              <w:pageBreakBefore w:val="0"/>
              <w:widowControl/>
              <w:kinsoku/>
              <w:wordWrap/>
              <w:overflowPunct/>
              <w:topLinePunct w:val="0"/>
              <w:autoSpaceDN/>
              <w:bidi w:val="0"/>
              <w:adjustRightInd/>
              <w:snapToGrid/>
              <w:spacing w:line="300" w:lineRule="exact"/>
              <w:jc w:val="left"/>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1.应具有运营管理、设备控制及监控、充电用户管理、安全合规管理、服务管理、报表分析、系统管理等功能</w:t>
            </w:r>
          </w:p>
          <w:p w14:paraId="295C91BF">
            <w:pPr>
              <w:keepNext w:val="0"/>
              <w:keepLines w:val="0"/>
              <w:pageBreakBefore w:val="0"/>
              <w:widowControl/>
              <w:kinsoku/>
              <w:wordWrap/>
              <w:overflowPunct/>
              <w:topLinePunct w:val="0"/>
              <w:autoSpaceDN/>
              <w:bidi w:val="0"/>
              <w:adjustRightInd/>
              <w:snapToGrid/>
              <w:spacing w:line="300" w:lineRule="exact"/>
              <w:jc w:val="left"/>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2.平台及设备接入要求：设备应具备直连功能，自有平台应具备和其他平台互联互通功能，保证充电设备能在各平台运行（国家电网e充电、南方电网顺易充、达克云、小桔、星星、特来电、公牛等）</w:t>
            </w:r>
          </w:p>
          <w:p w14:paraId="6FEC4AAC">
            <w:pPr>
              <w:keepNext w:val="0"/>
              <w:keepLines w:val="0"/>
              <w:pageBreakBefore w:val="0"/>
              <w:widowControl/>
              <w:kinsoku/>
              <w:wordWrap/>
              <w:overflowPunct/>
              <w:topLinePunct w:val="0"/>
              <w:autoSpaceDN/>
              <w:bidi w:val="0"/>
              <w:adjustRightInd/>
              <w:snapToGrid/>
              <w:spacing w:line="300" w:lineRule="exact"/>
              <w:jc w:val="left"/>
              <w:textAlignment w:val="center"/>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kern w:val="0"/>
                <w:sz w:val="21"/>
                <w:szCs w:val="21"/>
              </w:rPr>
              <w:t>3.平台需要跟如下国内外厂商之一的云平台合作：微软Azure云、亚马逊Amazon云、阿里云、华为云、百度云、腾讯云、京东云、移动云服务器。</w:t>
            </w:r>
          </w:p>
        </w:tc>
        <w:tc>
          <w:tcPr>
            <w:tcW w:w="380" w:type="dxa"/>
            <w:tcBorders>
              <w:top w:val="single" w:color="auto" w:sz="4" w:space="0"/>
              <w:left w:val="single" w:color="auto" w:sz="4" w:space="0"/>
              <w:bottom w:val="single" w:color="auto" w:sz="4" w:space="0"/>
              <w:right w:val="single" w:color="auto" w:sz="4" w:space="0"/>
            </w:tcBorders>
            <w:noWrap/>
            <w:vAlign w:val="center"/>
          </w:tcPr>
          <w:p w14:paraId="262617D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项</w:t>
            </w:r>
          </w:p>
        </w:tc>
        <w:tc>
          <w:tcPr>
            <w:tcW w:w="723" w:type="dxa"/>
            <w:tcBorders>
              <w:top w:val="single" w:color="auto" w:sz="4" w:space="0"/>
              <w:left w:val="single" w:color="auto" w:sz="4" w:space="0"/>
              <w:bottom w:val="single" w:color="auto" w:sz="4" w:space="0"/>
              <w:right w:val="single" w:color="auto" w:sz="4" w:space="0"/>
            </w:tcBorders>
            <w:noWrap/>
            <w:vAlign w:val="center"/>
          </w:tcPr>
          <w:p w14:paraId="08A4094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7CBE51A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国网e充电</w:t>
            </w:r>
          </w:p>
          <w:p w14:paraId="3A8C85B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小桔</w:t>
            </w:r>
          </w:p>
          <w:p w14:paraId="33CA2DE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星星</w:t>
            </w:r>
          </w:p>
          <w:p w14:paraId="31B8E82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特来电</w:t>
            </w:r>
          </w:p>
          <w:p w14:paraId="6865D7E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公牛</w:t>
            </w:r>
          </w:p>
        </w:tc>
      </w:tr>
      <w:tr w14:paraId="6DD6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23ADDFB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w:t>
            </w:r>
          </w:p>
        </w:tc>
        <w:tc>
          <w:tcPr>
            <w:tcW w:w="654" w:type="dxa"/>
            <w:tcBorders>
              <w:top w:val="single" w:color="auto" w:sz="4" w:space="0"/>
              <w:left w:val="single" w:color="auto" w:sz="4" w:space="0"/>
              <w:bottom w:val="single" w:color="auto" w:sz="4" w:space="0"/>
              <w:right w:val="single" w:color="auto" w:sz="4" w:space="0"/>
            </w:tcBorders>
            <w:vAlign w:val="center"/>
          </w:tcPr>
          <w:p w14:paraId="37D2E15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240kW分体式整流柜</w:t>
            </w:r>
          </w:p>
        </w:tc>
        <w:tc>
          <w:tcPr>
            <w:tcW w:w="5874" w:type="dxa"/>
            <w:tcBorders>
              <w:top w:val="single" w:color="auto" w:sz="4" w:space="0"/>
              <w:left w:val="single" w:color="auto" w:sz="4" w:space="0"/>
              <w:bottom w:val="single" w:color="auto" w:sz="4" w:space="0"/>
              <w:right w:val="single" w:color="auto" w:sz="4" w:space="0"/>
            </w:tcBorders>
            <w:vAlign w:val="center"/>
          </w:tcPr>
          <w:p w14:paraId="7F8982F6">
            <w:pPr>
              <w:keepNext w:val="0"/>
              <w:keepLines w:val="0"/>
              <w:pageBreakBefore w:val="0"/>
              <w:widowControl/>
              <w:kinsoku/>
              <w:wordWrap/>
              <w:overflowPunct/>
              <w:topLinePunct w:val="0"/>
              <w:autoSpaceDE w:val="0"/>
              <w:autoSpaceDN/>
              <w:bidi w:val="0"/>
              <w:adjustRightInd/>
              <w:snapToGrid/>
              <w:spacing w:line="300" w:lineRule="exact"/>
              <w:textAlignment w:val="top"/>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地址：派出所</w:t>
            </w:r>
          </w:p>
          <w:p w14:paraId="31880333">
            <w:pPr>
              <w:keepNext w:val="0"/>
              <w:keepLines w:val="0"/>
              <w:pageBreakBefore w:val="0"/>
              <w:widowControl/>
              <w:kinsoku/>
              <w:wordWrap/>
              <w:overflowPunct/>
              <w:topLinePunct w:val="0"/>
              <w:autoSpaceDE w:val="0"/>
              <w:autoSpaceDN/>
              <w:bidi w:val="0"/>
              <w:adjustRightInd/>
              <w:snapToGrid/>
              <w:spacing w:line="300" w:lineRule="exact"/>
              <w:jc w:val="left"/>
              <w:textAlignment w:val="top"/>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1.额定输出功率：240kW</w:t>
            </w:r>
          </w:p>
          <w:p w14:paraId="4ED605CC">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2.▲充电模块：≥40kW</w:t>
            </w:r>
          </w:p>
          <w:p w14:paraId="20060915">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3.额定输出电压：1000Vdc</w:t>
            </w:r>
          </w:p>
          <w:p w14:paraId="43AF341F">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4.IP防护等级：不低于 IP54</w:t>
            </w:r>
          </w:p>
          <w:p w14:paraId="799F039E">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5.单路最大输出电流：</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kern w:val="0"/>
                <w:sz w:val="21"/>
                <w:szCs w:val="21"/>
                <w:highlight w:val="none"/>
              </w:rPr>
              <w:t xml:space="preserve">250A </w:t>
            </w:r>
          </w:p>
          <w:p w14:paraId="4C1EA115">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6.▲电压输出范围：200V～ 1000VDC（最低范围电压可小于200V）</w:t>
            </w:r>
          </w:p>
          <w:p w14:paraId="71418FA7">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7.频率范围：45Hz ～65Hz</w:t>
            </w:r>
          </w:p>
          <w:p w14:paraId="19A4B151">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8.输出路数：6路</w:t>
            </w:r>
          </w:p>
          <w:p w14:paraId="30883049">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9.相对湿度：5%RH ～95%RH</w:t>
            </w:r>
          </w:p>
          <w:p w14:paraId="002C3899">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10.大气压强：80-101KPA</w:t>
            </w:r>
          </w:p>
          <w:p w14:paraId="289754EE">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11.效率：≥95%</w:t>
            </w:r>
          </w:p>
          <w:p w14:paraId="613A5937">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12.稳压精度：≤±0.5%</w:t>
            </w:r>
          </w:p>
          <w:p w14:paraId="29B22BFD">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xml:space="preserve">13.工作温度：-20℃ ~+50℃ （最低范围温度可小于-20℃） </w:t>
            </w:r>
          </w:p>
          <w:p w14:paraId="2D10ADCD">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14.▲噪声：＜65dB</w:t>
            </w:r>
          </w:p>
          <w:p w14:paraId="1CFD3B8B">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15.充电电缆：≥4m</w:t>
            </w:r>
          </w:p>
          <w:p w14:paraId="2E73DC09">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16.▲峰值效率：≥96%</w:t>
            </w:r>
          </w:p>
          <w:p w14:paraId="1A08A1D9">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17.功率因数：≥</w:t>
            </w:r>
            <w:r>
              <w:rPr>
                <w:rFonts w:hint="eastAsia" w:cs="Times New Roman"/>
                <w:color w:val="auto"/>
                <w:kern w:val="0"/>
                <w:sz w:val="21"/>
                <w:szCs w:val="21"/>
                <w:highlight w:val="none"/>
                <w:lang w:val="en-US" w:eastAsia="zh-CN"/>
              </w:rPr>
              <w:t>0.94</w:t>
            </w:r>
          </w:p>
          <w:p w14:paraId="43F2D3AA">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b/>
                <w:bCs/>
                <w:color w:val="auto"/>
                <w:sz w:val="21"/>
                <w:szCs w:val="21"/>
                <w:highlight w:val="none"/>
              </w:rPr>
            </w:pPr>
            <w:r>
              <w:rPr>
                <w:rFonts w:hint="eastAsia" w:ascii="Times New Roman" w:cs="Times New Roman"/>
                <w:b/>
                <w:bCs/>
                <w:color w:val="auto"/>
                <w:sz w:val="21"/>
                <w:szCs w:val="21"/>
                <w:highlight w:val="none"/>
                <w:lang w:val="en-US" w:eastAsia="zh-CN"/>
              </w:rPr>
              <w:t>注：</w:t>
            </w:r>
            <w:r>
              <w:rPr>
                <w:rFonts w:hint="default" w:ascii="Times New Roman" w:hAnsi="Times New Roman" w:cs="Times New Roman"/>
                <w:b/>
                <w:bCs/>
                <w:color w:val="auto"/>
                <w:sz w:val="21"/>
                <w:szCs w:val="21"/>
                <w:highlight w:val="none"/>
              </w:rPr>
              <w:t>上述带“▲”规格参数，以检测报告数据为准，响应供应商须提供第三方检测机构出具的有效检测报告关键页（提供复印件并加盖响应供应商公章），若未提供相关佐证材料的视为未响应采购要求，作无效投标处理。</w:t>
            </w:r>
          </w:p>
          <w:p w14:paraId="7B6F5873">
            <w:pPr>
              <w:pStyle w:val="2"/>
              <w:keepNext w:val="0"/>
              <w:keepLines w:val="0"/>
              <w:pageBreakBefore w:val="0"/>
              <w:widowControl/>
              <w:kinsoku/>
              <w:wordWrap/>
              <w:overflowPunct/>
              <w:topLinePunct w:val="0"/>
              <w:autoSpaceDE w:val="0"/>
              <w:autoSpaceDN/>
              <w:bidi w:val="0"/>
              <w:adjustRightInd/>
              <w:snapToGrid/>
              <w:spacing w:line="300" w:lineRule="exact"/>
              <w:rPr>
                <w:rFonts w:hint="eastAsia" w:ascii="Times New Roman" w:hAnsi="Times New Roman" w:eastAsia="宋体" w:cs="Times New Roman"/>
                <w:color w:val="auto"/>
                <w:sz w:val="21"/>
                <w:szCs w:val="21"/>
                <w:highlight w:val="none"/>
                <w:lang w:val="en-US" w:eastAsia="zh-CN"/>
              </w:rPr>
            </w:pPr>
            <w:r>
              <w:rPr>
                <w:rFonts w:hint="eastAsia" w:ascii="Times New Roman" w:cs="Times New Roman"/>
                <w:b/>
                <w:bCs/>
                <w:color w:val="FF0000"/>
                <w:sz w:val="21"/>
                <w:szCs w:val="21"/>
                <w:highlight w:val="none"/>
                <w:lang w:val="en-US" w:eastAsia="zh-CN"/>
              </w:rPr>
              <w:t>本次市场询价暂不提供该检测报告，招标时须提供该检测报告，检测报告须体现以上</w:t>
            </w:r>
            <w:r>
              <w:rPr>
                <w:rFonts w:hint="default" w:ascii="Times New Roman" w:hAnsi="Times New Roman" w:cs="Times New Roman"/>
                <w:b/>
                <w:bCs/>
                <w:color w:val="FF0000"/>
                <w:sz w:val="21"/>
                <w:szCs w:val="21"/>
                <w:highlight w:val="none"/>
              </w:rPr>
              <w:t>带“▲”</w:t>
            </w:r>
            <w:r>
              <w:rPr>
                <w:rFonts w:hint="eastAsia" w:ascii="Times New Roman" w:cs="Times New Roman"/>
                <w:b/>
                <w:bCs/>
                <w:color w:val="FF0000"/>
                <w:sz w:val="21"/>
                <w:szCs w:val="21"/>
                <w:highlight w:val="none"/>
                <w:lang w:val="en-US" w:eastAsia="zh-CN"/>
              </w:rPr>
              <w:t>的四项</w:t>
            </w:r>
            <w:r>
              <w:rPr>
                <w:rFonts w:hint="default" w:ascii="Times New Roman" w:hAnsi="Times New Roman" w:cs="Times New Roman"/>
                <w:b/>
                <w:bCs/>
                <w:color w:val="FF0000"/>
                <w:sz w:val="21"/>
                <w:szCs w:val="21"/>
                <w:highlight w:val="none"/>
              </w:rPr>
              <w:t>规格参数</w:t>
            </w:r>
            <w:r>
              <w:rPr>
                <w:rFonts w:hint="eastAsia" w:ascii="Times New Roman" w:cs="Times New Roman"/>
                <w:b/>
                <w:bCs/>
                <w:color w:val="FF0000"/>
                <w:sz w:val="21"/>
                <w:szCs w:val="21"/>
                <w:highlight w:val="none"/>
                <w:lang w:eastAsia="zh-CN"/>
              </w:rPr>
              <w:t>。</w:t>
            </w:r>
          </w:p>
        </w:tc>
        <w:tc>
          <w:tcPr>
            <w:tcW w:w="380" w:type="dxa"/>
            <w:tcBorders>
              <w:top w:val="single" w:color="auto" w:sz="4" w:space="0"/>
              <w:left w:val="single" w:color="auto" w:sz="4" w:space="0"/>
              <w:bottom w:val="single" w:color="auto" w:sz="4" w:space="0"/>
              <w:right w:val="single" w:color="auto" w:sz="4" w:space="0"/>
            </w:tcBorders>
            <w:vAlign w:val="center"/>
          </w:tcPr>
          <w:p w14:paraId="21C583B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台</w:t>
            </w:r>
          </w:p>
        </w:tc>
        <w:tc>
          <w:tcPr>
            <w:tcW w:w="723" w:type="dxa"/>
            <w:tcBorders>
              <w:top w:val="single" w:color="auto" w:sz="4" w:space="0"/>
              <w:left w:val="single" w:color="auto" w:sz="4" w:space="0"/>
              <w:bottom w:val="single" w:color="auto" w:sz="4" w:space="0"/>
              <w:right w:val="single" w:color="auto" w:sz="4" w:space="0"/>
            </w:tcBorders>
            <w:vAlign w:val="center"/>
          </w:tcPr>
          <w:p w14:paraId="535B801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vAlign w:val="center"/>
          </w:tcPr>
          <w:p w14:paraId="6B6E0127">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国网电动</w:t>
            </w:r>
          </w:p>
          <w:p w14:paraId="7D2FD75B">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南网电动</w:t>
            </w:r>
          </w:p>
          <w:p w14:paraId="63B1CE90">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特来电</w:t>
            </w:r>
          </w:p>
          <w:p w14:paraId="089298D7">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星星</w:t>
            </w:r>
          </w:p>
          <w:p w14:paraId="263E862A">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能瑞</w:t>
            </w:r>
          </w:p>
          <w:p w14:paraId="4A992B49">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公牛</w:t>
            </w:r>
          </w:p>
          <w:p w14:paraId="120CF99D">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南瑞</w:t>
            </w:r>
          </w:p>
          <w:p w14:paraId="3344BD6E">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许继</w:t>
            </w:r>
          </w:p>
        </w:tc>
      </w:tr>
      <w:tr w14:paraId="4AF3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41C75A1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w:t>
            </w:r>
          </w:p>
        </w:tc>
        <w:tc>
          <w:tcPr>
            <w:tcW w:w="654" w:type="dxa"/>
            <w:tcBorders>
              <w:top w:val="single" w:color="auto" w:sz="4" w:space="0"/>
              <w:left w:val="single" w:color="auto" w:sz="4" w:space="0"/>
              <w:bottom w:val="single" w:color="auto" w:sz="4" w:space="0"/>
              <w:right w:val="single" w:color="auto" w:sz="4" w:space="0"/>
            </w:tcBorders>
            <w:vAlign w:val="center"/>
          </w:tcPr>
          <w:p w14:paraId="23F913F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分体式直流充电桩</w:t>
            </w:r>
          </w:p>
        </w:tc>
        <w:tc>
          <w:tcPr>
            <w:tcW w:w="5874" w:type="dxa"/>
            <w:tcBorders>
              <w:top w:val="single" w:color="auto" w:sz="4" w:space="0"/>
              <w:left w:val="single" w:color="auto" w:sz="4" w:space="0"/>
              <w:bottom w:val="single" w:color="auto" w:sz="4" w:space="0"/>
              <w:right w:val="single" w:color="auto" w:sz="4" w:space="0"/>
            </w:tcBorders>
            <w:vAlign w:val="center"/>
          </w:tcPr>
          <w:p w14:paraId="19113DF6">
            <w:pPr>
              <w:keepNext w:val="0"/>
              <w:keepLines w:val="0"/>
              <w:pageBreakBefore w:val="0"/>
              <w:widowControl/>
              <w:kinsoku/>
              <w:wordWrap/>
              <w:overflowPunct/>
              <w:topLinePunct w:val="0"/>
              <w:autoSpaceDE w:val="0"/>
              <w:autoSpaceDN/>
              <w:bidi w:val="0"/>
              <w:adjustRightInd/>
              <w:snapToGrid/>
              <w:spacing w:line="300" w:lineRule="exact"/>
              <w:textAlignment w:val="top"/>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地址：派出所</w:t>
            </w:r>
          </w:p>
          <w:p w14:paraId="58C57681">
            <w:pPr>
              <w:keepNext w:val="0"/>
              <w:keepLines w:val="0"/>
              <w:pageBreakBefore w:val="0"/>
              <w:widowControl/>
              <w:kinsoku/>
              <w:wordWrap/>
              <w:overflowPunct/>
              <w:topLinePunct w:val="0"/>
              <w:autoSpaceDE w:val="0"/>
              <w:autoSpaceDN/>
              <w:bidi w:val="0"/>
              <w:adjustRightInd/>
              <w:snapToGrid/>
              <w:spacing w:line="300" w:lineRule="exact"/>
              <w:jc w:val="left"/>
              <w:textAlignment w:val="top"/>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1.电压输出范围：200V～ 1000Vdc</w:t>
            </w:r>
            <w:r>
              <w:rPr>
                <w:rFonts w:hint="default" w:ascii="Times New Roman" w:hAnsi="Times New Roman" w:cs="Times New Roman"/>
                <w:color w:val="auto"/>
                <w:sz w:val="21"/>
                <w:szCs w:val="21"/>
              </w:rPr>
              <w:t>（最低范围电压可小于200V）</w:t>
            </w:r>
          </w:p>
          <w:p w14:paraId="63889CA0">
            <w:pPr>
              <w:keepNext w:val="0"/>
              <w:keepLines w:val="0"/>
              <w:pageBreakBefore w:val="0"/>
              <w:widowControl/>
              <w:kinsoku/>
              <w:wordWrap/>
              <w:overflowPunct/>
              <w:topLinePunct w:val="0"/>
              <w:autoSpaceDE w:val="0"/>
              <w:autoSpaceDN/>
              <w:bidi w:val="0"/>
              <w:adjustRightInd/>
              <w:snapToGrid/>
              <w:spacing w:line="300" w:lineRule="exact"/>
              <w:jc w:val="left"/>
              <w:textAlignment w:val="top"/>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2.额定电流：250A</w:t>
            </w:r>
          </w:p>
          <w:p w14:paraId="2E18FABE">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3.计量等级：不低于1级</w:t>
            </w:r>
          </w:p>
          <w:p w14:paraId="05E40C68">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4.IP防护等级：不低于IP54</w:t>
            </w:r>
          </w:p>
          <w:p w14:paraId="25381716">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5.工作温度：-20℃~+50℃（最低范围温度可小于-20℃）</w:t>
            </w:r>
          </w:p>
          <w:p w14:paraId="3CDFD0A1">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6.储存温度：-40℃~+70℃</w:t>
            </w:r>
          </w:p>
          <w:p w14:paraId="13E946A8">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7.相对湿度：5%RH～95%RH</w:t>
            </w:r>
          </w:p>
          <w:p w14:paraId="50E52CEC">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8.海拔高度：≤2000m</w:t>
            </w:r>
          </w:p>
          <w:p w14:paraId="47ADFB4B">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sz w:val="21"/>
                <w:szCs w:val="21"/>
              </w:rPr>
              <w:t>9.启动方式：APP、扫码、VIN、平台调度</w:t>
            </w:r>
          </w:p>
          <w:p w14:paraId="60C03549">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 xml:space="preserve">10.枪线长度：≥4m   </w:t>
            </w:r>
          </w:p>
          <w:p w14:paraId="1034D5E5">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11.BMS辅助电源：12V</w:t>
            </w:r>
          </w:p>
        </w:tc>
        <w:tc>
          <w:tcPr>
            <w:tcW w:w="380" w:type="dxa"/>
            <w:tcBorders>
              <w:top w:val="single" w:color="auto" w:sz="4" w:space="0"/>
              <w:left w:val="single" w:color="auto" w:sz="4" w:space="0"/>
              <w:bottom w:val="single" w:color="auto" w:sz="4" w:space="0"/>
              <w:right w:val="single" w:color="auto" w:sz="4" w:space="0"/>
            </w:tcBorders>
            <w:vAlign w:val="center"/>
          </w:tcPr>
          <w:p w14:paraId="001A570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台</w:t>
            </w:r>
          </w:p>
        </w:tc>
        <w:tc>
          <w:tcPr>
            <w:tcW w:w="723" w:type="dxa"/>
            <w:tcBorders>
              <w:top w:val="single" w:color="auto" w:sz="4" w:space="0"/>
              <w:left w:val="single" w:color="auto" w:sz="4" w:space="0"/>
              <w:bottom w:val="single" w:color="auto" w:sz="4" w:space="0"/>
              <w:right w:val="single" w:color="auto" w:sz="4" w:space="0"/>
            </w:tcBorders>
            <w:vAlign w:val="center"/>
          </w:tcPr>
          <w:p w14:paraId="2C5AA80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5</w:t>
            </w:r>
          </w:p>
        </w:tc>
        <w:tc>
          <w:tcPr>
            <w:tcW w:w="1255" w:type="dxa"/>
            <w:tcBorders>
              <w:top w:val="single" w:color="auto" w:sz="4" w:space="0"/>
              <w:left w:val="single" w:color="auto" w:sz="4" w:space="0"/>
              <w:bottom w:val="single" w:color="auto" w:sz="4" w:space="0"/>
              <w:right w:val="single" w:color="auto" w:sz="4" w:space="0"/>
            </w:tcBorders>
            <w:vAlign w:val="center"/>
          </w:tcPr>
          <w:p w14:paraId="7D6F739B">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国网电动</w:t>
            </w:r>
          </w:p>
          <w:p w14:paraId="0105F22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南网电动</w:t>
            </w:r>
          </w:p>
          <w:p w14:paraId="2DE7A2C1">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特来电</w:t>
            </w:r>
          </w:p>
          <w:p w14:paraId="1EE946D5">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星星</w:t>
            </w:r>
          </w:p>
          <w:p w14:paraId="68E350D2">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能瑞</w:t>
            </w:r>
          </w:p>
          <w:p w14:paraId="1DBCD640">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公牛</w:t>
            </w:r>
          </w:p>
          <w:p w14:paraId="004FFD3D">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南瑞</w:t>
            </w:r>
          </w:p>
          <w:p w14:paraId="6B694C4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许继</w:t>
            </w:r>
          </w:p>
        </w:tc>
      </w:tr>
      <w:tr w14:paraId="3855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3ABE054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4</w:t>
            </w:r>
          </w:p>
        </w:tc>
        <w:tc>
          <w:tcPr>
            <w:tcW w:w="654" w:type="dxa"/>
            <w:tcBorders>
              <w:top w:val="single" w:color="auto" w:sz="4" w:space="0"/>
              <w:left w:val="single" w:color="auto" w:sz="4" w:space="0"/>
              <w:bottom w:val="single" w:color="auto" w:sz="4" w:space="0"/>
              <w:right w:val="single" w:color="auto" w:sz="4" w:space="0"/>
            </w:tcBorders>
            <w:vAlign w:val="center"/>
          </w:tcPr>
          <w:p w14:paraId="5EF377A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120kW一体式充电机</w:t>
            </w:r>
          </w:p>
        </w:tc>
        <w:tc>
          <w:tcPr>
            <w:tcW w:w="5874" w:type="dxa"/>
            <w:tcBorders>
              <w:top w:val="single" w:color="auto" w:sz="4" w:space="0"/>
              <w:left w:val="single" w:color="auto" w:sz="4" w:space="0"/>
              <w:bottom w:val="single" w:color="auto" w:sz="4" w:space="0"/>
              <w:right w:val="single" w:color="auto" w:sz="4" w:space="0"/>
            </w:tcBorders>
            <w:vAlign w:val="center"/>
          </w:tcPr>
          <w:p w14:paraId="0D398004">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地址：复南村村委会1套、镇政府1套</w:t>
            </w:r>
          </w:p>
          <w:p w14:paraId="44ABDCA4">
            <w:pPr>
              <w:keepNext w:val="0"/>
              <w:keepLines w:val="0"/>
              <w:pageBreakBefore w:val="0"/>
              <w:widowControl/>
              <w:kinsoku/>
              <w:wordWrap/>
              <w:overflowPunct/>
              <w:topLinePunct w:val="0"/>
              <w:autoSpaceDE w:val="0"/>
              <w:autoSpaceDN/>
              <w:bidi w:val="0"/>
              <w:adjustRightInd/>
              <w:snapToGrid/>
              <w:spacing w:line="300" w:lineRule="exact"/>
              <w:jc w:val="lef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1.额定功率：120KW</w:t>
            </w:r>
          </w:p>
          <w:p w14:paraId="06701730">
            <w:pPr>
              <w:keepNext w:val="0"/>
              <w:keepLines w:val="0"/>
              <w:pageBreakBefore w:val="0"/>
              <w:widowControl/>
              <w:kinsoku/>
              <w:wordWrap/>
              <w:overflowPunct/>
              <w:topLinePunct w:val="0"/>
              <w:autoSpaceDE w:val="0"/>
              <w:autoSpaceDN/>
              <w:bidi w:val="0"/>
              <w:adjustRightInd/>
              <w:snapToGrid/>
              <w:spacing w:line="300" w:lineRule="exact"/>
              <w:jc w:val="lef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2.充电枪线长度：≥4m</w:t>
            </w:r>
          </w:p>
          <w:p w14:paraId="558F8BDA">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3.▲输出电压：200-1000V（最低范围电压可小于200V）</w:t>
            </w:r>
          </w:p>
          <w:p w14:paraId="1A56BE71">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4.恒功率范围300-1000V</w:t>
            </w:r>
          </w:p>
          <w:p w14:paraId="57D474DB">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5.功率因数：≥</w:t>
            </w:r>
            <w:r>
              <w:rPr>
                <w:rFonts w:hint="eastAsia" w:ascii="Times New Roman" w:cs="Times New Roman"/>
                <w:color w:val="auto"/>
                <w:sz w:val="21"/>
                <w:szCs w:val="21"/>
                <w:highlight w:val="none"/>
                <w:lang w:val="en-US" w:eastAsia="zh-CN"/>
              </w:rPr>
              <w:t>0.94</w:t>
            </w:r>
            <w:r>
              <w:rPr>
                <w:rFonts w:hint="default" w:ascii="Times New Roman" w:hAnsi="Times New Roman" w:cs="Times New Roman"/>
                <w:color w:val="auto"/>
                <w:sz w:val="21"/>
                <w:szCs w:val="21"/>
                <w:highlight w:val="none"/>
              </w:rPr>
              <w:t xml:space="preserve"> </w:t>
            </w:r>
          </w:p>
          <w:p w14:paraId="1CA8F366">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6.充电枪数量：2</w:t>
            </w:r>
          </w:p>
          <w:p w14:paraId="52A15F88">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7.▲充电模块：≥20kW</w:t>
            </w:r>
          </w:p>
          <w:p w14:paraId="33112E11">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8.安装方式：落地式</w:t>
            </w:r>
          </w:p>
          <w:p w14:paraId="207D3025">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9.▲防护等级：≥IP54 </w:t>
            </w:r>
          </w:p>
          <w:p w14:paraId="49C8343A">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b/>
                <w:bCs/>
                <w:color w:val="auto"/>
                <w:sz w:val="21"/>
                <w:szCs w:val="21"/>
                <w:highlight w:val="none"/>
              </w:rPr>
            </w:pPr>
            <w:r>
              <w:rPr>
                <w:rFonts w:hint="eastAsia" w:cs="Times New Roman"/>
                <w:b/>
                <w:bCs/>
                <w:color w:val="auto"/>
                <w:sz w:val="21"/>
                <w:szCs w:val="21"/>
                <w:highlight w:val="none"/>
                <w:lang w:val="en-US" w:eastAsia="zh-CN"/>
              </w:rPr>
              <w:t>注：</w:t>
            </w:r>
            <w:r>
              <w:rPr>
                <w:rFonts w:hint="default" w:ascii="Times New Roman" w:hAnsi="Times New Roman" w:cs="Times New Roman"/>
                <w:b/>
                <w:bCs/>
                <w:color w:val="auto"/>
                <w:sz w:val="21"/>
                <w:szCs w:val="21"/>
                <w:highlight w:val="none"/>
              </w:rPr>
              <w:t>上述带“</w:t>
            </w:r>
            <w:r>
              <w:rPr>
                <w:rFonts w:hint="default" w:ascii="Times New Roman" w:hAnsi="Times New Roman" w:cs="Times New Roman"/>
                <w:b/>
                <w:bCs/>
                <w:color w:val="auto"/>
                <w:kern w:val="0"/>
                <w:sz w:val="21"/>
                <w:szCs w:val="21"/>
                <w:highlight w:val="none"/>
              </w:rPr>
              <w:t>▲</w:t>
            </w:r>
            <w:r>
              <w:rPr>
                <w:rFonts w:hint="default" w:ascii="Times New Roman" w:hAnsi="Times New Roman" w:cs="Times New Roman"/>
                <w:b/>
                <w:bCs/>
                <w:color w:val="auto"/>
                <w:sz w:val="21"/>
                <w:szCs w:val="21"/>
                <w:highlight w:val="none"/>
              </w:rPr>
              <w:t>”规格参数，以检测报告数据为准，响应供应商须提供第三方检测机构出具的有效检测报告关键页（提供复印件并加盖响应供应商公章），若未提供相关佐证材料的视为未响应采购要求，作无效投标处理。</w:t>
            </w:r>
          </w:p>
          <w:p w14:paraId="22D3986F">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eastAsia" w:ascii="Times New Roman" w:cs="Times New Roman"/>
                <w:b/>
                <w:bCs/>
                <w:color w:val="FF0000"/>
                <w:sz w:val="21"/>
                <w:szCs w:val="21"/>
                <w:highlight w:val="none"/>
                <w:lang w:val="en-US" w:eastAsia="zh-CN"/>
              </w:rPr>
              <w:t>本次市场询价暂不提供该检测报告，招标时须提供该检测报告，检测报告须体现以上</w:t>
            </w:r>
            <w:r>
              <w:rPr>
                <w:rFonts w:hint="default" w:ascii="Times New Roman" w:hAnsi="Times New Roman" w:cs="Times New Roman"/>
                <w:b/>
                <w:bCs/>
                <w:color w:val="FF0000"/>
                <w:sz w:val="21"/>
                <w:szCs w:val="21"/>
                <w:highlight w:val="none"/>
              </w:rPr>
              <w:t>带“▲”</w:t>
            </w:r>
            <w:r>
              <w:rPr>
                <w:rFonts w:hint="eastAsia" w:ascii="Times New Roman" w:cs="Times New Roman"/>
                <w:b/>
                <w:bCs/>
                <w:color w:val="FF0000"/>
                <w:sz w:val="21"/>
                <w:szCs w:val="21"/>
                <w:highlight w:val="none"/>
                <w:lang w:val="en-US" w:eastAsia="zh-CN"/>
              </w:rPr>
              <w:t>的</w:t>
            </w:r>
            <w:r>
              <w:rPr>
                <w:rFonts w:hint="eastAsia" w:cs="Times New Roman"/>
                <w:b/>
                <w:bCs/>
                <w:color w:val="FF0000"/>
                <w:sz w:val="21"/>
                <w:szCs w:val="21"/>
                <w:highlight w:val="none"/>
                <w:lang w:val="en-US" w:eastAsia="zh-CN"/>
              </w:rPr>
              <w:t>三</w:t>
            </w:r>
            <w:r>
              <w:rPr>
                <w:rFonts w:hint="eastAsia" w:ascii="Times New Roman" w:cs="Times New Roman"/>
                <w:b/>
                <w:bCs/>
                <w:color w:val="FF0000"/>
                <w:sz w:val="21"/>
                <w:szCs w:val="21"/>
                <w:highlight w:val="none"/>
                <w:lang w:val="en-US" w:eastAsia="zh-CN"/>
              </w:rPr>
              <w:t>项</w:t>
            </w:r>
            <w:r>
              <w:rPr>
                <w:rFonts w:hint="default" w:ascii="Times New Roman" w:hAnsi="Times New Roman" w:cs="Times New Roman"/>
                <w:b/>
                <w:bCs/>
                <w:color w:val="FF0000"/>
                <w:sz w:val="21"/>
                <w:szCs w:val="21"/>
                <w:highlight w:val="none"/>
              </w:rPr>
              <w:t>规格参数</w:t>
            </w:r>
            <w:r>
              <w:rPr>
                <w:rFonts w:hint="eastAsia" w:ascii="Times New Roman" w:cs="Times New Roman"/>
                <w:b/>
                <w:bCs/>
                <w:color w:val="FF0000"/>
                <w:sz w:val="21"/>
                <w:szCs w:val="21"/>
                <w:highlight w:val="none"/>
                <w:lang w:eastAsia="zh-CN"/>
              </w:rPr>
              <w:t>。</w:t>
            </w:r>
          </w:p>
        </w:tc>
        <w:tc>
          <w:tcPr>
            <w:tcW w:w="380" w:type="dxa"/>
            <w:tcBorders>
              <w:top w:val="single" w:color="auto" w:sz="4" w:space="0"/>
              <w:left w:val="single" w:color="auto" w:sz="4" w:space="0"/>
              <w:bottom w:val="single" w:color="auto" w:sz="4" w:space="0"/>
              <w:right w:val="single" w:color="auto" w:sz="4" w:space="0"/>
            </w:tcBorders>
            <w:vAlign w:val="center"/>
          </w:tcPr>
          <w:p w14:paraId="76D389E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vAlign w:val="center"/>
          </w:tcPr>
          <w:p w14:paraId="7174BD2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w:t>
            </w:r>
          </w:p>
        </w:tc>
        <w:tc>
          <w:tcPr>
            <w:tcW w:w="1255" w:type="dxa"/>
            <w:tcBorders>
              <w:top w:val="single" w:color="auto" w:sz="4" w:space="0"/>
              <w:left w:val="single" w:color="auto" w:sz="4" w:space="0"/>
              <w:bottom w:val="single" w:color="auto" w:sz="4" w:space="0"/>
              <w:right w:val="single" w:color="auto" w:sz="4" w:space="0"/>
            </w:tcBorders>
            <w:vAlign w:val="center"/>
          </w:tcPr>
          <w:p w14:paraId="256ABCB4">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国网电动</w:t>
            </w:r>
          </w:p>
          <w:p w14:paraId="7438437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南网电动</w:t>
            </w:r>
          </w:p>
          <w:p w14:paraId="611AA2DE">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特来电</w:t>
            </w:r>
          </w:p>
          <w:p w14:paraId="442BC8C3">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星星</w:t>
            </w:r>
          </w:p>
          <w:p w14:paraId="691C15C3">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能瑞</w:t>
            </w:r>
          </w:p>
          <w:p w14:paraId="78BF3DAF">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公牛</w:t>
            </w:r>
          </w:p>
          <w:p w14:paraId="26F7E16A">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南瑞</w:t>
            </w:r>
          </w:p>
          <w:p w14:paraId="18574CE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许继</w:t>
            </w:r>
          </w:p>
        </w:tc>
      </w:tr>
      <w:tr w14:paraId="2AC8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4BE6739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5</w:t>
            </w:r>
          </w:p>
        </w:tc>
        <w:tc>
          <w:tcPr>
            <w:tcW w:w="654" w:type="dxa"/>
            <w:tcBorders>
              <w:top w:val="single" w:color="auto" w:sz="4" w:space="0"/>
              <w:left w:val="single" w:color="auto" w:sz="4" w:space="0"/>
              <w:bottom w:val="single" w:color="auto" w:sz="4" w:space="0"/>
              <w:right w:val="single" w:color="auto" w:sz="4" w:space="0"/>
            </w:tcBorders>
            <w:vAlign w:val="center"/>
          </w:tcPr>
          <w:p w14:paraId="7B137ED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80kW一体式充电机</w:t>
            </w:r>
          </w:p>
        </w:tc>
        <w:tc>
          <w:tcPr>
            <w:tcW w:w="5874" w:type="dxa"/>
            <w:tcBorders>
              <w:top w:val="single" w:color="auto" w:sz="4" w:space="0"/>
              <w:left w:val="single" w:color="auto" w:sz="4" w:space="0"/>
              <w:bottom w:val="single" w:color="auto" w:sz="4" w:space="0"/>
              <w:right w:val="single" w:color="auto" w:sz="4" w:space="0"/>
            </w:tcBorders>
            <w:vAlign w:val="center"/>
          </w:tcPr>
          <w:p w14:paraId="73DA7BD7">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地址：复南村村委会1套</w:t>
            </w:r>
          </w:p>
          <w:p w14:paraId="0318F8DB">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1.额定功率：80KW</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2.充电枪线长度：≥4m</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3.输出电压：200-1000V</w:t>
            </w:r>
            <w:r>
              <w:rPr>
                <w:rFonts w:hint="default" w:ascii="Times New Roman" w:hAnsi="Times New Roman" w:cs="Times New Roman"/>
                <w:color w:val="auto"/>
                <w:sz w:val="21"/>
                <w:szCs w:val="21"/>
                <w:highlight w:val="none"/>
              </w:rPr>
              <w:t>（最低范围电压可小于200V）</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4.恒功率范围300-1000V</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5.功率因数：≥</w:t>
            </w:r>
            <w:r>
              <w:rPr>
                <w:rFonts w:hint="eastAsia" w:cs="Times New Roman"/>
                <w:color w:val="auto"/>
                <w:kern w:val="0"/>
                <w:sz w:val="21"/>
                <w:szCs w:val="21"/>
                <w:highlight w:val="none"/>
                <w:lang w:val="en-US" w:eastAsia="zh-CN"/>
              </w:rPr>
              <w:t>0.94</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6.充电枪数量：2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7.充电模块：≥20kW</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8.安装方式：落地式</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9.防护等级：≥IP54</w:t>
            </w:r>
          </w:p>
        </w:tc>
        <w:tc>
          <w:tcPr>
            <w:tcW w:w="380" w:type="dxa"/>
            <w:tcBorders>
              <w:top w:val="single" w:color="auto" w:sz="4" w:space="0"/>
              <w:left w:val="single" w:color="auto" w:sz="4" w:space="0"/>
              <w:bottom w:val="single" w:color="auto" w:sz="4" w:space="0"/>
              <w:right w:val="single" w:color="auto" w:sz="4" w:space="0"/>
            </w:tcBorders>
            <w:vAlign w:val="center"/>
          </w:tcPr>
          <w:p w14:paraId="3512CAF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vAlign w:val="center"/>
          </w:tcPr>
          <w:p w14:paraId="7F5468A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vAlign w:val="center"/>
          </w:tcPr>
          <w:p w14:paraId="46568935">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国网电动</w:t>
            </w:r>
          </w:p>
          <w:p w14:paraId="4A0814F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南网电动</w:t>
            </w:r>
          </w:p>
          <w:p w14:paraId="1F0B85B2">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特来电</w:t>
            </w:r>
          </w:p>
          <w:p w14:paraId="00CA9677">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星星</w:t>
            </w:r>
          </w:p>
          <w:p w14:paraId="32BBB65D">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能瑞</w:t>
            </w:r>
          </w:p>
          <w:p w14:paraId="0D37760F">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公牛</w:t>
            </w:r>
          </w:p>
          <w:p w14:paraId="2EF980C1">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南瑞</w:t>
            </w:r>
          </w:p>
          <w:p w14:paraId="37D5F35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许继</w:t>
            </w:r>
          </w:p>
        </w:tc>
      </w:tr>
      <w:tr w14:paraId="5673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3"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46BFAEA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6</w:t>
            </w:r>
          </w:p>
        </w:tc>
        <w:tc>
          <w:tcPr>
            <w:tcW w:w="654" w:type="dxa"/>
            <w:tcBorders>
              <w:top w:val="single" w:color="auto" w:sz="4" w:space="0"/>
              <w:left w:val="single" w:color="auto" w:sz="4" w:space="0"/>
              <w:bottom w:val="single" w:color="auto" w:sz="4" w:space="0"/>
              <w:right w:val="single" w:color="auto" w:sz="4" w:space="0"/>
            </w:tcBorders>
            <w:vAlign w:val="center"/>
          </w:tcPr>
          <w:p w14:paraId="0A90851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40kW一体式充电机</w:t>
            </w:r>
          </w:p>
        </w:tc>
        <w:tc>
          <w:tcPr>
            <w:tcW w:w="5874" w:type="dxa"/>
            <w:tcBorders>
              <w:top w:val="single" w:color="auto" w:sz="4" w:space="0"/>
              <w:left w:val="single" w:color="auto" w:sz="4" w:space="0"/>
              <w:bottom w:val="single" w:color="auto" w:sz="4" w:space="0"/>
              <w:right w:val="single" w:color="auto" w:sz="4" w:space="0"/>
            </w:tcBorders>
            <w:vAlign w:val="center"/>
          </w:tcPr>
          <w:p w14:paraId="4B7A587C">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地址：镇政府1套</w:t>
            </w:r>
          </w:p>
          <w:p w14:paraId="1E07A406">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1.额定功率：40KW</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2.充电枪线长度：≥4m</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3.输出电压：200-1000V</w:t>
            </w:r>
            <w:r>
              <w:rPr>
                <w:rFonts w:hint="default" w:ascii="Times New Roman" w:hAnsi="Times New Roman" w:cs="Times New Roman"/>
                <w:color w:val="auto"/>
                <w:sz w:val="21"/>
                <w:szCs w:val="21"/>
                <w:highlight w:val="none"/>
              </w:rPr>
              <w:t>（最低范围电压可小于200V）</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4.恒功率范围300-1000V</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5.功率因数：≥</w:t>
            </w:r>
            <w:r>
              <w:rPr>
                <w:rFonts w:hint="eastAsia" w:cs="Times New Roman"/>
                <w:color w:val="auto"/>
                <w:kern w:val="0"/>
                <w:sz w:val="21"/>
                <w:szCs w:val="21"/>
                <w:highlight w:val="none"/>
                <w:lang w:val="en-US" w:eastAsia="zh-CN"/>
              </w:rPr>
              <w:t>0.94</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6.充电枪数量：1</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7.充电模块：≥20kW</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8.防护等级：≥IP54</w:t>
            </w:r>
          </w:p>
        </w:tc>
        <w:tc>
          <w:tcPr>
            <w:tcW w:w="380" w:type="dxa"/>
            <w:tcBorders>
              <w:top w:val="single" w:color="auto" w:sz="4" w:space="0"/>
              <w:left w:val="single" w:color="auto" w:sz="4" w:space="0"/>
              <w:bottom w:val="single" w:color="auto" w:sz="4" w:space="0"/>
              <w:right w:val="single" w:color="auto" w:sz="4" w:space="0"/>
            </w:tcBorders>
            <w:vAlign w:val="center"/>
          </w:tcPr>
          <w:p w14:paraId="3C0764E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vAlign w:val="center"/>
          </w:tcPr>
          <w:p w14:paraId="5D35C01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vAlign w:val="center"/>
          </w:tcPr>
          <w:p w14:paraId="511E3097">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国网电动</w:t>
            </w:r>
          </w:p>
          <w:p w14:paraId="6BECD729">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南网电动</w:t>
            </w:r>
          </w:p>
          <w:p w14:paraId="1D00C071">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特来电</w:t>
            </w:r>
          </w:p>
          <w:p w14:paraId="5198F455">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星星</w:t>
            </w:r>
          </w:p>
          <w:p w14:paraId="26AD0234">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能瑞</w:t>
            </w:r>
          </w:p>
          <w:p w14:paraId="5CF52FD0">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公牛</w:t>
            </w:r>
          </w:p>
          <w:p w14:paraId="16BF8E1A">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南瑞</w:t>
            </w:r>
          </w:p>
          <w:p w14:paraId="715EEF0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1"/>
                <w:szCs w:val="21"/>
                <w:highlight w:val="none"/>
              </w:rPr>
              <w:t>许继</w:t>
            </w:r>
          </w:p>
        </w:tc>
      </w:tr>
      <w:tr w14:paraId="1F55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4562F68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7</w:t>
            </w:r>
          </w:p>
        </w:tc>
        <w:tc>
          <w:tcPr>
            <w:tcW w:w="654" w:type="dxa"/>
            <w:tcBorders>
              <w:top w:val="single" w:color="auto" w:sz="4" w:space="0"/>
              <w:left w:val="single" w:color="auto" w:sz="4" w:space="0"/>
              <w:bottom w:val="single" w:color="auto" w:sz="4" w:space="0"/>
              <w:right w:val="single" w:color="auto" w:sz="4" w:space="0"/>
            </w:tcBorders>
            <w:vAlign w:val="center"/>
          </w:tcPr>
          <w:p w14:paraId="0DC0AA8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7k</w:t>
            </w:r>
            <w:r>
              <w:rPr>
                <w:rFonts w:hint="eastAsia" w:cs="Times New Roman"/>
                <w:color w:val="auto"/>
                <w:kern w:val="0"/>
                <w:sz w:val="21"/>
                <w:szCs w:val="21"/>
                <w:lang w:val="en-US" w:eastAsia="zh-CN"/>
              </w:rPr>
              <w:t>W</w:t>
            </w:r>
            <w:r>
              <w:rPr>
                <w:rFonts w:hint="default" w:ascii="Times New Roman" w:hAnsi="Times New Roman" w:cs="Times New Roman"/>
                <w:color w:val="auto"/>
                <w:kern w:val="0"/>
                <w:sz w:val="21"/>
                <w:szCs w:val="21"/>
              </w:rPr>
              <w:t>交流桩</w:t>
            </w:r>
          </w:p>
        </w:tc>
        <w:tc>
          <w:tcPr>
            <w:tcW w:w="5874" w:type="dxa"/>
            <w:tcBorders>
              <w:top w:val="single" w:color="auto" w:sz="4" w:space="0"/>
              <w:left w:val="single" w:color="auto" w:sz="4" w:space="0"/>
              <w:bottom w:val="single" w:color="auto" w:sz="4" w:space="0"/>
              <w:right w:val="single" w:color="auto" w:sz="4" w:space="0"/>
            </w:tcBorders>
            <w:vAlign w:val="center"/>
          </w:tcPr>
          <w:p w14:paraId="0CA62A66">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地址：派出所2台、镇政府6台</w:t>
            </w:r>
          </w:p>
          <w:p w14:paraId="3D173004">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1.额定功率：7</w:t>
            </w:r>
            <w:r>
              <w:rPr>
                <w:rFonts w:hint="eastAsia" w:cs="Times New Roman"/>
                <w:color w:val="auto"/>
                <w:kern w:val="0"/>
                <w:sz w:val="21"/>
                <w:szCs w:val="21"/>
                <w:lang w:val="en-US" w:eastAsia="zh-CN"/>
              </w:rPr>
              <w:t>k</w:t>
            </w:r>
            <w:r>
              <w:rPr>
                <w:rFonts w:hint="default" w:ascii="Times New Roman" w:hAnsi="Times New Roman" w:cs="Times New Roman"/>
                <w:color w:val="auto"/>
                <w:kern w:val="0"/>
                <w:sz w:val="21"/>
                <w:szCs w:val="21"/>
              </w:rPr>
              <w:t>W</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2.充电枪线长度：≥5m</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3.工作环境温度：-20℃～50℃（最低温度可小于-20℃，最高温度可大于50℃）</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4.防护等级：≥IP54</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6.噪声＜20dB</w:t>
            </w:r>
          </w:p>
        </w:tc>
        <w:tc>
          <w:tcPr>
            <w:tcW w:w="380" w:type="dxa"/>
            <w:tcBorders>
              <w:top w:val="single" w:color="auto" w:sz="4" w:space="0"/>
              <w:left w:val="single" w:color="auto" w:sz="4" w:space="0"/>
              <w:bottom w:val="single" w:color="auto" w:sz="4" w:space="0"/>
              <w:right w:val="single" w:color="auto" w:sz="4" w:space="0"/>
            </w:tcBorders>
            <w:vAlign w:val="center"/>
          </w:tcPr>
          <w:p w14:paraId="5828254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台</w:t>
            </w:r>
          </w:p>
        </w:tc>
        <w:tc>
          <w:tcPr>
            <w:tcW w:w="723" w:type="dxa"/>
            <w:tcBorders>
              <w:top w:val="single" w:color="auto" w:sz="4" w:space="0"/>
              <w:left w:val="single" w:color="auto" w:sz="4" w:space="0"/>
              <w:bottom w:val="single" w:color="auto" w:sz="4" w:space="0"/>
              <w:right w:val="single" w:color="auto" w:sz="4" w:space="0"/>
            </w:tcBorders>
            <w:vAlign w:val="center"/>
          </w:tcPr>
          <w:p w14:paraId="09A22B7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8</w:t>
            </w:r>
          </w:p>
        </w:tc>
        <w:tc>
          <w:tcPr>
            <w:tcW w:w="1255" w:type="dxa"/>
            <w:tcBorders>
              <w:top w:val="single" w:color="auto" w:sz="4" w:space="0"/>
              <w:left w:val="single" w:color="auto" w:sz="4" w:space="0"/>
              <w:bottom w:val="single" w:color="auto" w:sz="4" w:space="0"/>
              <w:right w:val="single" w:color="auto" w:sz="4" w:space="0"/>
            </w:tcBorders>
            <w:vAlign w:val="center"/>
          </w:tcPr>
          <w:p w14:paraId="2E5AC6DF">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国网电动</w:t>
            </w:r>
          </w:p>
          <w:p w14:paraId="7C53E5B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南网电动</w:t>
            </w:r>
          </w:p>
          <w:p w14:paraId="357FE128">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特来电</w:t>
            </w:r>
          </w:p>
          <w:p w14:paraId="38CE93E2">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星星</w:t>
            </w:r>
          </w:p>
          <w:p w14:paraId="10DACA7B">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能瑞</w:t>
            </w:r>
          </w:p>
          <w:p w14:paraId="5B774C93">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公牛</w:t>
            </w:r>
          </w:p>
          <w:p w14:paraId="7C050F12">
            <w:pPr>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南瑞</w:t>
            </w:r>
          </w:p>
          <w:p w14:paraId="4400B6B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sz w:val="21"/>
                <w:szCs w:val="21"/>
              </w:rPr>
              <w:t>许继</w:t>
            </w:r>
          </w:p>
        </w:tc>
      </w:tr>
      <w:tr w14:paraId="2F37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4E592C7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8</w:t>
            </w:r>
          </w:p>
        </w:tc>
        <w:tc>
          <w:tcPr>
            <w:tcW w:w="654" w:type="dxa"/>
            <w:tcBorders>
              <w:top w:val="single" w:color="auto" w:sz="4" w:space="0"/>
              <w:left w:val="single" w:color="auto" w:sz="4" w:space="0"/>
              <w:bottom w:val="single" w:color="auto" w:sz="4" w:space="0"/>
              <w:right w:val="single" w:color="auto" w:sz="4" w:space="0"/>
            </w:tcBorders>
            <w:noWrap/>
            <w:vAlign w:val="center"/>
          </w:tcPr>
          <w:p w14:paraId="5C50DA4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主进线电缆</w:t>
            </w:r>
          </w:p>
        </w:tc>
        <w:tc>
          <w:tcPr>
            <w:tcW w:w="5874" w:type="dxa"/>
            <w:tcBorders>
              <w:top w:val="single" w:color="auto" w:sz="4" w:space="0"/>
              <w:left w:val="single" w:color="auto" w:sz="4" w:space="0"/>
              <w:bottom w:val="single" w:color="auto" w:sz="4" w:space="0"/>
              <w:right w:val="single" w:color="auto" w:sz="4" w:space="0"/>
            </w:tcBorders>
            <w:vAlign w:val="center"/>
          </w:tcPr>
          <w:p w14:paraId="0FE260B4">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地址：复南村</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1.电表箱至配电箱+配电箱至120KW直流单桩；</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2.YJV-3*95+2*50mm2；</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2199770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06E765F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25.5</w:t>
            </w:r>
          </w:p>
        </w:tc>
        <w:tc>
          <w:tcPr>
            <w:tcW w:w="1255" w:type="dxa"/>
            <w:tcBorders>
              <w:top w:val="single" w:color="auto" w:sz="4" w:space="0"/>
              <w:left w:val="single" w:color="auto" w:sz="4" w:space="0"/>
              <w:bottom w:val="single" w:color="auto" w:sz="4" w:space="0"/>
              <w:right w:val="single" w:color="auto" w:sz="4" w:space="0"/>
            </w:tcBorders>
            <w:noWrap/>
            <w:vAlign w:val="center"/>
          </w:tcPr>
          <w:p w14:paraId="0E2F0D9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远东</w:t>
            </w:r>
          </w:p>
          <w:p w14:paraId="6E29BEE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上上</w:t>
            </w:r>
          </w:p>
          <w:p w14:paraId="4BA2F0B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起帆</w:t>
            </w:r>
          </w:p>
        </w:tc>
      </w:tr>
      <w:tr w14:paraId="71D4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1216CD4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9</w:t>
            </w:r>
          </w:p>
        </w:tc>
        <w:tc>
          <w:tcPr>
            <w:tcW w:w="654" w:type="dxa"/>
            <w:tcBorders>
              <w:top w:val="single" w:color="auto" w:sz="4" w:space="0"/>
              <w:left w:val="single" w:color="auto" w:sz="4" w:space="0"/>
              <w:bottom w:val="single" w:color="auto" w:sz="4" w:space="0"/>
              <w:right w:val="single" w:color="auto" w:sz="4" w:space="0"/>
            </w:tcBorders>
            <w:noWrap/>
            <w:vAlign w:val="center"/>
          </w:tcPr>
          <w:p w14:paraId="33FDA62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主进线电缆</w:t>
            </w:r>
          </w:p>
        </w:tc>
        <w:tc>
          <w:tcPr>
            <w:tcW w:w="5874" w:type="dxa"/>
            <w:tcBorders>
              <w:top w:val="single" w:color="auto" w:sz="4" w:space="0"/>
              <w:left w:val="single" w:color="auto" w:sz="4" w:space="0"/>
              <w:bottom w:val="single" w:color="auto" w:sz="4" w:space="0"/>
              <w:right w:val="single" w:color="auto" w:sz="4" w:space="0"/>
            </w:tcBorders>
            <w:vAlign w:val="center"/>
          </w:tcPr>
          <w:p w14:paraId="00D4A377">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地址：复南村</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1.YJV-4*50+1*25mm2；；</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2.配电箱至80kw直流单桩</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31E4053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349C0CF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5.5</w:t>
            </w:r>
          </w:p>
        </w:tc>
        <w:tc>
          <w:tcPr>
            <w:tcW w:w="1255" w:type="dxa"/>
            <w:tcBorders>
              <w:top w:val="single" w:color="auto" w:sz="4" w:space="0"/>
              <w:left w:val="single" w:color="auto" w:sz="4" w:space="0"/>
              <w:bottom w:val="single" w:color="auto" w:sz="4" w:space="0"/>
              <w:right w:val="single" w:color="auto" w:sz="4" w:space="0"/>
            </w:tcBorders>
            <w:noWrap/>
            <w:vAlign w:val="center"/>
          </w:tcPr>
          <w:p w14:paraId="0CD76A6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远东</w:t>
            </w:r>
          </w:p>
          <w:p w14:paraId="470C56F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上上</w:t>
            </w:r>
          </w:p>
          <w:p w14:paraId="02B6C1B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起帆</w:t>
            </w:r>
          </w:p>
        </w:tc>
      </w:tr>
      <w:tr w14:paraId="3BE6F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3F26634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10</w:t>
            </w:r>
          </w:p>
        </w:tc>
        <w:tc>
          <w:tcPr>
            <w:tcW w:w="654" w:type="dxa"/>
            <w:tcBorders>
              <w:top w:val="single" w:color="auto" w:sz="4" w:space="0"/>
              <w:left w:val="single" w:color="auto" w:sz="4" w:space="0"/>
              <w:bottom w:val="single" w:color="auto" w:sz="4" w:space="0"/>
              <w:right w:val="single" w:color="auto" w:sz="4" w:space="0"/>
            </w:tcBorders>
            <w:noWrap/>
            <w:vAlign w:val="center"/>
          </w:tcPr>
          <w:p w14:paraId="0D95DA2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配电柜</w:t>
            </w:r>
          </w:p>
        </w:tc>
        <w:tc>
          <w:tcPr>
            <w:tcW w:w="5874" w:type="dxa"/>
            <w:tcBorders>
              <w:top w:val="single" w:color="auto" w:sz="4" w:space="0"/>
              <w:left w:val="single" w:color="auto" w:sz="4" w:space="0"/>
              <w:bottom w:val="single" w:color="auto" w:sz="4" w:space="0"/>
              <w:right w:val="single" w:color="auto" w:sz="4" w:space="0"/>
            </w:tcBorders>
            <w:vAlign w:val="center"/>
          </w:tcPr>
          <w:p w14:paraId="180F563D">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地址：复南村</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1套400A开关+1套250A开关+1套160A开关。</w:t>
            </w:r>
          </w:p>
        </w:tc>
        <w:tc>
          <w:tcPr>
            <w:tcW w:w="380" w:type="dxa"/>
            <w:tcBorders>
              <w:top w:val="single" w:color="auto" w:sz="4" w:space="0"/>
              <w:left w:val="single" w:color="auto" w:sz="4" w:space="0"/>
              <w:bottom w:val="single" w:color="auto" w:sz="4" w:space="0"/>
              <w:right w:val="single" w:color="auto" w:sz="4" w:space="0"/>
            </w:tcBorders>
            <w:noWrap/>
            <w:vAlign w:val="center"/>
          </w:tcPr>
          <w:p w14:paraId="0198245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114D40D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095496B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俊郎</w:t>
            </w:r>
          </w:p>
          <w:p w14:paraId="7CFCC15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南瑞</w:t>
            </w:r>
          </w:p>
          <w:p w14:paraId="19389EE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四方</w:t>
            </w:r>
          </w:p>
        </w:tc>
      </w:tr>
      <w:tr w14:paraId="4CFA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28F501C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11</w:t>
            </w:r>
          </w:p>
        </w:tc>
        <w:tc>
          <w:tcPr>
            <w:tcW w:w="654" w:type="dxa"/>
            <w:tcBorders>
              <w:top w:val="single" w:color="auto" w:sz="4" w:space="0"/>
              <w:left w:val="single" w:color="auto" w:sz="4" w:space="0"/>
              <w:bottom w:val="single" w:color="auto" w:sz="4" w:space="0"/>
              <w:right w:val="single" w:color="auto" w:sz="4" w:space="0"/>
            </w:tcBorders>
            <w:noWrap/>
            <w:vAlign w:val="center"/>
          </w:tcPr>
          <w:p w14:paraId="70F837C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充电基础</w:t>
            </w:r>
          </w:p>
        </w:tc>
        <w:tc>
          <w:tcPr>
            <w:tcW w:w="5874" w:type="dxa"/>
            <w:tcBorders>
              <w:top w:val="single" w:color="auto" w:sz="4" w:space="0"/>
              <w:left w:val="single" w:color="auto" w:sz="4" w:space="0"/>
              <w:bottom w:val="single" w:color="auto" w:sz="4" w:space="0"/>
              <w:right w:val="single" w:color="auto" w:sz="4" w:space="0"/>
            </w:tcBorders>
            <w:vAlign w:val="center"/>
          </w:tcPr>
          <w:p w14:paraId="32F85094">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单桩基础制作、设备安装：80KW直流单桩；</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800mm*600mm*700mm，出地高度200mm，坚土。</w:t>
            </w:r>
          </w:p>
        </w:tc>
        <w:tc>
          <w:tcPr>
            <w:tcW w:w="380" w:type="dxa"/>
            <w:tcBorders>
              <w:top w:val="single" w:color="auto" w:sz="4" w:space="0"/>
              <w:left w:val="single" w:color="auto" w:sz="4" w:space="0"/>
              <w:bottom w:val="single" w:color="auto" w:sz="4" w:space="0"/>
              <w:right w:val="single" w:color="auto" w:sz="4" w:space="0"/>
            </w:tcBorders>
            <w:vAlign w:val="center"/>
          </w:tcPr>
          <w:p w14:paraId="2CF7FAC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座</w:t>
            </w:r>
          </w:p>
        </w:tc>
        <w:tc>
          <w:tcPr>
            <w:tcW w:w="723" w:type="dxa"/>
            <w:tcBorders>
              <w:top w:val="single" w:color="auto" w:sz="4" w:space="0"/>
              <w:left w:val="single" w:color="auto" w:sz="4" w:space="0"/>
              <w:bottom w:val="single" w:color="auto" w:sz="4" w:space="0"/>
              <w:right w:val="single" w:color="auto" w:sz="4" w:space="0"/>
            </w:tcBorders>
            <w:noWrap/>
            <w:vAlign w:val="center"/>
          </w:tcPr>
          <w:p w14:paraId="0479821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4778EAE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国产优质</w:t>
            </w:r>
          </w:p>
        </w:tc>
      </w:tr>
      <w:tr w14:paraId="21DE0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20664BC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12</w:t>
            </w:r>
          </w:p>
        </w:tc>
        <w:tc>
          <w:tcPr>
            <w:tcW w:w="654" w:type="dxa"/>
            <w:tcBorders>
              <w:top w:val="single" w:color="auto" w:sz="4" w:space="0"/>
              <w:left w:val="single" w:color="auto" w:sz="4" w:space="0"/>
              <w:bottom w:val="single" w:color="auto" w:sz="4" w:space="0"/>
              <w:right w:val="single" w:color="auto" w:sz="4" w:space="0"/>
            </w:tcBorders>
            <w:noWrap/>
            <w:vAlign w:val="center"/>
          </w:tcPr>
          <w:p w14:paraId="025F6FC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充电基础</w:t>
            </w:r>
          </w:p>
        </w:tc>
        <w:tc>
          <w:tcPr>
            <w:tcW w:w="5874" w:type="dxa"/>
            <w:tcBorders>
              <w:top w:val="single" w:color="auto" w:sz="4" w:space="0"/>
              <w:left w:val="single" w:color="auto" w:sz="4" w:space="0"/>
              <w:bottom w:val="single" w:color="auto" w:sz="4" w:space="0"/>
              <w:right w:val="single" w:color="auto" w:sz="4" w:space="0"/>
            </w:tcBorders>
            <w:vAlign w:val="center"/>
          </w:tcPr>
          <w:p w14:paraId="00A40F83">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单桩基础制作、设备安装：120KW直流单桩；</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1000mm*800mm*700mm，出地高度200mm，坚土。</w:t>
            </w:r>
          </w:p>
        </w:tc>
        <w:tc>
          <w:tcPr>
            <w:tcW w:w="380" w:type="dxa"/>
            <w:tcBorders>
              <w:top w:val="single" w:color="auto" w:sz="4" w:space="0"/>
              <w:left w:val="single" w:color="auto" w:sz="4" w:space="0"/>
              <w:bottom w:val="single" w:color="auto" w:sz="4" w:space="0"/>
              <w:right w:val="single" w:color="auto" w:sz="4" w:space="0"/>
            </w:tcBorders>
            <w:vAlign w:val="center"/>
          </w:tcPr>
          <w:p w14:paraId="5655D8D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座</w:t>
            </w:r>
          </w:p>
        </w:tc>
        <w:tc>
          <w:tcPr>
            <w:tcW w:w="723" w:type="dxa"/>
            <w:tcBorders>
              <w:top w:val="single" w:color="auto" w:sz="4" w:space="0"/>
              <w:left w:val="single" w:color="auto" w:sz="4" w:space="0"/>
              <w:bottom w:val="single" w:color="auto" w:sz="4" w:space="0"/>
              <w:right w:val="single" w:color="auto" w:sz="4" w:space="0"/>
            </w:tcBorders>
            <w:noWrap/>
            <w:vAlign w:val="center"/>
          </w:tcPr>
          <w:p w14:paraId="67C2E13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03FC52C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国产优质</w:t>
            </w:r>
          </w:p>
        </w:tc>
      </w:tr>
      <w:tr w14:paraId="20D4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276B5D1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13</w:t>
            </w:r>
          </w:p>
        </w:tc>
        <w:tc>
          <w:tcPr>
            <w:tcW w:w="654" w:type="dxa"/>
            <w:tcBorders>
              <w:top w:val="single" w:color="auto" w:sz="4" w:space="0"/>
              <w:left w:val="single" w:color="auto" w:sz="4" w:space="0"/>
              <w:bottom w:val="single" w:color="auto" w:sz="4" w:space="0"/>
              <w:right w:val="single" w:color="auto" w:sz="4" w:space="0"/>
            </w:tcBorders>
            <w:noWrap/>
            <w:vAlign w:val="center"/>
          </w:tcPr>
          <w:p w14:paraId="76D6502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主进线电缆</w:t>
            </w:r>
          </w:p>
        </w:tc>
        <w:tc>
          <w:tcPr>
            <w:tcW w:w="5874" w:type="dxa"/>
            <w:tcBorders>
              <w:top w:val="single" w:color="auto" w:sz="4" w:space="0"/>
              <w:left w:val="single" w:color="auto" w:sz="4" w:space="0"/>
              <w:bottom w:val="single" w:color="auto" w:sz="4" w:space="0"/>
              <w:right w:val="single" w:color="auto" w:sz="4" w:space="0"/>
            </w:tcBorders>
            <w:vAlign w:val="center"/>
          </w:tcPr>
          <w:p w14:paraId="245A2EE2">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地址：镇政府</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1.配电房至120KW直流单桩；</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2.YJV-3*95+2*50mm2；</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6D40149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0122BBE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34</w:t>
            </w:r>
          </w:p>
        </w:tc>
        <w:tc>
          <w:tcPr>
            <w:tcW w:w="1255" w:type="dxa"/>
            <w:tcBorders>
              <w:top w:val="single" w:color="auto" w:sz="4" w:space="0"/>
              <w:left w:val="single" w:color="auto" w:sz="4" w:space="0"/>
              <w:bottom w:val="single" w:color="auto" w:sz="4" w:space="0"/>
              <w:right w:val="single" w:color="auto" w:sz="4" w:space="0"/>
            </w:tcBorders>
            <w:noWrap/>
            <w:vAlign w:val="center"/>
          </w:tcPr>
          <w:p w14:paraId="425E369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远东</w:t>
            </w:r>
          </w:p>
          <w:p w14:paraId="2858B6A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上上</w:t>
            </w:r>
          </w:p>
          <w:p w14:paraId="0B448B2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起帆</w:t>
            </w:r>
          </w:p>
        </w:tc>
      </w:tr>
      <w:tr w14:paraId="20AF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3411E29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14</w:t>
            </w:r>
          </w:p>
        </w:tc>
        <w:tc>
          <w:tcPr>
            <w:tcW w:w="654" w:type="dxa"/>
            <w:tcBorders>
              <w:top w:val="single" w:color="auto" w:sz="4" w:space="0"/>
              <w:left w:val="single" w:color="auto" w:sz="4" w:space="0"/>
              <w:bottom w:val="single" w:color="auto" w:sz="4" w:space="0"/>
              <w:right w:val="single" w:color="auto" w:sz="4" w:space="0"/>
            </w:tcBorders>
            <w:noWrap/>
            <w:vAlign w:val="center"/>
          </w:tcPr>
          <w:p w14:paraId="70362AD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主进线电缆</w:t>
            </w:r>
          </w:p>
        </w:tc>
        <w:tc>
          <w:tcPr>
            <w:tcW w:w="5874" w:type="dxa"/>
            <w:tcBorders>
              <w:top w:val="single" w:color="auto" w:sz="4" w:space="0"/>
              <w:left w:val="single" w:color="auto" w:sz="4" w:space="0"/>
              <w:bottom w:val="single" w:color="auto" w:sz="4" w:space="0"/>
              <w:right w:val="single" w:color="auto" w:sz="4" w:space="0"/>
            </w:tcBorders>
            <w:vAlign w:val="center"/>
          </w:tcPr>
          <w:p w14:paraId="36CA5D68">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地址：镇政府</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1.配电房至不锈钢配电箱；</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2.YJV-4*50+1*25mm2；</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68A3046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7E7E0A4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33</w:t>
            </w:r>
          </w:p>
        </w:tc>
        <w:tc>
          <w:tcPr>
            <w:tcW w:w="1255" w:type="dxa"/>
            <w:tcBorders>
              <w:top w:val="single" w:color="auto" w:sz="4" w:space="0"/>
              <w:left w:val="single" w:color="auto" w:sz="4" w:space="0"/>
              <w:bottom w:val="single" w:color="auto" w:sz="4" w:space="0"/>
              <w:right w:val="single" w:color="auto" w:sz="4" w:space="0"/>
            </w:tcBorders>
            <w:noWrap/>
            <w:vAlign w:val="center"/>
          </w:tcPr>
          <w:p w14:paraId="18229EE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远东</w:t>
            </w:r>
          </w:p>
          <w:p w14:paraId="2FCC70D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上上</w:t>
            </w:r>
          </w:p>
          <w:p w14:paraId="33D5683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起帆</w:t>
            </w:r>
          </w:p>
        </w:tc>
      </w:tr>
      <w:tr w14:paraId="591A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407FD0F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15</w:t>
            </w:r>
          </w:p>
        </w:tc>
        <w:tc>
          <w:tcPr>
            <w:tcW w:w="654" w:type="dxa"/>
            <w:tcBorders>
              <w:top w:val="single" w:color="auto" w:sz="4" w:space="0"/>
              <w:left w:val="single" w:color="auto" w:sz="4" w:space="0"/>
              <w:bottom w:val="single" w:color="auto" w:sz="4" w:space="0"/>
              <w:right w:val="single" w:color="auto" w:sz="4" w:space="0"/>
            </w:tcBorders>
            <w:noWrap/>
            <w:vAlign w:val="center"/>
          </w:tcPr>
          <w:p w14:paraId="7B2C89E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终端电缆</w:t>
            </w:r>
          </w:p>
        </w:tc>
        <w:tc>
          <w:tcPr>
            <w:tcW w:w="5874" w:type="dxa"/>
            <w:tcBorders>
              <w:top w:val="single" w:color="auto" w:sz="4" w:space="0"/>
              <w:left w:val="single" w:color="auto" w:sz="4" w:space="0"/>
              <w:bottom w:val="single" w:color="auto" w:sz="4" w:space="0"/>
              <w:right w:val="single" w:color="auto" w:sz="4" w:space="0"/>
            </w:tcBorders>
            <w:vAlign w:val="center"/>
          </w:tcPr>
          <w:p w14:paraId="6F1BBE31">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地址：镇政府</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配电箱至终端YJV-0.6/1-3*25+2*16mm2。</w:t>
            </w:r>
          </w:p>
        </w:tc>
        <w:tc>
          <w:tcPr>
            <w:tcW w:w="380" w:type="dxa"/>
            <w:tcBorders>
              <w:top w:val="single" w:color="auto" w:sz="4" w:space="0"/>
              <w:left w:val="single" w:color="auto" w:sz="4" w:space="0"/>
              <w:bottom w:val="single" w:color="auto" w:sz="4" w:space="0"/>
              <w:right w:val="single" w:color="auto" w:sz="4" w:space="0"/>
            </w:tcBorders>
            <w:noWrap/>
            <w:vAlign w:val="center"/>
          </w:tcPr>
          <w:p w14:paraId="3BB48DD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12CDAA0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4.5</w:t>
            </w:r>
          </w:p>
        </w:tc>
        <w:tc>
          <w:tcPr>
            <w:tcW w:w="1255" w:type="dxa"/>
            <w:tcBorders>
              <w:top w:val="single" w:color="auto" w:sz="4" w:space="0"/>
              <w:left w:val="single" w:color="auto" w:sz="4" w:space="0"/>
              <w:bottom w:val="single" w:color="auto" w:sz="4" w:space="0"/>
              <w:right w:val="single" w:color="auto" w:sz="4" w:space="0"/>
            </w:tcBorders>
            <w:noWrap/>
            <w:vAlign w:val="center"/>
          </w:tcPr>
          <w:p w14:paraId="601E6AC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远东</w:t>
            </w:r>
          </w:p>
          <w:p w14:paraId="19A5075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上上</w:t>
            </w:r>
          </w:p>
          <w:p w14:paraId="4C4C65C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起帆</w:t>
            </w:r>
          </w:p>
        </w:tc>
      </w:tr>
      <w:tr w14:paraId="736E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66FC03D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16</w:t>
            </w:r>
          </w:p>
        </w:tc>
        <w:tc>
          <w:tcPr>
            <w:tcW w:w="654" w:type="dxa"/>
            <w:tcBorders>
              <w:top w:val="single" w:color="auto" w:sz="4" w:space="0"/>
              <w:left w:val="single" w:color="auto" w:sz="4" w:space="0"/>
              <w:bottom w:val="single" w:color="auto" w:sz="4" w:space="0"/>
              <w:right w:val="single" w:color="auto" w:sz="4" w:space="0"/>
            </w:tcBorders>
            <w:vAlign w:val="center"/>
          </w:tcPr>
          <w:p w14:paraId="5836E359">
            <w:pPr>
              <w:keepNext w:val="0"/>
              <w:keepLines w:val="0"/>
              <w:pageBreakBefore w:val="0"/>
              <w:widowControl/>
              <w:kinsoku/>
              <w:wordWrap/>
              <w:overflowPunct/>
              <w:topLinePunct w:val="0"/>
              <w:autoSpaceDE w:val="0"/>
              <w:autoSpaceDN/>
              <w:bidi w:val="0"/>
              <w:adjustRightInd/>
              <w:snapToGrid/>
              <w:spacing w:line="300" w:lineRule="exact"/>
              <w:jc w:val="lef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桥架敷设</w:t>
            </w:r>
          </w:p>
        </w:tc>
        <w:tc>
          <w:tcPr>
            <w:tcW w:w="5874" w:type="dxa"/>
            <w:tcBorders>
              <w:top w:val="single" w:color="auto" w:sz="4" w:space="0"/>
              <w:left w:val="single" w:color="auto" w:sz="4" w:space="0"/>
              <w:bottom w:val="single" w:color="auto" w:sz="4" w:space="0"/>
              <w:right w:val="single" w:color="auto" w:sz="4" w:space="0"/>
            </w:tcBorders>
            <w:noWrap/>
            <w:vAlign w:val="center"/>
          </w:tcPr>
          <w:p w14:paraId="02E64AA4">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100mm*100mm，厚度1.0mm，地面或沿墙敷设。</w:t>
            </w:r>
          </w:p>
        </w:tc>
        <w:tc>
          <w:tcPr>
            <w:tcW w:w="380" w:type="dxa"/>
            <w:tcBorders>
              <w:top w:val="single" w:color="auto" w:sz="4" w:space="0"/>
              <w:left w:val="single" w:color="auto" w:sz="4" w:space="0"/>
              <w:bottom w:val="single" w:color="auto" w:sz="4" w:space="0"/>
              <w:right w:val="single" w:color="auto" w:sz="4" w:space="0"/>
            </w:tcBorders>
            <w:noWrap/>
            <w:vAlign w:val="center"/>
          </w:tcPr>
          <w:p w14:paraId="17CAA68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5DCA00E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37</w:t>
            </w:r>
          </w:p>
        </w:tc>
        <w:tc>
          <w:tcPr>
            <w:tcW w:w="1255" w:type="dxa"/>
            <w:tcBorders>
              <w:top w:val="single" w:color="auto" w:sz="4" w:space="0"/>
              <w:left w:val="single" w:color="auto" w:sz="4" w:space="0"/>
              <w:bottom w:val="single" w:color="auto" w:sz="4" w:space="0"/>
              <w:right w:val="single" w:color="auto" w:sz="4" w:space="0"/>
            </w:tcBorders>
            <w:noWrap/>
            <w:vAlign w:val="center"/>
          </w:tcPr>
          <w:p w14:paraId="45B00B6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国产优质</w:t>
            </w:r>
          </w:p>
        </w:tc>
      </w:tr>
      <w:tr w14:paraId="0AF7C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4D07704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17</w:t>
            </w:r>
          </w:p>
        </w:tc>
        <w:tc>
          <w:tcPr>
            <w:tcW w:w="654" w:type="dxa"/>
            <w:tcBorders>
              <w:top w:val="single" w:color="auto" w:sz="4" w:space="0"/>
              <w:left w:val="single" w:color="auto" w:sz="4" w:space="0"/>
              <w:bottom w:val="single" w:color="auto" w:sz="4" w:space="0"/>
              <w:right w:val="single" w:color="auto" w:sz="4" w:space="0"/>
            </w:tcBorders>
            <w:noWrap/>
            <w:vAlign w:val="center"/>
          </w:tcPr>
          <w:p w14:paraId="017CED2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终端电缆</w:t>
            </w:r>
          </w:p>
        </w:tc>
        <w:tc>
          <w:tcPr>
            <w:tcW w:w="5874" w:type="dxa"/>
            <w:tcBorders>
              <w:top w:val="single" w:color="auto" w:sz="4" w:space="0"/>
              <w:left w:val="single" w:color="auto" w:sz="4" w:space="0"/>
              <w:bottom w:val="single" w:color="auto" w:sz="4" w:space="0"/>
              <w:right w:val="single" w:color="auto" w:sz="4" w:space="0"/>
            </w:tcBorders>
            <w:vAlign w:val="center"/>
          </w:tcPr>
          <w:p w14:paraId="0187979E">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地址：镇政府</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1.配电箱至交流终端；</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2.YJV-0.6/1；3×6mm2；</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18E3B84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476FA71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70</w:t>
            </w:r>
          </w:p>
        </w:tc>
        <w:tc>
          <w:tcPr>
            <w:tcW w:w="1255" w:type="dxa"/>
            <w:tcBorders>
              <w:top w:val="single" w:color="auto" w:sz="4" w:space="0"/>
              <w:left w:val="single" w:color="auto" w:sz="4" w:space="0"/>
              <w:bottom w:val="single" w:color="auto" w:sz="4" w:space="0"/>
              <w:right w:val="single" w:color="auto" w:sz="4" w:space="0"/>
            </w:tcBorders>
            <w:noWrap/>
            <w:vAlign w:val="center"/>
          </w:tcPr>
          <w:p w14:paraId="2B32DE0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远东</w:t>
            </w:r>
          </w:p>
          <w:p w14:paraId="3CD2510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上上</w:t>
            </w:r>
          </w:p>
          <w:p w14:paraId="720649A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起帆</w:t>
            </w:r>
          </w:p>
        </w:tc>
      </w:tr>
      <w:tr w14:paraId="00A1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4F3BF72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18</w:t>
            </w:r>
          </w:p>
        </w:tc>
        <w:tc>
          <w:tcPr>
            <w:tcW w:w="654" w:type="dxa"/>
            <w:tcBorders>
              <w:top w:val="single" w:color="auto" w:sz="4" w:space="0"/>
              <w:left w:val="single" w:color="auto" w:sz="4" w:space="0"/>
              <w:bottom w:val="single" w:color="auto" w:sz="4" w:space="0"/>
              <w:right w:val="single" w:color="auto" w:sz="4" w:space="0"/>
            </w:tcBorders>
            <w:noWrap/>
            <w:vAlign w:val="center"/>
          </w:tcPr>
          <w:p w14:paraId="61F426C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计量装置</w:t>
            </w:r>
          </w:p>
        </w:tc>
        <w:tc>
          <w:tcPr>
            <w:tcW w:w="5874" w:type="dxa"/>
            <w:tcBorders>
              <w:top w:val="single" w:color="auto" w:sz="4" w:space="0"/>
              <w:left w:val="single" w:color="auto" w:sz="4" w:space="0"/>
              <w:bottom w:val="single" w:color="auto" w:sz="4" w:space="0"/>
              <w:right w:val="single" w:color="auto" w:sz="4" w:space="0"/>
            </w:tcBorders>
            <w:vAlign w:val="center"/>
          </w:tcPr>
          <w:p w14:paraId="205CE609">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0.2S级。供货时出具省级科学研究院（省级计量测试技术研究院）的合格检测报告。</w:t>
            </w:r>
          </w:p>
        </w:tc>
        <w:tc>
          <w:tcPr>
            <w:tcW w:w="380" w:type="dxa"/>
            <w:tcBorders>
              <w:top w:val="single" w:color="auto" w:sz="4" w:space="0"/>
              <w:left w:val="single" w:color="auto" w:sz="4" w:space="0"/>
              <w:bottom w:val="single" w:color="auto" w:sz="4" w:space="0"/>
              <w:right w:val="single" w:color="auto" w:sz="4" w:space="0"/>
            </w:tcBorders>
            <w:noWrap/>
            <w:vAlign w:val="center"/>
          </w:tcPr>
          <w:p w14:paraId="487B0A9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78BD5AD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w:t>
            </w:r>
          </w:p>
        </w:tc>
        <w:tc>
          <w:tcPr>
            <w:tcW w:w="1255" w:type="dxa"/>
            <w:tcBorders>
              <w:top w:val="single" w:color="auto" w:sz="4" w:space="0"/>
              <w:left w:val="single" w:color="auto" w:sz="4" w:space="0"/>
              <w:bottom w:val="single" w:color="auto" w:sz="4" w:space="0"/>
              <w:right w:val="single" w:color="auto" w:sz="4" w:space="0"/>
            </w:tcBorders>
            <w:noWrap/>
            <w:vAlign w:val="center"/>
          </w:tcPr>
          <w:p w14:paraId="10F343E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兰吉尔</w:t>
            </w:r>
          </w:p>
          <w:p w14:paraId="31F91D2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红相</w:t>
            </w:r>
          </w:p>
          <w:p w14:paraId="3F248A3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雅达</w:t>
            </w:r>
          </w:p>
        </w:tc>
      </w:tr>
      <w:tr w14:paraId="5E82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5D1E586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19</w:t>
            </w:r>
          </w:p>
        </w:tc>
        <w:tc>
          <w:tcPr>
            <w:tcW w:w="654" w:type="dxa"/>
            <w:tcBorders>
              <w:top w:val="single" w:color="auto" w:sz="4" w:space="0"/>
              <w:left w:val="single" w:color="auto" w:sz="4" w:space="0"/>
              <w:bottom w:val="single" w:color="auto" w:sz="4" w:space="0"/>
              <w:right w:val="single" w:color="auto" w:sz="4" w:space="0"/>
            </w:tcBorders>
            <w:noWrap/>
            <w:vAlign w:val="center"/>
          </w:tcPr>
          <w:p w14:paraId="108F40E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配电柜</w:t>
            </w:r>
          </w:p>
        </w:tc>
        <w:tc>
          <w:tcPr>
            <w:tcW w:w="5874" w:type="dxa"/>
            <w:tcBorders>
              <w:top w:val="single" w:color="auto" w:sz="4" w:space="0"/>
              <w:left w:val="single" w:color="auto" w:sz="4" w:space="0"/>
              <w:bottom w:val="single" w:color="auto" w:sz="4" w:space="0"/>
              <w:right w:val="single" w:color="auto" w:sz="4" w:space="0"/>
            </w:tcBorders>
            <w:vAlign w:val="center"/>
          </w:tcPr>
          <w:p w14:paraId="6D691CAA">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地址：镇政府</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1套200A开关+；</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1套100A开关+6套40A漏保。</w:t>
            </w:r>
          </w:p>
        </w:tc>
        <w:tc>
          <w:tcPr>
            <w:tcW w:w="380" w:type="dxa"/>
            <w:tcBorders>
              <w:top w:val="single" w:color="auto" w:sz="4" w:space="0"/>
              <w:left w:val="single" w:color="auto" w:sz="4" w:space="0"/>
              <w:bottom w:val="single" w:color="auto" w:sz="4" w:space="0"/>
              <w:right w:val="single" w:color="auto" w:sz="4" w:space="0"/>
            </w:tcBorders>
            <w:noWrap/>
            <w:vAlign w:val="center"/>
          </w:tcPr>
          <w:p w14:paraId="76299C3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4336765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4E8A76D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俊郎</w:t>
            </w:r>
          </w:p>
          <w:p w14:paraId="5011D11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南瑞</w:t>
            </w:r>
          </w:p>
          <w:p w14:paraId="20564E7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四方</w:t>
            </w:r>
          </w:p>
        </w:tc>
      </w:tr>
      <w:tr w14:paraId="6FE9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2E30B91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20</w:t>
            </w:r>
          </w:p>
        </w:tc>
        <w:tc>
          <w:tcPr>
            <w:tcW w:w="654" w:type="dxa"/>
            <w:tcBorders>
              <w:top w:val="single" w:color="auto" w:sz="4" w:space="0"/>
              <w:left w:val="single" w:color="auto" w:sz="4" w:space="0"/>
              <w:bottom w:val="single" w:color="auto" w:sz="4" w:space="0"/>
              <w:right w:val="single" w:color="auto" w:sz="4" w:space="0"/>
            </w:tcBorders>
            <w:noWrap/>
            <w:vAlign w:val="center"/>
          </w:tcPr>
          <w:p w14:paraId="42A963A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充电基础</w:t>
            </w:r>
          </w:p>
        </w:tc>
        <w:tc>
          <w:tcPr>
            <w:tcW w:w="5874" w:type="dxa"/>
            <w:tcBorders>
              <w:top w:val="single" w:color="auto" w:sz="4" w:space="0"/>
              <w:left w:val="single" w:color="auto" w:sz="4" w:space="0"/>
              <w:bottom w:val="single" w:color="auto" w:sz="4" w:space="0"/>
              <w:right w:val="single" w:color="auto" w:sz="4" w:space="0"/>
            </w:tcBorders>
            <w:vAlign w:val="center"/>
          </w:tcPr>
          <w:p w14:paraId="1AAD5795">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单桩基础制作、设备安装：120KW直流单桩；</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1000mm*800mm*700mm，出地高度200mm，坚土。</w:t>
            </w:r>
          </w:p>
        </w:tc>
        <w:tc>
          <w:tcPr>
            <w:tcW w:w="380" w:type="dxa"/>
            <w:tcBorders>
              <w:top w:val="single" w:color="auto" w:sz="4" w:space="0"/>
              <w:left w:val="single" w:color="auto" w:sz="4" w:space="0"/>
              <w:bottom w:val="single" w:color="auto" w:sz="4" w:space="0"/>
              <w:right w:val="single" w:color="auto" w:sz="4" w:space="0"/>
            </w:tcBorders>
            <w:vAlign w:val="center"/>
          </w:tcPr>
          <w:p w14:paraId="1C1CC33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座</w:t>
            </w:r>
          </w:p>
        </w:tc>
        <w:tc>
          <w:tcPr>
            <w:tcW w:w="723" w:type="dxa"/>
            <w:tcBorders>
              <w:top w:val="single" w:color="auto" w:sz="4" w:space="0"/>
              <w:left w:val="single" w:color="auto" w:sz="4" w:space="0"/>
              <w:bottom w:val="single" w:color="auto" w:sz="4" w:space="0"/>
              <w:right w:val="single" w:color="auto" w:sz="4" w:space="0"/>
            </w:tcBorders>
            <w:noWrap/>
            <w:vAlign w:val="center"/>
          </w:tcPr>
          <w:p w14:paraId="20352E1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36DE086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国产优质</w:t>
            </w:r>
          </w:p>
        </w:tc>
      </w:tr>
      <w:tr w14:paraId="61F9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1C24D65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21</w:t>
            </w:r>
          </w:p>
        </w:tc>
        <w:tc>
          <w:tcPr>
            <w:tcW w:w="654" w:type="dxa"/>
            <w:tcBorders>
              <w:top w:val="single" w:color="auto" w:sz="4" w:space="0"/>
              <w:left w:val="single" w:color="auto" w:sz="4" w:space="0"/>
              <w:bottom w:val="single" w:color="auto" w:sz="4" w:space="0"/>
              <w:right w:val="single" w:color="auto" w:sz="4" w:space="0"/>
            </w:tcBorders>
            <w:noWrap/>
            <w:vAlign w:val="center"/>
          </w:tcPr>
          <w:p w14:paraId="3FD1248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主进线电缆</w:t>
            </w:r>
          </w:p>
        </w:tc>
        <w:tc>
          <w:tcPr>
            <w:tcW w:w="5874" w:type="dxa"/>
            <w:tcBorders>
              <w:top w:val="single" w:color="auto" w:sz="4" w:space="0"/>
              <w:left w:val="single" w:color="auto" w:sz="4" w:space="0"/>
              <w:bottom w:val="single" w:color="auto" w:sz="4" w:space="0"/>
              <w:right w:val="single" w:color="auto" w:sz="4" w:space="0"/>
            </w:tcBorders>
            <w:vAlign w:val="center"/>
          </w:tcPr>
          <w:p w14:paraId="7514884C">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地址：派出所</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1.电表箱至总控箱；</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2.YJV-3*95+2*50mm2；</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03D50F8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36AEE96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53</w:t>
            </w:r>
          </w:p>
        </w:tc>
        <w:tc>
          <w:tcPr>
            <w:tcW w:w="1255" w:type="dxa"/>
            <w:tcBorders>
              <w:top w:val="single" w:color="auto" w:sz="4" w:space="0"/>
              <w:left w:val="single" w:color="auto" w:sz="4" w:space="0"/>
              <w:bottom w:val="single" w:color="auto" w:sz="4" w:space="0"/>
              <w:right w:val="single" w:color="auto" w:sz="4" w:space="0"/>
            </w:tcBorders>
            <w:noWrap/>
            <w:vAlign w:val="center"/>
          </w:tcPr>
          <w:p w14:paraId="5ACE2E7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远东</w:t>
            </w:r>
          </w:p>
          <w:p w14:paraId="15C331D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上上</w:t>
            </w:r>
          </w:p>
          <w:p w14:paraId="412E13B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起帆</w:t>
            </w:r>
          </w:p>
        </w:tc>
      </w:tr>
      <w:tr w14:paraId="72C4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4A0D14D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22</w:t>
            </w:r>
          </w:p>
        </w:tc>
        <w:tc>
          <w:tcPr>
            <w:tcW w:w="654" w:type="dxa"/>
            <w:tcBorders>
              <w:top w:val="single" w:color="auto" w:sz="4" w:space="0"/>
              <w:left w:val="single" w:color="auto" w:sz="4" w:space="0"/>
              <w:bottom w:val="single" w:color="auto" w:sz="4" w:space="0"/>
              <w:right w:val="single" w:color="auto" w:sz="4" w:space="0"/>
            </w:tcBorders>
            <w:noWrap/>
            <w:vAlign w:val="center"/>
          </w:tcPr>
          <w:p w14:paraId="69DC9C8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终端电缆</w:t>
            </w:r>
          </w:p>
        </w:tc>
        <w:tc>
          <w:tcPr>
            <w:tcW w:w="5874" w:type="dxa"/>
            <w:tcBorders>
              <w:top w:val="single" w:color="auto" w:sz="4" w:space="0"/>
              <w:left w:val="single" w:color="auto" w:sz="4" w:space="0"/>
              <w:bottom w:val="single" w:color="auto" w:sz="4" w:space="0"/>
              <w:right w:val="single" w:color="auto" w:sz="4" w:space="0"/>
            </w:tcBorders>
            <w:vAlign w:val="center"/>
          </w:tcPr>
          <w:p w14:paraId="402751B8">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地址：派出所</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1.总控箱至终端；</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2.YJV-2*95+1*25mm2；</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735E344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6B0B9B7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80</w:t>
            </w:r>
          </w:p>
        </w:tc>
        <w:tc>
          <w:tcPr>
            <w:tcW w:w="1255" w:type="dxa"/>
            <w:tcBorders>
              <w:top w:val="single" w:color="auto" w:sz="4" w:space="0"/>
              <w:left w:val="single" w:color="auto" w:sz="4" w:space="0"/>
              <w:bottom w:val="single" w:color="auto" w:sz="4" w:space="0"/>
              <w:right w:val="single" w:color="auto" w:sz="4" w:space="0"/>
            </w:tcBorders>
            <w:noWrap/>
            <w:vAlign w:val="center"/>
          </w:tcPr>
          <w:p w14:paraId="0C6DC55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远东</w:t>
            </w:r>
          </w:p>
          <w:p w14:paraId="331F1B1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上上</w:t>
            </w:r>
          </w:p>
          <w:p w14:paraId="6BFBD7E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起帆</w:t>
            </w:r>
          </w:p>
        </w:tc>
      </w:tr>
      <w:tr w14:paraId="220B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2AA2A9D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23</w:t>
            </w:r>
          </w:p>
        </w:tc>
        <w:tc>
          <w:tcPr>
            <w:tcW w:w="654" w:type="dxa"/>
            <w:tcBorders>
              <w:top w:val="single" w:color="auto" w:sz="4" w:space="0"/>
              <w:left w:val="single" w:color="auto" w:sz="4" w:space="0"/>
              <w:bottom w:val="single" w:color="auto" w:sz="4" w:space="0"/>
              <w:right w:val="single" w:color="auto" w:sz="4" w:space="0"/>
            </w:tcBorders>
            <w:noWrap/>
            <w:vAlign w:val="center"/>
          </w:tcPr>
          <w:p w14:paraId="23D91A9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低压电缆</w:t>
            </w:r>
          </w:p>
        </w:tc>
        <w:tc>
          <w:tcPr>
            <w:tcW w:w="5874" w:type="dxa"/>
            <w:tcBorders>
              <w:top w:val="single" w:color="auto" w:sz="4" w:space="0"/>
              <w:left w:val="single" w:color="auto" w:sz="4" w:space="0"/>
              <w:bottom w:val="single" w:color="auto" w:sz="4" w:space="0"/>
              <w:right w:val="single" w:color="auto" w:sz="4" w:space="0"/>
            </w:tcBorders>
            <w:vAlign w:val="center"/>
          </w:tcPr>
          <w:p w14:paraId="7416CDF8">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地址：派出所</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1.总控箱至终端；</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2.YJV-0.6/1-2*2.5mm2；</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3A0F9AC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1516555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80</w:t>
            </w:r>
          </w:p>
        </w:tc>
        <w:tc>
          <w:tcPr>
            <w:tcW w:w="1255" w:type="dxa"/>
            <w:tcBorders>
              <w:top w:val="single" w:color="auto" w:sz="4" w:space="0"/>
              <w:left w:val="single" w:color="auto" w:sz="4" w:space="0"/>
              <w:bottom w:val="single" w:color="auto" w:sz="4" w:space="0"/>
              <w:right w:val="single" w:color="auto" w:sz="4" w:space="0"/>
            </w:tcBorders>
            <w:noWrap/>
            <w:vAlign w:val="center"/>
          </w:tcPr>
          <w:p w14:paraId="5C51E17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远东</w:t>
            </w:r>
          </w:p>
          <w:p w14:paraId="7FA7F0A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上上</w:t>
            </w:r>
          </w:p>
          <w:p w14:paraId="6CBAE9C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起帆</w:t>
            </w:r>
          </w:p>
        </w:tc>
      </w:tr>
      <w:tr w14:paraId="7820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187F01F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24</w:t>
            </w:r>
          </w:p>
        </w:tc>
        <w:tc>
          <w:tcPr>
            <w:tcW w:w="654" w:type="dxa"/>
            <w:tcBorders>
              <w:top w:val="single" w:color="auto" w:sz="4" w:space="0"/>
              <w:left w:val="single" w:color="auto" w:sz="4" w:space="0"/>
              <w:bottom w:val="single" w:color="auto" w:sz="4" w:space="0"/>
              <w:right w:val="single" w:color="auto" w:sz="4" w:space="0"/>
            </w:tcBorders>
            <w:noWrap/>
            <w:vAlign w:val="center"/>
          </w:tcPr>
          <w:p w14:paraId="059A86A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双绞屏蔽线</w:t>
            </w:r>
          </w:p>
        </w:tc>
        <w:tc>
          <w:tcPr>
            <w:tcW w:w="5874" w:type="dxa"/>
            <w:tcBorders>
              <w:top w:val="single" w:color="auto" w:sz="4" w:space="0"/>
              <w:left w:val="single" w:color="auto" w:sz="4" w:space="0"/>
              <w:bottom w:val="single" w:color="auto" w:sz="4" w:space="0"/>
              <w:right w:val="single" w:color="auto" w:sz="4" w:space="0"/>
            </w:tcBorders>
            <w:vAlign w:val="center"/>
          </w:tcPr>
          <w:p w14:paraId="5A37F6B1">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地址：派出所</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1.总控箱至终端；</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2.RVSP；2*1mm2；</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766A9AE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7252B4A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80</w:t>
            </w:r>
          </w:p>
        </w:tc>
        <w:tc>
          <w:tcPr>
            <w:tcW w:w="1255" w:type="dxa"/>
            <w:tcBorders>
              <w:top w:val="single" w:color="auto" w:sz="4" w:space="0"/>
              <w:left w:val="single" w:color="auto" w:sz="4" w:space="0"/>
              <w:bottom w:val="single" w:color="auto" w:sz="4" w:space="0"/>
              <w:right w:val="single" w:color="auto" w:sz="4" w:space="0"/>
            </w:tcBorders>
            <w:noWrap/>
            <w:vAlign w:val="center"/>
          </w:tcPr>
          <w:p w14:paraId="475D518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国产优质</w:t>
            </w:r>
          </w:p>
        </w:tc>
      </w:tr>
      <w:tr w14:paraId="3195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1708F1E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25</w:t>
            </w:r>
          </w:p>
        </w:tc>
        <w:tc>
          <w:tcPr>
            <w:tcW w:w="654" w:type="dxa"/>
            <w:tcBorders>
              <w:top w:val="single" w:color="auto" w:sz="4" w:space="0"/>
              <w:left w:val="single" w:color="auto" w:sz="4" w:space="0"/>
              <w:bottom w:val="single" w:color="auto" w:sz="4" w:space="0"/>
              <w:right w:val="single" w:color="auto" w:sz="4" w:space="0"/>
            </w:tcBorders>
            <w:noWrap/>
            <w:vAlign w:val="center"/>
          </w:tcPr>
          <w:p w14:paraId="4D7416C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网线</w:t>
            </w:r>
          </w:p>
        </w:tc>
        <w:tc>
          <w:tcPr>
            <w:tcW w:w="5874" w:type="dxa"/>
            <w:tcBorders>
              <w:top w:val="single" w:color="auto" w:sz="4" w:space="0"/>
              <w:left w:val="single" w:color="auto" w:sz="4" w:space="0"/>
              <w:bottom w:val="single" w:color="auto" w:sz="4" w:space="0"/>
              <w:right w:val="single" w:color="auto" w:sz="4" w:space="0"/>
            </w:tcBorders>
            <w:vAlign w:val="center"/>
          </w:tcPr>
          <w:p w14:paraId="01EDF726">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地址：派出所</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总控箱至终端；</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超五类网线。</w:t>
            </w:r>
          </w:p>
        </w:tc>
        <w:tc>
          <w:tcPr>
            <w:tcW w:w="380" w:type="dxa"/>
            <w:tcBorders>
              <w:top w:val="single" w:color="auto" w:sz="4" w:space="0"/>
              <w:left w:val="single" w:color="auto" w:sz="4" w:space="0"/>
              <w:bottom w:val="single" w:color="auto" w:sz="4" w:space="0"/>
              <w:right w:val="single" w:color="auto" w:sz="4" w:space="0"/>
            </w:tcBorders>
            <w:noWrap/>
            <w:vAlign w:val="center"/>
          </w:tcPr>
          <w:p w14:paraId="714E9DC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208AB05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80</w:t>
            </w:r>
          </w:p>
        </w:tc>
        <w:tc>
          <w:tcPr>
            <w:tcW w:w="1255" w:type="dxa"/>
            <w:tcBorders>
              <w:top w:val="single" w:color="auto" w:sz="4" w:space="0"/>
              <w:left w:val="single" w:color="auto" w:sz="4" w:space="0"/>
              <w:bottom w:val="single" w:color="auto" w:sz="4" w:space="0"/>
              <w:right w:val="single" w:color="auto" w:sz="4" w:space="0"/>
            </w:tcBorders>
            <w:noWrap/>
            <w:vAlign w:val="center"/>
          </w:tcPr>
          <w:p w14:paraId="569BCBF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国产优质</w:t>
            </w:r>
          </w:p>
        </w:tc>
      </w:tr>
      <w:tr w14:paraId="7F25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1AF71C1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26</w:t>
            </w:r>
          </w:p>
        </w:tc>
        <w:tc>
          <w:tcPr>
            <w:tcW w:w="654" w:type="dxa"/>
            <w:tcBorders>
              <w:top w:val="single" w:color="auto" w:sz="4" w:space="0"/>
              <w:left w:val="single" w:color="auto" w:sz="4" w:space="0"/>
              <w:bottom w:val="single" w:color="auto" w:sz="4" w:space="0"/>
              <w:right w:val="single" w:color="auto" w:sz="4" w:space="0"/>
            </w:tcBorders>
            <w:noWrap/>
            <w:vAlign w:val="center"/>
          </w:tcPr>
          <w:p w14:paraId="05E7211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终端电缆</w:t>
            </w:r>
          </w:p>
        </w:tc>
        <w:tc>
          <w:tcPr>
            <w:tcW w:w="5874" w:type="dxa"/>
            <w:tcBorders>
              <w:top w:val="single" w:color="auto" w:sz="4" w:space="0"/>
              <w:left w:val="single" w:color="auto" w:sz="4" w:space="0"/>
              <w:bottom w:val="single" w:color="auto" w:sz="4" w:space="0"/>
              <w:right w:val="single" w:color="auto" w:sz="4" w:space="0"/>
            </w:tcBorders>
            <w:vAlign w:val="center"/>
          </w:tcPr>
          <w:p w14:paraId="085900AF">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地址：派出所</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1.配电箱至交流终端；</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2.YJV-0.6/1；3*6mm2；</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2DA6D85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4A412ED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52</w:t>
            </w:r>
          </w:p>
        </w:tc>
        <w:tc>
          <w:tcPr>
            <w:tcW w:w="1255" w:type="dxa"/>
            <w:tcBorders>
              <w:top w:val="single" w:color="auto" w:sz="4" w:space="0"/>
              <w:left w:val="single" w:color="auto" w:sz="4" w:space="0"/>
              <w:bottom w:val="single" w:color="auto" w:sz="4" w:space="0"/>
              <w:right w:val="single" w:color="auto" w:sz="4" w:space="0"/>
            </w:tcBorders>
            <w:noWrap/>
            <w:vAlign w:val="center"/>
          </w:tcPr>
          <w:p w14:paraId="25967CB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远东</w:t>
            </w:r>
          </w:p>
          <w:p w14:paraId="7C29B83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上上</w:t>
            </w:r>
          </w:p>
          <w:p w14:paraId="13EB7B5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起帆</w:t>
            </w:r>
          </w:p>
        </w:tc>
      </w:tr>
      <w:tr w14:paraId="3303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7FE4743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27</w:t>
            </w:r>
          </w:p>
        </w:tc>
        <w:tc>
          <w:tcPr>
            <w:tcW w:w="654" w:type="dxa"/>
            <w:tcBorders>
              <w:top w:val="single" w:color="auto" w:sz="4" w:space="0"/>
              <w:left w:val="single" w:color="auto" w:sz="4" w:space="0"/>
              <w:bottom w:val="single" w:color="auto" w:sz="4" w:space="0"/>
              <w:right w:val="single" w:color="auto" w:sz="4" w:space="0"/>
            </w:tcBorders>
            <w:noWrap/>
            <w:vAlign w:val="center"/>
          </w:tcPr>
          <w:p w14:paraId="36A97F2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配电柜</w:t>
            </w:r>
          </w:p>
        </w:tc>
        <w:tc>
          <w:tcPr>
            <w:tcW w:w="5874" w:type="dxa"/>
            <w:tcBorders>
              <w:top w:val="single" w:color="auto" w:sz="4" w:space="0"/>
              <w:left w:val="single" w:color="auto" w:sz="4" w:space="0"/>
              <w:bottom w:val="single" w:color="auto" w:sz="4" w:space="0"/>
              <w:right w:val="single" w:color="auto" w:sz="4" w:space="0"/>
            </w:tcBorders>
            <w:vAlign w:val="center"/>
          </w:tcPr>
          <w:p w14:paraId="72A555F9">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地址：派出所</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1套400A开关+2套40A漏保。</w:t>
            </w:r>
          </w:p>
        </w:tc>
        <w:tc>
          <w:tcPr>
            <w:tcW w:w="380" w:type="dxa"/>
            <w:tcBorders>
              <w:top w:val="single" w:color="auto" w:sz="4" w:space="0"/>
              <w:left w:val="single" w:color="auto" w:sz="4" w:space="0"/>
              <w:bottom w:val="single" w:color="auto" w:sz="4" w:space="0"/>
              <w:right w:val="single" w:color="auto" w:sz="4" w:space="0"/>
            </w:tcBorders>
            <w:noWrap/>
            <w:vAlign w:val="center"/>
          </w:tcPr>
          <w:p w14:paraId="14B2065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173FBB0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674181A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俊郎</w:t>
            </w:r>
          </w:p>
          <w:p w14:paraId="1AE2666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南瑞</w:t>
            </w:r>
          </w:p>
          <w:p w14:paraId="2E81883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四方</w:t>
            </w:r>
          </w:p>
        </w:tc>
      </w:tr>
      <w:tr w14:paraId="79B3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07A894C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28</w:t>
            </w:r>
          </w:p>
        </w:tc>
        <w:tc>
          <w:tcPr>
            <w:tcW w:w="654" w:type="dxa"/>
            <w:tcBorders>
              <w:top w:val="single" w:color="auto" w:sz="4" w:space="0"/>
              <w:left w:val="single" w:color="auto" w:sz="4" w:space="0"/>
              <w:bottom w:val="single" w:color="auto" w:sz="4" w:space="0"/>
              <w:right w:val="single" w:color="auto" w:sz="4" w:space="0"/>
            </w:tcBorders>
            <w:noWrap/>
            <w:vAlign w:val="center"/>
          </w:tcPr>
          <w:p w14:paraId="2289CBF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充电基础</w:t>
            </w:r>
          </w:p>
        </w:tc>
        <w:tc>
          <w:tcPr>
            <w:tcW w:w="5874" w:type="dxa"/>
            <w:tcBorders>
              <w:top w:val="single" w:color="auto" w:sz="4" w:space="0"/>
              <w:left w:val="single" w:color="auto" w:sz="4" w:space="0"/>
              <w:bottom w:val="single" w:color="auto" w:sz="4" w:space="0"/>
              <w:right w:val="single" w:color="auto" w:sz="4" w:space="0"/>
            </w:tcBorders>
            <w:vAlign w:val="center"/>
          </w:tcPr>
          <w:p w14:paraId="05A09487">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单桩基础制作、设备安装及两端接线：交流单桩350mm*250mm*500mm，出地高度200mm。</w:t>
            </w:r>
          </w:p>
        </w:tc>
        <w:tc>
          <w:tcPr>
            <w:tcW w:w="380" w:type="dxa"/>
            <w:tcBorders>
              <w:top w:val="single" w:color="auto" w:sz="4" w:space="0"/>
              <w:left w:val="single" w:color="auto" w:sz="4" w:space="0"/>
              <w:bottom w:val="single" w:color="auto" w:sz="4" w:space="0"/>
              <w:right w:val="single" w:color="auto" w:sz="4" w:space="0"/>
            </w:tcBorders>
            <w:vAlign w:val="center"/>
          </w:tcPr>
          <w:p w14:paraId="572897B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台</w:t>
            </w:r>
          </w:p>
        </w:tc>
        <w:tc>
          <w:tcPr>
            <w:tcW w:w="723" w:type="dxa"/>
            <w:tcBorders>
              <w:top w:val="single" w:color="auto" w:sz="4" w:space="0"/>
              <w:left w:val="single" w:color="auto" w:sz="4" w:space="0"/>
              <w:bottom w:val="single" w:color="auto" w:sz="4" w:space="0"/>
              <w:right w:val="single" w:color="auto" w:sz="4" w:space="0"/>
            </w:tcBorders>
            <w:noWrap/>
            <w:vAlign w:val="center"/>
          </w:tcPr>
          <w:p w14:paraId="019EB13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w:t>
            </w:r>
          </w:p>
        </w:tc>
        <w:tc>
          <w:tcPr>
            <w:tcW w:w="1255" w:type="dxa"/>
            <w:tcBorders>
              <w:top w:val="single" w:color="auto" w:sz="4" w:space="0"/>
              <w:left w:val="single" w:color="auto" w:sz="4" w:space="0"/>
              <w:bottom w:val="single" w:color="auto" w:sz="4" w:space="0"/>
              <w:right w:val="single" w:color="auto" w:sz="4" w:space="0"/>
            </w:tcBorders>
            <w:noWrap/>
            <w:vAlign w:val="center"/>
          </w:tcPr>
          <w:p w14:paraId="62B6CE9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国产优质</w:t>
            </w:r>
          </w:p>
        </w:tc>
      </w:tr>
      <w:tr w14:paraId="64E0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4D9E8B1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29</w:t>
            </w:r>
          </w:p>
        </w:tc>
        <w:tc>
          <w:tcPr>
            <w:tcW w:w="654" w:type="dxa"/>
            <w:tcBorders>
              <w:top w:val="single" w:color="auto" w:sz="4" w:space="0"/>
              <w:left w:val="single" w:color="auto" w:sz="4" w:space="0"/>
              <w:bottom w:val="single" w:color="auto" w:sz="4" w:space="0"/>
              <w:right w:val="single" w:color="auto" w:sz="4" w:space="0"/>
            </w:tcBorders>
            <w:noWrap/>
            <w:vAlign w:val="center"/>
          </w:tcPr>
          <w:p w14:paraId="617FB7B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充电基础</w:t>
            </w:r>
          </w:p>
        </w:tc>
        <w:tc>
          <w:tcPr>
            <w:tcW w:w="5874" w:type="dxa"/>
            <w:tcBorders>
              <w:top w:val="single" w:color="auto" w:sz="4" w:space="0"/>
              <w:left w:val="single" w:color="auto" w:sz="4" w:space="0"/>
              <w:bottom w:val="single" w:color="auto" w:sz="4" w:space="0"/>
              <w:right w:val="single" w:color="auto" w:sz="4" w:space="0"/>
            </w:tcBorders>
            <w:vAlign w:val="center"/>
          </w:tcPr>
          <w:p w14:paraId="4012CEDB">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终端基础制作、设备安装及两端接线：单枪圆柱形终端450mm*450mm*500mm，出地面高度100mm，坚土，接铜缆。</w:t>
            </w:r>
          </w:p>
        </w:tc>
        <w:tc>
          <w:tcPr>
            <w:tcW w:w="380" w:type="dxa"/>
            <w:tcBorders>
              <w:top w:val="single" w:color="auto" w:sz="4" w:space="0"/>
              <w:left w:val="single" w:color="auto" w:sz="4" w:space="0"/>
              <w:bottom w:val="single" w:color="auto" w:sz="4" w:space="0"/>
              <w:right w:val="single" w:color="auto" w:sz="4" w:space="0"/>
            </w:tcBorders>
            <w:vAlign w:val="center"/>
          </w:tcPr>
          <w:p w14:paraId="5745F44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台</w:t>
            </w:r>
          </w:p>
        </w:tc>
        <w:tc>
          <w:tcPr>
            <w:tcW w:w="723" w:type="dxa"/>
            <w:tcBorders>
              <w:top w:val="single" w:color="auto" w:sz="4" w:space="0"/>
              <w:left w:val="single" w:color="auto" w:sz="4" w:space="0"/>
              <w:bottom w:val="single" w:color="auto" w:sz="4" w:space="0"/>
              <w:right w:val="single" w:color="auto" w:sz="4" w:space="0"/>
            </w:tcBorders>
            <w:noWrap/>
            <w:vAlign w:val="center"/>
          </w:tcPr>
          <w:p w14:paraId="248AECD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5</w:t>
            </w:r>
          </w:p>
        </w:tc>
        <w:tc>
          <w:tcPr>
            <w:tcW w:w="1255" w:type="dxa"/>
            <w:tcBorders>
              <w:top w:val="single" w:color="auto" w:sz="4" w:space="0"/>
              <w:left w:val="single" w:color="auto" w:sz="4" w:space="0"/>
              <w:bottom w:val="single" w:color="auto" w:sz="4" w:space="0"/>
              <w:right w:val="single" w:color="auto" w:sz="4" w:space="0"/>
            </w:tcBorders>
            <w:noWrap/>
            <w:vAlign w:val="center"/>
          </w:tcPr>
          <w:p w14:paraId="1AE0578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国产优质</w:t>
            </w:r>
          </w:p>
        </w:tc>
      </w:tr>
      <w:tr w14:paraId="4BA0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0C3717C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30</w:t>
            </w:r>
          </w:p>
        </w:tc>
        <w:tc>
          <w:tcPr>
            <w:tcW w:w="654" w:type="dxa"/>
            <w:tcBorders>
              <w:top w:val="single" w:color="auto" w:sz="4" w:space="0"/>
              <w:left w:val="single" w:color="auto" w:sz="4" w:space="0"/>
              <w:bottom w:val="single" w:color="auto" w:sz="4" w:space="0"/>
              <w:right w:val="single" w:color="auto" w:sz="4" w:space="0"/>
            </w:tcBorders>
            <w:vAlign w:val="center"/>
          </w:tcPr>
          <w:p w14:paraId="6DD214F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绿化带开挖</w:t>
            </w:r>
          </w:p>
        </w:tc>
        <w:tc>
          <w:tcPr>
            <w:tcW w:w="5874" w:type="dxa"/>
            <w:tcBorders>
              <w:top w:val="single" w:color="auto" w:sz="4" w:space="0"/>
              <w:left w:val="single" w:color="auto" w:sz="4" w:space="0"/>
              <w:bottom w:val="single" w:color="auto" w:sz="4" w:space="0"/>
              <w:right w:val="single" w:color="auto" w:sz="4" w:space="0"/>
            </w:tcBorders>
            <w:vAlign w:val="center"/>
          </w:tcPr>
          <w:p w14:paraId="54679E73">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断面300mm*500mm，坚土。</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地址：</w:t>
            </w:r>
          </w:p>
          <w:p w14:paraId="49753BEF">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复南村：7m</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镇政府：3.5m</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派出所：34m</w:t>
            </w:r>
          </w:p>
        </w:tc>
        <w:tc>
          <w:tcPr>
            <w:tcW w:w="380" w:type="dxa"/>
            <w:tcBorders>
              <w:top w:val="single" w:color="auto" w:sz="4" w:space="0"/>
              <w:left w:val="single" w:color="auto" w:sz="4" w:space="0"/>
              <w:bottom w:val="single" w:color="auto" w:sz="4" w:space="0"/>
              <w:right w:val="single" w:color="auto" w:sz="4" w:space="0"/>
            </w:tcBorders>
            <w:noWrap/>
            <w:vAlign w:val="center"/>
          </w:tcPr>
          <w:p w14:paraId="67F87D2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36DAF87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 xml:space="preserve">44.5 </w:t>
            </w:r>
          </w:p>
        </w:tc>
        <w:tc>
          <w:tcPr>
            <w:tcW w:w="1255" w:type="dxa"/>
            <w:tcBorders>
              <w:top w:val="single" w:color="auto" w:sz="4" w:space="0"/>
              <w:left w:val="single" w:color="auto" w:sz="4" w:space="0"/>
              <w:bottom w:val="single" w:color="auto" w:sz="4" w:space="0"/>
              <w:right w:val="single" w:color="auto" w:sz="4" w:space="0"/>
            </w:tcBorders>
            <w:noWrap/>
            <w:vAlign w:val="center"/>
          </w:tcPr>
          <w:p w14:paraId="7B2EEC9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14:paraId="2F1E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77C51F8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31</w:t>
            </w:r>
          </w:p>
        </w:tc>
        <w:tc>
          <w:tcPr>
            <w:tcW w:w="654" w:type="dxa"/>
            <w:tcBorders>
              <w:top w:val="single" w:color="auto" w:sz="4" w:space="0"/>
              <w:left w:val="single" w:color="auto" w:sz="4" w:space="0"/>
              <w:bottom w:val="single" w:color="auto" w:sz="4" w:space="0"/>
              <w:right w:val="single" w:color="auto" w:sz="4" w:space="0"/>
            </w:tcBorders>
            <w:vAlign w:val="center"/>
          </w:tcPr>
          <w:p w14:paraId="6D73F94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混凝土开挖</w:t>
            </w:r>
          </w:p>
        </w:tc>
        <w:tc>
          <w:tcPr>
            <w:tcW w:w="5874" w:type="dxa"/>
            <w:tcBorders>
              <w:top w:val="single" w:color="auto" w:sz="4" w:space="0"/>
              <w:left w:val="single" w:color="auto" w:sz="4" w:space="0"/>
              <w:bottom w:val="single" w:color="auto" w:sz="4" w:space="0"/>
              <w:right w:val="single" w:color="auto" w:sz="4" w:space="0"/>
            </w:tcBorders>
            <w:vAlign w:val="center"/>
          </w:tcPr>
          <w:p w14:paraId="0D888A13">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混凝土路面20cm，断面300mm*500mm，坚土。</w:t>
            </w:r>
          </w:p>
        </w:tc>
        <w:tc>
          <w:tcPr>
            <w:tcW w:w="380" w:type="dxa"/>
            <w:tcBorders>
              <w:top w:val="single" w:color="auto" w:sz="4" w:space="0"/>
              <w:left w:val="single" w:color="auto" w:sz="4" w:space="0"/>
              <w:bottom w:val="single" w:color="auto" w:sz="4" w:space="0"/>
              <w:right w:val="single" w:color="auto" w:sz="4" w:space="0"/>
            </w:tcBorders>
            <w:noWrap/>
            <w:vAlign w:val="center"/>
          </w:tcPr>
          <w:p w14:paraId="68FDE08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4BC98F9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11</w:t>
            </w:r>
          </w:p>
        </w:tc>
        <w:tc>
          <w:tcPr>
            <w:tcW w:w="1255" w:type="dxa"/>
            <w:tcBorders>
              <w:top w:val="single" w:color="auto" w:sz="4" w:space="0"/>
              <w:left w:val="single" w:color="auto" w:sz="4" w:space="0"/>
              <w:bottom w:val="single" w:color="auto" w:sz="4" w:space="0"/>
              <w:right w:val="single" w:color="auto" w:sz="4" w:space="0"/>
            </w:tcBorders>
            <w:noWrap/>
            <w:vAlign w:val="center"/>
          </w:tcPr>
          <w:p w14:paraId="3997D8F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14:paraId="12F8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47693FF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32</w:t>
            </w:r>
          </w:p>
        </w:tc>
        <w:tc>
          <w:tcPr>
            <w:tcW w:w="654" w:type="dxa"/>
            <w:tcBorders>
              <w:top w:val="single" w:color="auto" w:sz="4" w:space="0"/>
              <w:left w:val="single" w:color="auto" w:sz="4" w:space="0"/>
              <w:bottom w:val="single" w:color="auto" w:sz="4" w:space="0"/>
              <w:right w:val="single" w:color="auto" w:sz="4" w:space="0"/>
            </w:tcBorders>
            <w:vAlign w:val="center"/>
          </w:tcPr>
          <w:p w14:paraId="1D8E2F2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砖面开挖</w:t>
            </w:r>
          </w:p>
        </w:tc>
        <w:tc>
          <w:tcPr>
            <w:tcW w:w="5874" w:type="dxa"/>
            <w:tcBorders>
              <w:top w:val="single" w:color="auto" w:sz="4" w:space="0"/>
              <w:left w:val="single" w:color="auto" w:sz="4" w:space="0"/>
              <w:bottom w:val="single" w:color="auto" w:sz="4" w:space="0"/>
              <w:right w:val="single" w:color="auto" w:sz="4" w:space="0"/>
            </w:tcBorders>
            <w:vAlign w:val="center"/>
          </w:tcPr>
          <w:p w14:paraId="2163AA70">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人行道砖路面，断面300mm*500mm，坚土。</w:t>
            </w:r>
          </w:p>
        </w:tc>
        <w:tc>
          <w:tcPr>
            <w:tcW w:w="380" w:type="dxa"/>
            <w:tcBorders>
              <w:top w:val="single" w:color="auto" w:sz="4" w:space="0"/>
              <w:left w:val="single" w:color="auto" w:sz="4" w:space="0"/>
              <w:bottom w:val="single" w:color="auto" w:sz="4" w:space="0"/>
              <w:right w:val="single" w:color="auto" w:sz="4" w:space="0"/>
            </w:tcBorders>
            <w:noWrap/>
            <w:vAlign w:val="center"/>
          </w:tcPr>
          <w:p w14:paraId="44056A7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42550C9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7</w:t>
            </w:r>
          </w:p>
        </w:tc>
        <w:tc>
          <w:tcPr>
            <w:tcW w:w="1255" w:type="dxa"/>
            <w:tcBorders>
              <w:top w:val="single" w:color="auto" w:sz="4" w:space="0"/>
              <w:left w:val="single" w:color="auto" w:sz="4" w:space="0"/>
              <w:bottom w:val="single" w:color="auto" w:sz="4" w:space="0"/>
              <w:right w:val="single" w:color="auto" w:sz="4" w:space="0"/>
            </w:tcBorders>
            <w:noWrap/>
            <w:vAlign w:val="center"/>
          </w:tcPr>
          <w:p w14:paraId="16C3AC8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14:paraId="05D6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6B9E85B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33</w:t>
            </w:r>
          </w:p>
        </w:tc>
        <w:tc>
          <w:tcPr>
            <w:tcW w:w="654" w:type="dxa"/>
            <w:tcBorders>
              <w:top w:val="single" w:color="auto" w:sz="4" w:space="0"/>
              <w:left w:val="single" w:color="auto" w:sz="4" w:space="0"/>
              <w:bottom w:val="single" w:color="auto" w:sz="4" w:space="0"/>
              <w:right w:val="single" w:color="auto" w:sz="4" w:space="0"/>
            </w:tcBorders>
            <w:vAlign w:val="center"/>
          </w:tcPr>
          <w:p w14:paraId="31B5EF8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限位器</w:t>
            </w:r>
          </w:p>
        </w:tc>
        <w:tc>
          <w:tcPr>
            <w:tcW w:w="5874" w:type="dxa"/>
            <w:tcBorders>
              <w:top w:val="single" w:color="auto" w:sz="4" w:space="0"/>
              <w:left w:val="single" w:color="auto" w:sz="4" w:space="0"/>
              <w:bottom w:val="single" w:color="auto" w:sz="4" w:space="0"/>
              <w:right w:val="single" w:color="auto" w:sz="4" w:space="0"/>
            </w:tcBorders>
            <w:vAlign w:val="center"/>
          </w:tcPr>
          <w:p w14:paraId="2C8611BF">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名称：车阻器（长度550mm*150mm*100mm）。</w:t>
            </w:r>
          </w:p>
        </w:tc>
        <w:tc>
          <w:tcPr>
            <w:tcW w:w="380" w:type="dxa"/>
            <w:tcBorders>
              <w:top w:val="single" w:color="auto" w:sz="4" w:space="0"/>
              <w:left w:val="single" w:color="auto" w:sz="4" w:space="0"/>
              <w:bottom w:val="single" w:color="auto" w:sz="4" w:space="0"/>
              <w:right w:val="single" w:color="auto" w:sz="4" w:space="0"/>
            </w:tcBorders>
            <w:vAlign w:val="center"/>
          </w:tcPr>
          <w:p w14:paraId="4BE9640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套</w:t>
            </w:r>
          </w:p>
        </w:tc>
        <w:tc>
          <w:tcPr>
            <w:tcW w:w="723" w:type="dxa"/>
            <w:tcBorders>
              <w:top w:val="single" w:color="auto" w:sz="4" w:space="0"/>
              <w:left w:val="single" w:color="auto" w:sz="4" w:space="0"/>
              <w:bottom w:val="single" w:color="auto" w:sz="4" w:space="0"/>
              <w:right w:val="single" w:color="auto" w:sz="4" w:space="0"/>
            </w:tcBorders>
            <w:vAlign w:val="center"/>
          </w:tcPr>
          <w:p w14:paraId="15CD254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20</w:t>
            </w:r>
          </w:p>
        </w:tc>
        <w:tc>
          <w:tcPr>
            <w:tcW w:w="1255" w:type="dxa"/>
            <w:tcBorders>
              <w:top w:val="single" w:color="auto" w:sz="4" w:space="0"/>
              <w:left w:val="single" w:color="auto" w:sz="4" w:space="0"/>
              <w:bottom w:val="single" w:color="auto" w:sz="4" w:space="0"/>
              <w:right w:val="single" w:color="auto" w:sz="4" w:space="0"/>
            </w:tcBorders>
            <w:vAlign w:val="center"/>
          </w:tcPr>
          <w:p w14:paraId="4D5F606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国产优质</w:t>
            </w:r>
          </w:p>
        </w:tc>
      </w:tr>
      <w:tr w14:paraId="3563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510B569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34</w:t>
            </w:r>
          </w:p>
        </w:tc>
        <w:tc>
          <w:tcPr>
            <w:tcW w:w="654" w:type="dxa"/>
            <w:tcBorders>
              <w:top w:val="single" w:color="auto" w:sz="4" w:space="0"/>
              <w:left w:val="single" w:color="auto" w:sz="4" w:space="0"/>
              <w:bottom w:val="single" w:color="auto" w:sz="4" w:space="0"/>
              <w:right w:val="single" w:color="auto" w:sz="4" w:space="0"/>
            </w:tcBorders>
            <w:vAlign w:val="center"/>
          </w:tcPr>
          <w:p w14:paraId="5FCDB59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灭火器</w:t>
            </w:r>
          </w:p>
        </w:tc>
        <w:tc>
          <w:tcPr>
            <w:tcW w:w="5874" w:type="dxa"/>
            <w:tcBorders>
              <w:top w:val="single" w:color="auto" w:sz="4" w:space="0"/>
              <w:left w:val="single" w:color="auto" w:sz="4" w:space="0"/>
              <w:bottom w:val="single" w:color="auto" w:sz="4" w:space="0"/>
              <w:right w:val="single" w:color="auto" w:sz="4" w:space="0"/>
            </w:tcBorders>
            <w:vAlign w:val="center"/>
          </w:tcPr>
          <w:p w14:paraId="55401240">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名称：手提式干粉（磷酸铵盐）灭火器（MF/ABC5）；</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备注：放置于灭火器箱内。</w:t>
            </w:r>
          </w:p>
        </w:tc>
        <w:tc>
          <w:tcPr>
            <w:tcW w:w="380" w:type="dxa"/>
            <w:tcBorders>
              <w:top w:val="single" w:color="auto" w:sz="4" w:space="0"/>
              <w:left w:val="single" w:color="auto" w:sz="4" w:space="0"/>
              <w:bottom w:val="single" w:color="auto" w:sz="4" w:space="0"/>
              <w:right w:val="single" w:color="auto" w:sz="4" w:space="0"/>
            </w:tcBorders>
            <w:noWrap/>
            <w:vAlign w:val="center"/>
          </w:tcPr>
          <w:p w14:paraId="7FF9C79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1C6B168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12</w:t>
            </w:r>
          </w:p>
        </w:tc>
        <w:tc>
          <w:tcPr>
            <w:tcW w:w="1255" w:type="dxa"/>
            <w:tcBorders>
              <w:top w:val="single" w:color="auto" w:sz="4" w:space="0"/>
              <w:left w:val="single" w:color="auto" w:sz="4" w:space="0"/>
              <w:bottom w:val="single" w:color="auto" w:sz="4" w:space="0"/>
              <w:right w:val="single" w:color="auto" w:sz="4" w:space="0"/>
            </w:tcBorders>
            <w:noWrap/>
            <w:vAlign w:val="center"/>
          </w:tcPr>
          <w:p w14:paraId="2E500FD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国产优质</w:t>
            </w:r>
          </w:p>
        </w:tc>
      </w:tr>
      <w:tr w14:paraId="6D24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1AA3195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35</w:t>
            </w:r>
          </w:p>
        </w:tc>
        <w:tc>
          <w:tcPr>
            <w:tcW w:w="654" w:type="dxa"/>
            <w:tcBorders>
              <w:top w:val="single" w:color="auto" w:sz="4" w:space="0"/>
              <w:left w:val="single" w:color="auto" w:sz="4" w:space="0"/>
              <w:bottom w:val="single" w:color="auto" w:sz="4" w:space="0"/>
              <w:right w:val="single" w:color="auto" w:sz="4" w:space="0"/>
            </w:tcBorders>
            <w:vAlign w:val="center"/>
          </w:tcPr>
          <w:p w14:paraId="4202154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标线</w:t>
            </w:r>
          </w:p>
        </w:tc>
        <w:tc>
          <w:tcPr>
            <w:tcW w:w="5874" w:type="dxa"/>
            <w:tcBorders>
              <w:top w:val="single" w:color="auto" w:sz="4" w:space="0"/>
              <w:left w:val="single" w:color="auto" w:sz="4" w:space="0"/>
              <w:bottom w:val="single" w:color="auto" w:sz="4" w:space="0"/>
              <w:right w:val="single" w:color="auto" w:sz="4" w:space="0"/>
            </w:tcBorders>
            <w:vAlign w:val="center"/>
          </w:tcPr>
          <w:p w14:paraId="303D374B">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冷喷车位线。</w:t>
            </w:r>
          </w:p>
        </w:tc>
        <w:tc>
          <w:tcPr>
            <w:tcW w:w="380" w:type="dxa"/>
            <w:tcBorders>
              <w:top w:val="single" w:color="auto" w:sz="4" w:space="0"/>
              <w:left w:val="single" w:color="auto" w:sz="4" w:space="0"/>
              <w:bottom w:val="single" w:color="auto" w:sz="4" w:space="0"/>
              <w:right w:val="single" w:color="auto" w:sz="4" w:space="0"/>
            </w:tcBorders>
            <w:vAlign w:val="center"/>
          </w:tcPr>
          <w:p w14:paraId="7BE3F68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个</w:t>
            </w:r>
          </w:p>
        </w:tc>
        <w:tc>
          <w:tcPr>
            <w:tcW w:w="723" w:type="dxa"/>
            <w:tcBorders>
              <w:top w:val="single" w:color="auto" w:sz="4" w:space="0"/>
              <w:left w:val="single" w:color="auto" w:sz="4" w:space="0"/>
              <w:bottom w:val="single" w:color="auto" w:sz="4" w:space="0"/>
              <w:right w:val="single" w:color="auto" w:sz="4" w:space="0"/>
            </w:tcBorders>
            <w:noWrap/>
            <w:vAlign w:val="center"/>
          </w:tcPr>
          <w:p w14:paraId="5592D32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4</w:t>
            </w:r>
          </w:p>
        </w:tc>
        <w:tc>
          <w:tcPr>
            <w:tcW w:w="1255" w:type="dxa"/>
            <w:tcBorders>
              <w:top w:val="single" w:color="auto" w:sz="4" w:space="0"/>
              <w:left w:val="single" w:color="auto" w:sz="4" w:space="0"/>
              <w:bottom w:val="single" w:color="auto" w:sz="4" w:space="0"/>
              <w:right w:val="single" w:color="auto" w:sz="4" w:space="0"/>
            </w:tcBorders>
            <w:noWrap/>
            <w:vAlign w:val="center"/>
          </w:tcPr>
          <w:p w14:paraId="2AF474F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14:paraId="1431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053449A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36</w:t>
            </w:r>
          </w:p>
        </w:tc>
        <w:tc>
          <w:tcPr>
            <w:tcW w:w="654" w:type="dxa"/>
            <w:tcBorders>
              <w:top w:val="single" w:color="auto" w:sz="4" w:space="0"/>
              <w:left w:val="single" w:color="auto" w:sz="4" w:space="0"/>
              <w:bottom w:val="single" w:color="auto" w:sz="4" w:space="0"/>
              <w:right w:val="single" w:color="auto" w:sz="4" w:space="0"/>
            </w:tcBorders>
            <w:vAlign w:val="center"/>
          </w:tcPr>
          <w:p w14:paraId="243BB67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监控摄像设备</w:t>
            </w:r>
          </w:p>
        </w:tc>
        <w:tc>
          <w:tcPr>
            <w:tcW w:w="5874" w:type="dxa"/>
            <w:tcBorders>
              <w:top w:val="single" w:color="auto" w:sz="4" w:space="0"/>
              <w:left w:val="single" w:color="auto" w:sz="4" w:space="0"/>
              <w:bottom w:val="single" w:color="auto" w:sz="4" w:space="0"/>
              <w:right w:val="single" w:color="auto" w:sz="4" w:space="0"/>
            </w:tcBorders>
            <w:vAlign w:val="center"/>
          </w:tcPr>
          <w:p w14:paraId="4A2F61C8">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1.名称:4G高清监控（枪机）；</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2.含基础安装调试。</w:t>
            </w:r>
          </w:p>
        </w:tc>
        <w:tc>
          <w:tcPr>
            <w:tcW w:w="380" w:type="dxa"/>
            <w:tcBorders>
              <w:top w:val="single" w:color="auto" w:sz="4" w:space="0"/>
              <w:left w:val="single" w:color="auto" w:sz="4" w:space="0"/>
              <w:bottom w:val="single" w:color="auto" w:sz="4" w:space="0"/>
              <w:right w:val="single" w:color="auto" w:sz="4" w:space="0"/>
            </w:tcBorders>
            <w:vAlign w:val="center"/>
          </w:tcPr>
          <w:p w14:paraId="522D431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49E75A1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w:t>
            </w:r>
          </w:p>
        </w:tc>
        <w:tc>
          <w:tcPr>
            <w:tcW w:w="1255" w:type="dxa"/>
            <w:tcBorders>
              <w:top w:val="single" w:color="auto" w:sz="4" w:space="0"/>
              <w:left w:val="single" w:color="auto" w:sz="4" w:space="0"/>
              <w:bottom w:val="single" w:color="auto" w:sz="4" w:space="0"/>
              <w:right w:val="single" w:color="auto" w:sz="4" w:space="0"/>
            </w:tcBorders>
            <w:noWrap/>
            <w:vAlign w:val="center"/>
          </w:tcPr>
          <w:p w14:paraId="0571DE0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海康</w:t>
            </w:r>
          </w:p>
          <w:p w14:paraId="73DA398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大华</w:t>
            </w:r>
          </w:p>
          <w:p w14:paraId="385D7FF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华为</w:t>
            </w:r>
          </w:p>
        </w:tc>
      </w:tr>
      <w:tr w14:paraId="01D2E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49BAA0F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37</w:t>
            </w:r>
          </w:p>
        </w:tc>
        <w:tc>
          <w:tcPr>
            <w:tcW w:w="654" w:type="dxa"/>
            <w:tcBorders>
              <w:top w:val="single" w:color="auto" w:sz="4" w:space="0"/>
              <w:left w:val="single" w:color="auto" w:sz="4" w:space="0"/>
              <w:bottom w:val="single" w:color="auto" w:sz="4" w:space="0"/>
              <w:right w:val="single" w:color="auto" w:sz="4" w:space="0"/>
            </w:tcBorders>
            <w:vAlign w:val="center"/>
          </w:tcPr>
          <w:p w14:paraId="3C80C54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VI广告</w:t>
            </w:r>
          </w:p>
        </w:tc>
        <w:tc>
          <w:tcPr>
            <w:tcW w:w="5874" w:type="dxa"/>
            <w:tcBorders>
              <w:top w:val="single" w:color="auto" w:sz="4" w:space="0"/>
              <w:left w:val="single" w:color="auto" w:sz="4" w:space="0"/>
              <w:bottom w:val="single" w:color="auto" w:sz="4" w:space="0"/>
              <w:right w:val="single" w:color="auto" w:sz="4" w:space="0"/>
            </w:tcBorders>
            <w:vAlign w:val="center"/>
          </w:tcPr>
          <w:p w14:paraId="48789FDB">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1.立牌、指引牌；</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2.充电指引；</w:t>
            </w:r>
            <w:r>
              <w:rPr>
                <w:rFonts w:hint="default" w:ascii="Times New Roman" w:hAnsi="Times New Roman" w:cs="Times New Roman"/>
                <w:color w:val="auto"/>
                <w:kern w:val="0"/>
                <w:sz w:val="21"/>
                <w:szCs w:val="21"/>
              </w:rPr>
              <w:br w:type="textWrapping"/>
            </w:r>
            <w:r>
              <w:rPr>
                <w:rFonts w:hint="default" w:ascii="Times New Roman" w:hAnsi="Times New Roman" w:cs="Times New Roman"/>
                <w:color w:val="auto"/>
                <w:kern w:val="0"/>
                <w:sz w:val="21"/>
                <w:szCs w:val="21"/>
              </w:rPr>
              <w:t>3.安全须知等。</w:t>
            </w:r>
          </w:p>
        </w:tc>
        <w:tc>
          <w:tcPr>
            <w:tcW w:w="380" w:type="dxa"/>
            <w:tcBorders>
              <w:top w:val="single" w:color="auto" w:sz="4" w:space="0"/>
              <w:left w:val="single" w:color="auto" w:sz="4" w:space="0"/>
              <w:bottom w:val="single" w:color="auto" w:sz="4" w:space="0"/>
              <w:right w:val="single" w:color="auto" w:sz="4" w:space="0"/>
            </w:tcBorders>
            <w:vAlign w:val="center"/>
          </w:tcPr>
          <w:p w14:paraId="1B65144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项</w:t>
            </w:r>
          </w:p>
        </w:tc>
        <w:tc>
          <w:tcPr>
            <w:tcW w:w="723" w:type="dxa"/>
            <w:tcBorders>
              <w:top w:val="single" w:color="auto" w:sz="4" w:space="0"/>
              <w:left w:val="single" w:color="auto" w:sz="4" w:space="0"/>
              <w:bottom w:val="single" w:color="auto" w:sz="4" w:space="0"/>
              <w:right w:val="single" w:color="auto" w:sz="4" w:space="0"/>
            </w:tcBorders>
            <w:noWrap/>
            <w:vAlign w:val="center"/>
          </w:tcPr>
          <w:p w14:paraId="2CA5DB8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w:t>
            </w:r>
          </w:p>
        </w:tc>
        <w:tc>
          <w:tcPr>
            <w:tcW w:w="1255" w:type="dxa"/>
            <w:tcBorders>
              <w:top w:val="single" w:color="auto" w:sz="4" w:space="0"/>
              <w:left w:val="single" w:color="auto" w:sz="4" w:space="0"/>
              <w:bottom w:val="single" w:color="auto" w:sz="4" w:space="0"/>
              <w:right w:val="single" w:color="auto" w:sz="4" w:space="0"/>
            </w:tcBorders>
            <w:noWrap/>
            <w:vAlign w:val="center"/>
          </w:tcPr>
          <w:p w14:paraId="3816EAF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国产优质</w:t>
            </w:r>
          </w:p>
        </w:tc>
      </w:tr>
      <w:tr w14:paraId="5ED9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376E788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38</w:t>
            </w:r>
          </w:p>
        </w:tc>
        <w:tc>
          <w:tcPr>
            <w:tcW w:w="654" w:type="dxa"/>
            <w:tcBorders>
              <w:top w:val="single" w:color="auto" w:sz="4" w:space="0"/>
              <w:left w:val="single" w:color="auto" w:sz="4" w:space="0"/>
              <w:bottom w:val="single" w:color="auto" w:sz="4" w:space="0"/>
              <w:right w:val="single" w:color="auto" w:sz="4" w:space="0"/>
            </w:tcBorders>
            <w:vAlign w:val="center"/>
          </w:tcPr>
          <w:p w14:paraId="7D665E8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其他</w:t>
            </w:r>
          </w:p>
        </w:tc>
        <w:tc>
          <w:tcPr>
            <w:tcW w:w="5874" w:type="dxa"/>
            <w:tcBorders>
              <w:top w:val="single" w:color="auto" w:sz="4" w:space="0"/>
              <w:left w:val="single" w:color="auto" w:sz="4" w:space="0"/>
              <w:bottom w:val="single" w:color="auto" w:sz="4" w:space="0"/>
              <w:right w:val="single" w:color="auto" w:sz="4" w:space="0"/>
            </w:tcBorders>
            <w:vAlign w:val="center"/>
          </w:tcPr>
          <w:p w14:paraId="0D2BDDD0">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叉车及充电设备二次运输等费用。</w:t>
            </w:r>
          </w:p>
        </w:tc>
        <w:tc>
          <w:tcPr>
            <w:tcW w:w="380" w:type="dxa"/>
            <w:tcBorders>
              <w:top w:val="single" w:color="auto" w:sz="4" w:space="0"/>
              <w:left w:val="single" w:color="auto" w:sz="4" w:space="0"/>
              <w:bottom w:val="single" w:color="auto" w:sz="4" w:space="0"/>
              <w:right w:val="single" w:color="auto" w:sz="4" w:space="0"/>
            </w:tcBorders>
            <w:vAlign w:val="center"/>
          </w:tcPr>
          <w:p w14:paraId="2A41254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项</w:t>
            </w:r>
          </w:p>
        </w:tc>
        <w:tc>
          <w:tcPr>
            <w:tcW w:w="723" w:type="dxa"/>
            <w:tcBorders>
              <w:top w:val="single" w:color="auto" w:sz="4" w:space="0"/>
              <w:left w:val="single" w:color="auto" w:sz="4" w:space="0"/>
              <w:bottom w:val="single" w:color="auto" w:sz="4" w:space="0"/>
              <w:right w:val="single" w:color="auto" w:sz="4" w:space="0"/>
            </w:tcBorders>
            <w:vAlign w:val="center"/>
          </w:tcPr>
          <w:p w14:paraId="42FF47B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w:t>
            </w:r>
          </w:p>
        </w:tc>
        <w:tc>
          <w:tcPr>
            <w:tcW w:w="1255" w:type="dxa"/>
            <w:tcBorders>
              <w:top w:val="single" w:color="auto" w:sz="4" w:space="0"/>
              <w:left w:val="single" w:color="auto" w:sz="4" w:space="0"/>
              <w:bottom w:val="single" w:color="auto" w:sz="4" w:space="0"/>
              <w:right w:val="single" w:color="auto" w:sz="4" w:space="0"/>
            </w:tcBorders>
            <w:vAlign w:val="center"/>
          </w:tcPr>
          <w:p w14:paraId="6A17679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w:t>
            </w:r>
          </w:p>
        </w:tc>
      </w:tr>
      <w:tr w14:paraId="2754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477" w:type="dxa"/>
            <w:tcBorders>
              <w:top w:val="single" w:color="auto" w:sz="4" w:space="0"/>
              <w:left w:val="single" w:color="auto" w:sz="4" w:space="0"/>
              <w:bottom w:val="single" w:color="auto" w:sz="4" w:space="0"/>
              <w:right w:val="single" w:color="auto" w:sz="4" w:space="0"/>
            </w:tcBorders>
            <w:noWrap/>
            <w:vAlign w:val="center"/>
          </w:tcPr>
          <w:p w14:paraId="0733001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cs="Times New Roman"/>
                <w:b/>
                <w:bCs/>
                <w:color w:val="auto"/>
                <w:kern w:val="0"/>
                <w:sz w:val="21"/>
                <w:szCs w:val="21"/>
                <w:lang w:val="en-US" w:eastAsia="zh-CN"/>
              </w:rPr>
              <w:t>备注</w:t>
            </w:r>
          </w:p>
        </w:tc>
        <w:tc>
          <w:tcPr>
            <w:tcW w:w="8886" w:type="dxa"/>
            <w:gridSpan w:val="5"/>
            <w:tcBorders>
              <w:top w:val="single" w:color="auto" w:sz="4" w:space="0"/>
              <w:left w:val="single" w:color="auto" w:sz="4" w:space="0"/>
              <w:bottom w:val="single" w:color="auto" w:sz="4" w:space="0"/>
              <w:right w:val="single" w:color="auto" w:sz="4" w:space="0"/>
            </w:tcBorders>
            <w:vAlign w:val="center"/>
          </w:tcPr>
          <w:p w14:paraId="71FA11E2">
            <w:pPr>
              <w:keepNext w:val="0"/>
              <w:keepLines w:val="0"/>
              <w:pageBreakBefore w:val="0"/>
              <w:numPr>
                <w:ilvl w:val="0"/>
                <w:numId w:val="0"/>
              </w:numPr>
              <w:kinsoku/>
              <w:wordWrap/>
              <w:overflowPunct/>
              <w:topLinePunct w:val="0"/>
              <w:autoSpaceDN/>
              <w:bidi w:val="0"/>
              <w:adjustRightInd/>
              <w:snapToGrid/>
              <w:spacing w:line="300" w:lineRule="exact"/>
              <w:ind w:firstLine="422" w:firstLineChars="200"/>
              <w:rPr>
                <w:rFonts w:hint="default" w:ascii="Times New Roman" w:hAnsi="Times New Roman"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bidi="ar-SA"/>
              </w:rPr>
              <w:t>1.</w:t>
            </w:r>
            <w:r>
              <w:rPr>
                <w:rFonts w:hint="default" w:ascii="Times New Roman" w:hAnsi="Times New Roman" w:cs="Times New Roman"/>
                <w:b/>
                <w:bCs/>
                <w:color w:val="auto"/>
                <w:kern w:val="0"/>
                <w:sz w:val="21"/>
                <w:szCs w:val="21"/>
                <w:highlight w:val="none"/>
              </w:rPr>
              <w:t>根据现场运维实际管理要求，以上</w:t>
            </w:r>
            <w:r>
              <w:rPr>
                <w:rFonts w:hint="eastAsia" w:cs="Times New Roman"/>
                <w:b/>
                <w:bCs/>
                <w:color w:val="auto"/>
                <w:kern w:val="0"/>
                <w:sz w:val="21"/>
                <w:szCs w:val="21"/>
                <w:highlight w:val="none"/>
                <w:lang w:val="en-US" w:eastAsia="zh-CN"/>
              </w:rPr>
              <w:t>主要</w:t>
            </w:r>
            <w:r>
              <w:rPr>
                <w:rFonts w:hint="default" w:ascii="Times New Roman" w:hAnsi="Times New Roman" w:cs="Times New Roman"/>
                <w:b/>
                <w:bCs/>
                <w:color w:val="auto"/>
                <w:kern w:val="0"/>
                <w:sz w:val="21"/>
                <w:szCs w:val="21"/>
                <w:highlight w:val="none"/>
              </w:rPr>
              <w:t>充电桩</w:t>
            </w:r>
            <w:r>
              <w:rPr>
                <w:rFonts w:hint="eastAsia" w:cs="Times New Roman"/>
                <w:b/>
                <w:bCs/>
                <w:color w:val="auto"/>
                <w:kern w:val="0"/>
                <w:sz w:val="21"/>
                <w:szCs w:val="21"/>
                <w:highlight w:val="none"/>
                <w:lang w:val="en-US" w:eastAsia="zh-CN"/>
              </w:rPr>
              <w:t>设备</w:t>
            </w:r>
            <w:r>
              <w:rPr>
                <w:rFonts w:hint="default" w:ascii="Times New Roman" w:hAnsi="Times New Roman" w:cs="Times New Roman"/>
                <w:b/>
                <w:bCs/>
                <w:color w:val="auto"/>
                <w:kern w:val="0"/>
                <w:sz w:val="21"/>
                <w:szCs w:val="21"/>
                <w:highlight w:val="none"/>
              </w:rPr>
              <w:t>（240kW、120kW、80kW、40kW、7kW）必须为统一品牌，</w:t>
            </w:r>
            <w:r>
              <w:rPr>
                <w:rFonts w:hint="default" w:ascii="Times New Roman" w:hAnsi="Times New Roman" w:cs="Times New Roman"/>
                <w:b/>
                <w:bCs/>
                <w:color w:val="auto"/>
                <w:kern w:val="0"/>
                <w:sz w:val="21"/>
                <w:szCs w:val="21"/>
                <w:highlight w:val="none"/>
                <w:lang w:val="en-US" w:eastAsia="zh-CN"/>
              </w:rPr>
              <w:t>供应商</w:t>
            </w:r>
            <w:r>
              <w:rPr>
                <w:rFonts w:hint="default" w:ascii="Times New Roman" w:hAnsi="Times New Roman" w:cs="Times New Roman"/>
                <w:b/>
                <w:bCs/>
                <w:color w:val="auto"/>
                <w:kern w:val="0"/>
                <w:sz w:val="21"/>
                <w:szCs w:val="21"/>
                <w:highlight w:val="none"/>
              </w:rPr>
              <w:t>提供的</w:t>
            </w:r>
            <w:r>
              <w:rPr>
                <w:rFonts w:hint="eastAsia" w:cs="Times New Roman"/>
                <w:b/>
                <w:bCs/>
                <w:color w:val="auto"/>
                <w:kern w:val="0"/>
                <w:sz w:val="21"/>
                <w:szCs w:val="21"/>
                <w:highlight w:val="none"/>
                <w:lang w:val="en-US" w:eastAsia="zh-CN"/>
              </w:rPr>
              <w:t>主要</w:t>
            </w:r>
            <w:r>
              <w:rPr>
                <w:rFonts w:hint="default" w:ascii="Times New Roman" w:hAnsi="Times New Roman" w:cs="Times New Roman"/>
                <w:b/>
                <w:bCs/>
                <w:color w:val="auto"/>
                <w:kern w:val="0"/>
                <w:sz w:val="21"/>
                <w:szCs w:val="21"/>
                <w:highlight w:val="none"/>
              </w:rPr>
              <w:t>充电桩</w:t>
            </w:r>
            <w:r>
              <w:rPr>
                <w:rFonts w:hint="eastAsia" w:cs="Times New Roman"/>
                <w:b/>
                <w:bCs/>
                <w:color w:val="auto"/>
                <w:kern w:val="0"/>
                <w:sz w:val="21"/>
                <w:szCs w:val="21"/>
                <w:highlight w:val="none"/>
                <w:lang w:val="en-US" w:eastAsia="zh-CN"/>
              </w:rPr>
              <w:t>设备</w:t>
            </w:r>
            <w:r>
              <w:rPr>
                <w:rFonts w:hint="default" w:ascii="Times New Roman" w:hAnsi="Times New Roman" w:cs="Times New Roman"/>
                <w:b/>
                <w:bCs/>
                <w:color w:val="auto"/>
                <w:kern w:val="0"/>
                <w:sz w:val="21"/>
                <w:szCs w:val="21"/>
                <w:highlight w:val="none"/>
              </w:rPr>
              <w:t>（240kW、120kW、80kW、40kW、7kW）</w:t>
            </w:r>
            <w:r>
              <w:rPr>
                <w:rFonts w:hint="eastAsia" w:cs="Times New Roman"/>
                <w:b/>
                <w:bCs/>
                <w:color w:val="auto"/>
                <w:kern w:val="0"/>
                <w:sz w:val="21"/>
                <w:szCs w:val="21"/>
                <w:highlight w:val="none"/>
                <w:lang w:val="en-US" w:eastAsia="zh-CN"/>
              </w:rPr>
              <w:t>中</w:t>
            </w:r>
            <w:r>
              <w:rPr>
                <w:rFonts w:hint="default" w:ascii="Times New Roman" w:hAnsi="Times New Roman" w:cs="Times New Roman"/>
                <w:b/>
                <w:bCs/>
                <w:color w:val="auto"/>
                <w:kern w:val="0"/>
                <w:sz w:val="21"/>
                <w:szCs w:val="21"/>
                <w:highlight w:val="none"/>
              </w:rPr>
              <w:t>至少有一种机型通过CQC认证。供应商所提供的充电桩设备厂家需拥有ISO9001:2015、ISO14001:2015、ISO45001:2018、IATF16949相关体系认证证书。</w:t>
            </w:r>
          </w:p>
          <w:p w14:paraId="2BD39601">
            <w:pPr>
              <w:keepNext w:val="0"/>
              <w:keepLines w:val="0"/>
              <w:pageBreakBefore w:val="0"/>
              <w:numPr>
                <w:ilvl w:val="0"/>
                <w:numId w:val="0"/>
              </w:numPr>
              <w:kinsoku/>
              <w:wordWrap/>
              <w:overflowPunct/>
              <w:topLinePunct w:val="0"/>
              <w:autoSpaceDN/>
              <w:bidi w:val="0"/>
              <w:adjustRightInd/>
              <w:snapToGrid/>
              <w:spacing w:line="300" w:lineRule="exact"/>
              <w:ind w:firstLine="422" w:firstLineChars="200"/>
              <w:rPr>
                <w:rFonts w:hint="eastAsia"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rPr>
              <w:t>供应商</w:t>
            </w:r>
            <w:r>
              <w:rPr>
                <w:rFonts w:hint="eastAsia" w:ascii="Times New Roman" w:hAnsi="Times New Roman" w:cs="Times New Roman"/>
                <w:b/>
                <w:bCs/>
                <w:color w:val="auto"/>
                <w:kern w:val="0"/>
                <w:sz w:val="21"/>
                <w:szCs w:val="21"/>
                <w:highlight w:val="none"/>
                <w:lang w:val="en-US" w:eastAsia="zh-CN"/>
              </w:rPr>
              <w:t>须提供</w:t>
            </w:r>
            <w:r>
              <w:rPr>
                <w:rFonts w:hint="default" w:ascii="Times New Roman" w:hAnsi="Times New Roman" w:cs="Times New Roman"/>
                <w:b/>
                <w:bCs/>
                <w:color w:val="auto"/>
                <w:kern w:val="0"/>
                <w:sz w:val="21"/>
                <w:szCs w:val="21"/>
                <w:highlight w:val="none"/>
              </w:rPr>
              <w:t>该品牌充电桩</w:t>
            </w:r>
            <w:r>
              <w:rPr>
                <w:rFonts w:hint="eastAsia" w:cs="Times New Roman"/>
                <w:b/>
                <w:bCs/>
                <w:color w:val="auto"/>
                <w:kern w:val="0"/>
                <w:sz w:val="21"/>
                <w:szCs w:val="21"/>
                <w:highlight w:val="none"/>
                <w:lang w:val="en-US" w:eastAsia="zh-CN"/>
              </w:rPr>
              <w:t>设备的</w:t>
            </w:r>
            <w:r>
              <w:rPr>
                <w:rFonts w:hint="default" w:ascii="Times New Roman" w:hAnsi="Times New Roman" w:cs="Times New Roman"/>
                <w:b/>
                <w:bCs/>
                <w:color w:val="auto"/>
                <w:kern w:val="0"/>
                <w:sz w:val="21"/>
                <w:szCs w:val="21"/>
                <w:highlight w:val="none"/>
              </w:rPr>
              <w:t>CQC</w:t>
            </w:r>
            <w:r>
              <w:rPr>
                <w:rFonts w:hint="eastAsia" w:ascii="Times New Roman" w:hAnsi="Times New Roman" w:cs="Times New Roman"/>
                <w:b/>
                <w:bCs/>
                <w:color w:val="auto"/>
                <w:kern w:val="0"/>
                <w:sz w:val="21"/>
                <w:szCs w:val="21"/>
                <w:highlight w:val="none"/>
                <w:lang w:val="en-US" w:eastAsia="zh-CN"/>
              </w:rPr>
              <w:t>相关</w:t>
            </w:r>
            <w:r>
              <w:rPr>
                <w:rFonts w:hint="default" w:ascii="Times New Roman" w:hAnsi="Times New Roman" w:cs="Times New Roman"/>
                <w:b/>
                <w:bCs/>
                <w:color w:val="auto"/>
                <w:kern w:val="0"/>
                <w:sz w:val="21"/>
                <w:szCs w:val="21"/>
                <w:highlight w:val="none"/>
              </w:rPr>
              <w:t>认证</w:t>
            </w:r>
            <w:r>
              <w:rPr>
                <w:rFonts w:hint="eastAsia" w:ascii="Times New Roman" w:hAnsi="Times New Roman" w:cs="Times New Roman"/>
                <w:b/>
                <w:bCs/>
                <w:color w:val="auto"/>
                <w:kern w:val="0"/>
                <w:sz w:val="21"/>
                <w:szCs w:val="21"/>
                <w:highlight w:val="none"/>
                <w:lang w:val="en-US" w:eastAsia="zh-CN"/>
              </w:rPr>
              <w:t>证明材料（至少一种机型）、相关体系认证证明材料，未提供或提供不全的视为无效投标处理。</w:t>
            </w:r>
          </w:p>
          <w:p w14:paraId="2F53C71D">
            <w:pPr>
              <w:keepNext w:val="0"/>
              <w:keepLines w:val="0"/>
              <w:pageBreakBefore w:val="0"/>
              <w:widowControl/>
              <w:kinsoku/>
              <w:wordWrap/>
              <w:overflowPunct/>
              <w:topLinePunct w:val="0"/>
              <w:autoSpaceDE w:val="0"/>
              <w:autoSpaceDN/>
              <w:bidi w:val="0"/>
              <w:adjustRightInd/>
              <w:snapToGrid/>
              <w:spacing w:line="300" w:lineRule="exact"/>
              <w:ind w:firstLine="422" w:firstLineChars="200"/>
              <w:jc w:val="left"/>
              <w:textAlignment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2</w:t>
            </w:r>
            <w:r>
              <w:rPr>
                <w:rFonts w:hint="default" w:ascii="Times New Roman" w:hAnsi="Times New Roman" w:cs="Times New Roman"/>
                <w:b/>
                <w:bCs/>
                <w:color w:val="auto"/>
                <w:kern w:val="0"/>
                <w:sz w:val="21"/>
                <w:szCs w:val="21"/>
                <w:highlight w:val="none"/>
                <w:lang w:val="en-US" w:eastAsia="zh-CN"/>
              </w:rPr>
              <w:t>.</w:t>
            </w:r>
            <w:r>
              <w:rPr>
                <w:rFonts w:hint="default" w:ascii="Times New Roman" w:hAnsi="Times New Roman" w:cs="Times New Roman"/>
                <w:b/>
                <w:bCs/>
                <w:color w:val="auto"/>
                <w:kern w:val="0"/>
                <w:sz w:val="21"/>
                <w:szCs w:val="21"/>
                <w:highlight w:val="none"/>
              </w:rPr>
              <w:t>供应商需提供充电桩设备厂家授权证明（设备厂家直接投标除外）。没有对应制造厂家授权证明的，作无效投标处理。</w:t>
            </w:r>
          </w:p>
          <w:p w14:paraId="786B85C4">
            <w:pPr>
              <w:keepNext w:val="0"/>
              <w:keepLines w:val="0"/>
              <w:pageBreakBefore w:val="0"/>
              <w:widowControl/>
              <w:kinsoku/>
              <w:wordWrap/>
              <w:overflowPunct/>
              <w:topLinePunct w:val="0"/>
              <w:autoSpaceDE w:val="0"/>
              <w:autoSpaceDN/>
              <w:bidi w:val="0"/>
              <w:adjustRightInd/>
              <w:snapToGrid/>
              <w:spacing w:line="300" w:lineRule="exact"/>
              <w:ind w:firstLine="422" w:firstLineChars="200"/>
              <w:jc w:val="lef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b/>
                <w:bCs/>
                <w:color w:val="auto"/>
                <w:kern w:val="0"/>
                <w:sz w:val="21"/>
                <w:szCs w:val="21"/>
                <w:highlight w:val="none"/>
              </w:rPr>
              <w:t>3</w:t>
            </w:r>
            <w:r>
              <w:rPr>
                <w:rFonts w:hint="default" w:ascii="Times New Roman" w:hAnsi="Times New Roman" w:cs="Times New Roman"/>
                <w:b/>
                <w:bCs/>
                <w:color w:val="auto"/>
                <w:kern w:val="0"/>
                <w:sz w:val="21"/>
                <w:szCs w:val="21"/>
                <w:highlight w:val="none"/>
                <w:lang w:val="en-US" w:eastAsia="zh-CN"/>
              </w:rPr>
              <w:t>.</w:t>
            </w:r>
            <w:r>
              <w:rPr>
                <w:rFonts w:hint="default" w:ascii="Times New Roman" w:hAnsi="Times New Roman" w:cs="Times New Roman"/>
                <w:b/>
                <w:bCs/>
                <w:color w:val="auto"/>
                <w:kern w:val="0"/>
                <w:sz w:val="21"/>
                <w:szCs w:val="21"/>
                <w:highlight w:val="none"/>
              </w:rPr>
              <w:t>计量装置</w:t>
            </w:r>
            <w:r>
              <w:rPr>
                <w:rFonts w:hint="eastAsia" w:cs="Times New Roman"/>
                <w:b/>
                <w:bCs/>
                <w:color w:val="auto"/>
                <w:kern w:val="0"/>
                <w:sz w:val="21"/>
                <w:szCs w:val="21"/>
                <w:highlight w:val="none"/>
                <w:lang w:val="en-US" w:eastAsia="zh-CN"/>
              </w:rPr>
              <w:t>要求：</w:t>
            </w:r>
            <w:r>
              <w:rPr>
                <w:rFonts w:hint="default" w:ascii="Times New Roman" w:hAnsi="Times New Roman" w:cs="Times New Roman"/>
                <w:b/>
                <w:bCs/>
                <w:color w:val="auto"/>
                <w:kern w:val="0"/>
                <w:sz w:val="21"/>
                <w:szCs w:val="21"/>
                <w:highlight w:val="none"/>
              </w:rPr>
              <w:t>供货时需出具省级科学研究院（省级计量测试技术研究院）的合格检测报告。</w:t>
            </w:r>
          </w:p>
        </w:tc>
      </w:tr>
    </w:tbl>
    <w:p w14:paraId="225DC2DB">
      <w:pPr>
        <w:autoSpaceDE w:val="0"/>
        <w:spacing w:line="400" w:lineRule="exact"/>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二、商务部分要求</w:t>
      </w:r>
    </w:p>
    <w:p w14:paraId="36B2F9A3">
      <w:pPr>
        <w:autoSpaceDE w:val="0"/>
        <w:spacing w:line="400" w:lineRule="exact"/>
        <w:ind w:firstLine="482" w:firstLineChars="200"/>
        <w:jc w:val="left"/>
        <w:rPr>
          <w:rFonts w:ascii="宋体" w:hAnsi="宋体" w:cs="黑体"/>
          <w:color w:val="auto"/>
          <w:sz w:val="24"/>
          <w:szCs w:val="24"/>
        </w:rPr>
      </w:pPr>
      <w:r>
        <w:rPr>
          <w:rFonts w:hint="eastAsia" w:ascii="宋体" w:hAnsi="宋体" w:cs="黑体"/>
          <w:b/>
          <w:bCs/>
          <w:color w:val="auto"/>
          <w:sz w:val="24"/>
          <w:szCs w:val="24"/>
        </w:rPr>
        <w:t>1.采购概况：</w:t>
      </w:r>
      <w:r>
        <w:rPr>
          <w:rFonts w:hint="eastAsia" w:ascii="宋体" w:hAnsi="宋体" w:cs="黑体"/>
          <w:color w:val="auto"/>
          <w:sz w:val="24"/>
          <w:szCs w:val="24"/>
        </w:rPr>
        <w:t>本项目涉及3个场地：复南村村委会、海复镇镇政府和海复镇派出所，合计20个车位的充电桩施工及安装，需要对每个充电车位进行充电基础制作和电缆敷设及接线。</w:t>
      </w:r>
    </w:p>
    <w:p w14:paraId="473DCEFE">
      <w:pPr>
        <w:autoSpaceDE w:val="0"/>
        <w:spacing w:line="400" w:lineRule="exact"/>
        <w:ind w:firstLine="482" w:firstLineChars="200"/>
        <w:jc w:val="left"/>
        <w:rPr>
          <w:rFonts w:ascii="宋体" w:hAnsi="宋体" w:cs="黑体"/>
          <w:color w:val="auto"/>
          <w:sz w:val="24"/>
          <w:szCs w:val="24"/>
        </w:rPr>
      </w:pPr>
      <w:r>
        <w:rPr>
          <w:rFonts w:hint="eastAsia" w:ascii="宋体" w:hAnsi="宋体" w:cs="黑体"/>
          <w:b/>
          <w:bCs/>
          <w:color w:val="auto"/>
          <w:sz w:val="24"/>
          <w:szCs w:val="24"/>
        </w:rPr>
        <w:t>2.供货与安装周期：</w:t>
      </w:r>
      <w:r>
        <w:rPr>
          <w:rFonts w:hint="eastAsia" w:ascii="宋体" w:hAnsi="宋体" w:cs="黑体"/>
          <w:color w:val="auto"/>
          <w:sz w:val="24"/>
          <w:szCs w:val="24"/>
        </w:rPr>
        <w:t>接到采购人通知后45天内完成供货、安装、调试完毕，并提供验收标准、货物清单，否则按违约处理。如因供应商原因延期交货的，除扣除全部履约保证金外，每推迟一天加罚1000元，推迟7天（含7天）以上的每推迟一天加罚500元。</w:t>
      </w:r>
    </w:p>
    <w:p w14:paraId="40463C2C">
      <w:pPr>
        <w:autoSpaceDE w:val="0"/>
        <w:spacing w:line="400" w:lineRule="exact"/>
        <w:ind w:firstLine="482" w:firstLineChars="200"/>
        <w:jc w:val="left"/>
        <w:rPr>
          <w:rFonts w:ascii="宋体" w:hAnsi="宋体" w:cs="黑体"/>
          <w:color w:val="auto"/>
          <w:sz w:val="24"/>
          <w:szCs w:val="24"/>
        </w:rPr>
      </w:pPr>
      <w:r>
        <w:rPr>
          <w:rFonts w:hint="eastAsia" w:ascii="宋体" w:hAnsi="宋体" w:cs="黑体"/>
          <w:b/>
          <w:bCs/>
          <w:color w:val="auto"/>
          <w:sz w:val="24"/>
          <w:szCs w:val="24"/>
        </w:rPr>
        <w:t>3.交货、安装地点：</w:t>
      </w:r>
      <w:r>
        <w:rPr>
          <w:rFonts w:hint="eastAsia" w:ascii="宋体" w:hAnsi="宋体" w:cs="黑体"/>
          <w:color w:val="auto"/>
          <w:sz w:val="24"/>
          <w:szCs w:val="24"/>
        </w:rPr>
        <w:t>成交供应商应按照采购人的要求，将货物送达指定地点，安装、调试完毕，并确保正常使用。</w:t>
      </w:r>
    </w:p>
    <w:p w14:paraId="486272F6">
      <w:pPr>
        <w:autoSpaceDE w:val="0"/>
        <w:spacing w:line="400" w:lineRule="exact"/>
        <w:ind w:firstLine="482" w:firstLineChars="200"/>
        <w:jc w:val="left"/>
        <w:rPr>
          <w:rFonts w:ascii="宋体" w:hAnsi="宋体" w:cs="黑体"/>
          <w:color w:val="auto"/>
          <w:sz w:val="24"/>
          <w:szCs w:val="24"/>
        </w:rPr>
      </w:pPr>
      <w:r>
        <w:rPr>
          <w:rFonts w:hint="eastAsia" w:ascii="宋体" w:hAnsi="宋体" w:cs="黑体"/>
          <w:b/>
          <w:bCs/>
          <w:color w:val="auto"/>
          <w:sz w:val="24"/>
          <w:szCs w:val="24"/>
        </w:rPr>
        <w:t>4.质量要求：</w:t>
      </w:r>
      <w:r>
        <w:rPr>
          <w:rFonts w:hint="eastAsia" w:ascii="宋体" w:hAnsi="宋体" w:cs="黑体"/>
          <w:color w:val="auto"/>
          <w:sz w:val="24"/>
          <w:szCs w:val="24"/>
        </w:rPr>
        <w:t>供应商须提供符合采购需求、符合国家质量检测标准的原装合格产品，供货时须提供产品的提供货物清单、质量保证书、产品合格证、检测报告等必须具备的相关资料，采购人收到供应商提供的产品及随机资料后，按采购要求进行验收，验收合格的签发接收单，如不符合要求，则取消其成交资格，履约保证金不予退还。</w:t>
      </w:r>
    </w:p>
    <w:p w14:paraId="6CD362E9">
      <w:pPr>
        <w:autoSpaceDE w:val="0"/>
        <w:spacing w:line="400" w:lineRule="exact"/>
        <w:ind w:firstLine="480" w:firstLineChars="200"/>
        <w:jc w:val="left"/>
        <w:rPr>
          <w:color w:val="auto"/>
        </w:rPr>
      </w:pPr>
      <w:r>
        <w:rPr>
          <w:rFonts w:hint="eastAsia" w:ascii="宋体" w:hAnsi="宋体" w:cs="黑体"/>
          <w:color w:val="auto"/>
          <w:sz w:val="24"/>
          <w:szCs w:val="24"/>
        </w:rPr>
        <w:t>如双方对产品质量有争议的，可以向启东市市场监督管理局申请鉴定，以启东市市场监督管理局的鉴定意见为准。</w:t>
      </w:r>
    </w:p>
    <w:p w14:paraId="48B2F8FE">
      <w:pPr>
        <w:autoSpaceDE w:val="0"/>
        <w:spacing w:line="400" w:lineRule="exact"/>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5.质保期：</w:t>
      </w:r>
      <w:r>
        <w:rPr>
          <w:rFonts w:hint="eastAsia" w:ascii="宋体" w:hAnsi="宋体" w:cs="黑体"/>
          <w:color w:val="auto"/>
          <w:sz w:val="24"/>
          <w:szCs w:val="24"/>
        </w:rPr>
        <w:t>项目要求整体质保三年，本项目所有货物必须提供三年上门服务及全免费质保等售后服务，若原厂质保期高于供应商承诺质保期的，按原厂质保期计算。</w:t>
      </w:r>
    </w:p>
    <w:p w14:paraId="63491A86">
      <w:pPr>
        <w:autoSpaceDE w:val="0"/>
        <w:spacing w:line="400" w:lineRule="exact"/>
        <w:ind w:firstLine="482" w:firstLineChars="200"/>
        <w:jc w:val="left"/>
        <w:rPr>
          <w:rFonts w:ascii="宋体" w:hAnsi="宋体" w:cs="黑体"/>
          <w:color w:val="auto"/>
          <w:sz w:val="24"/>
          <w:szCs w:val="24"/>
        </w:rPr>
      </w:pPr>
      <w:r>
        <w:rPr>
          <w:rFonts w:hint="eastAsia" w:ascii="宋体" w:hAnsi="宋体" w:cs="黑体"/>
          <w:b/>
          <w:bCs/>
          <w:color w:val="auto"/>
          <w:sz w:val="24"/>
          <w:szCs w:val="24"/>
        </w:rPr>
        <w:t>6.售后服务要求：</w:t>
      </w:r>
      <w:r>
        <w:rPr>
          <w:rFonts w:hint="eastAsia" w:ascii="宋体" w:hAnsi="宋体" w:cs="黑体"/>
          <w:color w:val="auto"/>
          <w:sz w:val="24"/>
          <w:szCs w:val="24"/>
        </w:rPr>
        <w:t>本项目所有货物必须提供三年上门服务及全免费质保等售后服务。在质保期内，运维费由成交供应商承担，成交供应商应免费维修所有设备。在免费质保期内，接到采购人电话通知后，将在4小时之内上门服务，并在24小时内负责修复。如需更换货物或送修，必须在48小时内提供备用货物，并在3个工作日内负责维修完毕。</w:t>
      </w:r>
    </w:p>
    <w:p w14:paraId="22E37FE2">
      <w:pPr>
        <w:autoSpaceDE w:val="0"/>
        <w:spacing w:line="400" w:lineRule="exact"/>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7.验收要求：</w:t>
      </w:r>
    </w:p>
    <w:p w14:paraId="63110CE4">
      <w:pPr>
        <w:autoSpaceDE w:val="0"/>
        <w:spacing w:line="400" w:lineRule="exact"/>
        <w:ind w:firstLine="480" w:firstLineChars="200"/>
        <w:jc w:val="left"/>
        <w:rPr>
          <w:rFonts w:ascii="宋体" w:hAnsi="宋体" w:cs="黑体"/>
          <w:color w:val="auto"/>
          <w:sz w:val="24"/>
          <w:szCs w:val="24"/>
        </w:rPr>
      </w:pPr>
      <w:r>
        <w:rPr>
          <w:rFonts w:hint="eastAsia" w:ascii="宋体" w:hAnsi="宋体" w:cs="黑体"/>
          <w:color w:val="auto"/>
          <w:sz w:val="24"/>
          <w:szCs w:val="24"/>
        </w:rPr>
        <w:t>成交供应商在货物进场时，</w:t>
      </w:r>
      <w:r>
        <w:rPr>
          <w:rFonts w:hint="eastAsia" w:ascii="宋体" w:hAnsi="宋体" w:cs="黑体"/>
          <w:color w:val="auto"/>
          <w:sz w:val="24"/>
          <w:szCs w:val="24"/>
          <w:lang w:val="en-US" w:eastAsia="zh-CN"/>
        </w:rPr>
        <w:t>采购人</w:t>
      </w:r>
      <w:r>
        <w:rPr>
          <w:rFonts w:hint="eastAsia" w:ascii="宋体" w:hAnsi="宋体" w:cs="黑体"/>
          <w:color w:val="auto"/>
          <w:sz w:val="24"/>
          <w:szCs w:val="24"/>
        </w:rPr>
        <w:t>或</w:t>
      </w:r>
      <w:r>
        <w:rPr>
          <w:rFonts w:hint="eastAsia" w:ascii="宋体" w:hAnsi="宋体" w:cs="黑体"/>
          <w:color w:val="auto"/>
          <w:sz w:val="24"/>
          <w:szCs w:val="24"/>
          <w:lang w:val="en-US" w:eastAsia="zh-CN"/>
        </w:rPr>
        <w:t>采购人</w:t>
      </w:r>
      <w:r>
        <w:rPr>
          <w:rFonts w:hint="eastAsia" w:ascii="宋体" w:hAnsi="宋体" w:cs="黑体"/>
          <w:color w:val="auto"/>
          <w:sz w:val="24"/>
          <w:szCs w:val="24"/>
        </w:rPr>
        <w:t>委托相关职能部门进行现场开箱验货。如相关职能部门认为有必要的情况下，可采取公证抽样取证办法。在所有货物中随机抽取样品后送国家认可的检测机构进行检测。货物不合格的，采购人有权无条件退、换货物，由此引起的所有损失均由成交供应商自行承担且全部履约保证金不予退还。货物通过合格后的，则可进入安装施工环节;安装、调试完毕后，由采购人进行验收。如验收时发现所供货物的数量、品牌、技术参数等与招投标文件不一致，或无有效产品合格证、存在安全隐患等，采购人将向成交供应商签发整改通知书。成交供应商在收到整改通知书后七日内必须按要求整改，如再次不符合要求或逾期，采购人将视作项目整体验收不合格，终止合同履行，履约保证金不予退还并报相关部门进行处理。验收合格的由采购人组织验收小组进行最终验收并签发验收单。</w:t>
      </w:r>
    </w:p>
    <w:p w14:paraId="07A7C0D2">
      <w:pPr>
        <w:autoSpaceDE w:val="0"/>
        <w:spacing w:line="400" w:lineRule="exact"/>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8.其他要求：</w:t>
      </w:r>
    </w:p>
    <w:p w14:paraId="1906B604">
      <w:pPr>
        <w:autoSpaceDE w:val="0"/>
        <w:spacing w:line="400" w:lineRule="exact"/>
        <w:ind w:firstLine="480" w:firstLineChars="200"/>
        <w:jc w:val="left"/>
        <w:rPr>
          <w:rFonts w:ascii="宋体" w:hAnsi="宋体" w:cs="黑体"/>
          <w:color w:val="auto"/>
          <w:sz w:val="24"/>
          <w:szCs w:val="24"/>
        </w:rPr>
      </w:pPr>
      <w:r>
        <w:rPr>
          <w:rFonts w:hint="eastAsia" w:ascii="宋体" w:hAnsi="宋体" w:cs="黑体"/>
          <w:color w:val="auto"/>
          <w:sz w:val="24"/>
          <w:szCs w:val="24"/>
        </w:rPr>
        <w:t>（1）成交供应商在施工过程中，做好群众工作，积极与采购人沟通，确保项目按时完工。</w:t>
      </w:r>
    </w:p>
    <w:p w14:paraId="5495B96C">
      <w:pPr>
        <w:autoSpaceDE w:val="0"/>
        <w:spacing w:line="400" w:lineRule="exact"/>
        <w:ind w:firstLine="480" w:firstLineChars="200"/>
        <w:jc w:val="left"/>
        <w:rPr>
          <w:rFonts w:ascii="宋体" w:hAnsi="宋体" w:cs="黑体"/>
          <w:color w:val="auto"/>
          <w:sz w:val="24"/>
          <w:szCs w:val="24"/>
        </w:rPr>
      </w:pPr>
      <w:r>
        <w:rPr>
          <w:rFonts w:hint="eastAsia" w:ascii="宋体" w:hAnsi="宋体" w:cs="黑体"/>
          <w:color w:val="auto"/>
          <w:sz w:val="24"/>
          <w:szCs w:val="24"/>
        </w:rPr>
        <w:t>（2）深化设计要求：成交供应商须在中标后3个工作日内提供二次深化设计（包括深化设计的思路、依据、计算、结论、设备清单等）以及施工方案，得到采购人认可后方可进行安装及施工。未在规定时间内提供的，采购人有权取消其中标资格，并禁止其参与采购人以后同类项目相关招标活动。</w:t>
      </w:r>
    </w:p>
    <w:p w14:paraId="4B878EAE">
      <w:pPr>
        <w:autoSpaceDE w:val="0"/>
        <w:spacing w:line="400" w:lineRule="exact"/>
        <w:ind w:firstLine="482" w:firstLineChars="200"/>
        <w:jc w:val="left"/>
        <w:rPr>
          <w:rFonts w:ascii="宋体" w:hAnsi="宋体" w:cs="黑体"/>
          <w:b/>
          <w:bCs/>
          <w:color w:val="auto"/>
          <w:sz w:val="24"/>
          <w:szCs w:val="24"/>
        </w:rPr>
      </w:pPr>
      <w:r>
        <w:rPr>
          <w:rFonts w:hint="eastAsia" w:ascii="宋体" w:hAnsi="宋体" w:cs="黑体"/>
          <w:b/>
          <w:bCs/>
          <w:color w:val="auto"/>
          <w:sz w:val="24"/>
          <w:szCs w:val="24"/>
        </w:rPr>
        <w:t>三、报价供应商的要求</w:t>
      </w:r>
    </w:p>
    <w:p w14:paraId="775688C1">
      <w:pPr>
        <w:autoSpaceDE w:val="0"/>
        <w:spacing w:line="400" w:lineRule="exact"/>
        <w:ind w:firstLine="480" w:firstLineChars="200"/>
        <w:jc w:val="left"/>
        <w:rPr>
          <w:rFonts w:ascii="宋体" w:hAnsi="宋体" w:cs="黑体"/>
          <w:color w:val="auto"/>
          <w:sz w:val="24"/>
          <w:szCs w:val="24"/>
        </w:rPr>
      </w:pPr>
      <w:r>
        <w:rPr>
          <w:rFonts w:hint="eastAsia" w:ascii="宋体" w:hAnsi="宋体" w:cs="黑体"/>
          <w:color w:val="auto"/>
          <w:sz w:val="24"/>
          <w:szCs w:val="24"/>
        </w:rPr>
        <w:t>1.符合《中华人民共和国政府采购法》第二十二条的规定；</w:t>
      </w:r>
    </w:p>
    <w:p w14:paraId="7227498B">
      <w:pPr>
        <w:autoSpaceDE w:val="0"/>
        <w:spacing w:line="400" w:lineRule="exact"/>
        <w:ind w:firstLine="480" w:firstLineChars="200"/>
        <w:jc w:val="left"/>
        <w:rPr>
          <w:rFonts w:ascii="宋体" w:hAnsi="宋体" w:cs="黑体"/>
          <w:color w:val="auto"/>
          <w:sz w:val="24"/>
          <w:szCs w:val="24"/>
        </w:rPr>
      </w:pPr>
      <w:r>
        <w:rPr>
          <w:rFonts w:hint="eastAsia" w:ascii="宋体" w:hAnsi="宋体" w:cs="黑体"/>
          <w:color w:val="auto"/>
          <w:sz w:val="24"/>
          <w:szCs w:val="24"/>
        </w:rPr>
        <w:t>2.未被“信用中国”网站（www.creditchina.gov.cn）列入失信被执行人、重大税收违法案件当事人名单、政府采购严重失信行为记录名单；</w:t>
      </w:r>
    </w:p>
    <w:p w14:paraId="3A6C0633">
      <w:pPr>
        <w:autoSpaceDE w:val="0"/>
        <w:spacing w:line="400" w:lineRule="exact"/>
        <w:ind w:firstLine="480" w:firstLineChars="200"/>
        <w:jc w:val="left"/>
        <w:rPr>
          <w:rFonts w:ascii="宋体" w:hAnsi="宋体" w:cs="黑体"/>
          <w:color w:val="auto"/>
          <w:sz w:val="24"/>
          <w:szCs w:val="24"/>
          <w:highlight w:val="none"/>
        </w:rPr>
      </w:pPr>
      <w:r>
        <w:rPr>
          <w:rFonts w:hint="eastAsia" w:ascii="宋体" w:hAnsi="宋体" w:cs="黑体"/>
          <w:color w:val="auto"/>
          <w:sz w:val="24"/>
          <w:szCs w:val="24"/>
        </w:rPr>
        <w:t>3.报价供应商具有</w:t>
      </w:r>
      <w:r>
        <w:rPr>
          <w:rFonts w:hint="eastAsia" w:ascii="宋体" w:hAnsi="宋体" w:cs="黑体"/>
          <w:color w:val="auto"/>
          <w:sz w:val="24"/>
          <w:szCs w:val="24"/>
          <w:highlight w:val="none"/>
        </w:rPr>
        <w:t>有效的营业执照。</w:t>
      </w:r>
    </w:p>
    <w:p w14:paraId="3D34AA3E">
      <w:pPr>
        <w:autoSpaceDE w:val="0"/>
        <w:spacing w:line="400" w:lineRule="exact"/>
        <w:ind w:firstLine="482" w:firstLineChars="200"/>
        <w:jc w:val="left"/>
        <w:rPr>
          <w:rFonts w:ascii="宋体" w:hAnsi="宋体" w:cs="黑体"/>
          <w:b/>
          <w:bCs/>
          <w:color w:val="auto"/>
          <w:sz w:val="24"/>
          <w:szCs w:val="24"/>
          <w:highlight w:val="none"/>
        </w:rPr>
      </w:pPr>
      <w:r>
        <w:rPr>
          <w:rFonts w:hint="eastAsia" w:ascii="宋体" w:hAnsi="宋体" w:cs="黑体"/>
          <w:b/>
          <w:bCs/>
          <w:color w:val="auto"/>
          <w:sz w:val="24"/>
          <w:szCs w:val="24"/>
          <w:highlight w:val="none"/>
        </w:rPr>
        <w:t>四、约定事项</w:t>
      </w:r>
    </w:p>
    <w:p w14:paraId="5B8BE570">
      <w:pPr>
        <w:autoSpaceDE w:val="0"/>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1.上述采购要求为最低要求，不得负偏离，否则视为无效报价。</w:t>
      </w:r>
    </w:p>
    <w:p w14:paraId="24227AB0">
      <w:pPr>
        <w:autoSpaceDE w:val="0"/>
        <w:spacing w:line="400" w:lineRule="exact"/>
        <w:ind w:firstLine="482" w:firstLineChars="200"/>
        <w:rPr>
          <w:rFonts w:hint="eastAsia" w:ascii="宋体" w:hAnsi="宋体" w:eastAsia="宋体"/>
          <w:b/>
          <w:color w:val="auto"/>
          <w:sz w:val="24"/>
          <w:szCs w:val="24"/>
          <w:highlight w:val="none"/>
          <w:lang w:eastAsia="zh-CN"/>
        </w:rPr>
      </w:pPr>
      <w:r>
        <w:rPr>
          <w:rFonts w:hint="eastAsia" w:ascii="宋体" w:hAnsi="宋体"/>
          <w:b/>
          <w:color w:val="auto"/>
          <w:sz w:val="24"/>
          <w:szCs w:val="24"/>
          <w:highlight w:val="none"/>
        </w:rPr>
        <w:t>2.参与报价的单位需将①法人营业执照复印件和②市场询价报价表③其他相关资料，于2025年</w:t>
      </w:r>
      <w:r>
        <w:rPr>
          <w:rFonts w:hint="eastAsia" w:ascii="宋体" w:hAnsi="宋体"/>
          <w:b/>
          <w:color w:val="auto"/>
          <w:sz w:val="24"/>
          <w:szCs w:val="24"/>
          <w:highlight w:val="none"/>
          <w:lang w:val="en-US" w:eastAsia="zh-CN"/>
        </w:rPr>
        <w:t>9</w:t>
      </w:r>
      <w:r>
        <w:rPr>
          <w:rFonts w:hint="eastAsia" w:ascii="宋体" w:hAnsi="宋体"/>
          <w:b/>
          <w:color w:val="auto"/>
          <w:sz w:val="24"/>
          <w:szCs w:val="24"/>
          <w:highlight w:val="none"/>
        </w:rPr>
        <w:t>月</w:t>
      </w:r>
      <w:r>
        <w:rPr>
          <w:rFonts w:hint="eastAsia" w:ascii="宋体" w:hAnsi="宋体"/>
          <w:b/>
          <w:color w:val="auto"/>
          <w:sz w:val="24"/>
          <w:szCs w:val="24"/>
          <w:highlight w:val="none"/>
          <w:lang w:val="en-US" w:eastAsia="zh-CN"/>
        </w:rPr>
        <w:t>30</w:t>
      </w:r>
      <w:r>
        <w:rPr>
          <w:rFonts w:hint="eastAsia" w:ascii="宋体" w:hAnsi="宋体"/>
          <w:b/>
          <w:color w:val="auto"/>
          <w:sz w:val="24"/>
          <w:szCs w:val="24"/>
          <w:highlight w:val="none"/>
        </w:rPr>
        <w:t>日17:00前，送或寄（以邮戳为准）至启东市汇龙镇人民中路972号明天商务广场302室，联系人：施女士，联系电话：18901481738。或发送电子扫描件（PDF格式）至18901481738@163.com邮箱</w:t>
      </w:r>
      <w:r>
        <w:rPr>
          <w:rFonts w:hint="eastAsia" w:ascii="宋体" w:hAnsi="宋体"/>
          <w:b/>
          <w:color w:val="auto"/>
          <w:sz w:val="24"/>
          <w:szCs w:val="24"/>
          <w:highlight w:val="none"/>
          <w:lang w:val="en-US" w:eastAsia="zh-CN"/>
        </w:rPr>
        <w:t>。</w:t>
      </w:r>
    </w:p>
    <w:p w14:paraId="5E01AA79">
      <w:pPr>
        <w:autoSpaceDE w:val="0"/>
        <w:spacing w:line="400" w:lineRule="exact"/>
        <w:ind w:firstLine="480" w:firstLineChars="200"/>
        <w:jc w:val="left"/>
        <w:rPr>
          <w:rFonts w:ascii="宋体" w:hAnsi="宋体" w:cs="黑体"/>
          <w:color w:val="auto"/>
          <w:sz w:val="24"/>
          <w:szCs w:val="24"/>
          <w:highlight w:val="none"/>
        </w:rPr>
      </w:pPr>
      <w:r>
        <w:rPr>
          <w:rFonts w:hint="eastAsia" w:ascii="宋体" w:hAnsi="宋体" w:cs="黑体"/>
          <w:color w:val="auto"/>
          <w:sz w:val="24"/>
          <w:szCs w:val="24"/>
          <w:highlight w:val="none"/>
        </w:rPr>
        <w:t>3.报价费用说明：本项目为固定单价报价，报价包括全部货物安装、施工和服务所发生的费用，包括但不限于全部货物及辅材的提供、产品制造、质保期内易损件、备品备件、材料、辅材及产品运输、装卸、搬运、保管、施工及安装、检验、包装、运输保险费、调试费、技术服务支持、保修期内维保服务等相关费用、利润、税金、验收费、全部产品通过验收并交付使用及保修等一切费用。供应商报价时应充分考虑现场环境以及国家政策性调整等风险因素，在合同实施期间，供应商所报的单价在合同实施期间不因市场变化因素而变动，最终根据实际采购数量按固定单价结算。</w:t>
      </w:r>
    </w:p>
    <w:p w14:paraId="4D85FF42">
      <w:pPr>
        <w:autoSpaceDE w:val="0"/>
        <w:spacing w:line="400" w:lineRule="exact"/>
        <w:ind w:firstLine="480" w:firstLineChars="200"/>
        <w:jc w:val="left"/>
        <w:rPr>
          <w:rFonts w:ascii="宋体" w:hAnsi="宋体" w:cs="黑体"/>
          <w:color w:val="auto"/>
          <w:sz w:val="24"/>
          <w:szCs w:val="24"/>
          <w:highlight w:val="none"/>
        </w:rPr>
      </w:pPr>
      <w:r>
        <w:rPr>
          <w:rFonts w:hint="eastAsia" w:ascii="宋体" w:hAnsi="宋体" w:cs="黑体"/>
          <w:color w:val="auto"/>
          <w:sz w:val="24"/>
          <w:szCs w:val="24"/>
          <w:highlight w:val="none"/>
        </w:rPr>
        <w:t>注：①本项目需供应商自行踏勘现场，所涉及的相关费用由供应商自行承担。②成交供应商负责与供电公司沟通及负责办理所有的相关手续，所涉及的费用全部由成交供应商承担。③成交供应商在安装的时候需要派人对安装施工人员进行现场技术指导并协同安装调试，所涉及的费用全部由成交供应商承担。</w:t>
      </w:r>
    </w:p>
    <w:p w14:paraId="194EFF76">
      <w:pPr>
        <w:autoSpaceDE w:val="0"/>
        <w:spacing w:line="400" w:lineRule="exact"/>
        <w:ind w:firstLine="480" w:firstLineChars="200"/>
        <w:jc w:val="left"/>
        <w:rPr>
          <w:rFonts w:ascii="宋体" w:hAnsi="宋体" w:cs="黑体"/>
          <w:color w:val="auto"/>
          <w:sz w:val="24"/>
          <w:szCs w:val="24"/>
          <w:highlight w:val="none"/>
        </w:rPr>
      </w:pPr>
      <w:r>
        <w:rPr>
          <w:rFonts w:hint="eastAsia" w:ascii="宋体" w:hAnsi="宋体" w:cs="黑体"/>
          <w:color w:val="auto"/>
          <w:sz w:val="24"/>
          <w:szCs w:val="24"/>
          <w:highlight w:val="none"/>
        </w:rPr>
        <w:t>4.所有报价材料必须加盖报价单位公章；</w:t>
      </w:r>
    </w:p>
    <w:p w14:paraId="7D2C31BA">
      <w:pPr>
        <w:autoSpaceDE w:val="0"/>
        <w:spacing w:line="400" w:lineRule="exact"/>
        <w:ind w:firstLine="480" w:firstLineChars="200"/>
        <w:jc w:val="left"/>
        <w:rPr>
          <w:rFonts w:ascii="宋体" w:hAnsi="宋体" w:cs="黑体"/>
          <w:color w:val="auto"/>
          <w:sz w:val="24"/>
          <w:szCs w:val="24"/>
          <w:highlight w:val="none"/>
        </w:rPr>
      </w:pPr>
      <w:r>
        <w:rPr>
          <w:rFonts w:hint="eastAsia" w:ascii="宋体" w:hAnsi="宋体" w:cs="黑体"/>
          <w:color w:val="auto"/>
          <w:sz w:val="24"/>
          <w:szCs w:val="24"/>
          <w:highlight w:val="none"/>
        </w:rPr>
        <w:t>5.拟定支付方式及期限：项目完成并经采购人组织相关验收合格，待上级财政资金到位后一个月内付至合同总价的80%，验收合格一年后付至总费用的97%，余款待验收合格三年后一个月内付清。注：付款前成交供应商需向采购人提供有效发票。</w:t>
      </w:r>
    </w:p>
    <w:p w14:paraId="29FA9E9D">
      <w:pPr>
        <w:autoSpaceDE w:val="0"/>
        <w:spacing w:line="400" w:lineRule="exact"/>
        <w:ind w:firstLine="480" w:firstLineChars="200"/>
        <w:jc w:val="left"/>
        <w:rPr>
          <w:rFonts w:ascii="宋体" w:hAnsi="宋体"/>
          <w:bCs/>
          <w:color w:val="auto"/>
          <w:sz w:val="24"/>
          <w:szCs w:val="24"/>
          <w:highlight w:val="none"/>
        </w:rPr>
      </w:pPr>
      <w:r>
        <w:rPr>
          <w:rFonts w:hint="eastAsia" w:ascii="宋体" w:hAnsi="宋体" w:cs="黑体"/>
          <w:color w:val="auto"/>
          <w:sz w:val="24"/>
          <w:szCs w:val="24"/>
          <w:highlight w:val="none"/>
        </w:rPr>
        <w:t>6.其他：（1）请报价单位认真核算、如实报价，如发现虚假报价的，该单位今后将被列入采购单位黑名单；（2）本次报价仅作为市场调研用，因此价格仅供参考；（3）本次调研询价不接收</w:t>
      </w:r>
      <w:r>
        <w:rPr>
          <w:rFonts w:hint="eastAsia" w:ascii="宋体" w:hAnsi="宋体"/>
          <w:bCs/>
          <w:color w:val="auto"/>
          <w:sz w:val="24"/>
          <w:szCs w:val="24"/>
          <w:highlight w:val="none"/>
        </w:rPr>
        <w:t>质疑函，只接收对本项目的建议。</w:t>
      </w:r>
    </w:p>
    <w:p w14:paraId="59D58B15">
      <w:pPr>
        <w:autoSpaceDE w:val="0"/>
        <w:spacing w:line="400" w:lineRule="exact"/>
        <w:rPr>
          <w:rFonts w:ascii="宋体" w:hAnsi="宋体" w:cs="黑体"/>
          <w:color w:val="auto"/>
          <w:sz w:val="24"/>
          <w:szCs w:val="24"/>
          <w:highlight w:val="none"/>
        </w:rPr>
      </w:pPr>
    </w:p>
    <w:p w14:paraId="0DBC58DA">
      <w:pPr>
        <w:autoSpaceDE w:val="0"/>
        <w:spacing w:line="400" w:lineRule="exact"/>
        <w:jc w:val="right"/>
        <w:rPr>
          <w:rFonts w:ascii="宋体" w:hAnsi="宋体" w:cs="黑体"/>
          <w:color w:val="auto"/>
          <w:sz w:val="24"/>
          <w:szCs w:val="24"/>
          <w:highlight w:val="none"/>
        </w:rPr>
      </w:pPr>
    </w:p>
    <w:p w14:paraId="2AB08049">
      <w:pPr>
        <w:autoSpaceDE w:val="0"/>
        <w:spacing w:line="400" w:lineRule="exact"/>
        <w:jc w:val="right"/>
        <w:rPr>
          <w:rFonts w:ascii="宋体" w:hAnsi="宋体" w:cs="黑体"/>
          <w:color w:val="auto"/>
          <w:sz w:val="24"/>
          <w:szCs w:val="24"/>
          <w:highlight w:val="none"/>
        </w:rPr>
      </w:pPr>
    </w:p>
    <w:p w14:paraId="5C430B36">
      <w:pPr>
        <w:autoSpaceDE w:val="0"/>
        <w:spacing w:line="400" w:lineRule="exact"/>
        <w:jc w:val="right"/>
        <w:rPr>
          <w:rFonts w:ascii="宋体" w:hAnsi="宋体" w:cs="黑体"/>
          <w:color w:val="auto"/>
          <w:sz w:val="24"/>
          <w:szCs w:val="24"/>
          <w:highlight w:val="none"/>
        </w:rPr>
      </w:pPr>
      <w:r>
        <w:rPr>
          <w:rFonts w:hint="eastAsia" w:ascii="宋体" w:hAnsi="宋体" w:cs="黑体"/>
          <w:color w:val="auto"/>
          <w:sz w:val="24"/>
          <w:szCs w:val="24"/>
          <w:highlight w:val="none"/>
        </w:rPr>
        <w:t>启东市海复镇复南村股份经济合作社</w:t>
      </w:r>
    </w:p>
    <w:p w14:paraId="1D1B169D">
      <w:pPr>
        <w:autoSpaceDE w:val="0"/>
        <w:spacing w:line="400" w:lineRule="exact"/>
        <w:jc w:val="right"/>
        <w:rPr>
          <w:rFonts w:ascii="宋体" w:hAnsi="宋体"/>
          <w:bCs/>
          <w:color w:val="auto"/>
          <w:sz w:val="24"/>
          <w:szCs w:val="24"/>
          <w:highlight w:val="none"/>
        </w:rPr>
      </w:pPr>
      <w:r>
        <w:rPr>
          <w:rFonts w:hint="eastAsia" w:ascii="宋体" w:hAnsi="宋体"/>
          <w:bCs/>
          <w:color w:val="auto"/>
          <w:sz w:val="24"/>
          <w:szCs w:val="24"/>
          <w:highlight w:val="none"/>
        </w:rPr>
        <w:t xml:space="preserve">  2025年</w:t>
      </w:r>
      <w:r>
        <w:rPr>
          <w:rFonts w:hint="eastAsia" w:ascii="宋体" w:hAnsi="宋体"/>
          <w:bCs/>
          <w:color w:val="auto"/>
          <w:sz w:val="24"/>
          <w:szCs w:val="24"/>
          <w:highlight w:val="none"/>
          <w:lang w:val="en-US" w:eastAsia="zh-CN"/>
        </w:rPr>
        <w:t>9</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28</w:t>
      </w:r>
      <w:r>
        <w:rPr>
          <w:rFonts w:hint="eastAsia" w:ascii="宋体" w:hAnsi="宋体"/>
          <w:bCs/>
          <w:color w:val="auto"/>
          <w:sz w:val="24"/>
          <w:szCs w:val="24"/>
          <w:highlight w:val="none"/>
        </w:rPr>
        <w:t>日</w:t>
      </w:r>
    </w:p>
    <w:p w14:paraId="4300A512">
      <w:pPr>
        <w:rPr>
          <w:color w:val="auto"/>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21607B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t>附件：</w:t>
      </w:r>
    </w:p>
    <w:p w14:paraId="78CC77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b/>
          <w:bCs/>
          <w:color w:val="auto"/>
          <w:sz w:val="28"/>
          <w:szCs w:val="28"/>
          <w:highlight w:val="none"/>
          <w:lang w:val="en-US" w:eastAsia="zh-CN"/>
        </w:rPr>
      </w:pPr>
      <w:r>
        <w:rPr>
          <w:rFonts w:hint="eastAsia" w:ascii="宋体" w:hAnsi="宋体"/>
          <w:b/>
          <w:bCs/>
          <w:color w:val="auto"/>
          <w:sz w:val="28"/>
          <w:szCs w:val="28"/>
          <w:highlight w:val="none"/>
          <w:lang w:val="en-US" w:eastAsia="zh-CN"/>
        </w:rPr>
        <w:t>2025年启东市乡村振兴先行村（复南村）奖补项目-直流充电桩设备采购与安装项目</w:t>
      </w:r>
    </w:p>
    <w:p w14:paraId="49FD11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z w:val="28"/>
          <w:szCs w:val="28"/>
          <w:highlight w:val="none"/>
          <w:lang w:val="en-US" w:eastAsia="zh-CN"/>
        </w:rPr>
      </w:pPr>
      <w:r>
        <w:rPr>
          <w:rFonts w:hint="eastAsia" w:ascii="宋体" w:hAnsi="宋体" w:eastAsia="宋体"/>
          <w:b/>
          <w:bCs/>
          <w:color w:val="auto"/>
          <w:sz w:val="28"/>
          <w:szCs w:val="28"/>
          <w:highlight w:val="none"/>
          <w:lang w:val="en-US" w:eastAsia="zh-CN"/>
        </w:rPr>
        <w:t>市场询价报价</w:t>
      </w:r>
      <w:r>
        <w:rPr>
          <w:rFonts w:hint="eastAsia" w:ascii="宋体" w:hAnsi="宋体"/>
          <w:b/>
          <w:bCs/>
          <w:color w:val="auto"/>
          <w:sz w:val="28"/>
          <w:szCs w:val="28"/>
          <w:highlight w:val="none"/>
          <w:lang w:val="en-US" w:eastAsia="zh-CN"/>
        </w:rPr>
        <w:t>表（四次）</w:t>
      </w:r>
    </w:p>
    <w:p w14:paraId="382BA34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b/>
          <w:bCs/>
          <w:color w:val="auto"/>
          <w:kern w:val="0"/>
          <w:sz w:val="21"/>
          <w:szCs w:val="21"/>
          <w:highlight w:val="none"/>
          <w:lang w:val="en-US" w:eastAsia="zh-CN"/>
        </w:rPr>
      </w:pPr>
    </w:p>
    <w:tbl>
      <w:tblPr>
        <w:tblStyle w:val="6"/>
        <w:tblW w:w="14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968"/>
        <w:gridCol w:w="7844"/>
        <w:gridCol w:w="380"/>
        <w:gridCol w:w="723"/>
        <w:gridCol w:w="1255"/>
        <w:gridCol w:w="1255"/>
        <w:gridCol w:w="1255"/>
      </w:tblGrid>
      <w:tr w14:paraId="67E3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blHeader/>
          <w:jc w:val="center"/>
        </w:trPr>
        <w:tc>
          <w:tcPr>
            <w:tcW w:w="505" w:type="dxa"/>
            <w:tcBorders>
              <w:top w:val="single" w:color="auto" w:sz="4" w:space="0"/>
              <w:left w:val="single" w:color="auto" w:sz="4" w:space="0"/>
              <w:bottom w:val="single" w:color="auto" w:sz="4" w:space="0"/>
              <w:right w:val="single" w:color="auto" w:sz="4" w:space="0"/>
            </w:tcBorders>
            <w:vAlign w:val="center"/>
          </w:tcPr>
          <w:p w14:paraId="576D055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rPr>
              <w:t>序号</w:t>
            </w:r>
          </w:p>
        </w:tc>
        <w:tc>
          <w:tcPr>
            <w:tcW w:w="968" w:type="dxa"/>
            <w:tcBorders>
              <w:top w:val="single" w:color="auto" w:sz="4" w:space="0"/>
              <w:left w:val="single" w:color="auto" w:sz="4" w:space="0"/>
              <w:bottom w:val="single" w:color="auto" w:sz="4" w:space="0"/>
              <w:right w:val="single" w:color="auto" w:sz="4" w:space="0"/>
            </w:tcBorders>
            <w:vAlign w:val="center"/>
          </w:tcPr>
          <w:p w14:paraId="7D694AE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rPr>
              <w:t>名称</w:t>
            </w:r>
          </w:p>
        </w:tc>
        <w:tc>
          <w:tcPr>
            <w:tcW w:w="7844" w:type="dxa"/>
            <w:tcBorders>
              <w:top w:val="single" w:color="auto" w:sz="4" w:space="0"/>
              <w:left w:val="single" w:color="auto" w:sz="4" w:space="0"/>
              <w:bottom w:val="single" w:color="auto" w:sz="4" w:space="0"/>
              <w:right w:val="single" w:color="auto" w:sz="4" w:space="0"/>
            </w:tcBorders>
            <w:vAlign w:val="center"/>
          </w:tcPr>
          <w:p w14:paraId="742D884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rPr>
              <w:t>规格</w:t>
            </w:r>
          </w:p>
        </w:tc>
        <w:tc>
          <w:tcPr>
            <w:tcW w:w="380" w:type="dxa"/>
            <w:tcBorders>
              <w:top w:val="single" w:color="auto" w:sz="4" w:space="0"/>
              <w:left w:val="single" w:color="auto" w:sz="4" w:space="0"/>
              <w:bottom w:val="single" w:color="auto" w:sz="4" w:space="0"/>
              <w:right w:val="single" w:color="auto" w:sz="4" w:space="0"/>
            </w:tcBorders>
            <w:vAlign w:val="center"/>
          </w:tcPr>
          <w:p w14:paraId="37BFBBA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rPr>
              <w:t>单位</w:t>
            </w:r>
          </w:p>
        </w:tc>
        <w:tc>
          <w:tcPr>
            <w:tcW w:w="723" w:type="dxa"/>
            <w:tcBorders>
              <w:top w:val="single" w:color="auto" w:sz="4" w:space="0"/>
              <w:left w:val="single" w:color="auto" w:sz="4" w:space="0"/>
              <w:bottom w:val="single" w:color="auto" w:sz="4" w:space="0"/>
              <w:right w:val="single" w:color="auto" w:sz="4" w:space="0"/>
            </w:tcBorders>
            <w:vAlign w:val="center"/>
          </w:tcPr>
          <w:p w14:paraId="369D1FD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sz w:val="21"/>
                <w:szCs w:val="21"/>
                <w:highlight w:val="none"/>
              </w:rPr>
            </w:pPr>
            <w:r>
              <w:rPr>
                <w:rFonts w:hint="default" w:ascii="Times New Roman" w:hAnsi="Times New Roman" w:cs="Times New Roman"/>
                <w:b/>
                <w:bCs/>
                <w:color w:val="auto"/>
                <w:kern w:val="0"/>
                <w:sz w:val="21"/>
                <w:szCs w:val="21"/>
                <w:highlight w:val="none"/>
              </w:rPr>
              <w:t>数量</w:t>
            </w:r>
          </w:p>
        </w:tc>
        <w:tc>
          <w:tcPr>
            <w:tcW w:w="1255" w:type="dxa"/>
            <w:tcBorders>
              <w:top w:val="single" w:color="auto" w:sz="4" w:space="0"/>
              <w:left w:val="single" w:color="auto" w:sz="4" w:space="0"/>
              <w:bottom w:val="single" w:color="auto" w:sz="4" w:space="0"/>
              <w:right w:val="single" w:color="auto" w:sz="4" w:space="0"/>
            </w:tcBorders>
            <w:vAlign w:val="center"/>
          </w:tcPr>
          <w:p w14:paraId="64AB4C3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eastAsia" w:ascii="Times New Roman" w:hAnsi="Times New Roman" w:eastAsia="宋体" w:cs="Times New Roman"/>
                <w:b/>
                <w:bCs/>
                <w:color w:val="auto"/>
                <w:kern w:val="0"/>
                <w:sz w:val="21"/>
                <w:szCs w:val="21"/>
                <w:highlight w:val="none"/>
                <w:lang w:eastAsia="zh-CN"/>
              </w:rPr>
            </w:pPr>
            <w:r>
              <w:rPr>
                <w:rFonts w:hint="default" w:ascii="Times New Roman" w:hAnsi="Times New Roman" w:cs="Times New Roman"/>
                <w:b/>
                <w:bCs/>
                <w:color w:val="auto"/>
                <w:kern w:val="0"/>
                <w:sz w:val="21"/>
                <w:szCs w:val="21"/>
                <w:highlight w:val="none"/>
              </w:rPr>
              <w:t>品牌</w:t>
            </w:r>
            <w:r>
              <w:rPr>
                <w:rFonts w:hint="eastAsia" w:cs="Times New Roman"/>
                <w:b/>
                <w:bCs/>
                <w:color w:val="auto"/>
                <w:kern w:val="0"/>
                <w:sz w:val="21"/>
                <w:szCs w:val="21"/>
                <w:highlight w:val="none"/>
                <w:lang w:eastAsia="zh-CN"/>
              </w:rPr>
              <w:t>（</w:t>
            </w:r>
            <w:r>
              <w:rPr>
                <w:rFonts w:hint="eastAsia" w:cs="Times New Roman"/>
                <w:b/>
                <w:bCs/>
                <w:color w:val="auto"/>
                <w:kern w:val="0"/>
                <w:sz w:val="21"/>
                <w:szCs w:val="21"/>
                <w:highlight w:val="none"/>
                <w:lang w:val="en-US" w:eastAsia="zh-CN"/>
              </w:rPr>
              <w:t>如有</w:t>
            </w:r>
            <w:r>
              <w:rPr>
                <w:rFonts w:hint="eastAsia" w:cs="Times New Roman"/>
                <w:b/>
                <w:bCs/>
                <w:color w:val="auto"/>
                <w:kern w:val="0"/>
                <w:sz w:val="21"/>
                <w:szCs w:val="21"/>
                <w:highlight w:val="none"/>
                <w:lang w:eastAsia="zh-CN"/>
              </w:rPr>
              <w:t>）</w:t>
            </w:r>
          </w:p>
        </w:tc>
        <w:tc>
          <w:tcPr>
            <w:tcW w:w="1255" w:type="dxa"/>
            <w:tcBorders>
              <w:top w:val="single" w:color="auto" w:sz="4" w:space="0"/>
              <w:left w:val="single" w:color="auto" w:sz="4" w:space="0"/>
              <w:bottom w:val="single" w:color="auto" w:sz="4" w:space="0"/>
              <w:right w:val="single" w:color="auto" w:sz="4" w:space="0"/>
            </w:tcBorders>
            <w:vAlign w:val="center"/>
          </w:tcPr>
          <w:p w14:paraId="240FCE7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单价/元</w:t>
            </w:r>
          </w:p>
        </w:tc>
        <w:tc>
          <w:tcPr>
            <w:tcW w:w="1255" w:type="dxa"/>
            <w:tcBorders>
              <w:top w:val="single" w:color="auto" w:sz="4" w:space="0"/>
              <w:left w:val="single" w:color="auto" w:sz="4" w:space="0"/>
              <w:bottom w:val="single" w:color="auto" w:sz="4" w:space="0"/>
              <w:right w:val="single" w:color="auto" w:sz="4" w:space="0"/>
            </w:tcBorders>
            <w:vAlign w:val="center"/>
          </w:tcPr>
          <w:p w14:paraId="2666217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eastAsia="宋体" w:cs="Times New Roman"/>
                <w:b/>
                <w:bCs/>
                <w:color w:val="auto"/>
                <w:kern w:val="0"/>
                <w:sz w:val="21"/>
                <w:szCs w:val="21"/>
                <w:highlight w:val="none"/>
                <w:lang w:val="en-US" w:eastAsia="zh-CN"/>
              </w:rPr>
            </w:pPr>
            <w:r>
              <w:rPr>
                <w:rFonts w:hint="eastAsia" w:cs="Times New Roman"/>
                <w:b/>
                <w:bCs/>
                <w:color w:val="auto"/>
                <w:kern w:val="0"/>
                <w:sz w:val="21"/>
                <w:szCs w:val="21"/>
                <w:highlight w:val="none"/>
                <w:lang w:val="en-US" w:eastAsia="zh-CN"/>
              </w:rPr>
              <w:t>小计/元</w:t>
            </w:r>
          </w:p>
        </w:tc>
      </w:tr>
      <w:tr w14:paraId="7B78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5670E03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968" w:type="dxa"/>
            <w:tcBorders>
              <w:top w:val="single" w:color="auto" w:sz="4" w:space="0"/>
              <w:left w:val="single" w:color="auto" w:sz="4" w:space="0"/>
              <w:bottom w:val="single" w:color="auto" w:sz="4" w:space="0"/>
              <w:right w:val="single" w:color="auto" w:sz="4" w:space="0"/>
            </w:tcBorders>
            <w:vAlign w:val="center"/>
          </w:tcPr>
          <w:p w14:paraId="5E429E2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充电运营管理平台</w:t>
            </w:r>
          </w:p>
        </w:tc>
        <w:tc>
          <w:tcPr>
            <w:tcW w:w="7844" w:type="dxa"/>
            <w:tcBorders>
              <w:top w:val="single" w:color="auto" w:sz="4" w:space="0"/>
              <w:left w:val="single" w:color="auto" w:sz="4" w:space="0"/>
              <w:bottom w:val="single" w:color="auto" w:sz="4" w:space="0"/>
              <w:right w:val="single" w:color="auto" w:sz="4" w:space="0"/>
            </w:tcBorders>
            <w:vAlign w:val="center"/>
          </w:tcPr>
          <w:p w14:paraId="48241F9D">
            <w:pPr>
              <w:keepNext w:val="0"/>
              <w:keepLines w:val="0"/>
              <w:pageBreakBefore w:val="0"/>
              <w:widowControl/>
              <w:kinsoku/>
              <w:wordWrap/>
              <w:overflowPunct/>
              <w:topLinePunct w:val="0"/>
              <w:autoSpaceDN/>
              <w:bidi w:val="0"/>
              <w:adjustRightInd/>
              <w:snapToGrid/>
              <w:spacing w:line="300" w:lineRule="exact"/>
              <w:jc w:val="lef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1.应具有运营管理、设备控制及监控、充电用户管理、安全合规管理、服务管理、报表分析、系统管理等功能</w:t>
            </w:r>
          </w:p>
          <w:p w14:paraId="01ED7B71">
            <w:pPr>
              <w:keepNext w:val="0"/>
              <w:keepLines w:val="0"/>
              <w:pageBreakBefore w:val="0"/>
              <w:widowControl/>
              <w:kinsoku/>
              <w:wordWrap/>
              <w:overflowPunct/>
              <w:topLinePunct w:val="0"/>
              <w:autoSpaceDN/>
              <w:bidi w:val="0"/>
              <w:adjustRightInd/>
              <w:snapToGrid/>
              <w:spacing w:line="300" w:lineRule="exact"/>
              <w:jc w:val="lef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2.平台及设备接入要求：设备应具备直连功能，自有平台应具备和其他平台互联互通功能，保证充电设备能在各平台运行（国家电网e充电、南方电网顺易充、达克云、小桔、星星、特来电、公牛等）</w:t>
            </w:r>
          </w:p>
          <w:p w14:paraId="2E257786">
            <w:pPr>
              <w:keepNext w:val="0"/>
              <w:keepLines w:val="0"/>
              <w:pageBreakBefore w:val="0"/>
              <w:widowControl/>
              <w:kinsoku/>
              <w:wordWrap/>
              <w:overflowPunct/>
              <w:topLinePunct w:val="0"/>
              <w:autoSpaceDN/>
              <w:bidi w:val="0"/>
              <w:adjustRightInd/>
              <w:snapToGrid/>
              <w:spacing w:line="300" w:lineRule="exact"/>
              <w:jc w:val="left"/>
              <w:textAlignment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kern w:val="0"/>
                <w:sz w:val="21"/>
                <w:szCs w:val="21"/>
                <w:highlight w:val="none"/>
              </w:rPr>
              <w:t>3.平台需要跟如下国内外厂商之一的云平台合作：微软Azure云、亚马逊Amazon云、阿里云、华为云、百度云、腾讯云、京东云、移动云服务器。</w:t>
            </w:r>
          </w:p>
        </w:tc>
        <w:tc>
          <w:tcPr>
            <w:tcW w:w="380" w:type="dxa"/>
            <w:tcBorders>
              <w:top w:val="single" w:color="auto" w:sz="4" w:space="0"/>
              <w:left w:val="single" w:color="auto" w:sz="4" w:space="0"/>
              <w:bottom w:val="single" w:color="auto" w:sz="4" w:space="0"/>
              <w:right w:val="single" w:color="auto" w:sz="4" w:space="0"/>
            </w:tcBorders>
            <w:noWrap/>
            <w:vAlign w:val="center"/>
          </w:tcPr>
          <w:p w14:paraId="74DE810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项</w:t>
            </w:r>
          </w:p>
        </w:tc>
        <w:tc>
          <w:tcPr>
            <w:tcW w:w="723" w:type="dxa"/>
            <w:tcBorders>
              <w:top w:val="single" w:color="auto" w:sz="4" w:space="0"/>
              <w:left w:val="single" w:color="auto" w:sz="4" w:space="0"/>
              <w:bottom w:val="single" w:color="auto" w:sz="4" w:space="0"/>
              <w:right w:val="single" w:color="auto" w:sz="4" w:space="0"/>
            </w:tcBorders>
            <w:noWrap/>
            <w:vAlign w:val="center"/>
          </w:tcPr>
          <w:p w14:paraId="7FF179B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5C4881C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CFF304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25BC3C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39E7F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726F30E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w:t>
            </w:r>
          </w:p>
        </w:tc>
        <w:tc>
          <w:tcPr>
            <w:tcW w:w="968" w:type="dxa"/>
            <w:tcBorders>
              <w:top w:val="single" w:color="auto" w:sz="4" w:space="0"/>
              <w:left w:val="single" w:color="auto" w:sz="4" w:space="0"/>
              <w:bottom w:val="single" w:color="auto" w:sz="4" w:space="0"/>
              <w:right w:val="single" w:color="auto" w:sz="4" w:space="0"/>
            </w:tcBorders>
            <w:vAlign w:val="center"/>
          </w:tcPr>
          <w:p w14:paraId="5C2672C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240kW分体式整流柜</w:t>
            </w:r>
          </w:p>
        </w:tc>
        <w:tc>
          <w:tcPr>
            <w:tcW w:w="7844" w:type="dxa"/>
            <w:tcBorders>
              <w:top w:val="single" w:color="auto" w:sz="4" w:space="0"/>
              <w:left w:val="single" w:color="auto" w:sz="4" w:space="0"/>
              <w:bottom w:val="single" w:color="auto" w:sz="4" w:space="0"/>
              <w:right w:val="single" w:color="auto" w:sz="4" w:space="0"/>
            </w:tcBorders>
            <w:vAlign w:val="center"/>
          </w:tcPr>
          <w:p w14:paraId="652A63AA">
            <w:pPr>
              <w:keepNext w:val="0"/>
              <w:keepLines w:val="0"/>
              <w:pageBreakBefore w:val="0"/>
              <w:widowControl/>
              <w:kinsoku/>
              <w:wordWrap/>
              <w:overflowPunct/>
              <w:topLinePunct w:val="0"/>
              <w:autoSpaceDE w:val="0"/>
              <w:autoSpaceDN/>
              <w:bidi w:val="0"/>
              <w:adjustRightInd/>
              <w:snapToGrid/>
              <w:spacing w:line="300" w:lineRule="exact"/>
              <w:textAlignment w:val="top"/>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地址：派出所</w:t>
            </w:r>
          </w:p>
          <w:p w14:paraId="65219285">
            <w:pPr>
              <w:keepNext w:val="0"/>
              <w:keepLines w:val="0"/>
              <w:pageBreakBefore w:val="0"/>
              <w:widowControl/>
              <w:kinsoku/>
              <w:wordWrap/>
              <w:overflowPunct/>
              <w:topLinePunct w:val="0"/>
              <w:autoSpaceDE w:val="0"/>
              <w:autoSpaceDN/>
              <w:bidi w:val="0"/>
              <w:adjustRightInd/>
              <w:snapToGrid/>
              <w:spacing w:line="300" w:lineRule="exact"/>
              <w:jc w:val="left"/>
              <w:textAlignment w:val="top"/>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1.额定输出功率：240kW</w:t>
            </w:r>
          </w:p>
          <w:p w14:paraId="1675C048">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2.▲充电模块：≥40kW</w:t>
            </w:r>
          </w:p>
          <w:p w14:paraId="7E572261">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3.额定输出电压：1000Vdc</w:t>
            </w:r>
          </w:p>
          <w:p w14:paraId="7172117D">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4.IP防护等级：不低于 IP54</w:t>
            </w:r>
          </w:p>
          <w:p w14:paraId="169A399F">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5.单路最大输出电流：</w:t>
            </w:r>
            <w:r>
              <w:rPr>
                <w:rFonts w:hint="default" w:ascii="Times New Roman" w:hAnsi="Times New Roman" w:cs="Times New Roman"/>
                <w:color w:val="auto"/>
                <w:sz w:val="21"/>
                <w:szCs w:val="21"/>
                <w:highlight w:val="none"/>
              </w:rPr>
              <w:t>≥</w:t>
            </w:r>
            <w:r>
              <w:rPr>
                <w:rFonts w:hint="default" w:ascii="Times New Roman" w:hAnsi="Times New Roman" w:cs="Times New Roman"/>
                <w:color w:val="auto"/>
                <w:kern w:val="0"/>
                <w:sz w:val="21"/>
                <w:szCs w:val="21"/>
                <w:highlight w:val="none"/>
              </w:rPr>
              <w:t xml:space="preserve">250A </w:t>
            </w:r>
          </w:p>
          <w:p w14:paraId="6BA1950F">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6.▲电压输出范围：200V～ 1000VDC（最低范围电压可小于200V）</w:t>
            </w:r>
          </w:p>
          <w:p w14:paraId="545F1F42">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7.频率范围：45Hz ～65Hz</w:t>
            </w:r>
          </w:p>
          <w:p w14:paraId="17B06606">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8.输出路数：6路</w:t>
            </w:r>
          </w:p>
          <w:p w14:paraId="5A30D38B">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9.相对湿度：5%RH ～95%RH</w:t>
            </w:r>
          </w:p>
          <w:p w14:paraId="56B0CE7B">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10.大气压强：80-101KPA</w:t>
            </w:r>
          </w:p>
          <w:p w14:paraId="76C60578">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11.效率：≥95%</w:t>
            </w:r>
          </w:p>
          <w:p w14:paraId="6F44EF9B">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12.稳压精度：≤±0.5%</w:t>
            </w:r>
          </w:p>
          <w:p w14:paraId="7641D4D8">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xml:space="preserve">13.工作温度：-20℃ ~+50℃ （最低范围温度可小于-20℃） </w:t>
            </w:r>
          </w:p>
          <w:p w14:paraId="55DE0CEB">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14.▲噪声：＜65dB</w:t>
            </w:r>
          </w:p>
          <w:p w14:paraId="066BD3B8">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15.充电电缆：≥4m</w:t>
            </w:r>
          </w:p>
          <w:p w14:paraId="7B3CEEF5">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16.▲峰值效率：≥96%</w:t>
            </w:r>
          </w:p>
          <w:p w14:paraId="1E6D887B">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rPr>
              <w:t>17.功率因数：≥</w:t>
            </w:r>
            <w:r>
              <w:rPr>
                <w:rFonts w:hint="eastAsia" w:cs="Times New Roman"/>
                <w:color w:val="auto"/>
                <w:kern w:val="0"/>
                <w:sz w:val="21"/>
                <w:szCs w:val="21"/>
                <w:highlight w:val="none"/>
                <w:lang w:val="en-US" w:eastAsia="zh-CN"/>
              </w:rPr>
              <w:t>0.94</w:t>
            </w:r>
          </w:p>
          <w:p w14:paraId="020B79E1">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b/>
                <w:bCs/>
                <w:color w:val="auto"/>
                <w:sz w:val="21"/>
                <w:szCs w:val="21"/>
                <w:highlight w:val="none"/>
              </w:rPr>
            </w:pPr>
            <w:r>
              <w:rPr>
                <w:rFonts w:hint="eastAsia" w:ascii="Times New Roman" w:cs="Times New Roman"/>
                <w:b/>
                <w:bCs/>
                <w:color w:val="auto"/>
                <w:sz w:val="21"/>
                <w:szCs w:val="21"/>
                <w:highlight w:val="none"/>
                <w:lang w:val="en-US" w:eastAsia="zh-CN"/>
              </w:rPr>
              <w:t>注：</w:t>
            </w:r>
            <w:r>
              <w:rPr>
                <w:rFonts w:hint="default" w:ascii="Times New Roman" w:hAnsi="Times New Roman" w:cs="Times New Roman"/>
                <w:b/>
                <w:bCs/>
                <w:color w:val="auto"/>
                <w:sz w:val="21"/>
                <w:szCs w:val="21"/>
                <w:highlight w:val="none"/>
              </w:rPr>
              <w:t>上述带“▲”规格参数，以检测报告数据为准，响应供应商须提供第三方检测机构出具的有效检测报告关键页（提供复印件并加盖响应供应商公章），若未提供相关佐证材料的视为未响应采购要求，作无效投标处理。</w:t>
            </w:r>
          </w:p>
          <w:p w14:paraId="755965BB">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eastAsia" w:ascii="Times New Roman" w:cs="Times New Roman"/>
                <w:b/>
                <w:bCs/>
                <w:color w:val="FF0000"/>
                <w:sz w:val="21"/>
                <w:szCs w:val="21"/>
                <w:highlight w:val="none"/>
                <w:lang w:val="en-US" w:eastAsia="zh-CN"/>
              </w:rPr>
              <w:t>本次市场询价暂不提供该检测报告，招标时须提供该检测报告，检测报告须体现以上</w:t>
            </w:r>
            <w:r>
              <w:rPr>
                <w:rFonts w:hint="default" w:ascii="Times New Roman" w:hAnsi="Times New Roman" w:cs="Times New Roman"/>
                <w:b/>
                <w:bCs/>
                <w:color w:val="FF0000"/>
                <w:sz w:val="21"/>
                <w:szCs w:val="21"/>
                <w:highlight w:val="none"/>
              </w:rPr>
              <w:t>带“▲”</w:t>
            </w:r>
            <w:r>
              <w:rPr>
                <w:rFonts w:hint="eastAsia" w:ascii="Times New Roman" w:cs="Times New Roman"/>
                <w:b/>
                <w:bCs/>
                <w:color w:val="FF0000"/>
                <w:sz w:val="21"/>
                <w:szCs w:val="21"/>
                <w:highlight w:val="none"/>
                <w:lang w:val="en-US" w:eastAsia="zh-CN"/>
              </w:rPr>
              <w:t>的四项</w:t>
            </w:r>
            <w:r>
              <w:rPr>
                <w:rFonts w:hint="default" w:ascii="Times New Roman" w:hAnsi="Times New Roman" w:cs="Times New Roman"/>
                <w:b/>
                <w:bCs/>
                <w:color w:val="FF0000"/>
                <w:sz w:val="21"/>
                <w:szCs w:val="21"/>
                <w:highlight w:val="none"/>
              </w:rPr>
              <w:t>规格参数</w:t>
            </w:r>
            <w:r>
              <w:rPr>
                <w:rFonts w:hint="eastAsia" w:ascii="Times New Roman" w:cs="Times New Roman"/>
                <w:b/>
                <w:bCs/>
                <w:color w:val="FF0000"/>
                <w:sz w:val="21"/>
                <w:szCs w:val="21"/>
                <w:highlight w:val="none"/>
                <w:lang w:eastAsia="zh-CN"/>
              </w:rPr>
              <w:t>。</w:t>
            </w:r>
          </w:p>
        </w:tc>
        <w:tc>
          <w:tcPr>
            <w:tcW w:w="380" w:type="dxa"/>
            <w:tcBorders>
              <w:top w:val="single" w:color="auto" w:sz="4" w:space="0"/>
              <w:left w:val="single" w:color="auto" w:sz="4" w:space="0"/>
              <w:bottom w:val="single" w:color="auto" w:sz="4" w:space="0"/>
              <w:right w:val="single" w:color="auto" w:sz="4" w:space="0"/>
            </w:tcBorders>
            <w:vAlign w:val="center"/>
          </w:tcPr>
          <w:p w14:paraId="4A262F2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台</w:t>
            </w:r>
          </w:p>
        </w:tc>
        <w:tc>
          <w:tcPr>
            <w:tcW w:w="723" w:type="dxa"/>
            <w:tcBorders>
              <w:top w:val="single" w:color="auto" w:sz="4" w:space="0"/>
              <w:left w:val="single" w:color="auto" w:sz="4" w:space="0"/>
              <w:bottom w:val="single" w:color="auto" w:sz="4" w:space="0"/>
              <w:right w:val="single" w:color="auto" w:sz="4" w:space="0"/>
            </w:tcBorders>
            <w:vAlign w:val="center"/>
          </w:tcPr>
          <w:p w14:paraId="0470202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vAlign w:val="center"/>
          </w:tcPr>
          <w:p w14:paraId="0EFEEC0E">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3BC0727E">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118E85EE">
            <w:pPr>
              <w:pStyle w:val="2"/>
              <w:keepNext w:val="0"/>
              <w:keepLines w:val="0"/>
              <w:pageBreakBefore w:val="0"/>
              <w:kinsoku/>
              <w:wordWrap/>
              <w:overflowPunct/>
              <w:topLinePunct w:val="0"/>
              <w:autoSpaceDN/>
              <w:bidi w:val="0"/>
              <w:adjustRightInd/>
              <w:snapToGrid/>
              <w:spacing w:line="300" w:lineRule="exact"/>
              <w:jc w:val="center"/>
              <w:rPr>
                <w:rFonts w:hint="default" w:ascii="Times New Roman" w:hAnsi="Times New Roman" w:cs="Times New Roman"/>
                <w:color w:val="auto"/>
                <w:sz w:val="21"/>
                <w:szCs w:val="21"/>
                <w:highlight w:val="none"/>
              </w:rPr>
            </w:pPr>
          </w:p>
        </w:tc>
      </w:tr>
      <w:tr w14:paraId="023E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75ACC86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w:t>
            </w:r>
          </w:p>
        </w:tc>
        <w:tc>
          <w:tcPr>
            <w:tcW w:w="968" w:type="dxa"/>
            <w:tcBorders>
              <w:top w:val="single" w:color="auto" w:sz="4" w:space="0"/>
              <w:left w:val="single" w:color="auto" w:sz="4" w:space="0"/>
              <w:bottom w:val="single" w:color="auto" w:sz="4" w:space="0"/>
              <w:right w:val="single" w:color="auto" w:sz="4" w:space="0"/>
            </w:tcBorders>
            <w:vAlign w:val="center"/>
          </w:tcPr>
          <w:p w14:paraId="74381E8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分体式直流充电桩</w:t>
            </w:r>
          </w:p>
        </w:tc>
        <w:tc>
          <w:tcPr>
            <w:tcW w:w="7844" w:type="dxa"/>
            <w:tcBorders>
              <w:top w:val="single" w:color="auto" w:sz="4" w:space="0"/>
              <w:left w:val="single" w:color="auto" w:sz="4" w:space="0"/>
              <w:bottom w:val="single" w:color="auto" w:sz="4" w:space="0"/>
              <w:right w:val="single" w:color="auto" w:sz="4" w:space="0"/>
            </w:tcBorders>
            <w:vAlign w:val="center"/>
          </w:tcPr>
          <w:p w14:paraId="3378DCA2">
            <w:pPr>
              <w:keepNext w:val="0"/>
              <w:keepLines w:val="0"/>
              <w:pageBreakBefore w:val="0"/>
              <w:widowControl/>
              <w:kinsoku/>
              <w:wordWrap/>
              <w:overflowPunct/>
              <w:topLinePunct w:val="0"/>
              <w:autoSpaceDE w:val="0"/>
              <w:autoSpaceDN/>
              <w:bidi w:val="0"/>
              <w:adjustRightInd/>
              <w:snapToGrid/>
              <w:spacing w:line="300" w:lineRule="exact"/>
              <w:textAlignment w:val="top"/>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地址：派出所</w:t>
            </w:r>
          </w:p>
          <w:p w14:paraId="582FF31B">
            <w:pPr>
              <w:keepNext w:val="0"/>
              <w:keepLines w:val="0"/>
              <w:pageBreakBefore w:val="0"/>
              <w:widowControl/>
              <w:kinsoku/>
              <w:wordWrap/>
              <w:overflowPunct/>
              <w:topLinePunct w:val="0"/>
              <w:autoSpaceDE w:val="0"/>
              <w:autoSpaceDN/>
              <w:bidi w:val="0"/>
              <w:adjustRightInd/>
              <w:snapToGrid/>
              <w:spacing w:line="300" w:lineRule="exact"/>
              <w:jc w:val="left"/>
              <w:textAlignment w:val="top"/>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1.电压输出范围：200V～ 1000Vdc</w:t>
            </w:r>
            <w:r>
              <w:rPr>
                <w:rFonts w:hint="default" w:ascii="Times New Roman" w:hAnsi="Times New Roman" w:cs="Times New Roman"/>
                <w:color w:val="auto"/>
                <w:sz w:val="21"/>
                <w:szCs w:val="21"/>
                <w:highlight w:val="none"/>
              </w:rPr>
              <w:t>（最低范围电压可小于200V）</w:t>
            </w:r>
          </w:p>
          <w:p w14:paraId="5BF03DDC">
            <w:pPr>
              <w:keepNext w:val="0"/>
              <w:keepLines w:val="0"/>
              <w:pageBreakBefore w:val="0"/>
              <w:widowControl/>
              <w:kinsoku/>
              <w:wordWrap/>
              <w:overflowPunct/>
              <w:topLinePunct w:val="0"/>
              <w:autoSpaceDE w:val="0"/>
              <w:autoSpaceDN/>
              <w:bidi w:val="0"/>
              <w:adjustRightInd/>
              <w:snapToGrid/>
              <w:spacing w:line="300" w:lineRule="exact"/>
              <w:jc w:val="left"/>
              <w:textAlignment w:val="top"/>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2.额定电流：250A</w:t>
            </w:r>
          </w:p>
          <w:p w14:paraId="45B48C6A">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3.计量等级：不低于1级</w:t>
            </w:r>
          </w:p>
          <w:p w14:paraId="7DCC0617">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4.IP防护等级：不低于IP54</w:t>
            </w:r>
          </w:p>
          <w:p w14:paraId="400EDCE6">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5.工作温度：-20℃~+50℃（最低范围温度可小于-20℃）</w:t>
            </w:r>
          </w:p>
          <w:p w14:paraId="679611B4">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6.储存温度：-40℃~+70℃</w:t>
            </w:r>
            <w:bookmarkStart w:id="0" w:name="_GoBack"/>
            <w:bookmarkEnd w:id="0"/>
          </w:p>
          <w:p w14:paraId="21DC65FE">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7.相对湿度：5%RH～95%RH</w:t>
            </w:r>
          </w:p>
          <w:p w14:paraId="3ED40285">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8.海拔高度：≤2000m</w:t>
            </w:r>
          </w:p>
          <w:p w14:paraId="12D5ADB2">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9.启动方式：APP、扫码、VIN、平台调度</w:t>
            </w:r>
          </w:p>
          <w:p w14:paraId="33E22066">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 xml:space="preserve">10.枪线长度：≥4m   </w:t>
            </w:r>
          </w:p>
          <w:p w14:paraId="6C438F50">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11.BMS辅助电源：12V</w:t>
            </w:r>
          </w:p>
        </w:tc>
        <w:tc>
          <w:tcPr>
            <w:tcW w:w="380" w:type="dxa"/>
            <w:tcBorders>
              <w:top w:val="single" w:color="auto" w:sz="4" w:space="0"/>
              <w:left w:val="single" w:color="auto" w:sz="4" w:space="0"/>
              <w:bottom w:val="single" w:color="auto" w:sz="4" w:space="0"/>
              <w:right w:val="single" w:color="auto" w:sz="4" w:space="0"/>
            </w:tcBorders>
            <w:vAlign w:val="center"/>
          </w:tcPr>
          <w:p w14:paraId="3AD9CCF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台</w:t>
            </w:r>
          </w:p>
        </w:tc>
        <w:tc>
          <w:tcPr>
            <w:tcW w:w="723" w:type="dxa"/>
            <w:tcBorders>
              <w:top w:val="single" w:color="auto" w:sz="4" w:space="0"/>
              <w:left w:val="single" w:color="auto" w:sz="4" w:space="0"/>
              <w:bottom w:val="single" w:color="auto" w:sz="4" w:space="0"/>
              <w:right w:val="single" w:color="auto" w:sz="4" w:space="0"/>
            </w:tcBorders>
            <w:vAlign w:val="center"/>
          </w:tcPr>
          <w:p w14:paraId="5132AF5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5</w:t>
            </w:r>
          </w:p>
        </w:tc>
        <w:tc>
          <w:tcPr>
            <w:tcW w:w="1255" w:type="dxa"/>
            <w:tcBorders>
              <w:top w:val="single" w:color="auto" w:sz="4" w:space="0"/>
              <w:left w:val="single" w:color="auto" w:sz="4" w:space="0"/>
              <w:bottom w:val="single" w:color="auto" w:sz="4" w:space="0"/>
              <w:right w:val="single" w:color="auto" w:sz="4" w:space="0"/>
            </w:tcBorders>
            <w:vAlign w:val="center"/>
          </w:tcPr>
          <w:p w14:paraId="0BF5663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323841A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3C13241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p>
        </w:tc>
      </w:tr>
      <w:tr w14:paraId="3805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5518C80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4</w:t>
            </w:r>
          </w:p>
        </w:tc>
        <w:tc>
          <w:tcPr>
            <w:tcW w:w="968" w:type="dxa"/>
            <w:tcBorders>
              <w:top w:val="single" w:color="auto" w:sz="4" w:space="0"/>
              <w:left w:val="single" w:color="auto" w:sz="4" w:space="0"/>
              <w:bottom w:val="single" w:color="auto" w:sz="4" w:space="0"/>
              <w:right w:val="single" w:color="auto" w:sz="4" w:space="0"/>
            </w:tcBorders>
            <w:vAlign w:val="center"/>
          </w:tcPr>
          <w:p w14:paraId="532EB87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120kW一体式充电机</w:t>
            </w:r>
          </w:p>
        </w:tc>
        <w:tc>
          <w:tcPr>
            <w:tcW w:w="7844" w:type="dxa"/>
            <w:tcBorders>
              <w:top w:val="single" w:color="auto" w:sz="4" w:space="0"/>
              <w:left w:val="single" w:color="auto" w:sz="4" w:space="0"/>
              <w:bottom w:val="single" w:color="auto" w:sz="4" w:space="0"/>
              <w:right w:val="single" w:color="auto" w:sz="4" w:space="0"/>
            </w:tcBorders>
            <w:vAlign w:val="center"/>
          </w:tcPr>
          <w:p w14:paraId="475D1609">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地址：复南村村委会1套、镇政府1套</w:t>
            </w:r>
          </w:p>
          <w:p w14:paraId="253B611B">
            <w:pPr>
              <w:keepNext w:val="0"/>
              <w:keepLines w:val="0"/>
              <w:pageBreakBefore w:val="0"/>
              <w:widowControl/>
              <w:kinsoku/>
              <w:wordWrap/>
              <w:overflowPunct/>
              <w:topLinePunct w:val="0"/>
              <w:autoSpaceDE w:val="0"/>
              <w:autoSpaceDN/>
              <w:bidi w:val="0"/>
              <w:adjustRightInd/>
              <w:snapToGrid/>
              <w:spacing w:line="300" w:lineRule="exact"/>
              <w:jc w:val="lef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1.额定功率：120KW</w:t>
            </w:r>
          </w:p>
          <w:p w14:paraId="5D31C59B">
            <w:pPr>
              <w:keepNext w:val="0"/>
              <w:keepLines w:val="0"/>
              <w:pageBreakBefore w:val="0"/>
              <w:widowControl/>
              <w:kinsoku/>
              <w:wordWrap/>
              <w:overflowPunct/>
              <w:topLinePunct w:val="0"/>
              <w:autoSpaceDE w:val="0"/>
              <w:autoSpaceDN/>
              <w:bidi w:val="0"/>
              <w:adjustRightInd/>
              <w:snapToGrid/>
              <w:spacing w:line="300" w:lineRule="exact"/>
              <w:jc w:val="lef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2.充电枪线长度：≥4m</w:t>
            </w:r>
          </w:p>
          <w:p w14:paraId="504C7DB0">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3.▲输出电压：200-1000V（最低范围电压可小于200V）</w:t>
            </w:r>
          </w:p>
          <w:p w14:paraId="4415A311">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4.恒功率范围300-1000V</w:t>
            </w:r>
          </w:p>
          <w:p w14:paraId="14DFA5C2">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5.功率因数：≥</w:t>
            </w:r>
            <w:r>
              <w:rPr>
                <w:rFonts w:hint="eastAsia" w:ascii="Times New Roman" w:cs="Times New Roman"/>
                <w:color w:val="auto"/>
                <w:sz w:val="21"/>
                <w:szCs w:val="21"/>
                <w:highlight w:val="none"/>
                <w:lang w:val="en-US" w:eastAsia="zh-CN"/>
              </w:rPr>
              <w:t>0.94</w:t>
            </w:r>
            <w:r>
              <w:rPr>
                <w:rFonts w:hint="default" w:ascii="Times New Roman" w:hAnsi="Times New Roman" w:cs="Times New Roman"/>
                <w:color w:val="auto"/>
                <w:sz w:val="21"/>
                <w:szCs w:val="21"/>
                <w:highlight w:val="none"/>
              </w:rPr>
              <w:t xml:space="preserve"> </w:t>
            </w:r>
          </w:p>
          <w:p w14:paraId="4B06CD05">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6.充电枪数量：2</w:t>
            </w:r>
          </w:p>
          <w:p w14:paraId="72256120">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7.▲充电模块：≥20kW</w:t>
            </w:r>
          </w:p>
          <w:p w14:paraId="4777EBC7">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8.安装方式：落地式</w:t>
            </w:r>
          </w:p>
          <w:p w14:paraId="7A6D0214">
            <w:pPr>
              <w:pStyle w:val="2"/>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 xml:space="preserve">9.▲防护等级：≥IP54 </w:t>
            </w:r>
          </w:p>
          <w:p w14:paraId="2A198DBF">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b/>
                <w:bCs/>
                <w:color w:val="auto"/>
                <w:sz w:val="21"/>
                <w:szCs w:val="21"/>
                <w:highlight w:val="none"/>
              </w:rPr>
            </w:pPr>
            <w:r>
              <w:rPr>
                <w:rFonts w:hint="eastAsia" w:cs="Times New Roman"/>
                <w:b/>
                <w:bCs/>
                <w:color w:val="auto"/>
                <w:sz w:val="21"/>
                <w:szCs w:val="21"/>
                <w:highlight w:val="none"/>
                <w:lang w:val="en-US" w:eastAsia="zh-CN"/>
              </w:rPr>
              <w:t>注：</w:t>
            </w:r>
            <w:r>
              <w:rPr>
                <w:rFonts w:hint="default" w:ascii="Times New Roman" w:hAnsi="Times New Roman" w:cs="Times New Roman"/>
                <w:b/>
                <w:bCs/>
                <w:color w:val="auto"/>
                <w:sz w:val="21"/>
                <w:szCs w:val="21"/>
                <w:highlight w:val="none"/>
              </w:rPr>
              <w:t>上述带“</w:t>
            </w:r>
            <w:r>
              <w:rPr>
                <w:rFonts w:hint="default" w:ascii="Times New Roman" w:hAnsi="Times New Roman" w:cs="Times New Roman"/>
                <w:b/>
                <w:bCs/>
                <w:color w:val="auto"/>
                <w:kern w:val="0"/>
                <w:sz w:val="21"/>
                <w:szCs w:val="21"/>
                <w:highlight w:val="none"/>
              </w:rPr>
              <w:t>▲</w:t>
            </w:r>
            <w:r>
              <w:rPr>
                <w:rFonts w:hint="default" w:ascii="Times New Roman" w:hAnsi="Times New Roman" w:cs="Times New Roman"/>
                <w:b/>
                <w:bCs/>
                <w:color w:val="auto"/>
                <w:sz w:val="21"/>
                <w:szCs w:val="21"/>
                <w:highlight w:val="none"/>
              </w:rPr>
              <w:t>”规格参数，以检测报告数据为准，响应供应商须提供第三方检测机构出具的有效检测报告关键页（提供复印件并加盖响应供应商公章），若未提供相关佐证材料的视为未响应采购要求，作无效投标处理。</w:t>
            </w:r>
          </w:p>
          <w:p w14:paraId="084901B7">
            <w:pPr>
              <w:keepNext w:val="0"/>
              <w:keepLines w:val="0"/>
              <w:pageBreakBefore w:val="0"/>
              <w:widowControl/>
              <w:kinsoku/>
              <w:wordWrap/>
              <w:overflowPunct/>
              <w:topLinePunct w:val="0"/>
              <w:autoSpaceDE w:val="0"/>
              <w:autoSpaceDN/>
              <w:bidi w:val="0"/>
              <w:adjustRightInd/>
              <w:snapToGrid/>
              <w:spacing w:line="300" w:lineRule="exact"/>
              <w:rPr>
                <w:rFonts w:hint="default" w:ascii="Times New Roman" w:hAnsi="Times New Roman" w:cs="Times New Roman"/>
                <w:color w:val="auto"/>
                <w:sz w:val="21"/>
                <w:szCs w:val="21"/>
                <w:highlight w:val="none"/>
              </w:rPr>
            </w:pPr>
            <w:r>
              <w:rPr>
                <w:rFonts w:hint="eastAsia" w:ascii="Times New Roman" w:cs="Times New Roman"/>
                <w:b/>
                <w:bCs/>
                <w:color w:val="FF0000"/>
                <w:sz w:val="21"/>
                <w:szCs w:val="21"/>
                <w:highlight w:val="none"/>
                <w:lang w:val="en-US" w:eastAsia="zh-CN"/>
              </w:rPr>
              <w:t>本次市场询价暂不提供该检测报告，招标时须提供该检测报告，检测报告须体现以上</w:t>
            </w:r>
            <w:r>
              <w:rPr>
                <w:rFonts w:hint="default" w:ascii="Times New Roman" w:hAnsi="Times New Roman" w:cs="Times New Roman"/>
                <w:b/>
                <w:bCs/>
                <w:color w:val="FF0000"/>
                <w:sz w:val="21"/>
                <w:szCs w:val="21"/>
                <w:highlight w:val="none"/>
              </w:rPr>
              <w:t>带“▲”</w:t>
            </w:r>
            <w:r>
              <w:rPr>
                <w:rFonts w:hint="eastAsia" w:ascii="Times New Roman" w:cs="Times New Roman"/>
                <w:b/>
                <w:bCs/>
                <w:color w:val="FF0000"/>
                <w:sz w:val="21"/>
                <w:szCs w:val="21"/>
                <w:highlight w:val="none"/>
                <w:lang w:val="en-US" w:eastAsia="zh-CN"/>
              </w:rPr>
              <w:t>的</w:t>
            </w:r>
            <w:r>
              <w:rPr>
                <w:rFonts w:hint="eastAsia" w:cs="Times New Roman"/>
                <w:b/>
                <w:bCs/>
                <w:color w:val="FF0000"/>
                <w:sz w:val="21"/>
                <w:szCs w:val="21"/>
                <w:highlight w:val="none"/>
                <w:lang w:val="en-US" w:eastAsia="zh-CN"/>
              </w:rPr>
              <w:t>三</w:t>
            </w:r>
            <w:r>
              <w:rPr>
                <w:rFonts w:hint="eastAsia" w:ascii="Times New Roman" w:cs="Times New Roman"/>
                <w:b/>
                <w:bCs/>
                <w:color w:val="FF0000"/>
                <w:sz w:val="21"/>
                <w:szCs w:val="21"/>
                <w:highlight w:val="none"/>
                <w:lang w:val="en-US" w:eastAsia="zh-CN"/>
              </w:rPr>
              <w:t>项</w:t>
            </w:r>
            <w:r>
              <w:rPr>
                <w:rFonts w:hint="default" w:ascii="Times New Roman" w:hAnsi="Times New Roman" w:cs="Times New Roman"/>
                <w:b/>
                <w:bCs/>
                <w:color w:val="FF0000"/>
                <w:sz w:val="21"/>
                <w:szCs w:val="21"/>
                <w:highlight w:val="none"/>
              </w:rPr>
              <w:t>规格参数</w:t>
            </w:r>
            <w:r>
              <w:rPr>
                <w:rFonts w:hint="eastAsia" w:ascii="Times New Roman" w:cs="Times New Roman"/>
                <w:b/>
                <w:bCs/>
                <w:color w:val="FF0000"/>
                <w:sz w:val="21"/>
                <w:szCs w:val="21"/>
                <w:highlight w:val="none"/>
                <w:lang w:eastAsia="zh-CN"/>
              </w:rPr>
              <w:t>。</w:t>
            </w:r>
          </w:p>
        </w:tc>
        <w:tc>
          <w:tcPr>
            <w:tcW w:w="380" w:type="dxa"/>
            <w:tcBorders>
              <w:top w:val="single" w:color="auto" w:sz="4" w:space="0"/>
              <w:left w:val="single" w:color="auto" w:sz="4" w:space="0"/>
              <w:bottom w:val="single" w:color="auto" w:sz="4" w:space="0"/>
              <w:right w:val="single" w:color="auto" w:sz="4" w:space="0"/>
            </w:tcBorders>
            <w:vAlign w:val="center"/>
          </w:tcPr>
          <w:p w14:paraId="36E2C54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vAlign w:val="center"/>
          </w:tcPr>
          <w:p w14:paraId="7F97357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w:t>
            </w:r>
          </w:p>
        </w:tc>
        <w:tc>
          <w:tcPr>
            <w:tcW w:w="1255" w:type="dxa"/>
            <w:tcBorders>
              <w:top w:val="single" w:color="auto" w:sz="4" w:space="0"/>
              <w:left w:val="single" w:color="auto" w:sz="4" w:space="0"/>
              <w:bottom w:val="single" w:color="auto" w:sz="4" w:space="0"/>
              <w:right w:val="single" w:color="auto" w:sz="4" w:space="0"/>
            </w:tcBorders>
            <w:vAlign w:val="center"/>
          </w:tcPr>
          <w:p w14:paraId="6D9DFFA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66FCDA5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1C66804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p>
        </w:tc>
      </w:tr>
      <w:tr w14:paraId="62FD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61870F4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5</w:t>
            </w:r>
          </w:p>
        </w:tc>
        <w:tc>
          <w:tcPr>
            <w:tcW w:w="968" w:type="dxa"/>
            <w:tcBorders>
              <w:top w:val="single" w:color="auto" w:sz="4" w:space="0"/>
              <w:left w:val="single" w:color="auto" w:sz="4" w:space="0"/>
              <w:bottom w:val="single" w:color="auto" w:sz="4" w:space="0"/>
              <w:right w:val="single" w:color="auto" w:sz="4" w:space="0"/>
            </w:tcBorders>
            <w:vAlign w:val="center"/>
          </w:tcPr>
          <w:p w14:paraId="5C0327C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80kW一体式充电机</w:t>
            </w:r>
          </w:p>
        </w:tc>
        <w:tc>
          <w:tcPr>
            <w:tcW w:w="7844" w:type="dxa"/>
            <w:tcBorders>
              <w:top w:val="single" w:color="auto" w:sz="4" w:space="0"/>
              <w:left w:val="single" w:color="auto" w:sz="4" w:space="0"/>
              <w:bottom w:val="single" w:color="auto" w:sz="4" w:space="0"/>
              <w:right w:val="single" w:color="auto" w:sz="4" w:space="0"/>
            </w:tcBorders>
            <w:vAlign w:val="center"/>
          </w:tcPr>
          <w:p w14:paraId="3B2650A7">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地址：复南村村委会1套</w:t>
            </w:r>
          </w:p>
          <w:p w14:paraId="009C3C65">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1.额定功率：80KW</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2.充电枪线长度：≥4m</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3.输出电压：200-1000V</w:t>
            </w:r>
            <w:r>
              <w:rPr>
                <w:rFonts w:hint="default" w:ascii="Times New Roman" w:hAnsi="Times New Roman" w:cs="Times New Roman"/>
                <w:color w:val="auto"/>
                <w:sz w:val="21"/>
                <w:szCs w:val="21"/>
                <w:highlight w:val="none"/>
              </w:rPr>
              <w:t>（最低范围电压可小于200V）</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4.恒功率范围300-1000V</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5.功率因数：≥</w:t>
            </w:r>
            <w:r>
              <w:rPr>
                <w:rFonts w:hint="eastAsia" w:cs="Times New Roman"/>
                <w:color w:val="auto"/>
                <w:kern w:val="0"/>
                <w:sz w:val="21"/>
                <w:szCs w:val="21"/>
                <w:highlight w:val="none"/>
                <w:lang w:val="en-US" w:eastAsia="zh-CN"/>
              </w:rPr>
              <w:t>0.94</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6.充电枪数量：2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7.充电模块：≥20kW</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8.安装方式：落地式</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9.防护等级：≥IP54</w:t>
            </w:r>
          </w:p>
        </w:tc>
        <w:tc>
          <w:tcPr>
            <w:tcW w:w="380" w:type="dxa"/>
            <w:tcBorders>
              <w:top w:val="single" w:color="auto" w:sz="4" w:space="0"/>
              <w:left w:val="single" w:color="auto" w:sz="4" w:space="0"/>
              <w:bottom w:val="single" w:color="auto" w:sz="4" w:space="0"/>
              <w:right w:val="single" w:color="auto" w:sz="4" w:space="0"/>
            </w:tcBorders>
            <w:vAlign w:val="center"/>
          </w:tcPr>
          <w:p w14:paraId="5ABDB37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vAlign w:val="center"/>
          </w:tcPr>
          <w:p w14:paraId="0B414DE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vAlign w:val="center"/>
          </w:tcPr>
          <w:p w14:paraId="1BA1E10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540DC85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3FD6EC8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p>
        </w:tc>
      </w:tr>
      <w:tr w14:paraId="56A1D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3224D93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6</w:t>
            </w:r>
          </w:p>
        </w:tc>
        <w:tc>
          <w:tcPr>
            <w:tcW w:w="968" w:type="dxa"/>
            <w:tcBorders>
              <w:top w:val="single" w:color="auto" w:sz="4" w:space="0"/>
              <w:left w:val="single" w:color="auto" w:sz="4" w:space="0"/>
              <w:bottom w:val="single" w:color="auto" w:sz="4" w:space="0"/>
              <w:right w:val="single" w:color="auto" w:sz="4" w:space="0"/>
            </w:tcBorders>
            <w:vAlign w:val="center"/>
          </w:tcPr>
          <w:p w14:paraId="30596F7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40kW一体式充电机</w:t>
            </w:r>
          </w:p>
        </w:tc>
        <w:tc>
          <w:tcPr>
            <w:tcW w:w="7844" w:type="dxa"/>
            <w:tcBorders>
              <w:top w:val="single" w:color="auto" w:sz="4" w:space="0"/>
              <w:left w:val="single" w:color="auto" w:sz="4" w:space="0"/>
              <w:bottom w:val="single" w:color="auto" w:sz="4" w:space="0"/>
              <w:right w:val="single" w:color="auto" w:sz="4" w:space="0"/>
            </w:tcBorders>
            <w:vAlign w:val="center"/>
          </w:tcPr>
          <w:p w14:paraId="32E1B6DA">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地址：镇政府1套</w:t>
            </w:r>
          </w:p>
          <w:p w14:paraId="22EAB20C">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1.额定功率：40KW</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2.充电枪线长度：≥4m</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3.输出电压：200-1000V</w:t>
            </w:r>
            <w:r>
              <w:rPr>
                <w:rFonts w:hint="default" w:ascii="Times New Roman" w:hAnsi="Times New Roman" w:cs="Times New Roman"/>
                <w:color w:val="auto"/>
                <w:sz w:val="21"/>
                <w:szCs w:val="21"/>
                <w:highlight w:val="none"/>
              </w:rPr>
              <w:t>（最低范围电压可小于200V）</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4.恒功率范围300-1000V</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5.功率因数：≥</w:t>
            </w:r>
            <w:r>
              <w:rPr>
                <w:rFonts w:hint="eastAsia" w:cs="Times New Roman"/>
                <w:color w:val="auto"/>
                <w:kern w:val="0"/>
                <w:sz w:val="21"/>
                <w:szCs w:val="21"/>
                <w:highlight w:val="none"/>
                <w:lang w:val="en-US" w:eastAsia="zh-CN"/>
              </w:rPr>
              <w:t>0.94</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6.充电枪数量：1</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7.充电模块：≥20kW</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8.防护等级：≥IP54</w:t>
            </w:r>
          </w:p>
        </w:tc>
        <w:tc>
          <w:tcPr>
            <w:tcW w:w="380" w:type="dxa"/>
            <w:tcBorders>
              <w:top w:val="single" w:color="auto" w:sz="4" w:space="0"/>
              <w:left w:val="single" w:color="auto" w:sz="4" w:space="0"/>
              <w:bottom w:val="single" w:color="auto" w:sz="4" w:space="0"/>
              <w:right w:val="single" w:color="auto" w:sz="4" w:space="0"/>
            </w:tcBorders>
            <w:vAlign w:val="center"/>
          </w:tcPr>
          <w:p w14:paraId="2CA789C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vAlign w:val="center"/>
          </w:tcPr>
          <w:p w14:paraId="1EF3E50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vAlign w:val="center"/>
          </w:tcPr>
          <w:p w14:paraId="62ACB2B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2845BD9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5850337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p>
        </w:tc>
      </w:tr>
      <w:tr w14:paraId="33952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505" w:type="dxa"/>
            <w:tcBorders>
              <w:top w:val="single" w:color="auto" w:sz="4" w:space="0"/>
              <w:left w:val="single" w:color="auto" w:sz="4" w:space="0"/>
              <w:bottom w:val="single" w:color="auto" w:sz="4" w:space="0"/>
              <w:right w:val="single" w:color="auto" w:sz="4" w:space="0"/>
            </w:tcBorders>
            <w:vAlign w:val="center"/>
          </w:tcPr>
          <w:p w14:paraId="12E7B6A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7</w:t>
            </w:r>
          </w:p>
        </w:tc>
        <w:tc>
          <w:tcPr>
            <w:tcW w:w="968" w:type="dxa"/>
            <w:tcBorders>
              <w:top w:val="single" w:color="auto" w:sz="4" w:space="0"/>
              <w:left w:val="single" w:color="auto" w:sz="4" w:space="0"/>
              <w:bottom w:val="single" w:color="auto" w:sz="4" w:space="0"/>
              <w:right w:val="single" w:color="auto" w:sz="4" w:space="0"/>
            </w:tcBorders>
            <w:vAlign w:val="center"/>
          </w:tcPr>
          <w:p w14:paraId="2532657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7k</w:t>
            </w:r>
            <w:r>
              <w:rPr>
                <w:rFonts w:hint="eastAsia" w:cs="Times New Roman"/>
                <w:color w:val="auto"/>
                <w:kern w:val="0"/>
                <w:sz w:val="21"/>
                <w:szCs w:val="21"/>
                <w:highlight w:val="none"/>
                <w:lang w:val="en-US" w:eastAsia="zh-CN"/>
              </w:rPr>
              <w:t>W</w:t>
            </w:r>
            <w:r>
              <w:rPr>
                <w:rFonts w:hint="default" w:ascii="Times New Roman" w:hAnsi="Times New Roman" w:cs="Times New Roman"/>
                <w:color w:val="auto"/>
                <w:kern w:val="0"/>
                <w:sz w:val="21"/>
                <w:szCs w:val="21"/>
                <w:highlight w:val="none"/>
              </w:rPr>
              <w:t>交流桩</w:t>
            </w:r>
          </w:p>
        </w:tc>
        <w:tc>
          <w:tcPr>
            <w:tcW w:w="7844" w:type="dxa"/>
            <w:tcBorders>
              <w:top w:val="single" w:color="auto" w:sz="4" w:space="0"/>
              <w:left w:val="single" w:color="auto" w:sz="4" w:space="0"/>
              <w:bottom w:val="single" w:color="auto" w:sz="4" w:space="0"/>
              <w:right w:val="single" w:color="auto" w:sz="4" w:space="0"/>
            </w:tcBorders>
            <w:vAlign w:val="center"/>
          </w:tcPr>
          <w:p w14:paraId="626917CA">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地址：派出所2台、镇政府6台</w:t>
            </w:r>
          </w:p>
          <w:p w14:paraId="2EE685C7">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1.额定功率：7</w:t>
            </w:r>
            <w:r>
              <w:rPr>
                <w:rFonts w:hint="eastAsia" w:cs="Times New Roman"/>
                <w:color w:val="auto"/>
                <w:kern w:val="0"/>
                <w:sz w:val="21"/>
                <w:szCs w:val="21"/>
                <w:highlight w:val="none"/>
                <w:lang w:val="en-US" w:eastAsia="zh-CN"/>
              </w:rPr>
              <w:t>k</w:t>
            </w:r>
            <w:r>
              <w:rPr>
                <w:rFonts w:hint="default" w:ascii="Times New Roman" w:hAnsi="Times New Roman" w:cs="Times New Roman"/>
                <w:color w:val="auto"/>
                <w:kern w:val="0"/>
                <w:sz w:val="21"/>
                <w:szCs w:val="21"/>
                <w:highlight w:val="none"/>
              </w:rPr>
              <w:t>W</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2.充电枪线长度：≥5m</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3.工作环境温度：-20℃～50℃（最低温度可小于-20℃，最高温度可大于50℃）</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4.防护等级：≥IP54</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6.噪声＜20dB</w:t>
            </w:r>
          </w:p>
        </w:tc>
        <w:tc>
          <w:tcPr>
            <w:tcW w:w="380" w:type="dxa"/>
            <w:tcBorders>
              <w:top w:val="single" w:color="auto" w:sz="4" w:space="0"/>
              <w:left w:val="single" w:color="auto" w:sz="4" w:space="0"/>
              <w:bottom w:val="single" w:color="auto" w:sz="4" w:space="0"/>
              <w:right w:val="single" w:color="auto" w:sz="4" w:space="0"/>
            </w:tcBorders>
            <w:vAlign w:val="center"/>
          </w:tcPr>
          <w:p w14:paraId="1532D55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台</w:t>
            </w:r>
          </w:p>
        </w:tc>
        <w:tc>
          <w:tcPr>
            <w:tcW w:w="723" w:type="dxa"/>
            <w:tcBorders>
              <w:top w:val="single" w:color="auto" w:sz="4" w:space="0"/>
              <w:left w:val="single" w:color="auto" w:sz="4" w:space="0"/>
              <w:bottom w:val="single" w:color="auto" w:sz="4" w:space="0"/>
              <w:right w:val="single" w:color="auto" w:sz="4" w:space="0"/>
            </w:tcBorders>
            <w:vAlign w:val="center"/>
          </w:tcPr>
          <w:p w14:paraId="047B386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8</w:t>
            </w:r>
          </w:p>
        </w:tc>
        <w:tc>
          <w:tcPr>
            <w:tcW w:w="1255" w:type="dxa"/>
            <w:tcBorders>
              <w:top w:val="single" w:color="auto" w:sz="4" w:space="0"/>
              <w:left w:val="single" w:color="auto" w:sz="4" w:space="0"/>
              <w:bottom w:val="single" w:color="auto" w:sz="4" w:space="0"/>
              <w:right w:val="single" w:color="auto" w:sz="4" w:space="0"/>
            </w:tcBorders>
            <w:vAlign w:val="center"/>
          </w:tcPr>
          <w:p w14:paraId="0911A22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17BE608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2CFB9B9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p>
        </w:tc>
      </w:tr>
      <w:tr w14:paraId="0A6D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62C8DD2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8</w:t>
            </w:r>
          </w:p>
        </w:tc>
        <w:tc>
          <w:tcPr>
            <w:tcW w:w="968" w:type="dxa"/>
            <w:tcBorders>
              <w:top w:val="single" w:color="auto" w:sz="4" w:space="0"/>
              <w:left w:val="single" w:color="auto" w:sz="4" w:space="0"/>
              <w:bottom w:val="single" w:color="auto" w:sz="4" w:space="0"/>
              <w:right w:val="single" w:color="auto" w:sz="4" w:space="0"/>
            </w:tcBorders>
            <w:noWrap/>
            <w:vAlign w:val="center"/>
          </w:tcPr>
          <w:p w14:paraId="0CF6A4D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主进线电缆</w:t>
            </w:r>
          </w:p>
        </w:tc>
        <w:tc>
          <w:tcPr>
            <w:tcW w:w="7844" w:type="dxa"/>
            <w:tcBorders>
              <w:top w:val="single" w:color="auto" w:sz="4" w:space="0"/>
              <w:left w:val="single" w:color="auto" w:sz="4" w:space="0"/>
              <w:bottom w:val="single" w:color="auto" w:sz="4" w:space="0"/>
              <w:right w:val="single" w:color="auto" w:sz="4" w:space="0"/>
            </w:tcBorders>
            <w:vAlign w:val="center"/>
          </w:tcPr>
          <w:p w14:paraId="20CAA837">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地址：复南村</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1.电表箱至配电箱+配电箱至120KW直流单桩；</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2.YJV-3*95+2*50mm2；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01B816D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3F39943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25.5</w:t>
            </w:r>
          </w:p>
        </w:tc>
        <w:tc>
          <w:tcPr>
            <w:tcW w:w="1255" w:type="dxa"/>
            <w:tcBorders>
              <w:top w:val="single" w:color="auto" w:sz="4" w:space="0"/>
              <w:left w:val="single" w:color="auto" w:sz="4" w:space="0"/>
              <w:bottom w:val="single" w:color="auto" w:sz="4" w:space="0"/>
              <w:right w:val="single" w:color="auto" w:sz="4" w:space="0"/>
            </w:tcBorders>
            <w:noWrap/>
            <w:vAlign w:val="center"/>
          </w:tcPr>
          <w:p w14:paraId="60EE888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68E18CD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278346F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27E6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7A0A2FD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9</w:t>
            </w:r>
          </w:p>
        </w:tc>
        <w:tc>
          <w:tcPr>
            <w:tcW w:w="968" w:type="dxa"/>
            <w:tcBorders>
              <w:top w:val="single" w:color="auto" w:sz="4" w:space="0"/>
              <w:left w:val="single" w:color="auto" w:sz="4" w:space="0"/>
              <w:bottom w:val="single" w:color="auto" w:sz="4" w:space="0"/>
              <w:right w:val="single" w:color="auto" w:sz="4" w:space="0"/>
            </w:tcBorders>
            <w:noWrap/>
            <w:vAlign w:val="center"/>
          </w:tcPr>
          <w:p w14:paraId="0017696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主进线电缆</w:t>
            </w:r>
          </w:p>
        </w:tc>
        <w:tc>
          <w:tcPr>
            <w:tcW w:w="7844" w:type="dxa"/>
            <w:tcBorders>
              <w:top w:val="single" w:color="auto" w:sz="4" w:space="0"/>
              <w:left w:val="single" w:color="auto" w:sz="4" w:space="0"/>
              <w:bottom w:val="single" w:color="auto" w:sz="4" w:space="0"/>
              <w:right w:val="single" w:color="auto" w:sz="4" w:space="0"/>
            </w:tcBorders>
            <w:vAlign w:val="center"/>
          </w:tcPr>
          <w:p w14:paraId="7F999A75">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地址：复南村</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1.YJV-4*50+1*25mm2；；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2.配电箱至80kw直流单桩</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7B79950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076ED45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5.5</w:t>
            </w:r>
          </w:p>
        </w:tc>
        <w:tc>
          <w:tcPr>
            <w:tcW w:w="1255" w:type="dxa"/>
            <w:tcBorders>
              <w:top w:val="single" w:color="auto" w:sz="4" w:space="0"/>
              <w:left w:val="single" w:color="auto" w:sz="4" w:space="0"/>
              <w:bottom w:val="single" w:color="auto" w:sz="4" w:space="0"/>
              <w:right w:val="single" w:color="auto" w:sz="4" w:space="0"/>
            </w:tcBorders>
            <w:noWrap/>
            <w:vAlign w:val="center"/>
          </w:tcPr>
          <w:p w14:paraId="0A6A301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9F6171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9C090D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1203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79DC4D0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10</w:t>
            </w:r>
          </w:p>
        </w:tc>
        <w:tc>
          <w:tcPr>
            <w:tcW w:w="968" w:type="dxa"/>
            <w:tcBorders>
              <w:top w:val="single" w:color="auto" w:sz="4" w:space="0"/>
              <w:left w:val="single" w:color="auto" w:sz="4" w:space="0"/>
              <w:bottom w:val="single" w:color="auto" w:sz="4" w:space="0"/>
              <w:right w:val="single" w:color="auto" w:sz="4" w:space="0"/>
            </w:tcBorders>
            <w:noWrap/>
            <w:vAlign w:val="center"/>
          </w:tcPr>
          <w:p w14:paraId="1106AF7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配电柜</w:t>
            </w:r>
          </w:p>
        </w:tc>
        <w:tc>
          <w:tcPr>
            <w:tcW w:w="7844" w:type="dxa"/>
            <w:tcBorders>
              <w:top w:val="single" w:color="auto" w:sz="4" w:space="0"/>
              <w:left w:val="single" w:color="auto" w:sz="4" w:space="0"/>
              <w:bottom w:val="single" w:color="auto" w:sz="4" w:space="0"/>
              <w:right w:val="single" w:color="auto" w:sz="4" w:space="0"/>
            </w:tcBorders>
            <w:vAlign w:val="center"/>
          </w:tcPr>
          <w:p w14:paraId="3DBC7AC6">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地址：复南村</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1套400A开关+1套250A开关+1套160A开关。</w:t>
            </w:r>
          </w:p>
        </w:tc>
        <w:tc>
          <w:tcPr>
            <w:tcW w:w="380" w:type="dxa"/>
            <w:tcBorders>
              <w:top w:val="single" w:color="auto" w:sz="4" w:space="0"/>
              <w:left w:val="single" w:color="auto" w:sz="4" w:space="0"/>
              <w:bottom w:val="single" w:color="auto" w:sz="4" w:space="0"/>
              <w:right w:val="single" w:color="auto" w:sz="4" w:space="0"/>
            </w:tcBorders>
            <w:noWrap/>
            <w:vAlign w:val="center"/>
          </w:tcPr>
          <w:p w14:paraId="19AC40A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0B23E66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0F90F57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639B0D6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667776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6AA0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17A3A51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11</w:t>
            </w:r>
          </w:p>
        </w:tc>
        <w:tc>
          <w:tcPr>
            <w:tcW w:w="968" w:type="dxa"/>
            <w:tcBorders>
              <w:top w:val="single" w:color="auto" w:sz="4" w:space="0"/>
              <w:left w:val="single" w:color="auto" w:sz="4" w:space="0"/>
              <w:bottom w:val="single" w:color="auto" w:sz="4" w:space="0"/>
              <w:right w:val="single" w:color="auto" w:sz="4" w:space="0"/>
            </w:tcBorders>
            <w:noWrap/>
            <w:vAlign w:val="center"/>
          </w:tcPr>
          <w:p w14:paraId="6716F10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充电基础</w:t>
            </w:r>
          </w:p>
        </w:tc>
        <w:tc>
          <w:tcPr>
            <w:tcW w:w="7844" w:type="dxa"/>
            <w:tcBorders>
              <w:top w:val="single" w:color="auto" w:sz="4" w:space="0"/>
              <w:left w:val="single" w:color="auto" w:sz="4" w:space="0"/>
              <w:bottom w:val="single" w:color="auto" w:sz="4" w:space="0"/>
              <w:right w:val="single" w:color="auto" w:sz="4" w:space="0"/>
            </w:tcBorders>
            <w:vAlign w:val="center"/>
          </w:tcPr>
          <w:p w14:paraId="0FAED2FF">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单桩基础制作、设备安装：80KW直流单桩；</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800mm*600mm*700mm，出地高度200mm，坚土。</w:t>
            </w:r>
          </w:p>
        </w:tc>
        <w:tc>
          <w:tcPr>
            <w:tcW w:w="380" w:type="dxa"/>
            <w:tcBorders>
              <w:top w:val="single" w:color="auto" w:sz="4" w:space="0"/>
              <w:left w:val="single" w:color="auto" w:sz="4" w:space="0"/>
              <w:bottom w:val="single" w:color="auto" w:sz="4" w:space="0"/>
              <w:right w:val="single" w:color="auto" w:sz="4" w:space="0"/>
            </w:tcBorders>
            <w:vAlign w:val="center"/>
          </w:tcPr>
          <w:p w14:paraId="13E1FD1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座</w:t>
            </w:r>
          </w:p>
        </w:tc>
        <w:tc>
          <w:tcPr>
            <w:tcW w:w="723" w:type="dxa"/>
            <w:tcBorders>
              <w:top w:val="single" w:color="auto" w:sz="4" w:space="0"/>
              <w:left w:val="single" w:color="auto" w:sz="4" w:space="0"/>
              <w:bottom w:val="single" w:color="auto" w:sz="4" w:space="0"/>
              <w:right w:val="single" w:color="auto" w:sz="4" w:space="0"/>
            </w:tcBorders>
            <w:noWrap/>
            <w:vAlign w:val="center"/>
          </w:tcPr>
          <w:p w14:paraId="2569F83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445AA4A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79B16D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730808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4FF8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5C9F22C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12</w:t>
            </w:r>
          </w:p>
        </w:tc>
        <w:tc>
          <w:tcPr>
            <w:tcW w:w="968" w:type="dxa"/>
            <w:tcBorders>
              <w:top w:val="single" w:color="auto" w:sz="4" w:space="0"/>
              <w:left w:val="single" w:color="auto" w:sz="4" w:space="0"/>
              <w:bottom w:val="single" w:color="auto" w:sz="4" w:space="0"/>
              <w:right w:val="single" w:color="auto" w:sz="4" w:space="0"/>
            </w:tcBorders>
            <w:noWrap/>
            <w:vAlign w:val="center"/>
          </w:tcPr>
          <w:p w14:paraId="23EA235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充电基础</w:t>
            </w:r>
          </w:p>
        </w:tc>
        <w:tc>
          <w:tcPr>
            <w:tcW w:w="7844" w:type="dxa"/>
            <w:tcBorders>
              <w:top w:val="single" w:color="auto" w:sz="4" w:space="0"/>
              <w:left w:val="single" w:color="auto" w:sz="4" w:space="0"/>
              <w:bottom w:val="single" w:color="auto" w:sz="4" w:space="0"/>
              <w:right w:val="single" w:color="auto" w:sz="4" w:space="0"/>
            </w:tcBorders>
            <w:vAlign w:val="center"/>
          </w:tcPr>
          <w:p w14:paraId="59BBEE54">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单桩基础制作、设备安装：120KW直流单桩；</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1000mm*800mm*700mm，出地高度200mm，坚土。</w:t>
            </w:r>
          </w:p>
        </w:tc>
        <w:tc>
          <w:tcPr>
            <w:tcW w:w="380" w:type="dxa"/>
            <w:tcBorders>
              <w:top w:val="single" w:color="auto" w:sz="4" w:space="0"/>
              <w:left w:val="single" w:color="auto" w:sz="4" w:space="0"/>
              <w:bottom w:val="single" w:color="auto" w:sz="4" w:space="0"/>
              <w:right w:val="single" w:color="auto" w:sz="4" w:space="0"/>
            </w:tcBorders>
            <w:vAlign w:val="center"/>
          </w:tcPr>
          <w:p w14:paraId="7E24B81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座</w:t>
            </w:r>
          </w:p>
        </w:tc>
        <w:tc>
          <w:tcPr>
            <w:tcW w:w="723" w:type="dxa"/>
            <w:tcBorders>
              <w:top w:val="single" w:color="auto" w:sz="4" w:space="0"/>
              <w:left w:val="single" w:color="auto" w:sz="4" w:space="0"/>
              <w:bottom w:val="single" w:color="auto" w:sz="4" w:space="0"/>
              <w:right w:val="single" w:color="auto" w:sz="4" w:space="0"/>
            </w:tcBorders>
            <w:noWrap/>
            <w:vAlign w:val="center"/>
          </w:tcPr>
          <w:p w14:paraId="075B429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4ED5294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3E983BD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6CF8F04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4AFB6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5141755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13</w:t>
            </w:r>
          </w:p>
        </w:tc>
        <w:tc>
          <w:tcPr>
            <w:tcW w:w="968" w:type="dxa"/>
            <w:tcBorders>
              <w:top w:val="single" w:color="auto" w:sz="4" w:space="0"/>
              <w:left w:val="single" w:color="auto" w:sz="4" w:space="0"/>
              <w:bottom w:val="single" w:color="auto" w:sz="4" w:space="0"/>
              <w:right w:val="single" w:color="auto" w:sz="4" w:space="0"/>
            </w:tcBorders>
            <w:noWrap/>
            <w:vAlign w:val="center"/>
          </w:tcPr>
          <w:p w14:paraId="6FF5DC7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主进线电缆</w:t>
            </w:r>
          </w:p>
        </w:tc>
        <w:tc>
          <w:tcPr>
            <w:tcW w:w="7844" w:type="dxa"/>
            <w:tcBorders>
              <w:top w:val="single" w:color="auto" w:sz="4" w:space="0"/>
              <w:left w:val="single" w:color="auto" w:sz="4" w:space="0"/>
              <w:bottom w:val="single" w:color="auto" w:sz="4" w:space="0"/>
              <w:right w:val="single" w:color="auto" w:sz="4" w:space="0"/>
            </w:tcBorders>
            <w:vAlign w:val="center"/>
          </w:tcPr>
          <w:p w14:paraId="39F2888E">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地址：镇政府</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1.配电房至120KW直流单桩；</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2.YJV-3*95+2*50mm2；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1ED3509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4CE4F3A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34</w:t>
            </w:r>
          </w:p>
        </w:tc>
        <w:tc>
          <w:tcPr>
            <w:tcW w:w="1255" w:type="dxa"/>
            <w:tcBorders>
              <w:top w:val="single" w:color="auto" w:sz="4" w:space="0"/>
              <w:left w:val="single" w:color="auto" w:sz="4" w:space="0"/>
              <w:bottom w:val="single" w:color="auto" w:sz="4" w:space="0"/>
              <w:right w:val="single" w:color="auto" w:sz="4" w:space="0"/>
            </w:tcBorders>
            <w:noWrap/>
            <w:vAlign w:val="center"/>
          </w:tcPr>
          <w:p w14:paraId="433BA6F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7A1974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7D30DF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2DC7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2765607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14</w:t>
            </w:r>
          </w:p>
        </w:tc>
        <w:tc>
          <w:tcPr>
            <w:tcW w:w="968" w:type="dxa"/>
            <w:tcBorders>
              <w:top w:val="single" w:color="auto" w:sz="4" w:space="0"/>
              <w:left w:val="single" w:color="auto" w:sz="4" w:space="0"/>
              <w:bottom w:val="single" w:color="auto" w:sz="4" w:space="0"/>
              <w:right w:val="single" w:color="auto" w:sz="4" w:space="0"/>
            </w:tcBorders>
            <w:noWrap/>
            <w:vAlign w:val="center"/>
          </w:tcPr>
          <w:p w14:paraId="43B767E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主进线电缆</w:t>
            </w:r>
          </w:p>
        </w:tc>
        <w:tc>
          <w:tcPr>
            <w:tcW w:w="7844" w:type="dxa"/>
            <w:tcBorders>
              <w:top w:val="single" w:color="auto" w:sz="4" w:space="0"/>
              <w:left w:val="single" w:color="auto" w:sz="4" w:space="0"/>
              <w:bottom w:val="single" w:color="auto" w:sz="4" w:space="0"/>
              <w:right w:val="single" w:color="auto" w:sz="4" w:space="0"/>
            </w:tcBorders>
            <w:vAlign w:val="center"/>
          </w:tcPr>
          <w:p w14:paraId="7A3BBE6B">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地址：镇政府</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1.配电房至不锈钢配电箱；</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2.YJV-4*50+1*25mm2；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0131EB6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7F580B1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33</w:t>
            </w:r>
          </w:p>
        </w:tc>
        <w:tc>
          <w:tcPr>
            <w:tcW w:w="1255" w:type="dxa"/>
            <w:tcBorders>
              <w:top w:val="single" w:color="auto" w:sz="4" w:space="0"/>
              <w:left w:val="single" w:color="auto" w:sz="4" w:space="0"/>
              <w:bottom w:val="single" w:color="auto" w:sz="4" w:space="0"/>
              <w:right w:val="single" w:color="auto" w:sz="4" w:space="0"/>
            </w:tcBorders>
            <w:noWrap/>
            <w:vAlign w:val="center"/>
          </w:tcPr>
          <w:p w14:paraId="0122CB1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1DC070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9F514E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6189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19FE3D3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15</w:t>
            </w:r>
          </w:p>
        </w:tc>
        <w:tc>
          <w:tcPr>
            <w:tcW w:w="968" w:type="dxa"/>
            <w:tcBorders>
              <w:top w:val="single" w:color="auto" w:sz="4" w:space="0"/>
              <w:left w:val="single" w:color="auto" w:sz="4" w:space="0"/>
              <w:bottom w:val="single" w:color="auto" w:sz="4" w:space="0"/>
              <w:right w:val="single" w:color="auto" w:sz="4" w:space="0"/>
            </w:tcBorders>
            <w:noWrap/>
            <w:vAlign w:val="center"/>
          </w:tcPr>
          <w:p w14:paraId="34F03DF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终端电缆</w:t>
            </w:r>
          </w:p>
        </w:tc>
        <w:tc>
          <w:tcPr>
            <w:tcW w:w="7844" w:type="dxa"/>
            <w:tcBorders>
              <w:top w:val="single" w:color="auto" w:sz="4" w:space="0"/>
              <w:left w:val="single" w:color="auto" w:sz="4" w:space="0"/>
              <w:bottom w:val="single" w:color="auto" w:sz="4" w:space="0"/>
              <w:right w:val="single" w:color="auto" w:sz="4" w:space="0"/>
            </w:tcBorders>
            <w:vAlign w:val="center"/>
          </w:tcPr>
          <w:p w14:paraId="7F3CB03C">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地址：镇政府</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配电箱至终端YJV-0.6/1-3*25+2*16mm2。</w:t>
            </w:r>
          </w:p>
        </w:tc>
        <w:tc>
          <w:tcPr>
            <w:tcW w:w="380" w:type="dxa"/>
            <w:tcBorders>
              <w:top w:val="single" w:color="auto" w:sz="4" w:space="0"/>
              <w:left w:val="single" w:color="auto" w:sz="4" w:space="0"/>
              <w:bottom w:val="single" w:color="auto" w:sz="4" w:space="0"/>
              <w:right w:val="single" w:color="auto" w:sz="4" w:space="0"/>
            </w:tcBorders>
            <w:noWrap/>
            <w:vAlign w:val="center"/>
          </w:tcPr>
          <w:p w14:paraId="5CD1D01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214A447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4.5</w:t>
            </w:r>
          </w:p>
        </w:tc>
        <w:tc>
          <w:tcPr>
            <w:tcW w:w="1255" w:type="dxa"/>
            <w:tcBorders>
              <w:top w:val="single" w:color="auto" w:sz="4" w:space="0"/>
              <w:left w:val="single" w:color="auto" w:sz="4" w:space="0"/>
              <w:bottom w:val="single" w:color="auto" w:sz="4" w:space="0"/>
              <w:right w:val="single" w:color="auto" w:sz="4" w:space="0"/>
            </w:tcBorders>
            <w:noWrap/>
            <w:vAlign w:val="center"/>
          </w:tcPr>
          <w:p w14:paraId="0ECF7B7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37134ED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4C40BE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1143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2F2CFF4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16</w:t>
            </w:r>
          </w:p>
        </w:tc>
        <w:tc>
          <w:tcPr>
            <w:tcW w:w="968" w:type="dxa"/>
            <w:tcBorders>
              <w:top w:val="single" w:color="auto" w:sz="4" w:space="0"/>
              <w:left w:val="single" w:color="auto" w:sz="4" w:space="0"/>
              <w:bottom w:val="single" w:color="auto" w:sz="4" w:space="0"/>
              <w:right w:val="single" w:color="auto" w:sz="4" w:space="0"/>
            </w:tcBorders>
            <w:vAlign w:val="center"/>
          </w:tcPr>
          <w:p w14:paraId="3D32A12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桥架敷设</w:t>
            </w:r>
          </w:p>
        </w:tc>
        <w:tc>
          <w:tcPr>
            <w:tcW w:w="7844" w:type="dxa"/>
            <w:tcBorders>
              <w:top w:val="single" w:color="auto" w:sz="4" w:space="0"/>
              <w:left w:val="single" w:color="auto" w:sz="4" w:space="0"/>
              <w:bottom w:val="single" w:color="auto" w:sz="4" w:space="0"/>
              <w:right w:val="single" w:color="auto" w:sz="4" w:space="0"/>
            </w:tcBorders>
            <w:noWrap/>
            <w:vAlign w:val="center"/>
          </w:tcPr>
          <w:p w14:paraId="785A887E">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100mm*100mm，厚度1.0mm，地面或沿墙敷设。</w:t>
            </w:r>
          </w:p>
        </w:tc>
        <w:tc>
          <w:tcPr>
            <w:tcW w:w="380" w:type="dxa"/>
            <w:tcBorders>
              <w:top w:val="single" w:color="auto" w:sz="4" w:space="0"/>
              <w:left w:val="single" w:color="auto" w:sz="4" w:space="0"/>
              <w:bottom w:val="single" w:color="auto" w:sz="4" w:space="0"/>
              <w:right w:val="single" w:color="auto" w:sz="4" w:space="0"/>
            </w:tcBorders>
            <w:noWrap/>
            <w:vAlign w:val="center"/>
          </w:tcPr>
          <w:p w14:paraId="2AEA381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4A86753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37</w:t>
            </w:r>
          </w:p>
        </w:tc>
        <w:tc>
          <w:tcPr>
            <w:tcW w:w="1255" w:type="dxa"/>
            <w:tcBorders>
              <w:top w:val="single" w:color="auto" w:sz="4" w:space="0"/>
              <w:left w:val="single" w:color="auto" w:sz="4" w:space="0"/>
              <w:bottom w:val="single" w:color="auto" w:sz="4" w:space="0"/>
              <w:right w:val="single" w:color="auto" w:sz="4" w:space="0"/>
            </w:tcBorders>
            <w:noWrap/>
            <w:vAlign w:val="center"/>
          </w:tcPr>
          <w:p w14:paraId="1006E1B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F26E63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BBB7AF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3FC8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2F80FBC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17</w:t>
            </w:r>
          </w:p>
        </w:tc>
        <w:tc>
          <w:tcPr>
            <w:tcW w:w="968" w:type="dxa"/>
            <w:tcBorders>
              <w:top w:val="single" w:color="auto" w:sz="4" w:space="0"/>
              <w:left w:val="single" w:color="auto" w:sz="4" w:space="0"/>
              <w:bottom w:val="single" w:color="auto" w:sz="4" w:space="0"/>
              <w:right w:val="single" w:color="auto" w:sz="4" w:space="0"/>
            </w:tcBorders>
            <w:noWrap/>
            <w:vAlign w:val="center"/>
          </w:tcPr>
          <w:p w14:paraId="62C6483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终端电缆</w:t>
            </w:r>
          </w:p>
        </w:tc>
        <w:tc>
          <w:tcPr>
            <w:tcW w:w="7844" w:type="dxa"/>
            <w:tcBorders>
              <w:top w:val="single" w:color="auto" w:sz="4" w:space="0"/>
              <w:left w:val="single" w:color="auto" w:sz="4" w:space="0"/>
              <w:bottom w:val="single" w:color="auto" w:sz="4" w:space="0"/>
              <w:right w:val="single" w:color="auto" w:sz="4" w:space="0"/>
            </w:tcBorders>
            <w:vAlign w:val="center"/>
          </w:tcPr>
          <w:p w14:paraId="7CA9CF71">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地址：镇政府</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1.配电箱至交流终端；</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2.YJV-0.6/1；3×6mm2；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0A171C9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2F821D4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70</w:t>
            </w:r>
          </w:p>
        </w:tc>
        <w:tc>
          <w:tcPr>
            <w:tcW w:w="1255" w:type="dxa"/>
            <w:tcBorders>
              <w:top w:val="single" w:color="auto" w:sz="4" w:space="0"/>
              <w:left w:val="single" w:color="auto" w:sz="4" w:space="0"/>
              <w:bottom w:val="single" w:color="auto" w:sz="4" w:space="0"/>
              <w:right w:val="single" w:color="auto" w:sz="4" w:space="0"/>
            </w:tcBorders>
            <w:noWrap/>
            <w:vAlign w:val="center"/>
          </w:tcPr>
          <w:p w14:paraId="3F5652E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C38C57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2C57C2C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0A95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20B04A6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18</w:t>
            </w:r>
          </w:p>
        </w:tc>
        <w:tc>
          <w:tcPr>
            <w:tcW w:w="968" w:type="dxa"/>
            <w:tcBorders>
              <w:top w:val="single" w:color="auto" w:sz="4" w:space="0"/>
              <w:left w:val="single" w:color="auto" w:sz="4" w:space="0"/>
              <w:bottom w:val="single" w:color="auto" w:sz="4" w:space="0"/>
              <w:right w:val="single" w:color="auto" w:sz="4" w:space="0"/>
            </w:tcBorders>
            <w:noWrap/>
            <w:vAlign w:val="center"/>
          </w:tcPr>
          <w:p w14:paraId="2026EEF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计量装置</w:t>
            </w:r>
          </w:p>
        </w:tc>
        <w:tc>
          <w:tcPr>
            <w:tcW w:w="7844" w:type="dxa"/>
            <w:tcBorders>
              <w:top w:val="single" w:color="auto" w:sz="4" w:space="0"/>
              <w:left w:val="single" w:color="auto" w:sz="4" w:space="0"/>
              <w:bottom w:val="single" w:color="auto" w:sz="4" w:space="0"/>
              <w:right w:val="single" w:color="auto" w:sz="4" w:space="0"/>
            </w:tcBorders>
            <w:vAlign w:val="center"/>
          </w:tcPr>
          <w:p w14:paraId="4C094F25">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0.2S级。供货时出具省级科学研究院（省级计量测试技术研究院）的合格检测报告。</w:t>
            </w:r>
          </w:p>
        </w:tc>
        <w:tc>
          <w:tcPr>
            <w:tcW w:w="380" w:type="dxa"/>
            <w:tcBorders>
              <w:top w:val="single" w:color="auto" w:sz="4" w:space="0"/>
              <w:left w:val="single" w:color="auto" w:sz="4" w:space="0"/>
              <w:bottom w:val="single" w:color="auto" w:sz="4" w:space="0"/>
              <w:right w:val="single" w:color="auto" w:sz="4" w:space="0"/>
            </w:tcBorders>
            <w:noWrap/>
            <w:vAlign w:val="center"/>
          </w:tcPr>
          <w:p w14:paraId="177C353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7DB1280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w:t>
            </w:r>
          </w:p>
        </w:tc>
        <w:tc>
          <w:tcPr>
            <w:tcW w:w="1255" w:type="dxa"/>
            <w:tcBorders>
              <w:top w:val="single" w:color="auto" w:sz="4" w:space="0"/>
              <w:left w:val="single" w:color="auto" w:sz="4" w:space="0"/>
              <w:bottom w:val="single" w:color="auto" w:sz="4" w:space="0"/>
              <w:right w:val="single" w:color="auto" w:sz="4" w:space="0"/>
            </w:tcBorders>
            <w:noWrap/>
            <w:vAlign w:val="center"/>
          </w:tcPr>
          <w:p w14:paraId="6B2A9B0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66EB46B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E52F3C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0AE78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72C60A0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19</w:t>
            </w:r>
          </w:p>
        </w:tc>
        <w:tc>
          <w:tcPr>
            <w:tcW w:w="968" w:type="dxa"/>
            <w:tcBorders>
              <w:top w:val="single" w:color="auto" w:sz="4" w:space="0"/>
              <w:left w:val="single" w:color="auto" w:sz="4" w:space="0"/>
              <w:bottom w:val="single" w:color="auto" w:sz="4" w:space="0"/>
              <w:right w:val="single" w:color="auto" w:sz="4" w:space="0"/>
            </w:tcBorders>
            <w:noWrap/>
            <w:vAlign w:val="center"/>
          </w:tcPr>
          <w:p w14:paraId="0728D88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配电柜</w:t>
            </w:r>
          </w:p>
        </w:tc>
        <w:tc>
          <w:tcPr>
            <w:tcW w:w="7844" w:type="dxa"/>
            <w:tcBorders>
              <w:top w:val="single" w:color="auto" w:sz="4" w:space="0"/>
              <w:left w:val="single" w:color="auto" w:sz="4" w:space="0"/>
              <w:bottom w:val="single" w:color="auto" w:sz="4" w:space="0"/>
              <w:right w:val="single" w:color="auto" w:sz="4" w:space="0"/>
            </w:tcBorders>
            <w:vAlign w:val="center"/>
          </w:tcPr>
          <w:p w14:paraId="675477C4">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地址：镇政府</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1套200A开关+；</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1套100A开关+6套40A漏保。</w:t>
            </w:r>
          </w:p>
        </w:tc>
        <w:tc>
          <w:tcPr>
            <w:tcW w:w="380" w:type="dxa"/>
            <w:tcBorders>
              <w:top w:val="single" w:color="auto" w:sz="4" w:space="0"/>
              <w:left w:val="single" w:color="auto" w:sz="4" w:space="0"/>
              <w:bottom w:val="single" w:color="auto" w:sz="4" w:space="0"/>
              <w:right w:val="single" w:color="auto" w:sz="4" w:space="0"/>
            </w:tcBorders>
            <w:noWrap/>
            <w:vAlign w:val="center"/>
          </w:tcPr>
          <w:p w14:paraId="2645A87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1393A82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191C439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325612E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895F97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7249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0BCCDFF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20</w:t>
            </w:r>
          </w:p>
        </w:tc>
        <w:tc>
          <w:tcPr>
            <w:tcW w:w="968" w:type="dxa"/>
            <w:tcBorders>
              <w:top w:val="single" w:color="auto" w:sz="4" w:space="0"/>
              <w:left w:val="single" w:color="auto" w:sz="4" w:space="0"/>
              <w:bottom w:val="single" w:color="auto" w:sz="4" w:space="0"/>
              <w:right w:val="single" w:color="auto" w:sz="4" w:space="0"/>
            </w:tcBorders>
            <w:noWrap/>
            <w:vAlign w:val="center"/>
          </w:tcPr>
          <w:p w14:paraId="6D94F13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充电基础</w:t>
            </w:r>
          </w:p>
        </w:tc>
        <w:tc>
          <w:tcPr>
            <w:tcW w:w="7844" w:type="dxa"/>
            <w:tcBorders>
              <w:top w:val="single" w:color="auto" w:sz="4" w:space="0"/>
              <w:left w:val="single" w:color="auto" w:sz="4" w:space="0"/>
              <w:bottom w:val="single" w:color="auto" w:sz="4" w:space="0"/>
              <w:right w:val="single" w:color="auto" w:sz="4" w:space="0"/>
            </w:tcBorders>
            <w:vAlign w:val="center"/>
          </w:tcPr>
          <w:p w14:paraId="416CD8C0">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单桩基础制作、设备安装：120KW直流单桩；</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1000mm*800mm*700mm，出地高度200mm，坚土。</w:t>
            </w:r>
          </w:p>
        </w:tc>
        <w:tc>
          <w:tcPr>
            <w:tcW w:w="380" w:type="dxa"/>
            <w:tcBorders>
              <w:top w:val="single" w:color="auto" w:sz="4" w:space="0"/>
              <w:left w:val="single" w:color="auto" w:sz="4" w:space="0"/>
              <w:bottom w:val="single" w:color="auto" w:sz="4" w:space="0"/>
              <w:right w:val="single" w:color="auto" w:sz="4" w:space="0"/>
            </w:tcBorders>
            <w:vAlign w:val="center"/>
          </w:tcPr>
          <w:p w14:paraId="175C910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座</w:t>
            </w:r>
          </w:p>
        </w:tc>
        <w:tc>
          <w:tcPr>
            <w:tcW w:w="723" w:type="dxa"/>
            <w:tcBorders>
              <w:top w:val="single" w:color="auto" w:sz="4" w:space="0"/>
              <w:left w:val="single" w:color="auto" w:sz="4" w:space="0"/>
              <w:bottom w:val="single" w:color="auto" w:sz="4" w:space="0"/>
              <w:right w:val="single" w:color="auto" w:sz="4" w:space="0"/>
            </w:tcBorders>
            <w:noWrap/>
            <w:vAlign w:val="center"/>
          </w:tcPr>
          <w:p w14:paraId="7D0EC7F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7F244EB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66A4474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5873A5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1E62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531D0DD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21</w:t>
            </w:r>
          </w:p>
        </w:tc>
        <w:tc>
          <w:tcPr>
            <w:tcW w:w="968" w:type="dxa"/>
            <w:tcBorders>
              <w:top w:val="single" w:color="auto" w:sz="4" w:space="0"/>
              <w:left w:val="single" w:color="auto" w:sz="4" w:space="0"/>
              <w:bottom w:val="single" w:color="auto" w:sz="4" w:space="0"/>
              <w:right w:val="single" w:color="auto" w:sz="4" w:space="0"/>
            </w:tcBorders>
            <w:noWrap/>
            <w:vAlign w:val="center"/>
          </w:tcPr>
          <w:p w14:paraId="5857ABC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主进线电缆</w:t>
            </w:r>
          </w:p>
        </w:tc>
        <w:tc>
          <w:tcPr>
            <w:tcW w:w="7844" w:type="dxa"/>
            <w:tcBorders>
              <w:top w:val="single" w:color="auto" w:sz="4" w:space="0"/>
              <w:left w:val="single" w:color="auto" w:sz="4" w:space="0"/>
              <w:bottom w:val="single" w:color="auto" w:sz="4" w:space="0"/>
              <w:right w:val="single" w:color="auto" w:sz="4" w:space="0"/>
            </w:tcBorders>
            <w:vAlign w:val="center"/>
          </w:tcPr>
          <w:p w14:paraId="4BBB2BD4">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地址：派出所</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1.电表箱至总控箱；</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2.YJV-3*95+2*50mm2；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497655E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178673E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53</w:t>
            </w:r>
          </w:p>
        </w:tc>
        <w:tc>
          <w:tcPr>
            <w:tcW w:w="1255" w:type="dxa"/>
            <w:tcBorders>
              <w:top w:val="single" w:color="auto" w:sz="4" w:space="0"/>
              <w:left w:val="single" w:color="auto" w:sz="4" w:space="0"/>
              <w:bottom w:val="single" w:color="auto" w:sz="4" w:space="0"/>
              <w:right w:val="single" w:color="auto" w:sz="4" w:space="0"/>
            </w:tcBorders>
            <w:noWrap/>
            <w:vAlign w:val="center"/>
          </w:tcPr>
          <w:p w14:paraId="70CA909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6BB7615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9A7CF5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33350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5369C8B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22</w:t>
            </w:r>
          </w:p>
        </w:tc>
        <w:tc>
          <w:tcPr>
            <w:tcW w:w="968" w:type="dxa"/>
            <w:tcBorders>
              <w:top w:val="single" w:color="auto" w:sz="4" w:space="0"/>
              <w:left w:val="single" w:color="auto" w:sz="4" w:space="0"/>
              <w:bottom w:val="single" w:color="auto" w:sz="4" w:space="0"/>
              <w:right w:val="single" w:color="auto" w:sz="4" w:space="0"/>
            </w:tcBorders>
            <w:noWrap/>
            <w:vAlign w:val="center"/>
          </w:tcPr>
          <w:p w14:paraId="2BB48BB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终端电缆</w:t>
            </w:r>
          </w:p>
        </w:tc>
        <w:tc>
          <w:tcPr>
            <w:tcW w:w="7844" w:type="dxa"/>
            <w:tcBorders>
              <w:top w:val="single" w:color="auto" w:sz="4" w:space="0"/>
              <w:left w:val="single" w:color="auto" w:sz="4" w:space="0"/>
              <w:bottom w:val="single" w:color="auto" w:sz="4" w:space="0"/>
              <w:right w:val="single" w:color="auto" w:sz="4" w:space="0"/>
            </w:tcBorders>
            <w:vAlign w:val="center"/>
          </w:tcPr>
          <w:p w14:paraId="161DC56F">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地址：派出所</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1.总控箱至终端；</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2.YJV-2*95+1*25mm2；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65E5A81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6394D4B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80</w:t>
            </w:r>
          </w:p>
        </w:tc>
        <w:tc>
          <w:tcPr>
            <w:tcW w:w="1255" w:type="dxa"/>
            <w:tcBorders>
              <w:top w:val="single" w:color="auto" w:sz="4" w:space="0"/>
              <w:left w:val="single" w:color="auto" w:sz="4" w:space="0"/>
              <w:bottom w:val="single" w:color="auto" w:sz="4" w:space="0"/>
              <w:right w:val="single" w:color="auto" w:sz="4" w:space="0"/>
            </w:tcBorders>
            <w:noWrap/>
            <w:vAlign w:val="center"/>
          </w:tcPr>
          <w:p w14:paraId="227969E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3419AF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2381DE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3D8F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00F25C5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23</w:t>
            </w:r>
          </w:p>
        </w:tc>
        <w:tc>
          <w:tcPr>
            <w:tcW w:w="968" w:type="dxa"/>
            <w:tcBorders>
              <w:top w:val="single" w:color="auto" w:sz="4" w:space="0"/>
              <w:left w:val="single" w:color="auto" w:sz="4" w:space="0"/>
              <w:bottom w:val="single" w:color="auto" w:sz="4" w:space="0"/>
              <w:right w:val="single" w:color="auto" w:sz="4" w:space="0"/>
            </w:tcBorders>
            <w:noWrap/>
            <w:vAlign w:val="center"/>
          </w:tcPr>
          <w:p w14:paraId="155E24A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低压电缆</w:t>
            </w:r>
          </w:p>
        </w:tc>
        <w:tc>
          <w:tcPr>
            <w:tcW w:w="7844" w:type="dxa"/>
            <w:tcBorders>
              <w:top w:val="single" w:color="auto" w:sz="4" w:space="0"/>
              <w:left w:val="single" w:color="auto" w:sz="4" w:space="0"/>
              <w:bottom w:val="single" w:color="auto" w:sz="4" w:space="0"/>
              <w:right w:val="single" w:color="auto" w:sz="4" w:space="0"/>
            </w:tcBorders>
            <w:vAlign w:val="center"/>
          </w:tcPr>
          <w:p w14:paraId="43DC62DF">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地址：派出所</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1.总控箱至终端；</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2.YJV-0.6/1-2*2.5mm2；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5E98A9F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1679D5A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80</w:t>
            </w:r>
          </w:p>
        </w:tc>
        <w:tc>
          <w:tcPr>
            <w:tcW w:w="1255" w:type="dxa"/>
            <w:tcBorders>
              <w:top w:val="single" w:color="auto" w:sz="4" w:space="0"/>
              <w:left w:val="single" w:color="auto" w:sz="4" w:space="0"/>
              <w:bottom w:val="single" w:color="auto" w:sz="4" w:space="0"/>
              <w:right w:val="single" w:color="auto" w:sz="4" w:space="0"/>
            </w:tcBorders>
            <w:noWrap/>
            <w:vAlign w:val="center"/>
          </w:tcPr>
          <w:p w14:paraId="0BBDBE4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0A6EC84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BFC029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239B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1AFF79B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24</w:t>
            </w:r>
          </w:p>
        </w:tc>
        <w:tc>
          <w:tcPr>
            <w:tcW w:w="968" w:type="dxa"/>
            <w:tcBorders>
              <w:top w:val="single" w:color="auto" w:sz="4" w:space="0"/>
              <w:left w:val="single" w:color="auto" w:sz="4" w:space="0"/>
              <w:bottom w:val="single" w:color="auto" w:sz="4" w:space="0"/>
              <w:right w:val="single" w:color="auto" w:sz="4" w:space="0"/>
            </w:tcBorders>
            <w:noWrap/>
            <w:vAlign w:val="center"/>
          </w:tcPr>
          <w:p w14:paraId="6F5D96F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双绞屏蔽线</w:t>
            </w:r>
          </w:p>
        </w:tc>
        <w:tc>
          <w:tcPr>
            <w:tcW w:w="7844" w:type="dxa"/>
            <w:tcBorders>
              <w:top w:val="single" w:color="auto" w:sz="4" w:space="0"/>
              <w:left w:val="single" w:color="auto" w:sz="4" w:space="0"/>
              <w:bottom w:val="single" w:color="auto" w:sz="4" w:space="0"/>
              <w:right w:val="single" w:color="auto" w:sz="4" w:space="0"/>
            </w:tcBorders>
            <w:vAlign w:val="center"/>
          </w:tcPr>
          <w:p w14:paraId="39EF00AC">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地址：派出所</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1.总控箱至终端；</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2.RVSP；2*1mm2；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05B358D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2513847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80</w:t>
            </w:r>
          </w:p>
        </w:tc>
        <w:tc>
          <w:tcPr>
            <w:tcW w:w="1255" w:type="dxa"/>
            <w:tcBorders>
              <w:top w:val="single" w:color="auto" w:sz="4" w:space="0"/>
              <w:left w:val="single" w:color="auto" w:sz="4" w:space="0"/>
              <w:bottom w:val="single" w:color="auto" w:sz="4" w:space="0"/>
              <w:right w:val="single" w:color="auto" w:sz="4" w:space="0"/>
            </w:tcBorders>
            <w:noWrap/>
            <w:vAlign w:val="center"/>
          </w:tcPr>
          <w:p w14:paraId="273D687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C5D3ED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6E48B01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2CF2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7E9505D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25</w:t>
            </w:r>
          </w:p>
        </w:tc>
        <w:tc>
          <w:tcPr>
            <w:tcW w:w="968" w:type="dxa"/>
            <w:tcBorders>
              <w:top w:val="single" w:color="auto" w:sz="4" w:space="0"/>
              <w:left w:val="single" w:color="auto" w:sz="4" w:space="0"/>
              <w:bottom w:val="single" w:color="auto" w:sz="4" w:space="0"/>
              <w:right w:val="single" w:color="auto" w:sz="4" w:space="0"/>
            </w:tcBorders>
            <w:noWrap/>
            <w:vAlign w:val="center"/>
          </w:tcPr>
          <w:p w14:paraId="6C59141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网线</w:t>
            </w:r>
          </w:p>
        </w:tc>
        <w:tc>
          <w:tcPr>
            <w:tcW w:w="7844" w:type="dxa"/>
            <w:tcBorders>
              <w:top w:val="single" w:color="auto" w:sz="4" w:space="0"/>
              <w:left w:val="single" w:color="auto" w:sz="4" w:space="0"/>
              <w:bottom w:val="single" w:color="auto" w:sz="4" w:space="0"/>
              <w:right w:val="single" w:color="auto" w:sz="4" w:space="0"/>
            </w:tcBorders>
            <w:vAlign w:val="center"/>
          </w:tcPr>
          <w:p w14:paraId="06888EA4">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地址：派出所</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总控箱至终端；</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超五类网线。</w:t>
            </w:r>
          </w:p>
        </w:tc>
        <w:tc>
          <w:tcPr>
            <w:tcW w:w="380" w:type="dxa"/>
            <w:tcBorders>
              <w:top w:val="single" w:color="auto" w:sz="4" w:space="0"/>
              <w:left w:val="single" w:color="auto" w:sz="4" w:space="0"/>
              <w:bottom w:val="single" w:color="auto" w:sz="4" w:space="0"/>
              <w:right w:val="single" w:color="auto" w:sz="4" w:space="0"/>
            </w:tcBorders>
            <w:noWrap/>
            <w:vAlign w:val="center"/>
          </w:tcPr>
          <w:p w14:paraId="384A4D5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0E786E4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80</w:t>
            </w:r>
          </w:p>
        </w:tc>
        <w:tc>
          <w:tcPr>
            <w:tcW w:w="1255" w:type="dxa"/>
            <w:tcBorders>
              <w:top w:val="single" w:color="auto" w:sz="4" w:space="0"/>
              <w:left w:val="single" w:color="auto" w:sz="4" w:space="0"/>
              <w:bottom w:val="single" w:color="auto" w:sz="4" w:space="0"/>
              <w:right w:val="single" w:color="auto" w:sz="4" w:space="0"/>
            </w:tcBorders>
            <w:noWrap/>
            <w:vAlign w:val="center"/>
          </w:tcPr>
          <w:p w14:paraId="3B898AD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7928E6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91E9CC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17E0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7F18B89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26</w:t>
            </w:r>
          </w:p>
        </w:tc>
        <w:tc>
          <w:tcPr>
            <w:tcW w:w="968" w:type="dxa"/>
            <w:tcBorders>
              <w:top w:val="single" w:color="auto" w:sz="4" w:space="0"/>
              <w:left w:val="single" w:color="auto" w:sz="4" w:space="0"/>
              <w:bottom w:val="single" w:color="auto" w:sz="4" w:space="0"/>
              <w:right w:val="single" w:color="auto" w:sz="4" w:space="0"/>
            </w:tcBorders>
            <w:noWrap/>
            <w:vAlign w:val="center"/>
          </w:tcPr>
          <w:p w14:paraId="2249D53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终端电缆</w:t>
            </w:r>
          </w:p>
        </w:tc>
        <w:tc>
          <w:tcPr>
            <w:tcW w:w="7844" w:type="dxa"/>
            <w:tcBorders>
              <w:top w:val="single" w:color="auto" w:sz="4" w:space="0"/>
              <w:left w:val="single" w:color="auto" w:sz="4" w:space="0"/>
              <w:bottom w:val="single" w:color="auto" w:sz="4" w:space="0"/>
              <w:right w:val="single" w:color="auto" w:sz="4" w:space="0"/>
            </w:tcBorders>
            <w:vAlign w:val="center"/>
          </w:tcPr>
          <w:p w14:paraId="00A2663B">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地址：派出所</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1.配电箱至交流终端；</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2.YJV-0.6/1；3*6mm2；</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3.含电缆敷设、配管、接线、安装等。</w:t>
            </w:r>
          </w:p>
        </w:tc>
        <w:tc>
          <w:tcPr>
            <w:tcW w:w="380" w:type="dxa"/>
            <w:tcBorders>
              <w:top w:val="single" w:color="auto" w:sz="4" w:space="0"/>
              <w:left w:val="single" w:color="auto" w:sz="4" w:space="0"/>
              <w:bottom w:val="single" w:color="auto" w:sz="4" w:space="0"/>
              <w:right w:val="single" w:color="auto" w:sz="4" w:space="0"/>
            </w:tcBorders>
            <w:noWrap/>
            <w:vAlign w:val="center"/>
          </w:tcPr>
          <w:p w14:paraId="4BBDF6C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099A08F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52</w:t>
            </w:r>
          </w:p>
        </w:tc>
        <w:tc>
          <w:tcPr>
            <w:tcW w:w="1255" w:type="dxa"/>
            <w:tcBorders>
              <w:top w:val="single" w:color="auto" w:sz="4" w:space="0"/>
              <w:left w:val="single" w:color="auto" w:sz="4" w:space="0"/>
              <w:bottom w:val="single" w:color="auto" w:sz="4" w:space="0"/>
              <w:right w:val="single" w:color="auto" w:sz="4" w:space="0"/>
            </w:tcBorders>
            <w:noWrap/>
            <w:vAlign w:val="center"/>
          </w:tcPr>
          <w:p w14:paraId="47E3E54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1EEE1E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3845BB7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4923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4800D79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27</w:t>
            </w:r>
          </w:p>
        </w:tc>
        <w:tc>
          <w:tcPr>
            <w:tcW w:w="968" w:type="dxa"/>
            <w:tcBorders>
              <w:top w:val="single" w:color="auto" w:sz="4" w:space="0"/>
              <w:left w:val="single" w:color="auto" w:sz="4" w:space="0"/>
              <w:bottom w:val="single" w:color="auto" w:sz="4" w:space="0"/>
              <w:right w:val="single" w:color="auto" w:sz="4" w:space="0"/>
            </w:tcBorders>
            <w:noWrap/>
            <w:vAlign w:val="center"/>
          </w:tcPr>
          <w:p w14:paraId="53D2712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配电柜</w:t>
            </w:r>
          </w:p>
        </w:tc>
        <w:tc>
          <w:tcPr>
            <w:tcW w:w="7844" w:type="dxa"/>
            <w:tcBorders>
              <w:top w:val="single" w:color="auto" w:sz="4" w:space="0"/>
              <w:left w:val="single" w:color="auto" w:sz="4" w:space="0"/>
              <w:bottom w:val="single" w:color="auto" w:sz="4" w:space="0"/>
              <w:right w:val="single" w:color="auto" w:sz="4" w:space="0"/>
            </w:tcBorders>
            <w:vAlign w:val="center"/>
          </w:tcPr>
          <w:p w14:paraId="06D1E5BB">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地址：派出所</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1套400A开关+2套40A漏保。</w:t>
            </w:r>
          </w:p>
        </w:tc>
        <w:tc>
          <w:tcPr>
            <w:tcW w:w="380" w:type="dxa"/>
            <w:tcBorders>
              <w:top w:val="single" w:color="auto" w:sz="4" w:space="0"/>
              <w:left w:val="single" w:color="auto" w:sz="4" w:space="0"/>
              <w:bottom w:val="single" w:color="auto" w:sz="4" w:space="0"/>
              <w:right w:val="single" w:color="auto" w:sz="4" w:space="0"/>
            </w:tcBorders>
            <w:noWrap/>
            <w:vAlign w:val="center"/>
          </w:tcPr>
          <w:p w14:paraId="63261C3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39EC7A2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noWrap/>
            <w:vAlign w:val="center"/>
          </w:tcPr>
          <w:p w14:paraId="3753747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6FD9B09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6C9001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112E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22ED5F1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28</w:t>
            </w:r>
          </w:p>
        </w:tc>
        <w:tc>
          <w:tcPr>
            <w:tcW w:w="968" w:type="dxa"/>
            <w:tcBorders>
              <w:top w:val="single" w:color="auto" w:sz="4" w:space="0"/>
              <w:left w:val="single" w:color="auto" w:sz="4" w:space="0"/>
              <w:bottom w:val="single" w:color="auto" w:sz="4" w:space="0"/>
              <w:right w:val="single" w:color="auto" w:sz="4" w:space="0"/>
            </w:tcBorders>
            <w:noWrap/>
            <w:vAlign w:val="center"/>
          </w:tcPr>
          <w:p w14:paraId="3776E68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充电基础</w:t>
            </w:r>
          </w:p>
        </w:tc>
        <w:tc>
          <w:tcPr>
            <w:tcW w:w="7844" w:type="dxa"/>
            <w:tcBorders>
              <w:top w:val="single" w:color="auto" w:sz="4" w:space="0"/>
              <w:left w:val="single" w:color="auto" w:sz="4" w:space="0"/>
              <w:bottom w:val="single" w:color="auto" w:sz="4" w:space="0"/>
              <w:right w:val="single" w:color="auto" w:sz="4" w:space="0"/>
            </w:tcBorders>
            <w:vAlign w:val="center"/>
          </w:tcPr>
          <w:p w14:paraId="522C6AE9">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单桩基础制作、设备安装及两端接线：交流单桩350mm*250mm*500mm，出地高度200mm。</w:t>
            </w:r>
          </w:p>
        </w:tc>
        <w:tc>
          <w:tcPr>
            <w:tcW w:w="380" w:type="dxa"/>
            <w:tcBorders>
              <w:top w:val="single" w:color="auto" w:sz="4" w:space="0"/>
              <w:left w:val="single" w:color="auto" w:sz="4" w:space="0"/>
              <w:bottom w:val="single" w:color="auto" w:sz="4" w:space="0"/>
              <w:right w:val="single" w:color="auto" w:sz="4" w:space="0"/>
            </w:tcBorders>
            <w:vAlign w:val="center"/>
          </w:tcPr>
          <w:p w14:paraId="24404E8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台</w:t>
            </w:r>
          </w:p>
        </w:tc>
        <w:tc>
          <w:tcPr>
            <w:tcW w:w="723" w:type="dxa"/>
            <w:tcBorders>
              <w:top w:val="single" w:color="auto" w:sz="4" w:space="0"/>
              <w:left w:val="single" w:color="auto" w:sz="4" w:space="0"/>
              <w:bottom w:val="single" w:color="auto" w:sz="4" w:space="0"/>
              <w:right w:val="single" w:color="auto" w:sz="4" w:space="0"/>
            </w:tcBorders>
            <w:noWrap/>
            <w:vAlign w:val="center"/>
          </w:tcPr>
          <w:p w14:paraId="75C0624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w:t>
            </w:r>
          </w:p>
        </w:tc>
        <w:tc>
          <w:tcPr>
            <w:tcW w:w="1255" w:type="dxa"/>
            <w:tcBorders>
              <w:top w:val="single" w:color="auto" w:sz="4" w:space="0"/>
              <w:left w:val="single" w:color="auto" w:sz="4" w:space="0"/>
              <w:bottom w:val="single" w:color="auto" w:sz="4" w:space="0"/>
              <w:right w:val="single" w:color="auto" w:sz="4" w:space="0"/>
            </w:tcBorders>
            <w:noWrap/>
            <w:vAlign w:val="center"/>
          </w:tcPr>
          <w:p w14:paraId="49F0B3C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8B4BD7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181D5A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5A06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6F99880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29</w:t>
            </w:r>
          </w:p>
        </w:tc>
        <w:tc>
          <w:tcPr>
            <w:tcW w:w="968" w:type="dxa"/>
            <w:tcBorders>
              <w:top w:val="single" w:color="auto" w:sz="4" w:space="0"/>
              <w:left w:val="single" w:color="auto" w:sz="4" w:space="0"/>
              <w:bottom w:val="single" w:color="auto" w:sz="4" w:space="0"/>
              <w:right w:val="single" w:color="auto" w:sz="4" w:space="0"/>
            </w:tcBorders>
            <w:noWrap/>
            <w:vAlign w:val="center"/>
          </w:tcPr>
          <w:p w14:paraId="5812903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充电基础</w:t>
            </w:r>
          </w:p>
        </w:tc>
        <w:tc>
          <w:tcPr>
            <w:tcW w:w="7844" w:type="dxa"/>
            <w:tcBorders>
              <w:top w:val="single" w:color="auto" w:sz="4" w:space="0"/>
              <w:left w:val="single" w:color="auto" w:sz="4" w:space="0"/>
              <w:bottom w:val="single" w:color="auto" w:sz="4" w:space="0"/>
              <w:right w:val="single" w:color="auto" w:sz="4" w:space="0"/>
            </w:tcBorders>
            <w:vAlign w:val="center"/>
          </w:tcPr>
          <w:p w14:paraId="56B86D96">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终端基础制作、设备安装及两端接线：单枪圆柱形终端450mm*450mm*500mm，出地面高度100mm，坚土，接铜缆。</w:t>
            </w:r>
          </w:p>
        </w:tc>
        <w:tc>
          <w:tcPr>
            <w:tcW w:w="380" w:type="dxa"/>
            <w:tcBorders>
              <w:top w:val="single" w:color="auto" w:sz="4" w:space="0"/>
              <w:left w:val="single" w:color="auto" w:sz="4" w:space="0"/>
              <w:bottom w:val="single" w:color="auto" w:sz="4" w:space="0"/>
              <w:right w:val="single" w:color="auto" w:sz="4" w:space="0"/>
            </w:tcBorders>
            <w:vAlign w:val="center"/>
          </w:tcPr>
          <w:p w14:paraId="7CF485A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台</w:t>
            </w:r>
          </w:p>
        </w:tc>
        <w:tc>
          <w:tcPr>
            <w:tcW w:w="723" w:type="dxa"/>
            <w:tcBorders>
              <w:top w:val="single" w:color="auto" w:sz="4" w:space="0"/>
              <w:left w:val="single" w:color="auto" w:sz="4" w:space="0"/>
              <w:bottom w:val="single" w:color="auto" w:sz="4" w:space="0"/>
              <w:right w:val="single" w:color="auto" w:sz="4" w:space="0"/>
            </w:tcBorders>
            <w:noWrap/>
            <w:vAlign w:val="center"/>
          </w:tcPr>
          <w:p w14:paraId="7A87279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5</w:t>
            </w:r>
          </w:p>
        </w:tc>
        <w:tc>
          <w:tcPr>
            <w:tcW w:w="1255" w:type="dxa"/>
            <w:tcBorders>
              <w:top w:val="single" w:color="auto" w:sz="4" w:space="0"/>
              <w:left w:val="single" w:color="auto" w:sz="4" w:space="0"/>
              <w:bottom w:val="single" w:color="auto" w:sz="4" w:space="0"/>
              <w:right w:val="single" w:color="auto" w:sz="4" w:space="0"/>
            </w:tcBorders>
            <w:noWrap/>
            <w:vAlign w:val="center"/>
          </w:tcPr>
          <w:p w14:paraId="66E8789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B3879A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458579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36CA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649EE2C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30</w:t>
            </w:r>
          </w:p>
        </w:tc>
        <w:tc>
          <w:tcPr>
            <w:tcW w:w="968" w:type="dxa"/>
            <w:tcBorders>
              <w:top w:val="single" w:color="auto" w:sz="4" w:space="0"/>
              <w:left w:val="single" w:color="auto" w:sz="4" w:space="0"/>
              <w:bottom w:val="single" w:color="auto" w:sz="4" w:space="0"/>
              <w:right w:val="single" w:color="auto" w:sz="4" w:space="0"/>
            </w:tcBorders>
            <w:vAlign w:val="center"/>
          </w:tcPr>
          <w:p w14:paraId="587B616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绿化带开挖</w:t>
            </w:r>
          </w:p>
        </w:tc>
        <w:tc>
          <w:tcPr>
            <w:tcW w:w="7844" w:type="dxa"/>
            <w:tcBorders>
              <w:top w:val="single" w:color="auto" w:sz="4" w:space="0"/>
              <w:left w:val="single" w:color="auto" w:sz="4" w:space="0"/>
              <w:bottom w:val="single" w:color="auto" w:sz="4" w:space="0"/>
              <w:right w:val="single" w:color="auto" w:sz="4" w:space="0"/>
            </w:tcBorders>
            <w:vAlign w:val="center"/>
          </w:tcPr>
          <w:p w14:paraId="4B5B592F">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断面300mm*500mm，坚土。</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地址：</w:t>
            </w:r>
          </w:p>
          <w:p w14:paraId="13663D61">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复南村：7m</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镇政府：3.5m</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派出所：34m</w:t>
            </w:r>
          </w:p>
        </w:tc>
        <w:tc>
          <w:tcPr>
            <w:tcW w:w="380" w:type="dxa"/>
            <w:tcBorders>
              <w:top w:val="single" w:color="auto" w:sz="4" w:space="0"/>
              <w:left w:val="single" w:color="auto" w:sz="4" w:space="0"/>
              <w:bottom w:val="single" w:color="auto" w:sz="4" w:space="0"/>
              <w:right w:val="single" w:color="auto" w:sz="4" w:space="0"/>
            </w:tcBorders>
            <w:noWrap/>
            <w:vAlign w:val="center"/>
          </w:tcPr>
          <w:p w14:paraId="4006566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57232D1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 xml:space="preserve">44.5 </w:t>
            </w:r>
          </w:p>
        </w:tc>
        <w:tc>
          <w:tcPr>
            <w:tcW w:w="1255" w:type="dxa"/>
            <w:tcBorders>
              <w:top w:val="single" w:color="auto" w:sz="4" w:space="0"/>
              <w:left w:val="single" w:color="auto" w:sz="4" w:space="0"/>
              <w:bottom w:val="single" w:color="auto" w:sz="4" w:space="0"/>
              <w:right w:val="single" w:color="auto" w:sz="4" w:space="0"/>
            </w:tcBorders>
            <w:noWrap/>
            <w:vAlign w:val="center"/>
          </w:tcPr>
          <w:p w14:paraId="3726CCF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255" w:type="dxa"/>
            <w:tcBorders>
              <w:top w:val="single" w:color="auto" w:sz="4" w:space="0"/>
              <w:left w:val="single" w:color="auto" w:sz="4" w:space="0"/>
              <w:bottom w:val="single" w:color="auto" w:sz="4" w:space="0"/>
              <w:right w:val="single" w:color="auto" w:sz="4" w:space="0"/>
            </w:tcBorders>
            <w:noWrap/>
            <w:vAlign w:val="center"/>
          </w:tcPr>
          <w:p w14:paraId="2593144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36C92EF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38D8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6FEF4AF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31</w:t>
            </w:r>
          </w:p>
        </w:tc>
        <w:tc>
          <w:tcPr>
            <w:tcW w:w="968" w:type="dxa"/>
            <w:tcBorders>
              <w:top w:val="single" w:color="auto" w:sz="4" w:space="0"/>
              <w:left w:val="single" w:color="auto" w:sz="4" w:space="0"/>
              <w:bottom w:val="single" w:color="auto" w:sz="4" w:space="0"/>
              <w:right w:val="single" w:color="auto" w:sz="4" w:space="0"/>
            </w:tcBorders>
            <w:vAlign w:val="center"/>
          </w:tcPr>
          <w:p w14:paraId="584BF24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混凝土开挖</w:t>
            </w:r>
          </w:p>
        </w:tc>
        <w:tc>
          <w:tcPr>
            <w:tcW w:w="7844" w:type="dxa"/>
            <w:tcBorders>
              <w:top w:val="single" w:color="auto" w:sz="4" w:space="0"/>
              <w:left w:val="single" w:color="auto" w:sz="4" w:space="0"/>
              <w:bottom w:val="single" w:color="auto" w:sz="4" w:space="0"/>
              <w:right w:val="single" w:color="auto" w:sz="4" w:space="0"/>
            </w:tcBorders>
            <w:vAlign w:val="center"/>
          </w:tcPr>
          <w:p w14:paraId="399BE4BB">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混凝土路面20cm，断面300mm*500mm，坚土。</w:t>
            </w:r>
          </w:p>
        </w:tc>
        <w:tc>
          <w:tcPr>
            <w:tcW w:w="380" w:type="dxa"/>
            <w:tcBorders>
              <w:top w:val="single" w:color="auto" w:sz="4" w:space="0"/>
              <w:left w:val="single" w:color="auto" w:sz="4" w:space="0"/>
              <w:bottom w:val="single" w:color="auto" w:sz="4" w:space="0"/>
              <w:right w:val="single" w:color="auto" w:sz="4" w:space="0"/>
            </w:tcBorders>
            <w:noWrap/>
            <w:vAlign w:val="center"/>
          </w:tcPr>
          <w:p w14:paraId="6A1C0C2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046AB84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11</w:t>
            </w:r>
          </w:p>
        </w:tc>
        <w:tc>
          <w:tcPr>
            <w:tcW w:w="1255" w:type="dxa"/>
            <w:tcBorders>
              <w:top w:val="single" w:color="auto" w:sz="4" w:space="0"/>
              <w:left w:val="single" w:color="auto" w:sz="4" w:space="0"/>
              <w:bottom w:val="single" w:color="auto" w:sz="4" w:space="0"/>
              <w:right w:val="single" w:color="auto" w:sz="4" w:space="0"/>
            </w:tcBorders>
            <w:noWrap/>
            <w:vAlign w:val="center"/>
          </w:tcPr>
          <w:p w14:paraId="0BD8177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255" w:type="dxa"/>
            <w:tcBorders>
              <w:top w:val="single" w:color="auto" w:sz="4" w:space="0"/>
              <w:left w:val="single" w:color="auto" w:sz="4" w:space="0"/>
              <w:bottom w:val="single" w:color="auto" w:sz="4" w:space="0"/>
              <w:right w:val="single" w:color="auto" w:sz="4" w:space="0"/>
            </w:tcBorders>
            <w:noWrap/>
            <w:vAlign w:val="center"/>
          </w:tcPr>
          <w:p w14:paraId="289BB82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25763C5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613C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008FEFD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32</w:t>
            </w:r>
          </w:p>
        </w:tc>
        <w:tc>
          <w:tcPr>
            <w:tcW w:w="968" w:type="dxa"/>
            <w:tcBorders>
              <w:top w:val="single" w:color="auto" w:sz="4" w:space="0"/>
              <w:left w:val="single" w:color="auto" w:sz="4" w:space="0"/>
              <w:bottom w:val="single" w:color="auto" w:sz="4" w:space="0"/>
              <w:right w:val="single" w:color="auto" w:sz="4" w:space="0"/>
            </w:tcBorders>
            <w:vAlign w:val="center"/>
          </w:tcPr>
          <w:p w14:paraId="53ABACC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砖面开挖</w:t>
            </w:r>
          </w:p>
        </w:tc>
        <w:tc>
          <w:tcPr>
            <w:tcW w:w="7844" w:type="dxa"/>
            <w:tcBorders>
              <w:top w:val="single" w:color="auto" w:sz="4" w:space="0"/>
              <w:left w:val="single" w:color="auto" w:sz="4" w:space="0"/>
              <w:bottom w:val="single" w:color="auto" w:sz="4" w:space="0"/>
              <w:right w:val="single" w:color="auto" w:sz="4" w:space="0"/>
            </w:tcBorders>
            <w:vAlign w:val="center"/>
          </w:tcPr>
          <w:p w14:paraId="120BBEC3">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人行道砖路面，断面300mm*500mm，坚土。</w:t>
            </w:r>
          </w:p>
        </w:tc>
        <w:tc>
          <w:tcPr>
            <w:tcW w:w="380" w:type="dxa"/>
            <w:tcBorders>
              <w:top w:val="single" w:color="auto" w:sz="4" w:space="0"/>
              <w:left w:val="single" w:color="auto" w:sz="4" w:space="0"/>
              <w:bottom w:val="single" w:color="auto" w:sz="4" w:space="0"/>
              <w:right w:val="single" w:color="auto" w:sz="4" w:space="0"/>
            </w:tcBorders>
            <w:noWrap/>
            <w:vAlign w:val="center"/>
          </w:tcPr>
          <w:p w14:paraId="3E0395C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米</w:t>
            </w:r>
          </w:p>
        </w:tc>
        <w:tc>
          <w:tcPr>
            <w:tcW w:w="723" w:type="dxa"/>
            <w:tcBorders>
              <w:top w:val="single" w:color="auto" w:sz="4" w:space="0"/>
              <w:left w:val="single" w:color="auto" w:sz="4" w:space="0"/>
              <w:bottom w:val="single" w:color="auto" w:sz="4" w:space="0"/>
              <w:right w:val="single" w:color="auto" w:sz="4" w:space="0"/>
            </w:tcBorders>
            <w:noWrap/>
            <w:vAlign w:val="center"/>
          </w:tcPr>
          <w:p w14:paraId="4B3DEC4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7</w:t>
            </w:r>
          </w:p>
        </w:tc>
        <w:tc>
          <w:tcPr>
            <w:tcW w:w="1255" w:type="dxa"/>
            <w:tcBorders>
              <w:top w:val="single" w:color="auto" w:sz="4" w:space="0"/>
              <w:left w:val="single" w:color="auto" w:sz="4" w:space="0"/>
              <w:bottom w:val="single" w:color="auto" w:sz="4" w:space="0"/>
              <w:right w:val="single" w:color="auto" w:sz="4" w:space="0"/>
            </w:tcBorders>
            <w:noWrap/>
            <w:vAlign w:val="center"/>
          </w:tcPr>
          <w:p w14:paraId="563C9F0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255" w:type="dxa"/>
            <w:tcBorders>
              <w:top w:val="single" w:color="auto" w:sz="4" w:space="0"/>
              <w:left w:val="single" w:color="auto" w:sz="4" w:space="0"/>
              <w:bottom w:val="single" w:color="auto" w:sz="4" w:space="0"/>
              <w:right w:val="single" w:color="auto" w:sz="4" w:space="0"/>
            </w:tcBorders>
            <w:noWrap/>
            <w:vAlign w:val="center"/>
          </w:tcPr>
          <w:p w14:paraId="1B9392E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5F9168C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5F78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43CA096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33</w:t>
            </w:r>
          </w:p>
        </w:tc>
        <w:tc>
          <w:tcPr>
            <w:tcW w:w="968" w:type="dxa"/>
            <w:tcBorders>
              <w:top w:val="single" w:color="auto" w:sz="4" w:space="0"/>
              <w:left w:val="single" w:color="auto" w:sz="4" w:space="0"/>
              <w:bottom w:val="single" w:color="auto" w:sz="4" w:space="0"/>
              <w:right w:val="single" w:color="auto" w:sz="4" w:space="0"/>
            </w:tcBorders>
            <w:vAlign w:val="center"/>
          </w:tcPr>
          <w:p w14:paraId="38DFED1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限位器</w:t>
            </w:r>
          </w:p>
        </w:tc>
        <w:tc>
          <w:tcPr>
            <w:tcW w:w="7844" w:type="dxa"/>
            <w:tcBorders>
              <w:top w:val="single" w:color="auto" w:sz="4" w:space="0"/>
              <w:left w:val="single" w:color="auto" w:sz="4" w:space="0"/>
              <w:bottom w:val="single" w:color="auto" w:sz="4" w:space="0"/>
              <w:right w:val="single" w:color="auto" w:sz="4" w:space="0"/>
            </w:tcBorders>
            <w:vAlign w:val="center"/>
          </w:tcPr>
          <w:p w14:paraId="254F2413">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名称：车阻器（长度550mm*150mm*100mm）。</w:t>
            </w:r>
          </w:p>
        </w:tc>
        <w:tc>
          <w:tcPr>
            <w:tcW w:w="380" w:type="dxa"/>
            <w:tcBorders>
              <w:top w:val="single" w:color="auto" w:sz="4" w:space="0"/>
              <w:left w:val="single" w:color="auto" w:sz="4" w:space="0"/>
              <w:bottom w:val="single" w:color="auto" w:sz="4" w:space="0"/>
              <w:right w:val="single" w:color="auto" w:sz="4" w:space="0"/>
            </w:tcBorders>
            <w:vAlign w:val="center"/>
          </w:tcPr>
          <w:p w14:paraId="690B0D3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vAlign w:val="center"/>
          </w:tcPr>
          <w:p w14:paraId="6EB9F8D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20</w:t>
            </w:r>
          </w:p>
        </w:tc>
        <w:tc>
          <w:tcPr>
            <w:tcW w:w="1255" w:type="dxa"/>
            <w:tcBorders>
              <w:top w:val="single" w:color="auto" w:sz="4" w:space="0"/>
              <w:left w:val="single" w:color="auto" w:sz="4" w:space="0"/>
              <w:bottom w:val="single" w:color="auto" w:sz="4" w:space="0"/>
              <w:right w:val="single" w:color="auto" w:sz="4" w:space="0"/>
            </w:tcBorders>
            <w:vAlign w:val="center"/>
          </w:tcPr>
          <w:p w14:paraId="4174EA5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66C0DA3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76B4D45C">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2FA3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248AB9E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34</w:t>
            </w:r>
          </w:p>
        </w:tc>
        <w:tc>
          <w:tcPr>
            <w:tcW w:w="968" w:type="dxa"/>
            <w:tcBorders>
              <w:top w:val="single" w:color="auto" w:sz="4" w:space="0"/>
              <w:left w:val="single" w:color="auto" w:sz="4" w:space="0"/>
              <w:bottom w:val="single" w:color="auto" w:sz="4" w:space="0"/>
              <w:right w:val="single" w:color="auto" w:sz="4" w:space="0"/>
            </w:tcBorders>
            <w:vAlign w:val="center"/>
          </w:tcPr>
          <w:p w14:paraId="0999069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灭火器</w:t>
            </w:r>
          </w:p>
        </w:tc>
        <w:tc>
          <w:tcPr>
            <w:tcW w:w="7844" w:type="dxa"/>
            <w:tcBorders>
              <w:top w:val="single" w:color="auto" w:sz="4" w:space="0"/>
              <w:left w:val="single" w:color="auto" w:sz="4" w:space="0"/>
              <w:bottom w:val="single" w:color="auto" w:sz="4" w:space="0"/>
              <w:right w:val="single" w:color="auto" w:sz="4" w:space="0"/>
            </w:tcBorders>
            <w:vAlign w:val="center"/>
          </w:tcPr>
          <w:p w14:paraId="59E8496C">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名称：手提式干粉（磷酸铵盐）灭火器（MF/ABC5）；</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备注：放置于灭火器箱内。</w:t>
            </w:r>
          </w:p>
        </w:tc>
        <w:tc>
          <w:tcPr>
            <w:tcW w:w="380" w:type="dxa"/>
            <w:tcBorders>
              <w:top w:val="single" w:color="auto" w:sz="4" w:space="0"/>
              <w:left w:val="single" w:color="auto" w:sz="4" w:space="0"/>
              <w:bottom w:val="single" w:color="auto" w:sz="4" w:space="0"/>
              <w:right w:val="single" w:color="auto" w:sz="4" w:space="0"/>
            </w:tcBorders>
            <w:noWrap/>
            <w:vAlign w:val="center"/>
          </w:tcPr>
          <w:p w14:paraId="53B2C85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2ED3676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12</w:t>
            </w:r>
          </w:p>
        </w:tc>
        <w:tc>
          <w:tcPr>
            <w:tcW w:w="1255" w:type="dxa"/>
            <w:tcBorders>
              <w:top w:val="single" w:color="auto" w:sz="4" w:space="0"/>
              <w:left w:val="single" w:color="auto" w:sz="4" w:space="0"/>
              <w:bottom w:val="single" w:color="auto" w:sz="4" w:space="0"/>
              <w:right w:val="single" w:color="auto" w:sz="4" w:space="0"/>
            </w:tcBorders>
            <w:noWrap/>
            <w:vAlign w:val="center"/>
          </w:tcPr>
          <w:p w14:paraId="3E966E87">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140EE05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3DB74D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1C98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5656F4B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35</w:t>
            </w:r>
          </w:p>
        </w:tc>
        <w:tc>
          <w:tcPr>
            <w:tcW w:w="968" w:type="dxa"/>
            <w:tcBorders>
              <w:top w:val="single" w:color="auto" w:sz="4" w:space="0"/>
              <w:left w:val="single" w:color="auto" w:sz="4" w:space="0"/>
              <w:bottom w:val="single" w:color="auto" w:sz="4" w:space="0"/>
              <w:right w:val="single" w:color="auto" w:sz="4" w:space="0"/>
            </w:tcBorders>
            <w:vAlign w:val="center"/>
          </w:tcPr>
          <w:p w14:paraId="1E11C9E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标线</w:t>
            </w:r>
          </w:p>
        </w:tc>
        <w:tc>
          <w:tcPr>
            <w:tcW w:w="7844" w:type="dxa"/>
            <w:tcBorders>
              <w:top w:val="single" w:color="auto" w:sz="4" w:space="0"/>
              <w:left w:val="single" w:color="auto" w:sz="4" w:space="0"/>
              <w:bottom w:val="single" w:color="auto" w:sz="4" w:space="0"/>
              <w:right w:val="single" w:color="auto" w:sz="4" w:space="0"/>
            </w:tcBorders>
            <w:vAlign w:val="center"/>
          </w:tcPr>
          <w:p w14:paraId="7400A8A9">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冷喷车位线。</w:t>
            </w:r>
          </w:p>
        </w:tc>
        <w:tc>
          <w:tcPr>
            <w:tcW w:w="380" w:type="dxa"/>
            <w:tcBorders>
              <w:top w:val="single" w:color="auto" w:sz="4" w:space="0"/>
              <w:left w:val="single" w:color="auto" w:sz="4" w:space="0"/>
              <w:bottom w:val="single" w:color="auto" w:sz="4" w:space="0"/>
              <w:right w:val="single" w:color="auto" w:sz="4" w:space="0"/>
            </w:tcBorders>
            <w:vAlign w:val="center"/>
          </w:tcPr>
          <w:p w14:paraId="2BB2FD6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个</w:t>
            </w:r>
          </w:p>
        </w:tc>
        <w:tc>
          <w:tcPr>
            <w:tcW w:w="723" w:type="dxa"/>
            <w:tcBorders>
              <w:top w:val="single" w:color="auto" w:sz="4" w:space="0"/>
              <w:left w:val="single" w:color="auto" w:sz="4" w:space="0"/>
              <w:bottom w:val="single" w:color="auto" w:sz="4" w:space="0"/>
              <w:right w:val="single" w:color="auto" w:sz="4" w:space="0"/>
            </w:tcBorders>
            <w:noWrap/>
            <w:vAlign w:val="center"/>
          </w:tcPr>
          <w:p w14:paraId="3E5C596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4</w:t>
            </w:r>
          </w:p>
        </w:tc>
        <w:tc>
          <w:tcPr>
            <w:tcW w:w="1255" w:type="dxa"/>
            <w:tcBorders>
              <w:top w:val="single" w:color="auto" w:sz="4" w:space="0"/>
              <w:left w:val="single" w:color="auto" w:sz="4" w:space="0"/>
              <w:bottom w:val="single" w:color="auto" w:sz="4" w:space="0"/>
              <w:right w:val="single" w:color="auto" w:sz="4" w:space="0"/>
            </w:tcBorders>
            <w:noWrap/>
            <w:vAlign w:val="center"/>
          </w:tcPr>
          <w:p w14:paraId="155B1AE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255" w:type="dxa"/>
            <w:tcBorders>
              <w:top w:val="single" w:color="auto" w:sz="4" w:space="0"/>
              <w:left w:val="single" w:color="auto" w:sz="4" w:space="0"/>
              <w:bottom w:val="single" w:color="auto" w:sz="4" w:space="0"/>
              <w:right w:val="single" w:color="auto" w:sz="4" w:space="0"/>
            </w:tcBorders>
            <w:noWrap/>
            <w:vAlign w:val="center"/>
          </w:tcPr>
          <w:p w14:paraId="5B57549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4FD816C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50D6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5E6EFC31">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36</w:t>
            </w:r>
          </w:p>
        </w:tc>
        <w:tc>
          <w:tcPr>
            <w:tcW w:w="968" w:type="dxa"/>
            <w:tcBorders>
              <w:top w:val="single" w:color="auto" w:sz="4" w:space="0"/>
              <w:left w:val="single" w:color="auto" w:sz="4" w:space="0"/>
              <w:bottom w:val="single" w:color="auto" w:sz="4" w:space="0"/>
              <w:right w:val="single" w:color="auto" w:sz="4" w:space="0"/>
            </w:tcBorders>
            <w:vAlign w:val="center"/>
          </w:tcPr>
          <w:p w14:paraId="29417DA8">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监控摄像设备</w:t>
            </w:r>
          </w:p>
        </w:tc>
        <w:tc>
          <w:tcPr>
            <w:tcW w:w="7844" w:type="dxa"/>
            <w:tcBorders>
              <w:top w:val="single" w:color="auto" w:sz="4" w:space="0"/>
              <w:left w:val="single" w:color="auto" w:sz="4" w:space="0"/>
              <w:bottom w:val="single" w:color="auto" w:sz="4" w:space="0"/>
              <w:right w:val="single" w:color="auto" w:sz="4" w:space="0"/>
            </w:tcBorders>
            <w:vAlign w:val="center"/>
          </w:tcPr>
          <w:p w14:paraId="0F99194F">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1.名称:4G高清监控（枪机）；</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2.含基础安装调试。</w:t>
            </w:r>
          </w:p>
        </w:tc>
        <w:tc>
          <w:tcPr>
            <w:tcW w:w="380" w:type="dxa"/>
            <w:tcBorders>
              <w:top w:val="single" w:color="auto" w:sz="4" w:space="0"/>
              <w:left w:val="single" w:color="auto" w:sz="4" w:space="0"/>
              <w:bottom w:val="single" w:color="auto" w:sz="4" w:space="0"/>
              <w:right w:val="single" w:color="auto" w:sz="4" w:space="0"/>
            </w:tcBorders>
            <w:vAlign w:val="center"/>
          </w:tcPr>
          <w:p w14:paraId="7B8825E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套</w:t>
            </w:r>
          </w:p>
        </w:tc>
        <w:tc>
          <w:tcPr>
            <w:tcW w:w="723" w:type="dxa"/>
            <w:tcBorders>
              <w:top w:val="single" w:color="auto" w:sz="4" w:space="0"/>
              <w:left w:val="single" w:color="auto" w:sz="4" w:space="0"/>
              <w:bottom w:val="single" w:color="auto" w:sz="4" w:space="0"/>
              <w:right w:val="single" w:color="auto" w:sz="4" w:space="0"/>
            </w:tcBorders>
            <w:noWrap/>
            <w:vAlign w:val="center"/>
          </w:tcPr>
          <w:p w14:paraId="112C3F82">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w:t>
            </w:r>
          </w:p>
        </w:tc>
        <w:tc>
          <w:tcPr>
            <w:tcW w:w="1255" w:type="dxa"/>
            <w:tcBorders>
              <w:top w:val="single" w:color="auto" w:sz="4" w:space="0"/>
              <w:left w:val="single" w:color="auto" w:sz="4" w:space="0"/>
              <w:bottom w:val="single" w:color="auto" w:sz="4" w:space="0"/>
              <w:right w:val="single" w:color="auto" w:sz="4" w:space="0"/>
            </w:tcBorders>
            <w:noWrap/>
            <w:vAlign w:val="center"/>
          </w:tcPr>
          <w:p w14:paraId="68FEAD25">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3A1B111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343B2C50">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5ECB7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0171C9B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37</w:t>
            </w:r>
          </w:p>
        </w:tc>
        <w:tc>
          <w:tcPr>
            <w:tcW w:w="968" w:type="dxa"/>
            <w:tcBorders>
              <w:top w:val="single" w:color="auto" w:sz="4" w:space="0"/>
              <w:left w:val="single" w:color="auto" w:sz="4" w:space="0"/>
              <w:bottom w:val="single" w:color="auto" w:sz="4" w:space="0"/>
              <w:right w:val="single" w:color="auto" w:sz="4" w:space="0"/>
            </w:tcBorders>
            <w:vAlign w:val="center"/>
          </w:tcPr>
          <w:p w14:paraId="6CC921D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VI广告</w:t>
            </w:r>
          </w:p>
        </w:tc>
        <w:tc>
          <w:tcPr>
            <w:tcW w:w="7844" w:type="dxa"/>
            <w:tcBorders>
              <w:top w:val="single" w:color="auto" w:sz="4" w:space="0"/>
              <w:left w:val="single" w:color="auto" w:sz="4" w:space="0"/>
              <w:bottom w:val="single" w:color="auto" w:sz="4" w:space="0"/>
              <w:right w:val="single" w:color="auto" w:sz="4" w:space="0"/>
            </w:tcBorders>
            <w:vAlign w:val="center"/>
          </w:tcPr>
          <w:p w14:paraId="7799D2C0">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1.立牌、指引牌；</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2.充电指引；</w:t>
            </w:r>
            <w:r>
              <w:rPr>
                <w:rFonts w:hint="default" w:ascii="Times New Roman" w:hAnsi="Times New Roman" w:cs="Times New Roman"/>
                <w:color w:val="auto"/>
                <w:kern w:val="0"/>
                <w:sz w:val="21"/>
                <w:szCs w:val="21"/>
                <w:highlight w:val="none"/>
              </w:rPr>
              <w:br w:type="textWrapping"/>
            </w:r>
            <w:r>
              <w:rPr>
                <w:rFonts w:hint="default" w:ascii="Times New Roman" w:hAnsi="Times New Roman" w:cs="Times New Roman"/>
                <w:color w:val="auto"/>
                <w:kern w:val="0"/>
                <w:sz w:val="21"/>
                <w:szCs w:val="21"/>
                <w:highlight w:val="none"/>
              </w:rPr>
              <w:t>3.安全须知等。</w:t>
            </w:r>
          </w:p>
        </w:tc>
        <w:tc>
          <w:tcPr>
            <w:tcW w:w="380" w:type="dxa"/>
            <w:tcBorders>
              <w:top w:val="single" w:color="auto" w:sz="4" w:space="0"/>
              <w:left w:val="single" w:color="auto" w:sz="4" w:space="0"/>
              <w:bottom w:val="single" w:color="auto" w:sz="4" w:space="0"/>
              <w:right w:val="single" w:color="auto" w:sz="4" w:space="0"/>
            </w:tcBorders>
            <w:vAlign w:val="center"/>
          </w:tcPr>
          <w:p w14:paraId="3847B12E">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项</w:t>
            </w:r>
          </w:p>
        </w:tc>
        <w:tc>
          <w:tcPr>
            <w:tcW w:w="723" w:type="dxa"/>
            <w:tcBorders>
              <w:top w:val="single" w:color="auto" w:sz="4" w:space="0"/>
              <w:left w:val="single" w:color="auto" w:sz="4" w:space="0"/>
              <w:bottom w:val="single" w:color="auto" w:sz="4" w:space="0"/>
              <w:right w:val="single" w:color="auto" w:sz="4" w:space="0"/>
            </w:tcBorders>
            <w:noWrap/>
            <w:vAlign w:val="center"/>
          </w:tcPr>
          <w:p w14:paraId="7CCFE53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w:t>
            </w:r>
          </w:p>
        </w:tc>
        <w:tc>
          <w:tcPr>
            <w:tcW w:w="1255" w:type="dxa"/>
            <w:tcBorders>
              <w:top w:val="single" w:color="auto" w:sz="4" w:space="0"/>
              <w:left w:val="single" w:color="auto" w:sz="4" w:space="0"/>
              <w:bottom w:val="single" w:color="auto" w:sz="4" w:space="0"/>
              <w:right w:val="single" w:color="auto" w:sz="4" w:space="0"/>
            </w:tcBorders>
            <w:noWrap/>
            <w:vAlign w:val="center"/>
          </w:tcPr>
          <w:p w14:paraId="19803E3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7FB8B80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noWrap/>
            <w:vAlign w:val="center"/>
          </w:tcPr>
          <w:p w14:paraId="2F063FB3">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7017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05" w:type="dxa"/>
            <w:tcBorders>
              <w:top w:val="single" w:color="auto" w:sz="4" w:space="0"/>
              <w:left w:val="single" w:color="auto" w:sz="4" w:space="0"/>
              <w:bottom w:val="single" w:color="auto" w:sz="4" w:space="0"/>
              <w:right w:val="single" w:color="auto" w:sz="4" w:space="0"/>
            </w:tcBorders>
            <w:noWrap/>
            <w:vAlign w:val="center"/>
          </w:tcPr>
          <w:p w14:paraId="31424744">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38</w:t>
            </w:r>
          </w:p>
        </w:tc>
        <w:tc>
          <w:tcPr>
            <w:tcW w:w="968" w:type="dxa"/>
            <w:tcBorders>
              <w:top w:val="single" w:color="auto" w:sz="4" w:space="0"/>
              <w:left w:val="single" w:color="auto" w:sz="4" w:space="0"/>
              <w:bottom w:val="single" w:color="auto" w:sz="4" w:space="0"/>
              <w:right w:val="single" w:color="auto" w:sz="4" w:space="0"/>
            </w:tcBorders>
            <w:vAlign w:val="center"/>
          </w:tcPr>
          <w:p w14:paraId="4287956A">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其他</w:t>
            </w:r>
          </w:p>
        </w:tc>
        <w:tc>
          <w:tcPr>
            <w:tcW w:w="7844" w:type="dxa"/>
            <w:tcBorders>
              <w:top w:val="single" w:color="auto" w:sz="4" w:space="0"/>
              <w:left w:val="single" w:color="auto" w:sz="4" w:space="0"/>
              <w:bottom w:val="single" w:color="auto" w:sz="4" w:space="0"/>
              <w:right w:val="single" w:color="auto" w:sz="4" w:space="0"/>
            </w:tcBorders>
            <w:vAlign w:val="center"/>
          </w:tcPr>
          <w:p w14:paraId="50FE201C">
            <w:pPr>
              <w:keepNext w:val="0"/>
              <w:keepLines w:val="0"/>
              <w:pageBreakBefore w:val="0"/>
              <w:widowControl/>
              <w:kinsoku/>
              <w:wordWrap/>
              <w:overflowPunct/>
              <w:topLinePunct w:val="0"/>
              <w:autoSpaceDE w:val="0"/>
              <w:autoSpaceDN/>
              <w:bidi w:val="0"/>
              <w:adjustRightInd/>
              <w:snapToGrid/>
              <w:spacing w:line="300" w:lineRule="exact"/>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叉车及充电设备二次运输等费用。</w:t>
            </w:r>
          </w:p>
        </w:tc>
        <w:tc>
          <w:tcPr>
            <w:tcW w:w="380" w:type="dxa"/>
            <w:tcBorders>
              <w:top w:val="single" w:color="auto" w:sz="4" w:space="0"/>
              <w:left w:val="single" w:color="auto" w:sz="4" w:space="0"/>
              <w:bottom w:val="single" w:color="auto" w:sz="4" w:space="0"/>
              <w:right w:val="single" w:color="auto" w:sz="4" w:space="0"/>
            </w:tcBorders>
            <w:vAlign w:val="center"/>
          </w:tcPr>
          <w:p w14:paraId="4214B679">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项</w:t>
            </w:r>
          </w:p>
        </w:tc>
        <w:tc>
          <w:tcPr>
            <w:tcW w:w="723" w:type="dxa"/>
            <w:tcBorders>
              <w:top w:val="single" w:color="auto" w:sz="4" w:space="0"/>
              <w:left w:val="single" w:color="auto" w:sz="4" w:space="0"/>
              <w:bottom w:val="single" w:color="auto" w:sz="4" w:space="0"/>
              <w:right w:val="single" w:color="auto" w:sz="4" w:space="0"/>
            </w:tcBorders>
            <w:vAlign w:val="center"/>
          </w:tcPr>
          <w:p w14:paraId="6AB3B42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1</w:t>
            </w:r>
          </w:p>
        </w:tc>
        <w:tc>
          <w:tcPr>
            <w:tcW w:w="1255" w:type="dxa"/>
            <w:tcBorders>
              <w:top w:val="single" w:color="auto" w:sz="4" w:space="0"/>
              <w:left w:val="single" w:color="auto" w:sz="4" w:space="0"/>
              <w:bottom w:val="single" w:color="auto" w:sz="4" w:space="0"/>
              <w:right w:val="single" w:color="auto" w:sz="4" w:space="0"/>
            </w:tcBorders>
            <w:vAlign w:val="center"/>
          </w:tcPr>
          <w:p w14:paraId="025BC356">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w:t>
            </w:r>
          </w:p>
        </w:tc>
        <w:tc>
          <w:tcPr>
            <w:tcW w:w="1255" w:type="dxa"/>
            <w:tcBorders>
              <w:top w:val="single" w:color="auto" w:sz="4" w:space="0"/>
              <w:left w:val="single" w:color="auto" w:sz="4" w:space="0"/>
              <w:bottom w:val="single" w:color="auto" w:sz="4" w:space="0"/>
              <w:right w:val="single" w:color="auto" w:sz="4" w:space="0"/>
            </w:tcBorders>
            <w:vAlign w:val="center"/>
          </w:tcPr>
          <w:p w14:paraId="01336CBF">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c>
          <w:tcPr>
            <w:tcW w:w="1255" w:type="dxa"/>
            <w:tcBorders>
              <w:top w:val="single" w:color="auto" w:sz="4" w:space="0"/>
              <w:left w:val="single" w:color="auto" w:sz="4" w:space="0"/>
              <w:bottom w:val="single" w:color="auto" w:sz="4" w:space="0"/>
              <w:right w:val="single" w:color="auto" w:sz="4" w:space="0"/>
            </w:tcBorders>
            <w:vAlign w:val="center"/>
          </w:tcPr>
          <w:p w14:paraId="2D814E4D">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color w:val="auto"/>
                <w:kern w:val="0"/>
                <w:sz w:val="21"/>
                <w:szCs w:val="21"/>
                <w:highlight w:val="none"/>
              </w:rPr>
            </w:pPr>
          </w:p>
        </w:tc>
      </w:tr>
      <w:tr w14:paraId="66DC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473" w:type="dxa"/>
            <w:gridSpan w:val="2"/>
            <w:tcBorders>
              <w:top w:val="single" w:color="auto" w:sz="4" w:space="0"/>
              <w:left w:val="single" w:color="auto" w:sz="4" w:space="0"/>
              <w:bottom w:val="single" w:color="auto" w:sz="4" w:space="0"/>
              <w:right w:val="single" w:color="auto" w:sz="4" w:space="0"/>
            </w:tcBorders>
            <w:shd w:val="clear" w:color="auto" w:fill="F2DCDC" w:themeFill="accent2" w:themeFillTint="32"/>
            <w:noWrap/>
            <w:vAlign w:val="center"/>
          </w:tcPr>
          <w:p w14:paraId="25EBA9DB">
            <w:pPr>
              <w:keepNext w:val="0"/>
              <w:keepLines w:val="0"/>
              <w:pageBreakBefore w:val="0"/>
              <w:widowControl/>
              <w:kinsoku/>
              <w:wordWrap/>
              <w:overflowPunct/>
              <w:topLinePunct w:val="0"/>
              <w:autoSpaceDE w:val="0"/>
              <w:autoSpaceDN/>
              <w:bidi w:val="0"/>
              <w:adjustRightInd/>
              <w:snapToGrid/>
              <w:spacing w:line="300" w:lineRule="exact"/>
              <w:jc w:val="center"/>
              <w:textAlignment w:val="center"/>
              <w:rPr>
                <w:rFonts w:hint="default" w:ascii="Times New Roman" w:hAnsi="Times New Roman" w:cs="Times New Roman"/>
                <w:b/>
                <w:bCs/>
                <w:color w:val="auto"/>
                <w:kern w:val="0"/>
                <w:sz w:val="28"/>
                <w:szCs w:val="28"/>
                <w:highlight w:val="none"/>
              </w:rPr>
            </w:pPr>
            <w:r>
              <w:rPr>
                <w:rFonts w:hint="eastAsia" w:cs="Times New Roman"/>
                <w:b/>
                <w:bCs/>
                <w:color w:val="auto"/>
                <w:kern w:val="0"/>
                <w:sz w:val="28"/>
                <w:szCs w:val="28"/>
                <w:highlight w:val="none"/>
                <w:lang w:val="en-US" w:eastAsia="zh-CN"/>
              </w:rPr>
              <w:t>合计</w:t>
            </w:r>
          </w:p>
        </w:tc>
        <w:tc>
          <w:tcPr>
            <w:tcW w:w="12712" w:type="dxa"/>
            <w:gridSpan w:val="6"/>
            <w:tcBorders>
              <w:top w:val="single" w:color="auto" w:sz="4" w:space="0"/>
              <w:left w:val="single" w:color="auto" w:sz="4" w:space="0"/>
              <w:bottom w:val="single" w:color="auto" w:sz="4" w:space="0"/>
              <w:right w:val="single" w:color="auto" w:sz="4" w:space="0"/>
            </w:tcBorders>
            <w:shd w:val="clear" w:color="auto" w:fill="F2DCDC" w:themeFill="accent2" w:themeFillTint="32"/>
            <w:vAlign w:val="center"/>
          </w:tcPr>
          <w:p w14:paraId="2C848E55">
            <w:pPr>
              <w:keepNext w:val="0"/>
              <w:keepLines w:val="0"/>
              <w:pageBreakBefore w:val="0"/>
              <w:widowControl/>
              <w:kinsoku/>
              <w:wordWrap/>
              <w:overflowPunct/>
              <w:topLinePunct w:val="0"/>
              <w:autoSpaceDE w:val="0"/>
              <w:autoSpaceDN/>
              <w:bidi w:val="0"/>
              <w:adjustRightInd/>
              <w:snapToGrid/>
              <w:spacing w:line="300" w:lineRule="exact"/>
              <w:jc w:val="left"/>
              <w:textAlignment w:val="center"/>
              <w:rPr>
                <w:rFonts w:hint="eastAsia" w:cs="Times New Roman"/>
                <w:b/>
                <w:bCs/>
                <w:color w:val="auto"/>
                <w:kern w:val="0"/>
                <w:sz w:val="28"/>
                <w:szCs w:val="28"/>
                <w:highlight w:val="none"/>
                <w:lang w:val="en-US" w:eastAsia="zh-CN"/>
              </w:rPr>
            </w:pPr>
            <w:r>
              <w:rPr>
                <w:rFonts w:hint="eastAsia" w:cs="Times New Roman"/>
                <w:b/>
                <w:bCs/>
                <w:color w:val="auto"/>
                <w:kern w:val="0"/>
                <w:sz w:val="28"/>
                <w:szCs w:val="28"/>
                <w:highlight w:val="none"/>
                <w:lang w:val="en-US" w:eastAsia="zh-CN"/>
              </w:rPr>
              <w:t>大写：</w:t>
            </w:r>
          </w:p>
          <w:p w14:paraId="28AEE5EA">
            <w:pPr>
              <w:keepNext w:val="0"/>
              <w:keepLines w:val="0"/>
              <w:pageBreakBefore w:val="0"/>
              <w:widowControl/>
              <w:kinsoku/>
              <w:wordWrap/>
              <w:overflowPunct/>
              <w:topLinePunct w:val="0"/>
              <w:autoSpaceDE w:val="0"/>
              <w:autoSpaceDN/>
              <w:bidi w:val="0"/>
              <w:adjustRightInd/>
              <w:snapToGrid/>
              <w:spacing w:line="300" w:lineRule="exact"/>
              <w:jc w:val="left"/>
              <w:textAlignment w:val="center"/>
              <w:rPr>
                <w:rFonts w:hint="default" w:ascii="Times New Roman" w:hAnsi="Times New Roman" w:eastAsia="宋体" w:cs="Times New Roman"/>
                <w:b/>
                <w:bCs/>
                <w:color w:val="auto"/>
                <w:kern w:val="0"/>
                <w:sz w:val="28"/>
                <w:szCs w:val="28"/>
                <w:highlight w:val="none"/>
                <w:lang w:val="en-US" w:eastAsia="zh-CN"/>
              </w:rPr>
            </w:pPr>
            <w:r>
              <w:rPr>
                <w:rFonts w:hint="eastAsia" w:cs="Times New Roman"/>
                <w:b/>
                <w:bCs/>
                <w:color w:val="auto"/>
                <w:kern w:val="0"/>
                <w:sz w:val="28"/>
                <w:szCs w:val="28"/>
                <w:highlight w:val="none"/>
                <w:lang w:val="en-US" w:eastAsia="zh-CN"/>
              </w:rPr>
              <w:t>小写：</w:t>
            </w:r>
          </w:p>
        </w:tc>
      </w:tr>
      <w:tr w14:paraId="73F4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1473" w:type="dxa"/>
            <w:gridSpan w:val="2"/>
            <w:tcBorders>
              <w:top w:val="single" w:color="auto" w:sz="4" w:space="0"/>
              <w:left w:val="single" w:color="auto" w:sz="4" w:space="0"/>
              <w:bottom w:val="single" w:color="auto" w:sz="4" w:space="0"/>
              <w:right w:val="single" w:color="auto" w:sz="4" w:space="0"/>
            </w:tcBorders>
            <w:noWrap/>
            <w:vAlign w:val="center"/>
          </w:tcPr>
          <w:p w14:paraId="57591949">
            <w:pPr>
              <w:keepNext w:val="0"/>
              <w:keepLines w:val="0"/>
              <w:pageBreakBefore w:val="0"/>
              <w:widowControl/>
              <w:kinsoku/>
              <w:wordWrap/>
              <w:overflowPunct/>
              <w:topLinePunct w:val="0"/>
              <w:autoSpaceDE w:val="0"/>
              <w:autoSpaceDN/>
              <w:bidi w:val="0"/>
              <w:adjustRightInd/>
              <w:snapToGrid/>
              <w:spacing w:line="300" w:lineRule="exact"/>
              <w:ind w:firstLine="422" w:firstLineChars="200"/>
              <w:jc w:val="center"/>
              <w:textAlignment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lang w:val="en-US" w:eastAsia="zh-CN"/>
              </w:rPr>
              <w:t>备注</w:t>
            </w:r>
          </w:p>
        </w:tc>
        <w:tc>
          <w:tcPr>
            <w:tcW w:w="12712" w:type="dxa"/>
            <w:gridSpan w:val="6"/>
            <w:tcBorders>
              <w:top w:val="single" w:color="auto" w:sz="4" w:space="0"/>
              <w:left w:val="single" w:color="auto" w:sz="4" w:space="0"/>
              <w:bottom w:val="single" w:color="auto" w:sz="4" w:space="0"/>
              <w:right w:val="single" w:color="auto" w:sz="4" w:space="0"/>
            </w:tcBorders>
            <w:vAlign w:val="center"/>
          </w:tcPr>
          <w:p w14:paraId="20644CA6">
            <w:pPr>
              <w:keepNext w:val="0"/>
              <w:keepLines w:val="0"/>
              <w:pageBreakBefore w:val="0"/>
              <w:numPr>
                <w:ilvl w:val="0"/>
                <w:numId w:val="0"/>
              </w:numPr>
              <w:kinsoku/>
              <w:wordWrap/>
              <w:overflowPunct/>
              <w:topLinePunct w:val="0"/>
              <w:autoSpaceDN/>
              <w:bidi w:val="0"/>
              <w:adjustRightInd/>
              <w:snapToGrid/>
              <w:spacing w:line="300" w:lineRule="exact"/>
              <w:ind w:firstLine="422" w:firstLineChars="200"/>
              <w:rPr>
                <w:rFonts w:hint="default" w:ascii="Times New Roman" w:hAnsi="Times New Roman"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bidi="ar-SA"/>
              </w:rPr>
              <w:t>1.</w:t>
            </w:r>
            <w:r>
              <w:rPr>
                <w:rFonts w:hint="default" w:ascii="Times New Roman" w:hAnsi="Times New Roman" w:cs="Times New Roman"/>
                <w:b/>
                <w:bCs/>
                <w:color w:val="auto"/>
                <w:kern w:val="0"/>
                <w:sz w:val="21"/>
                <w:szCs w:val="21"/>
                <w:highlight w:val="none"/>
              </w:rPr>
              <w:t>根据现场运维实际管理要求，以上</w:t>
            </w:r>
            <w:r>
              <w:rPr>
                <w:rFonts w:hint="eastAsia" w:cs="Times New Roman"/>
                <w:b/>
                <w:bCs/>
                <w:color w:val="auto"/>
                <w:kern w:val="0"/>
                <w:sz w:val="21"/>
                <w:szCs w:val="21"/>
                <w:highlight w:val="none"/>
                <w:lang w:val="en-US" w:eastAsia="zh-CN"/>
              </w:rPr>
              <w:t>主要</w:t>
            </w:r>
            <w:r>
              <w:rPr>
                <w:rFonts w:hint="default" w:ascii="Times New Roman" w:hAnsi="Times New Roman" w:cs="Times New Roman"/>
                <w:b/>
                <w:bCs/>
                <w:color w:val="auto"/>
                <w:kern w:val="0"/>
                <w:sz w:val="21"/>
                <w:szCs w:val="21"/>
                <w:highlight w:val="none"/>
              </w:rPr>
              <w:t>充电桩</w:t>
            </w:r>
            <w:r>
              <w:rPr>
                <w:rFonts w:hint="eastAsia" w:cs="Times New Roman"/>
                <w:b/>
                <w:bCs/>
                <w:color w:val="auto"/>
                <w:kern w:val="0"/>
                <w:sz w:val="21"/>
                <w:szCs w:val="21"/>
                <w:highlight w:val="none"/>
                <w:lang w:val="en-US" w:eastAsia="zh-CN"/>
              </w:rPr>
              <w:t>设备</w:t>
            </w:r>
            <w:r>
              <w:rPr>
                <w:rFonts w:hint="default" w:ascii="Times New Roman" w:hAnsi="Times New Roman" w:cs="Times New Roman"/>
                <w:b/>
                <w:bCs/>
                <w:color w:val="auto"/>
                <w:kern w:val="0"/>
                <w:sz w:val="21"/>
                <w:szCs w:val="21"/>
                <w:highlight w:val="none"/>
              </w:rPr>
              <w:t>（240kW、120kW、80kW、40kW、7kW）必须为统一品牌，</w:t>
            </w:r>
            <w:r>
              <w:rPr>
                <w:rFonts w:hint="default" w:ascii="Times New Roman" w:hAnsi="Times New Roman" w:cs="Times New Roman"/>
                <w:b/>
                <w:bCs/>
                <w:color w:val="auto"/>
                <w:kern w:val="0"/>
                <w:sz w:val="21"/>
                <w:szCs w:val="21"/>
                <w:highlight w:val="none"/>
                <w:lang w:val="en-US" w:eastAsia="zh-CN"/>
              </w:rPr>
              <w:t>供应商</w:t>
            </w:r>
            <w:r>
              <w:rPr>
                <w:rFonts w:hint="default" w:ascii="Times New Roman" w:hAnsi="Times New Roman" w:cs="Times New Roman"/>
                <w:b/>
                <w:bCs/>
                <w:color w:val="auto"/>
                <w:kern w:val="0"/>
                <w:sz w:val="21"/>
                <w:szCs w:val="21"/>
                <w:highlight w:val="none"/>
              </w:rPr>
              <w:t>提供的</w:t>
            </w:r>
            <w:r>
              <w:rPr>
                <w:rFonts w:hint="eastAsia" w:cs="Times New Roman"/>
                <w:b/>
                <w:bCs/>
                <w:color w:val="auto"/>
                <w:kern w:val="0"/>
                <w:sz w:val="21"/>
                <w:szCs w:val="21"/>
                <w:highlight w:val="none"/>
                <w:lang w:val="en-US" w:eastAsia="zh-CN"/>
              </w:rPr>
              <w:t>主要</w:t>
            </w:r>
            <w:r>
              <w:rPr>
                <w:rFonts w:hint="default" w:ascii="Times New Roman" w:hAnsi="Times New Roman" w:cs="Times New Roman"/>
                <w:b/>
                <w:bCs/>
                <w:color w:val="auto"/>
                <w:kern w:val="0"/>
                <w:sz w:val="21"/>
                <w:szCs w:val="21"/>
                <w:highlight w:val="none"/>
              </w:rPr>
              <w:t>充电桩</w:t>
            </w:r>
            <w:r>
              <w:rPr>
                <w:rFonts w:hint="eastAsia" w:cs="Times New Roman"/>
                <w:b/>
                <w:bCs/>
                <w:color w:val="auto"/>
                <w:kern w:val="0"/>
                <w:sz w:val="21"/>
                <w:szCs w:val="21"/>
                <w:highlight w:val="none"/>
                <w:lang w:val="en-US" w:eastAsia="zh-CN"/>
              </w:rPr>
              <w:t>设备</w:t>
            </w:r>
            <w:r>
              <w:rPr>
                <w:rFonts w:hint="default" w:ascii="Times New Roman" w:hAnsi="Times New Roman" w:cs="Times New Roman"/>
                <w:b/>
                <w:bCs/>
                <w:color w:val="auto"/>
                <w:kern w:val="0"/>
                <w:sz w:val="21"/>
                <w:szCs w:val="21"/>
                <w:highlight w:val="none"/>
              </w:rPr>
              <w:t>（240kW、120kW、80kW、40kW、7kW）</w:t>
            </w:r>
            <w:r>
              <w:rPr>
                <w:rFonts w:hint="eastAsia" w:cs="Times New Roman"/>
                <w:b/>
                <w:bCs/>
                <w:color w:val="auto"/>
                <w:kern w:val="0"/>
                <w:sz w:val="21"/>
                <w:szCs w:val="21"/>
                <w:highlight w:val="none"/>
                <w:lang w:val="en-US" w:eastAsia="zh-CN"/>
              </w:rPr>
              <w:t>中</w:t>
            </w:r>
            <w:r>
              <w:rPr>
                <w:rFonts w:hint="default" w:ascii="Times New Roman" w:hAnsi="Times New Roman" w:cs="Times New Roman"/>
                <w:b/>
                <w:bCs/>
                <w:color w:val="auto"/>
                <w:kern w:val="0"/>
                <w:sz w:val="21"/>
                <w:szCs w:val="21"/>
                <w:highlight w:val="none"/>
              </w:rPr>
              <w:t>至少有一种机型通过CQC认证。供应商所提供的充电桩设备厂家需拥有ISO9001:2015、ISO14001:2015、ISO45001:2018、IATF16949相关体系认证证书。</w:t>
            </w:r>
          </w:p>
          <w:p w14:paraId="38BB2387">
            <w:pPr>
              <w:keepNext w:val="0"/>
              <w:keepLines w:val="0"/>
              <w:pageBreakBefore w:val="0"/>
              <w:numPr>
                <w:ilvl w:val="0"/>
                <w:numId w:val="0"/>
              </w:numPr>
              <w:kinsoku/>
              <w:wordWrap/>
              <w:overflowPunct/>
              <w:topLinePunct w:val="0"/>
              <w:autoSpaceDN/>
              <w:bidi w:val="0"/>
              <w:adjustRightInd/>
              <w:snapToGrid/>
              <w:spacing w:line="300" w:lineRule="exact"/>
              <w:ind w:firstLine="422" w:firstLineChars="200"/>
              <w:rPr>
                <w:rFonts w:hint="eastAsia" w:ascii="Times New Roman" w:hAnsi="Times New Roman" w:cs="Times New Roman"/>
                <w:b/>
                <w:bCs/>
                <w:color w:val="auto"/>
                <w:kern w:val="0"/>
                <w:sz w:val="21"/>
                <w:szCs w:val="21"/>
                <w:highlight w:val="none"/>
                <w:lang w:val="en-US" w:eastAsia="zh-CN"/>
              </w:rPr>
            </w:pPr>
            <w:r>
              <w:rPr>
                <w:rFonts w:hint="default" w:ascii="Times New Roman" w:hAnsi="Times New Roman" w:cs="Times New Roman"/>
                <w:b/>
                <w:bCs/>
                <w:color w:val="auto"/>
                <w:kern w:val="0"/>
                <w:sz w:val="21"/>
                <w:szCs w:val="21"/>
                <w:highlight w:val="none"/>
              </w:rPr>
              <w:t>供应商</w:t>
            </w:r>
            <w:r>
              <w:rPr>
                <w:rFonts w:hint="eastAsia" w:ascii="Times New Roman" w:hAnsi="Times New Roman" w:cs="Times New Roman"/>
                <w:b/>
                <w:bCs/>
                <w:color w:val="auto"/>
                <w:kern w:val="0"/>
                <w:sz w:val="21"/>
                <w:szCs w:val="21"/>
                <w:highlight w:val="none"/>
                <w:lang w:val="en-US" w:eastAsia="zh-CN"/>
              </w:rPr>
              <w:t>须提供</w:t>
            </w:r>
            <w:r>
              <w:rPr>
                <w:rFonts w:hint="default" w:ascii="Times New Roman" w:hAnsi="Times New Roman" w:cs="Times New Roman"/>
                <w:b/>
                <w:bCs/>
                <w:color w:val="auto"/>
                <w:kern w:val="0"/>
                <w:sz w:val="21"/>
                <w:szCs w:val="21"/>
                <w:highlight w:val="none"/>
              </w:rPr>
              <w:t>该品牌充电桩</w:t>
            </w:r>
            <w:r>
              <w:rPr>
                <w:rFonts w:hint="eastAsia" w:cs="Times New Roman"/>
                <w:b/>
                <w:bCs/>
                <w:color w:val="auto"/>
                <w:kern w:val="0"/>
                <w:sz w:val="21"/>
                <w:szCs w:val="21"/>
                <w:highlight w:val="none"/>
                <w:lang w:val="en-US" w:eastAsia="zh-CN"/>
              </w:rPr>
              <w:t>设备的</w:t>
            </w:r>
            <w:r>
              <w:rPr>
                <w:rFonts w:hint="default" w:ascii="Times New Roman" w:hAnsi="Times New Roman" w:cs="Times New Roman"/>
                <w:b/>
                <w:bCs/>
                <w:color w:val="auto"/>
                <w:kern w:val="0"/>
                <w:sz w:val="21"/>
                <w:szCs w:val="21"/>
                <w:highlight w:val="none"/>
              </w:rPr>
              <w:t>CQC</w:t>
            </w:r>
            <w:r>
              <w:rPr>
                <w:rFonts w:hint="eastAsia" w:ascii="Times New Roman" w:hAnsi="Times New Roman" w:cs="Times New Roman"/>
                <w:b/>
                <w:bCs/>
                <w:color w:val="auto"/>
                <w:kern w:val="0"/>
                <w:sz w:val="21"/>
                <w:szCs w:val="21"/>
                <w:highlight w:val="none"/>
                <w:lang w:val="en-US" w:eastAsia="zh-CN"/>
              </w:rPr>
              <w:t>相关</w:t>
            </w:r>
            <w:r>
              <w:rPr>
                <w:rFonts w:hint="default" w:ascii="Times New Roman" w:hAnsi="Times New Roman" w:cs="Times New Roman"/>
                <w:b/>
                <w:bCs/>
                <w:color w:val="auto"/>
                <w:kern w:val="0"/>
                <w:sz w:val="21"/>
                <w:szCs w:val="21"/>
                <w:highlight w:val="none"/>
              </w:rPr>
              <w:t>认证</w:t>
            </w:r>
            <w:r>
              <w:rPr>
                <w:rFonts w:hint="eastAsia" w:ascii="Times New Roman" w:hAnsi="Times New Roman" w:cs="Times New Roman"/>
                <w:b/>
                <w:bCs/>
                <w:color w:val="auto"/>
                <w:kern w:val="0"/>
                <w:sz w:val="21"/>
                <w:szCs w:val="21"/>
                <w:highlight w:val="none"/>
                <w:lang w:val="en-US" w:eastAsia="zh-CN"/>
              </w:rPr>
              <w:t>证明材料（至少一种机型）、相关体系认证证明材料，未提供或提供不全的视为无效投标处理。</w:t>
            </w:r>
          </w:p>
          <w:p w14:paraId="63EC77A4">
            <w:pPr>
              <w:keepNext w:val="0"/>
              <w:keepLines w:val="0"/>
              <w:pageBreakBefore w:val="0"/>
              <w:widowControl/>
              <w:kinsoku/>
              <w:wordWrap/>
              <w:overflowPunct/>
              <w:topLinePunct w:val="0"/>
              <w:autoSpaceDE w:val="0"/>
              <w:autoSpaceDN/>
              <w:bidi w:val="0"/>
              <w:adjustRightInd/>
              <w:snapToGrid/>
              <w:spacing w:line="300" w:lineRule="exact"/>
              <w:ind w:firstLine="422" w:firstLineChars="200"/>
              <w:jc w:val="left"/>
              <w:textAlignment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2</w:t>
            </w:r>
            <w:r>
              <w:rPr>
                <w:rFonts w:hint="default" w:ascii="Times New Roman" w:hAnsi="Times New Roman" w:cs="Times New Roman"/>
                <w:b/>
                <w:bCs/>
                <w:color w:val="auto"/>
                <w:kern w:val="0"/>
                <w:sz w:val="21"/>
                <w:szCs w:val="21"/>
                <w:highlight w:val="none"/>
                <w:lang w:val="en-US" w:eastAsia="zh-CN"/>
              </w:rPr>
              <w:t>.</w:t>
            </w:r>
            <w:r>
              <w:rPr>
                <w:rFonts w:hint="default" w:ascii="Times New Roman" w:hAnsi="Times New Roman" w:cs="Times New Roman"/>
                <w:b/>
                <w:bCs/>
                <w:color w:val="auto"/>
                <w:kern w:val="0"/>
                <w:sz w:val="21"/>
                <w:szCs w:val="21"/>
                <w:highlight w:val="none"/>
              </w:rPr>
              <w:t>供应商需提供充电桩设备厂家授权证明（设备厂家直接投标除外）。没有对应制造厂家授权证明的，作无效投标处理。</w:t>
            </w:r>
          </w:p>
          <w:p w14:paraId="622824F8">
            <w:pPr>
              <w:keepNext w:val="0"/>
              <w:keepLines w:val="0"/>
              <w:pageBreakBefore w:val="0"/>
              <w:widowControl/>
              <w:kinsoku/>
              <w:wordWrap/>
              <w:overflowPunct/>
              <w:topLinePunct w:val="0"/>
              <w:autoSpaceDE w:val="0"/>
              <w:autoSpaceDN/>
              <w:bidi w:val="0"/>
              <w:adjustRightInd/>
              <w:snapToGrid/>
              <w:spacing w:line="300" w:lineRule="exact"/>
              <w:ind w:firstLine="422" w:firstLineChars="200"/>
              <w:jc w:val="left"/>
              <w:textAlignment w:val="center"/>
              <w:rPr>
                <w:rFonts w:hint="default" w:ascii="Times New Roman" w:hAnsi="Times New Roman" w:cs="Times New Roman"/>
                <w:b/>
                <w:bCs/>
                <w:color w:val="auto"/>
                <w:kern w:val="0"/>
                <w:sz w:val="21"/>
                <w:szCs w:val="21"/>
                <w:highlight w:val="none"/>
              </w:rPr>
            </w:pPr>
            <w:r>
              <w:rPr>
                <w:rFonts w:hint="default" w:ascii="Times New Roman" w:hAnsi="Times New Roman" w:cs="Times New Roman"/>
                <w:b/>
                <w:bCs/>
                <w:color w:val="auto"/>
                <w:kern w:val="0"/>
                <w:sz w:val="21"/>
                <w:szCs w:val="21"/>
                <w:highlight w:val="none"/>
              </w:rPr>
              <w:t>3</w:t>
            </w:r>
            <w:r>
              <w:rPr>
                <w:rFonts w:hint="default" w:ascii="Times New Roman" w:hAnsi="Times New Roman" w:cs="Times New Roman"/>
                <w:b/>
                <w:bCs/>
                <w:color w:val="auto"/>
                <w:kern w:val="0"/>
                <w:sz w:val="21"/>
                <w:szCs w:val="21"/>
                <w:highlight w:val="none"/>
                <w:lang w:val="en-US" w:eastAsia="zh-CN"/>
              </w:rPr>
              <w:t>.</w:t>
            </w:r>
            <w:r>
              <w:rPr>
                <w:rFonts w:hint="default" w:ascii="Times New Roman" w:hAnsi="Times New Roman" w:cs="Times New Roman"/>
                <w:b/>
                <w:bCs/>
                <w:color w:val="auto"/>
                <w:kern w:val="0"/>
                <w:sz w:val="21"/>
                <w:szCs w:val="21"/>
                <w:highlight w:val="none"/>
              </w:rPr>
              <w:t>计量装置</w:t>
            </w:r>
            <w:r>
              <w:rPr>
                <w:rFonts w:hint="eastAsia" w:cs="Times New Roman"/>
                <w:b/>
                <w:bCs/>
                <w:color w:val="auto"/>
                <w:kern w:val="0"/>
                <w:sz w:val="21"/>
                <w:szCs w:val="21"/>
                <w:highlight w:val="none"/>
                <w:lang w:val="en-US" w:eastAsia="zh-CN"/>
              </w:rPr>
              <w:t>要求：</w:t>
            </w:r>
            <w:r>
              <w:rPr>
                <w:rFonts w:hint="default" w:ascii="Times New Roman" w:hAnsi="Times New Roman" w:cs="Times New Roman"/>
                <w:b/>
                <w:bCs/>
                <w:color w:val="auto"/>
                <w:kern w:val="0"/>
                <w:sz w:val="21"/>
                <w:szCs w:val="21"/>
                <w:highlight w:val="none"/>
              </w:rPr>
              <w:t>供货时需出具省级科学研究院（省级计量测试技术研究院）的合格检测报告。</w:t>
            </w:r>
          </w:p>
        </w:tc>
      </w:tr>
    </w:tbl>
    <w:p w14:paraId="1C4540C8">
      <w:pPr>
        <w:keepNext w:val="0"/>
        <w:keepLines w:val="0"/>
        <w:pageBreakBefore w:val="0"/>
        <w:widowControl w:val="0"/>
        <w:shd w:val="clea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b/>
          <w:bCs/>
          <w:color w:val="auto"/>
          <w:kern w:val="0"/>
          <w:sz w:val="21"/>
          <w:szCs w:val="21"/>
          <w:highlight w:val="none"/>
          <w:lang w:val="en-US" w:eastAsia="zh-CN"/>
        </w:rPr>
      </w:pPr>
      <w:r>
        <w:rPr>
          <w:rFonts w:hint="eastAsia" w:ascii="宋体" w:hAnsi="宋体" w:eastAsia="宋体"/>
          <w:b/>
          <w:bCs/>
          <w:color w:val="auto"/>
          <w:kern w:val="0"/>
          <w:sz w:val="21"/>
          <w:szCs w:val="21"/>
          <w:highlight w:val="none"/>
          <w:lang w:val="en-US" w:eastAsia="zh-CN"/>
        </w:rPr>
        <w:t>注：</w:t>
      </w:r>
    </w:p>
    <w:p w14:paraId="4FECAE3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b/>
          <w:bCs/>
          <w:color w:val="auto"/>
          <w:kern w:val="0"/>
          <w:sz w:val="21"/>
          <w:szCs w:val="21"/>
          <w:highlight w:val="none"/>
          <w:lang w:val="en-US" w:eastAsia="zh-CN"/>
        </w:rPr>
      </w:pPr>
      <w:r>
        <w:rPr>
          <w:rFonts w:hint="eastAsia" w:ascii="宋体" w:hAnsi="宋体"/>
          <w:b/>
          <w:bCs/>
          <w:color w:val="auto"/>
          <w:kern w:val="0"/>
          <w:sz w:val="21"/>
          <w:szCs w:val="21"/>
          <w:highlight w:val="none"/>
          <w:lang w:val="en-US" w:eastAsia="zh-CN"/>
        </w:rPr>
        <w:t>1.</w:t>
      </w:r>
      <w:r>
        <w:rPr>
          <w:rFonts w:hint="eastAsia" w:ascii="宋体" w:hAnsi="宋体" w:eastAsia="宋体"/>
          <w:b/>
          <w:bCs/>
          <w:color w:val="auto"/>
          <w:kern w:val="0"/>
          <w:sz w:val="21"/>
          <w:szCs w:val="21"/>
          <w:highlight w:val="none"/>
          <w:lang w:val="en-US" w:eastAsia="zh-CN"/>
        </w:rPr>
        <w:t>本报价表须机打并加盖报价单位公章，手填无效。</w:t>
      </w:r>
      <w:r>
        <w:rPr>
          <w:rFonts w:hint="eastAsia" w:ascii="宋体" w:hAnsi="宋体"/>
          <w:b/>
          <w:bCs/>
          <w:color w:val="auto"/>
          <w:kern w:val="0"/>
          <w:sz w:val="21"/>
          <w:szCs w:val="21"/>
          <w:highlight w:val="none"/>
          <w:lang w:val="en-US" w:eastAsia="zh-CN"/>
        </w:rPr>
        <w:t>2.</w:t>
      </w:r>
      <w:r>
        <w:rPr>
          <w:rFonts w:hint="eastAsia" w:ascii="宋体" w:hAnsi="宋体" w:eastAsia="宋体"/>
          <w:b/>
          <w:bCs/>
          <w:color w:val="auto"/>
          <w:kern w:val="0"/>
          <w:sz w:val="21"/>
          <w:szCs w:val="21"/>
          <w:highlight w:val="none"/>
          <w:lang w:val="en-US" w:eastAsia="zh-CN"/>
        </w:rPr>
        <w:t>所有涉及报价的页面均须加盖单位公章，否则视为无效报价。</w:t>
      </w:r>
      <w:r>
        <w:rPr>
          <w:rFonts w:hint="eastAsia" w:ascii="宋体" w:hAnsi="宋体"/>
          <w:b/>
          <w:bCs/>
          <w:color w:val="auto"/>
          <w:kern w:val="0"/>
          <w:sz w:val="21"/>
          <w:szCs w:val="21"/>
          <w:highlight w:val="none"/>
          <w:lang w:val="en-US" w:eastAsia="zh-CN"/>
        </w:rPr>
        <w:t>3.本报价表后附营业执照和备注栏相关证明材料扫描件，并加盖报价单位公章。</w:t>
      </w:r>
    </w:p>
    <w:p w14:paraId="33CA6A6F">
      <w:pPr>
        <w:keepNext w:val="0"/>
        <w:keepLines w:val="0"/>
        <w:pageBreakBefore w:val="0"/>
        <w:widowControl w:val="0"/>
        <w:shd w:val="clea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eastAsia="宋体"/>
          <w:b/>
          <w:bCs/>
          <w:color w:val="auto"/>
          <w:kern w:val="0"/>
          <w:sz w:val="21"/>
          <w:szCs w:val="21"/>
          <w:highlight w:val="none"/>
          <w:lang w:val="en-US" w:eastAsia="zh-CN"/>
        </w:rPr>
      </w:pPr>
    </w:p>
    <w:p w14:paraId="4B5B91F7">
      <w:pPr>
        <w:keepNext w:val="0"/>
        <w:keepLines w:val="0"/>
        <w:pageBreakBefore w:val="0"/>
        <w:widowControl w:val="0"/>
        <w:shd w:val="clear"/>
        <w:kinsoku/>
        <w:wordWrap/>
        <w:overflowPunct/>
        <w:topLinePunct w:val="0"/>
        <w:autoSpaceDE/>
        <w:autoSpaceDN/>
        <w:bidi w:val="0"/>
        <w:adjustRightInd/>
        <w:snapToGrid/>
        <w:spacing w:line="360" w:lineRule="exact"/>
        <w:ind w:firstLine="422" w:firstLineChars="200"/>
        <w:jc w:val="both"/>
        <w:textAlignment w:val="auto"/>
        <w:rPr>
          <w:rFonts w:hint="default" w:ascii="宋体" w:hAnsi="宋体" w:eastAsia="宋体"/>
          <w:b/>
          <w:bCs/>
          <w:color w:val="auto"/>
          <w:kern w:val="0"/>
          <w:sz w:val="21"/>
          <w:szCs w:val="21"/>
          <w:highlight w:val="none"/>
          <w:u w:val="single"/>
          <w:lang w:val="en-US" w:eastAsia="zh-CN"/>
        </w:rPr>
      </w:pPr>
      <w:r>
        <w:rPr>
          <w:rFonts w:hint="eastAsia" w:ascii="宋体" w:hAnsi="宋体" w:eastAsia="宋体"/>
          <w:b/>
          <w:bCs/>
          <w:color w:val="auto"/>
          <w:kern w:val="0"/>
          <w:sz w:val="21"/>
          <w:szCs w:val="21"/>
          <w:highlight w:val="none"/>
          <w:lang w:val="en-US" w:eastAsia="zh-CN"/>
        </w:rPr>
        <w:t>报价单位（盖章）：</w:t>
      </w:r>
      <w:r>
        <w:rPr>
          <w:rFonts w:hint="eastAsia" w:ascii="宋体" w:hAnsi="宋体" w:eastAsia="宋体"/>
          <w:b/>
          <w:bCs/>
          <w:color w:val="auto"/>
          <w:kern w:val="0"/>
          <w:sz w:val="21"/>
          <w:szCs w:val="21"/>
          <w:highlight w:val="none"/>
          <w:u w:val="single"/>
          <w:lang w:val="en-US" w:eastAsia="zh-CN"/>
        </w:rPr>
        <w:t xml:space="preserve">          </w:t>
      </w:r>
      <w:r>
        <w:rPr>
          <w:rFonts w:hint="eastAsia" w:ascii="宋体" w:hAnsi="宋体"/>
          <w:b/>
          <w:bCs/>
          <w:color w:val="auto"/>
          <w:kern w:val="0"/>
          <w:sz w:val="21"/>
          <w:szCs w:val="21"/>
          <w:highlight w:val="none"/>
          <w:u w:val="single"/>
          <w:lang w:val="en-US" w:eastAsia="zh-CN"/>
        </w:rPr>
        <w:t xml:space="preserve">           </w:t>
      </w:r>
    </w:p>
    <w:p w14:paraId="74A71EC2">
      <w:pPr>
        <w:keepNext w:val="0"/>
        <w:keepLines w:val="0"/>
        <w:pageBreakBefore w:val="0"/>
        <w:widowControl w:val="0"/>
        <w:shd w:val="clea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b/>
          <w:bCs/>
          <w:color w:val="auto"/>
          <w:kern w:val="0"/>
          <w:sz w:val="21"/>
          <w:szCs w:val="21"/>
          <w:highlight w:val="none"/>
          <w:u w:val="single"/>
          <w:lang w:val="en-US" w:eastAsia="zh-CN"/>
        </w:rPr>
      </w:pPr>
      <w:r>
        <w:rPr>
          <w:rFonts w:hint="eastAsia" w:ascii="宋体" w:hAnsi="宋体" w:eastAsia="宋体"/>
          <w:b/>
          <w:bCs/>
          <w:color w:val="auto"/>
          <w:kern w:val="0"/>
          <w:sz w:val="21"/>
          <w:szCs w:val="21"/>
          <w:highlight w:val="none"/>
          <w:lang w:val="en-US" w:eastAsia="zh-CN"/>
        </w:rPr>
        <w:t>联 系 人：</w:t>
      </w:r>
      <w:r>
        <w:rPr>
          <w:rFonts w:hint="eastAsia" w:ascii="宋体" w:hAnsi="宋体" w:eastAsia="宋体"/>
          <w:b/>
          <w:bCs/>
          <w:color w:val="auto"/>
          <w:kern w:val="0"/>
          <w:sz w:val="21"/>
          <w:szCs w:val="21"/>
          <w:highlight w:val="none"/>
          <w:u w:val="single"/>
          <w:lang w:val="en-US" w:eastAsia="zh-CN"/>
        </w:rPr>
        <w:t xml:space="preserve">          </w:t>
      </w:r>
      <w:r>
        <w:rPr>
          <w:rFonts w:hint="eastAsia" w:ascii="宋体" w:hAnsi="宋体"/>
          <w:b/>
          <w:bCs/>
          <w:color w:val="auto"/>
          <w:kern w:val="0"/>
          <w:sz w:val="21"/>
          <w:szCs w:val="21"/>
          <w:highlight w:val="none"/>
          <w:u w:val="single"/>
          <w:lang w:val="en-US" w:eastAsia="zh-CN"/>
        </w:rPr>
        <w:t xml:space="preserve">           </w:t>
      </w:r>
    </w:p>
    <w:p w14:paraId="4FAB1B2A">
      <w:pPr>
        <w:keepNext w:val="0"/>
        <w:keepLines w:val="0"/>
        <w:pageBreakBefore w:val="0"/>
        <w:widowControl w:val="0"/>
        <w:shd w:val="clear"/>
        <w:kinsoku/>
        <w:wordWrap/>
        <w:overflowPunct/>
        <w:topLinePunct w:val="0"/>
        <w:autoSpaceDE/>
        <w:autoSpaceDN/>
        <w:bidi w:val="0"/>
        <w:adjustRightInd/>
        <w:snapToGrid/>
        <w:spacing w:line="360" w:lineRule="exact"/>
        <w:ind w:firstLine="422" w:firstLineChars="200"/>
        <w:jc w:val="both"/>
        <w:textAlignment w:val="auto"/>
        <w:rPr>
          <w:rFonts w:hint="eastAsia" w:ascii="宋体" w:hAnsi="宋体"/>
          <w:b/>
          <w:bCs/>
          <w:color w:val="auto"/>
          <w:kern w:val="0"/>
          <w:sz w:val="21"/>
          <w:szCs w:val="21"/>
          <w:highlight w:val="none"/>
          <w:u w:val="single"/>
          <w:lang w:val="en-US" w:eastAsia="zh-CN"/>
        </w:rPr>
      </w:pPr>
      <w:r>
        <w:rPr>
          <w:rFonts w:hint="eastAsia" w:ascii="宋体" w:hAnsi="宋体" w:eastAsia="宋体"/>
          <w:b/>
          <w:bCs/>
          <w:color w:val="auto"/>
          <w:kern w:val="0"/>
          <w:sz w:val="21"/>
          <w:szCs w:val="21"/>
          <w:highlight w:val="none"/>
          <w:lang w:val="en-US" w:eastAsia="zh-CN"/>
        </w:rPr>
        <w:t>联系电话：</w:t>
      </w:r>
      <w:r>
        <w:rPr>
          <w:rFonts w:hint="eastAsia" w:ascii="宋体" w:hAnsi="宋体" w:eastAsia="宋体"/>
          <w:b/>
          <w:bCs/>
          <w:color w:val="auto"/>
          <w:kern w:val="0"/>
          <w:sz w:val="21"/>
          <w:szCs w:val="21"/>
          <w:highlight w:val="none"/>
          <w:u w:val="single"/>
          <w:lang w:val="en-US" w:eastAsia="zh-CN"/>
        </w:rPr>
        <w:t xml:space="preserve">          </w:t>
      </w:r>
      <w:r>
        <w:rPr>
          <w:rFonts w:hint="eastAsia" w:ascii="宋体" w:hAnsi="宋体"/>
          <w:b/>
          <w:bCs/>
          <w:color w:val="auto"/>
          <w:kern w:val="0"/>
          <w:sz w:val="21"/>
          <w:szCs w:val="21"/>
          <w:highlight w:val="none"/>
          <w:u w:val="single"/>
          <w:lang w:val="en-US" w:eastAsia="zh-CN"/>
        </w:rPr>
        <w:t xml:space="preserve">           </w:t>
      </w:r>
    </w:p>
    <w:p w14:paraId="6CC77315">
      <w:pPr>
        <w:keepNext w:val="0"/>
        <w:keepLines w:val="0"/>
        <w:pageBreakBefore w:val="0"/>
        <w:widowControl w:val="0"/>
        <w:shd w:val="clear"/>
        <w:kinsoku/>
        <w:wordWrap/>
        <w:overflowPunct/>
        <w:topLinePunct w:val="0"/>
        <w:autoSpaceDE/>
        <w:autoSpaceDN/>
        <w:bidi w:val="0"/>
        <w:adjustRightInd/>
        <w:snapToGrid/>
        <w:spacing w:line="360" w:lineRule="exact"/>
        <w:ind w:firstLine="422" w:firstLineChars="200"/>
        <w:jc w:val="both"/>
        <w:textAlignment w:val="auto"/>
        <w:rPr>
          <w:color w:val="auto"/>
          <w:highlight w:val="none"/>
        </w:rPr>
      </w:pPr>
      <w:r>
        <w:rPr>
          <w:rFonts w:hint="eastAsia" w:ascii="宋体" w:hAnsi="宋体" w:eastAsia="宋体"/>
          <w:b/>
          <w:bCs/>
          <w:color w:val="auto"/>
          <w:kern w:val="0"/>
          <w:sz w:val="21"/>
          <w:szCs w:val="21"/>
          <w:highlight w:val="none"/>
          <w:lang w:val="en-US" w:eastAsia="zh-CN"/>
        </w:rPr>
        <w:t>日    期：</w:t>
      </w:r>
      <w:r>
        <w:rPr>
          <w:rFonts w:hint="eastAsia" w:ascii="宋体" w:hAnsi="宋体" w:eastAsia="宋体"/>
          <w:b/>
          <w:bCs/>
          <w:color w:val="auto"/>
          <w:kern w:val="0"/>
          <w:sz w:val="21"/>
          <w:szCs w:val="21"/>
          <w:highlight w:val="none"/>
          <w:u w:val="single"/>
          <w:lang w:val="en-US" w:eastAsia="zh-CN"/>
        </w:rPr>
        <w:t xml:space="preserve">    </w:t>
      </w:r>
      <w:r>
        <w:rPr>
          <w:rFonts w:hint="eastAsia" w:ascii="宋体" w:hAnsi="宋体"/>
          <w:b/>
          <w:bCs/>
          <w:color w:val="auto"/>
          <w:kern w:val="0"/>
          <w:sz w:val="21"/>
          <w:szCs w:val="21"/>
          <w:highlight w:val="none"/>
          <w:u w:val="single"/>
          <w:lang w:val="en-US" w:eastAsia="zh-CN"/>
        </w:rPr>
        <w:t xml:space="preserve">  </w:t>
      </w:r>
      <w:r>
        <w:rPr>
          <w:rFonts w:hint="eastAsia" w:ascii="宋体" w:hAnsi="宋体" w:eastAsia="宋体"/>
          <w:b/>
          <w:bCs/>
          <w:color w:val="auto"/>
          <w:kern w:val="0"/>
          <w:sz w:val="21"/>
          <w:szCs w:val="21"/>
          <w:highlight w:val="none"/>
          <w:u w:val="single"/>
          <w:lang w:val="en-US" w:eastAsia="zh-CN"/>
        </w:rPr>
        <w:t xml:space="preserve"> </w:t>
      </w:r>
      <w:r>
        <w:rPr>
          <w:rFonts w:hint="eastAsia" w:ascii="宋体" w:hAnsi="宋体" w:eastAsia="宋体"/>
          <w:b/>
          <w:bCs/>
          <w:color w:val="auto"/>
          <w:kern w:val="0"/>
          <w:sz w:val="21"/>
          <w:szCs w:val="21"/>
          <w:highlight w:val="none"/>
          <w:lang w:val="en-US" w:eastAsia="zh-CN"/>
        </w:rPr>
        <w:t>年</w:t>
      </w:r>
      <w:r>
        <w:rPr>
          <w:rFonts w:hint="eastAsia" w:ascii="宋体" w:hAnsi="宋体" w:eastAsia="宋体"/>
          <w:b/>
          <w:bCs/>
          <w:color w:val="auto"/>
          <w:kern w:val="0"/>
          <w:sz w:val="21"/>
          <w:szCs w:val="21"/>
          <w:highlight w:val="none"/>
          <w:u w:val="single"/>
          <w:lang w:val="en-US" w:eastAsia="zh-CN"/>
        </w:rPr>
        <w:t xml:space="preserve">   </w:t>
      </w:r>
      <w:r>
        <w:rPr>
          <w:rFonts w:hint="eastAsia" w:ascii="宋体" w:hAnsi="宋体"/>
          <w:b/>
          <w:bCs/>
          <w:color w:val="auto"/>
          <w:kern w:val="0"/>
          <w:sz w:val="21"/>
          <w:szCs w:val="21"/>
          <w:highlight w:val="none"/>
          <w:u w:val="single"/>
          <w:lang w:val="en-US" w:eastAsia="zh-CN"/>
        </w:rPr>
        <w:t xml:space="preserve">  </w:t>
      </w:r>
      <w:r>
        <w:rPr>
          <w:rFonts w:hint="eastAsia" w:ascii="宋体" w:hAnsi="宋体" w:eastAsia="宋体"/>
          <w:b/>
          <w:bCs/>
          <w:color w:val="auto"/>
          <w:kern w:val="0"/>
          <w:sz w:val="21"/>
          <w:szCs w:val="21"/>
          <w:highlight w:val="none"/>
          <w:u w:val="single"/>
          <w:lang w:val="en-US" w:eastAsia="zh-CN"/>
        </w:rPr>
        <w:t xml:space="preserve"> </w:t>
      </w:r>
      <w:r>
        <w:rPr>
          <w:rFonts w:hint="eastAsia" w:ascii="宋体" w:hAnsi="宋体" w:eastAsia="宋体"/>
          <w:b/>
          <w:bCs/>
          <w:color w:val="auto"/>
          <w:kern w:val="0"/>
          <w:sz w:val="21"/>
          <w:szCs w:val="21"/>
          <w:highlight w:val="none"/>
          <w:lang w:val="en-US" w:eastAsia="zh-CN"/>
        </w:rPr>
        <w:t>月</w:t>
      </w:r>
      <w:r>
        <w:rPr>
          <w:rFonts w:hint="eastAsia" w:ascii="宋体" w:hAnsi="宋体" w:eastAsia="宋体"/>
          <w:b/>
          <w:bCs/>
          <w:color w:val="auto"/>
          <w:kern w:val="0"/>
          <w:sz w:val="21"/>
          <w:szCs w:val="21"/>
          <w:highlight w:val="none"/>
          <w:u w:val="single"/>
          <w:lang w:val="en-US" w:eastAsia="zh-CN"/>
        </w:rPr>
        <w:t xml:space="preserve">  </w:t>
      </w:r>
      <w:r>
        <w:rPr>
          <w:rFonts w:hint="eastAsia" w:ascii="宋体" w:hAnsi="宋体"/>
          <w:b/>
          <w:bCs/>
          <w:color w:val="auto"/>
          <w:kern w:val="0"/>
          <w:sz w:val="21"/>
          <w:szCs w:val="21"/>
          <w:highlight w:val="none"/>
          <w:u w:val="single"/>
          <w:lang w:val="en-US" w:eastAsia="zh-CN"/>
        </w:rPr>
        <w:t xml:space="preserve">   </w:t>
      </w:r>
      <w:r>
        <w:rPr>
          <w:rFonts w:hint="eastAsia" w:ascii="宋体" w:hAnsi="宋体" w:eastAsia="宋体"/>
          <w:b/>
          <w:bCs/>
          <w:color w:val="auto"/>
          <w:kern w:val="0"/>
          <w:sz w:val="21"/>
          <w:szCs w:val="21"/>
          <w:highlight w:val="none"/>
          <w:u w:val="single"/>
          <w:lang w:val="en-US" w:eastAsia="zh-CN"/>
        </w:rPr>
        <w:t xml:space="preserve"> </w:t>
      </w:r>
      <w:r>
        <w:rPr>
          <w:rFonts w:hint="eastAsia" w:ascii="宋体" w:hAnsi="宋体" w:eastAsia="宋体"/>
          <w:b/>
          <w:bCs/>
          <w:color w:val="auto"/>
          <w:kern w:val="0"/>
          <w:sz w:val="21"/>
          <w:szCs w:val="21"/>
          <w:highlight w:val="none"/>
          <w:lang w:val="en-US" w:eastAsia="zh-CN"/>
        </w:rPr>
        <w:t>日</w:t>
      </w:r>
    </w:p>
    <w:sectPr>
      <w:pgSz w:w="16838" w:h="11906" w:orient="landscape"/>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8DDB6">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AAC9467">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5407"/>
    <w:rsid w:val="000F353E"/>
    <w:rsid w:val="002717FD"/>
    <w:rsid w:val="003D3213"/>
    <w:rsid w:val="004278E0"/>
    <w:rsid w:val="006A673C"/>
    <w:rsid w:val="006B4B86"/>
    <w:rsid w:val="006B5808"/>
    <w:rsid w:val="00753A40"/>
    <w:rsid w:val="00995407"/>
    <w:rsid w:val="00B31793"/>
    <w:rsid w:val="00B440B8"/>
    <w:rsid w:val="00B778C8"/>
    <w:rsid w:val="00B952B3"/>
    <w:rsid w:val="00C76498"/>
    <w:rsid w:val="00D248DE"/>
    <w:rsid w:val="00E25650"/>
    <w:rsid w:val="00E37FCD"/>
    <w:rsid w:val="00E7168E"/>
    <w:rsid w:val="00F114A4"/>
    <w:rsid w:val="00F85F79"/>
    <w:rsid w:val="044D3CF6"/>
    <w:rsid w:val="0D7A3831"/>
    <w:rsid w:val="143D4D4F"/>
    <w:rsid w:val="1C9C1959"/>
    <w:rsid w:val="29096346"/>
    <w:rsid w:val="306C7DC6"/>
    <w:rsid w:val="33C026BB"/>
    <w:rsid w:val="44282E8D"/>
    <w:rsid w:val="578001E5"/>
    <w:rsid w:val="5D9A2FD2"/>
    <w:rsid w:val="686C0F86"/>
    <w:rsid w:val="69EC238C"/>
    <w:rsid w:val="7C1543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8"/>
    <w:unhideWhenUsed/>
    <w:qFormat/>
    <w:uiPriority w:val="99"/>
    <w:rPr>
      <w:rFonts w:ascii="仿宋_GB2312"/>
      <w:kern w:val="0"/>
      <w:sz w:val="24"/>
      <w:szCs w:val="24"/>
    </w:rPr>
  </w:style>
  <w:style w:type="paragraph" w:styleId="3">
    <w:name w:val="annotation text"/>
    <w:basedOn w:val="1"/>
    <w:semiHidden/>
    <w:unhideWhenUsed/>
    <w:qFormat/>
    <w:uiPriority w:val="99"/>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正文文本 Char"/>
    <w:basedOn w:val="7"/>
    <w:link w:val="2"/>
    <w:qFormat/>
    <w:uiPriority w:val="99"/>
    <w:rPr>
      <w:rFonts w:ascii="仿宋_GB2312"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7789</Words>
  <Characters>9823</Characters>
  <Lines>46</Lines>
  <Paragraphs>13</Paragraphs>
  <TotalTime>14</TotalTime>
  <ScaleCrop>false</ScaleCrop>
  <LinksUpToDate>false</LinksUpToDate>
  <CharactersWithSpaces>9943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2025-08-22T04:32:00Z</dcterms:created>
  <dc:creator>dreamsummit</dc:creator>
  <cp:lastModifiedBy>快乐的小花花￡*</cp:lastModifiedBy>
  <cp:lastPrinted>2025-08-26T05:37:00Z</cp:lastPrinted>
  <dcterms:modified xsi:type="dcterms:W3CDTF">2025-09-28T01:15:58Z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eyJoZGlkIjoiMmViZjU4YTQ3YzY4NzMwMjMxODFlNDI4ZjkyNTk3N2UiLCJ1c2VySWQiOiIzMDQyOTkyNjQifQ==</vt:lpwstr>
  </property>
  <property fmtid="{D5CDD505-2E9C-101B-9397-08002B2CF9AE}" pid="3" name="KSOProductBuildVer">
    <vt:lpwstr>2052-12.1.0.23125</vt:lpwstr>
  </property>
  <property fmtid="{D5CDD505-2E9C-101B-9397-08002B2CF9AE}" pid="4" name="ICV">
    <vt:lpwstr>5925E5926146487D8AAA227E21BA02C5_12</vt:lpwstr>
  </property>
</Properties>
</file>