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color w:val="auto"/>
          <w:kern w:val="2"/>
          <w:sz w:val="36"/>
          <w:szCs w:val="36"/>
          <w:highlight w:val="none"/>
          <w:lang w:eastAsia="zh-CN"/>
        </w:rPr>
      </w:pPr>
      <w:r>
        <w:rPr>
          <w:rFonts w:hint="eastAsia" w:ascii="宋体" w:hAnsi="宋体" w:eastAsia="宋体" w:cs="宋体"/>
          <w:b/>
          <w:bCs/>
          <w:snapToGrid/>
          <w:color w:val="auto"/>
          <w:kern w:val="2"/>
          <w:sz w:val="36"/>
          <w:szCs w:val="36"/>
          <w:highlight w:val="none"/>
          <w:lang w:eastAsia="zh-CN"/>
        </w:rPr>
        <w:t>2025年启东市乡村振兴先行村（复南村）奖补项目-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color w:val="auto"/>
          <w:kern w:val="2"/>
          <w:sz w:val="36"/>
          <w:szCs w:val="36"/>
          <w:highlight w:val="none"/>
          <w:lang w:eastAsia="zh-CN"/>
        </w:rPr>
      </w:pPr>
      <w:r>
        <w:rPr>
          <w:rFonts w:hint="eastAsia" w:ascii="宋体" w:hAnsi="宋体" w:eastAsia="宋体" w:cs="宋体"/>
          <w:b/>
          <w:bCs/>
          <w:snapToGrid/>
          <w:color w:val="auto"/>
          <w:kern w:val="2"/>
          <w:sz w:val="36"/>
          <w:szCs w:val="36"/>
          <w:highlight w:val="none"/>
          <w:lang w:eastAsia="zh-CN"/>
        </w:rPr>
        <w:t>垃圾分类围栏、底座及分类亭安装项目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napToGrid/>
          <w:color w:val="auto"/>
          <w:kern w:val="2"/>
          <w:sz w:val="28"/>
          <w:szCs w:val="28"/>
          <w:highlight w:val="none"/>
          <w:lang w:eastAsia="zh-CN"/>
        </w:rPr>
      </w:pPr>
      <w:r>
        <w:rPr>
          <w:rFonts w:hint="eastAsia" w:ascii="宋体" w:hAnsi="宋体" w:eastAsia="宋体" w:cs="宋体"/>
          <w:b/>
          <w:bCs/>
          <w:snapToGrid/>
          <w:color w:val="auto"/>
          <w:kern w:val="2"/>
          <w:sz w:val="36"/>
          <w:szCs w:val="36"/>
          <w:highlight w:val="none"/>
          <w:lang w:eastAsia="zh-CN"/>
        </w:rPr>
        <w:t>询价公告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snapToGrid/>
          <w:kern w:val="2"/>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kern w:val="2"/>
          <w:sz w:val="24"/>
          <w:szCs w:val="24"/>
          <w:highlight w:val="none"/>
          <w:lang w:eastAsia="zh-CN"/>
        </w:rPr>
        <w:t>启东市海复镇复南村股份经济合作社</w:t>
      </w:r>
      <w:r>
        <w:rPr>
          <w:rFonts w:hint="eastAsia" w:ascii="宋体" w:hAnsi="宋体" w:eastAsia="宋体" w:cs="宋体"/>
          <w:snapToGrid/>
          <w:color w:val="auto"/>
          <w:kern w:val="2"/>
          <w:sz w:val="24"/>
          <w:szCs w:val="24"/>
          <w:highlight w:val="none"/>
          <w:lang w:eastAsia="zh-CN"/>
        </w:rPr>
        <w:t>根据启东市政府采购管理的有关规定，就2025年启东市乡村振兴先行村（复南村）奖补项目-垃圾分类围栏、底座及分类亭安装项目进行询价采购。</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jc w:val="both"/>
        <w:textAlignment w:val="auto"/>
        <w:rPr>
          <w:rFonts w:hint="eastAsia" w:ascii="宋体" w:hAnsi="宋体" w:eastAsia="宋体" w:cs="宋体"/>
          <w:b/>
          <w:color w:val="auto"/>
          <w:kern w:val="0"/>
          <w:sz w:val="24"/>
          <w:szCs w:val="24"/>
          <w:highlight w:val="none"/>
          <w:lang w:val="en-US" w:eastAsia="zh-CN"/>
        </w:rPr>
      </w:pPr>
      <w:r>
        <w:rPr>
          <w:rFonts w:hint="eastAsia" w:ascii="宋体" w:hAnsi="宋体" w:eastAsia="宋体" w:cs="宋体"/>
          <w:b/>
          <w:snapToGrid w:val="0"/>
          <w:color w:val="auto"/>
          <w:kern w:val="0"/>
          <w:sz w:val="24"/>
          <w:szCs w:val="24"/>
          <w:lang w:val="en-US" w:eastAsia="zh-CN" w:bidi="ar-SA"/>
        </w:rPr>
        <w:t>一、</w:t>
      </w:r>
      <w:r>
        <w:rPr>
          <w:rFonts w:hint="eastAsia" w:ascii="宋体" w:hAnsi="宋体" w:eastAsia="宋体" w:cs="宋体"/>
          <w:b/>
          <w:color w:val="auto"/>
          <w:kern w:val="0"/>
          <w:sz w:val="24"/>
          <w:szCs w:val="24"/>
          <w:highlight w:val="none"/>
          <w:lang w:val="en-US" w:eastAsia="zh-CN"/>
        </w:rPr>
        <w:t>采购需求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jc w:val="both"/>
        <w:textAlignment w:val="auto"/>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全村区域新建垃圾桶底座、围栏125个，翻新垃圾分类亭8个，采购数量为暂定量，实际数量根据采购人需求按实调整，综合单价不变。</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color w:val="auto"/>
          <w:kern w:val="0"/>
          <w:sz w:val="24"/>
          <w:szCs w:val="24"/>
          <w:highlight w:val="none"/>
          <w:lang w:val="en-US"/>
        </w:rPr>
      </w:pPr>
      <w:r>
        <w:rPr>
          <w:rFonts w:hint="eastAsia" w:ascii="宋体" w:hAnsi="宋体" w:eastAsia="宋体" w:cs="宋体"/>
          <w:b/>
          <w:color w:val="auto"/>
          <w:kern w:val="0"/>
          <w:sz w:val="24"/>
          <w:szCs w:val="24"/>
          <w:highlight w:val="none"/>
          <w:lang w:val="en-US" w:eastAsia="zh-CN"/>
        </w:rPr>
        <w:t>采购需求一览表</w:t>
      </w:r>
    </w:p>
    <w:tbl>
      <w:tblPr>
        <w:tblStyle w:val="1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163"/>
        <w:gridCol w:w="4882"/>
        <w:gridCol w:w="668"/>
        <w:gridCol w:w="73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序号</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名称</w:t>
            </w:r>
          </w:p>
        </w:tc>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规格参数</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计量单位</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eastAsia="宋体" w:cs="Times New Roman"/>
                <w:b/>
                <w:bCs/>
                <w:color w:val="auto"/>
                <w:sz w:val="21"/>
                <w:szCs w:val="21"/>
                <w:highlight w:val="none"/>
                <w:lang w:val="en-US" w:eastAsia="zh-CN"/>
              </w:rPr>
              <w:t>暂定数量</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单价最高限价</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w:t>
            </w:r>
            <w:r>
              <w:rPr>
                <w:rFonts w:hint="default" w:ascii="Times New Roman" w:hAnsi="Times New Roman" w:eastAsia="宋体" w:cs="Times New Roman"/>
                <w:b/>
                <w:bCs/>
                <w:color w:val="auto"/>
                <w:sz w:val="21"/>
                <w:szCs w:val="21"/>
                <w:highlight w:val="none"/>
                <w:lang w:val="en-US" w:eastAsia="zh-CN"/>
              </w:rPr>
              <w:t>元/个</w:t>
            </w:r>
            <w:r>
              <w:rPr>
                <w:rFonts w:hint="eastAsia" w:ascii="Times New Roman" w:hAnsi="Times New Roman" w:eastAsia="宋体" w:cs="Times New Roman"/>
                <w:b/>
                <w:bCs/>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垃圾桶底座及围栏（新建）</w:t>
            </w:r>
          </w:p>
        </w:tc>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1.场地平整，150厚C30砼垫层 ，尺寸为1400*800MM；</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 xml:space="preserve">2.正立面扶手高度为1350MM ，横管、立管规格为50*50*2钢管,所有钢管材质为热镀锌钢管，横管共三道，表面浅咖啡色烤漆，烤漆涂层大于0.5MM，刷漆前对钢管进行防腐防锈处理，衬板为1150*1300*0.8MM白铁皮（正反两面均烤漆）；  </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3.两侧面扶手高度为1000MM（是指地面往上高度900MM，预埋在底座的100 MM），规格为二道横管50MM*50MM*2MM钢管，最下面横管规格为50MM*50MM*2MM，外侧扶手规格为50MM*20MM*2.5MM，表面浅咖啡色烤漆，所有钢管材质为热镀锌钢管；</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4.宣传栏内径高度300MM；</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5.各构件连接均采用焊接。</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个</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125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6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垃圾分类亭</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（翻新）</w:t>
            </w:r>
          </w:p>
        </w:tc>
        <w:tc>
          <w:tcPr>
            <w:tcW w:w="48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1.亭子尺寸：2900*1000*2100mm；</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2.广告牌：雪弗板400*700，4块；</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3.施工要求：除锈、两遍漆水，表面浅咖啡色烤漆，颜色和垃圾围栏一致。</w:t>
            </w:r>
          </w:p>
        </w:tc>
        <w:tc>
          <w:tcPr>
            <w:tcW w:w="6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个</w:t>
            </w:r>
          </w:p>
        </w:tc>
        <w:tc>
          <w:tcPr>
            <w:tcW w:w="7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eastAsia="宋体" w:cs="Times New Roman"/>
                <w:b w:val="0"/>
                <w:bCs w:val="0"/>
                <w:color w:val="auto"/>
                <w:sz w:val="21"/>
                <w:szCs w:val="21"/>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946"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备注：</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①垃圾桶位置由采购人现场确定；</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②需拆除原有垃圾围栏及底座并场地平整后，浇筑 150 厚 C30 素混凝土；</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③垃圾桶上部宣传标语采用塑封防水贴纸，内容由采购人确定。</w:t>
            </w:r>
          </w:p>
        </w:tc>
      </w:tr>
    </w:tbl>
    <w:p>
      <w:pPr>
        <w:keepNext w:val="0"/>
        <w:keepLines w:val="0"/>
        <w:pageBreakBefore w:val="0"/>
        <w:widowControl/>
        <w:kinsoku w:val="0"/>
        <w:wordWrap/>
        <w:overflowPunct/>
        <w:topLinePunct w:val="0"/>
        <w:autoSpaceDE w:val="0"/>
        <w:autoSpaceDN w:val="0"/>
        <w:bidi w:val="0"/>
        <w:adjustRightInd w:val="0"/>
        <w:snapToGrid w:val="0"/>
        <w:spacing w:line="460" w:lineRule="exact"/>
        <w:ind w:firstLine="482" w:firstLineChars="200"/>
        <w:jc w:val="left"/>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垃圾分类围栏、底座及分类亭参考图如下：</w:t>
      </w:r>
    </w:p>
    <w:p>
      <w:pPr>
        <w:pStyle w:val="2"/>
        <w:jc w:val="center"/>
        <w:rPr>
          <w:rFonts w:hint="eastAsia" w:ascii="宋体" w:hAnsi="宋体" w:eastAsia="宋体" w:cs="宋体"/>
          <w:b/>
          <w:color w:val="auto"/>
          <w:kern w:val="0"/>
          <w:sz w:val="24"/>
          <w:szCs w:val="24"/>
        </w:rPr>
      </w:pPr>
      <w:r>
        <w:rPr>
          <w:rFonts w:hint="eastAsia"/>
          <w:lang w:val="en-US" w:eastAsia="zh-CN"/>
        </w:rPr>
        <w:drawing>
          <wp:inline distT="0" distB="0" distL="114300" distR="114300">
            <wp:extent cx="2010410" cy="2160270"/>
            <wp:effectExtent l="0" t="0" r="8890" b="11430"/>
            <wp:docPr id="1" name="图片 1" descr="8bd42c26ee9e45cda54dedb9e4ddb22"/>
            <wp:cNvGraphicFramePr/>
            <a:graphic xmlns:a="http://schemas.openxmlformats.org/drawingml/2006/main">
              <a:graphicData uri="http://schemas.openxmlformats.org/drawingml/2006/picture">
                <pic:pic xmlns:pic="http://schemas.openxmlformats.org/drawingml/2006/picture">
                  <pic:nvPicPr>
                    <pic:cNvPr id="1" name="图片 1" descr="8bd42c26ee9e45cda54dedb9e4ddb22"/>
                    <pic:cNvPicPr/>
                  </pic:nvPicPr>
                  <pic:blipFill>
                    <a:blip r:embed="rId7"/>
                    <a:srcRect l="14816" t="30592" r="5988" b="31183"/>
                    <a:stretch>
                      <a:fillRect/>
                    </a:stretch>
                  </pic:blipFill>
                  <pic:spPr>
                    <a:xfrm>
                      <a:off x="0" y="0"/>
                      <a:ext cx="2010410" cy="2160270"/>
                    </a:xfrm>
                    <a:prstGeom prst="rect">
                      <a:avLst/>
                    </a:prstGeom>
                    <a:noFill/>
                    <a:ln>
                      <a:noFill/>
                    </a:ln>
                  </pic:spPr>
                </pic:pic>
              </a:graphicData>
            </a:graphic>
          </wp:inline>
        </w:drawing>
      </w:r>
      <w:r>
        <w:rPr>
          <w:rFonts w:hint="eastAsia"/>
          <w:lang w:val="en-US" w:eastAsia="zh-CN"/>
        </w:rPr>
        <w:t xml:space="preserve">     </w:t>
      </w:r>
      <w:r>
        <w:rPr>
          <w:rFonts w:hint="eastAsia"/>
          <w:lang w:eastAsia="zh-CN"/>
        </w:rPr>
        <w:drawing>
          <wp:inline distT="0" distB="0" distL="114300" distR="114300">
            <wp:extent cx="2722245" cy="2160270"/>
            <wp:effectExtent l="0" t="0" r="1905" b="11430"/>
            <wp:docPr id="2" name="图片 2" descr="d4cf72d5f5d252f9ca85c71980f1866"/>
            <wp:cNvGraphicFramePr/>
            <a:graphic xmlns:a="http://schemas.openxmlformats.org/drawingml/2006/main">
              <a:graphicData uri="http://schemas.openxmlformats.org/drawingml/2006/picture">
                <pic:pic xmlns:pic="http://schemas.openxmlformats.org/drawingml/2006/picture">
                  <pic:nvPicPr>
                    <pic:cNvPr id="2" name="图片 2" descr="d4cf72d5f5d252f9ca85c71980f1866"/>
                    <pic:cNvPicPr/>
                  </pic:nvPicPr>
                  <pic:blipFill>
                    <a:blip r:embed="rId8"/>
                    <a:srcRect l="9512" t="7419" r="9441" b="6821"/>
                    <a:stretch>
                      <a:fillRect/>
                    </a:stretch>
                  </pic:blipFill>
                  <pic:spPr>
                    <a:xfrm>
                      <a:off x="0" y="0"/>
                      <a:ext cx="2722245" cy="2160270"/>
                    </a:xfrm>
                    <a:prstGeom prst="rect">
                      <a:avLst/>
                    </a:prstGeom>
                    <a:noFill/>
                    <a:ln>
                      <a:noFill/>
                    </a:ln>
                  </pic:spPr>
                </pic:pic>
              </a:graphicData>
            </a:graphic>
          </wp:inline>
        </w:drawing>
      </w:r>
    </w:p>
    <w:p>
      <w:pPr>
        <w:keepNext w:val="0"/>
        <w:keepLines w:val="0"/>
        <w:pageBreakBefore w:val="0"/>
        <w:widowControl/>
        <w:wordWrap/>
        <w:overflowPunct/>
        <w:topLinePunct w:val="0"/>
        <w:bidi w:val="0"/>
        <w:adjustRightInd w:val="0"/>
        <w:snapToGrid w:val="0"/>
        <w:spacing w:line="460" w:lineRule="exact"/>
        <w:ind w:firstLine="482" w:firstLineChars="200"/>
        <w:jc w:val="left"/>
        <w:rPr>
          <w:rFonts w:hint="eastAsia" w:ascii="宋体" w:hAnsi="宋体" w:eastAsia="宋体" w:cs="宋体"/>
          <w:color w:val="auto"/>
          <w:sz w:val="24"/>
          <w:szCs w:val="24"/>
          <w:u w:val="single"/>
        </w:rPr>
      </w:pPr>
      <w:r>
        <w:rPr>
          <w:rFonts w:hint="eastAsia" w:ascii="宋体" w:hAnsi="宋体" w:eastAsia="宋体" w:cs="宋体"/>
          <w:b/>
          <w:color w:val="auto"/>
          <w:kern w:val="0"/>
          <w:sz w:val="24"/>
          <w:szCs w:val="24"/>
          <w:u w:val="none"/>
          <w:lang w:val="en-US" w:eastAsia="zh-CN"/>
        </w:rPr>
        <w:t>二、采购限价：</w:t>
      </w:r>
      <w:r>
        <w:rPr>
          <w:rFonts w:hint="eastAsia" w:ascii="宋体" w:hAnsi="宋体" w:eastAsia="宋体" w:cs="宋体"/>
          <w:b/>
          <w:color w:val="auto"/>
          <w:kern w:val="0"/>
          <w:sz w:val="24"/>
          <w:szCs w:val="24"/>
          <w:u w:val="single"/>
        </w:rPr>
        <w:t>本项目总价最高限价为96950.00元，垃圾桶底座及围栏（新建）单价最高限价为750元/个，垃圾分类亭（翻新）单价最高限价为400元/个。投标报价低于或等于总价（单价）最高限价的为有效报价，投标报价高于总价（单价）最高限价的为无效报价，作无效投标处理。</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三</w:t>
      </w:r>
      <w:r>
        <w:rPr>
          <w:rFonts w:hint="eastAsia" w:ascii="宋体" w:hAnsi="宋体" w:eastAsia="宋体" w:cs="宋体"/>
          <w:b/>
          <w:bCs/>
          <w:snapToGrid/>
          <w:color w:val="auto"/>
          <w:kern w:val="2"/>
          <w:sz w:val="24"/>
          <w:szCs w:val="24"/>
          <w:highlight w:val="none"/>
          <w:lang w:eastAsia="zh-CN"/>
        </w:rPr>
        <w:t>、投标供应商资格</w:t>
      </w:r>
      <w:r>
        <w:rPr>
          <w:rFonts w:hint="eastAsia" w:ascii="宋体" w:hAnsi="宋体" w:eastAsia="宋体" w:cs="宋体"/>
          <w:b/>
          <w:bCs/>
          <w:snapToGrid/>
          <w:color w:val="auto"/>
          <w:kern w:val="2"/>
          <w:sz w:val="24"/>
          <w:szCs w:val="24"/>
          <w:highlight w:val="none"/>
          <w:lang w:val="en-US" w:eastAsia="zh-CN"/>
        </w:rPr>
        <w:t>要求：</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1.符合《中华人民共和国政府采购法》第二十二条的规定；</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落实政府采购政策需满足的资格要求：本项目属于专门面向中小企业采购的项目，货物生产企业应为中小微企业、监狱企业或残疾人福利性单位，并按照采购文件要求提供《中小企业声明函》或《残疾人福利性单位声明函》或监狱和戒毒企业证明材料；</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3.供应商须具有有效的营业执照；</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4.未被“信用中国”网站（www.creditchina.gov.cn）列入失信被执行人、重大税收违法案件当事人名单、政府采购严重失信行为记录名单；</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b w:val="0"/>
          <w:bCs/>
          <w:color w:val="auto"/>
          <w:sz w:val="24"/>
          <w:szCs w:val="24"/>
        </w:rPr>
        <w:t>5.本次招标不接受联合体投标。</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四</w:t>
      </w:r>
      <w:r>
        <w:rPr>
          <w:rFonts w:hint="eastAsia" w:ascii="宋体" w:hAnsi="宋体" w:eastAsia="宋体" w:cs="宋体"/>
          <w:b/>
          <w:bCs/>
          <w:snapToGrid/>
          <w:color w:val="auto"/>
          <w:kern w:val="2"/>
          <w:sz w:val="24"/>
          <w:szCs w:val="24"/>
          <w:highlight w:val="none"/>
          <w:lang w:eastAsia="zh-CN"/>
        </w:rPr>
        <w:t>、</w:t>
      </w:r>
      <w:r>
        <w:rPr>
          <w:rFonts w:hint="eastAsia" w:ascii="宋体" w:hAnsi="宋体" w:eastAsia="宋体" w:cs="宋体"/>
          <w:b/>
          <w:bCs/>
          <w:snapToGrid/>
          <w:color w:val="auto"/>
          <w:kern w:val="2"/>
          <w:sz w:val="24"/>
          <w:szCs w:val="24"/>
          <w:highlight w:val="none"/>
          <w:lang w:val="en-US" w:eastAsia="zh-CN"/>
        </w:rPr>
        <w:t>报价注意事项</w:t>
      </w:r>
      <w:r>
        <w:rPr>
          <w:rFonts w:hint="eastAsia" w:ascii="宋体" w:hAnsi="宋体" w:eastAsia="宋体" w:cs="宋体"/>
          <w:b/>
          <w:bCs/>
          <w:snapToGrid/>
          <w:color w:val="auto"/>
          <w:kern w:val="2"/>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1</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lang w:eastAsia="zh-CN"/>
        </w:rPr>
        <w:t>供应商获取询价公告方法：各供应商可自行从网络下载(下载网址:启东市人民政府）。</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2.报价供应商应按照本询价公告的要求编制报价文件，报价文件应对本项目提出的要求和条件作出实质性响应。否则，均被视为无效报价文件。本项目为全费用综合单价报价。各供应商应自行踏勘现场，以及为完成上述内容所必须的临时项目、材料、保险、劳务及所需的全部费用（具体包括但不限于耗材、工具、通讯、服装、办公设备、各种税费、保险、加班费、福利、利润、工商税金、工资、交通、培训、咨询费、政策性文件规定及合同包含的所有风险、责任等），安装调试费、运维费（仪器的所有耗材及备件定期更换费用等）、装卸费、运输费、人工费、移除障碍物（例如：移除树木、路灯杆、监控设施、原垃圾围栏及底座等）等涉及的费用，同时供应商所报的单价在合同实施期间不因市场变化因素而变动，最终按综合单价结算。投标报价应是固定不变的，不得以任何理由予以变更。任何可变的或者附有条件的投标报价，采购人均将予以拒绝，投标供应商的投标文件将被视为无效投标。</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3.</w:t>
      </w:r>
      <w:r>
        <w:rPr>
          <w:rFonts w:hint="eastAsia" w:ascii="宋体" w:hAnsi="宋体" w:eastAsia="宋体" w:cs="宋体"/>
          <w:snapToGrid/>
          <w:color w:val="auto"/>
          <w:kern w:val="2"/>
          <w:sz w:val="24"/>
          <w:szCs w:val="24"/>
          <w:highlight w:val="none"/>
          <w:lang w:eastAsia="zh-CN"/>
        </w:rPr>
        <w:t>供应商应详细阅读询价公告的全部内容，供应商对询价公告有疑问或异议的，请在递交报价文件2日前以快递形式（加盖单位公章）递交至采购</w:t>
      </w:r>
      <w:r>
        <w:rPr>
          <w:rFonts w:hint="eastAsia" w:ascii="宋体" w:hAnsi="宋体" w:eastAsia="宋体" w:cs="宋体"/>
          <w:snapToGrid/>
          <w:color w:val="auto"/>
          <w:kern w:val="2"/>
          <w:sz w:val="24"/>
          <w:szCs w:val="24"/>
          <w:highlight w:val="none"/>
          <w:lang w:val="en-US" w:eastAsia="zh-CN"/>
        </w:rPr>
        <w:t>人</w:t>
      </w:r>
      <w:r>
        <w:rPr>
          <w:rFonts w:hint="eastAsia" w:ascii="宋体" w:hAnsi="宋体" w:eastAsia="宋体" w:cs="宋体"/>
          <w:snapToGrid/>
          <w:color w:val="auto"/>
          <w:kern w:val="2"/>
          <w:sz w:val="24"/>
          <w:szCs w:val="24"/>
          <w:highlight w:val="none"/>
          <w:lang w:eastAsia="zh-CN"/>
        </w:rPr>
        <w:t>，如有澄清或补充通知采购</w:t>
      </w:r>
      <w:r>
        <w:rPr>
          <w:rFonts w:hint="eastAsia" w:ascii="宋体" w:hAnsi="宋体" w:eastAsia="宋体" w:cs="宋体"/>
          <w:snapToGrid/>
          <w:color w:val="auto"/>
          <w:kern w:val="2"/>
          <w:sz w:val="24"/>
          <w:szCs w:val="24"/>
          <w:highlight w:val="none"/>
          <w:lang w:val="en-US" w:eastAsia="zh-CN"/>
        </w:rPr>
        <w:t>人</w:t>
      </w:r>
      <w:r>
        <w:rPr>
          <w:rFonts w:hint="eastAsia" w:ascii="宋体" w:hAnsi="宋体" w:eastAsia="宋体" w:cs="宋体"/>
          <w:snapToGrid/>
          <w:color w:val="auto"/>
          <w:kern w:val="2"/>
          <w:sz w:val="24"/>
          <w:szCs w:val="24"/>
          <w:highlight w:val="none"/>
          <w:lang w:eastAsia="zh-CN"/>
        </w:rPr>
        <w:t>通过上述网址发布。</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有关技术及需求问题，请与采购人</w:t>
      </w:r>
      <w:r>
        <w:rPr>
          <w:rFonts w:hint="eastAsia" w:ascii="宋体" w:hAnsi="宋体" w:eastAsia="宋体" w:cs="宋体"/>
          <w:snapToGrid/>
          <w:color w:val="auto"/>
          <w:kern w:val="2"/>
          <w:sz w:val="24"/>
          <w:szCs w:val="24"/>
          <w:highlight w:val="none"/>
          <w:lang w:val="en-US" w:eastAsia="zh-CN"/>
        </w:rPr>
        <w:t>或采购代理机构</w:t>
      </w:r>
      <w:r>
        <w:rPr>
          <w:rFonts w:hint="eastAsia" w:ascii="宋体" w:hAnsi="宋体" w:eastAsia="宋体" w:cs="宋体"/>
          <w:snapToGrid/>
          <w:color w:val="auto"/>
          <w:kern w:val="2"/>
          <w:sz w:val="24"/>
          <w:szCs w:val="24"/>
          <w:highlight w:val="none"/>
          <w:lang w:eastAsia="zh-CN"/>
        </w:rPr>
        <w:t xml:space="preserve">联系。 </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采</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购</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人：启东市海复镇复南村股份经济合作社</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val="en-US" w:eastAsia="zh-CN"/>
        </w:rPr>
        <w:t>地    址：启东市海复镇复南村</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联</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系</w:t>
      </w:r>
      <w:r>
        <w:rPr>
          <w:rFonts w:hint="eastAsia" w:ascii="宋体" w:hAnsi="宋体" w:eastAsia="宋体" w:cs="宋体"/>
          <w:snapToGrid/>
          <w:color w:val="auto"/>
          <w:kern w:val="2"/>
          <w:sz w:val="24"/>
          <w:szCs w:val="24"/>
          <w:highlight w:val="none"/>
          <w:lang w:val="en-US" w:eastAsia="zh-CN"/>
        </w:rPr>
        <w:t xml:space="preserve"> </w:t>
      </w:r>
      <w:r>
        <w:rPr>
          <w:rFonts w:hint="eastAsia" w:ascii="宋体" w:hAnsi="宋体" w:eastAsia="宋体" w:cs="宋体"/>
          <w:snapToGrid/>
          <w:color w:val="auto"/>
          <w:kern w:val="2"/>
          <w:sz w:val="24"/>
          <w:szCs w:val="24"/>
          <w:highlight w:val="none"/>
          <w:lang w:eastAsia="zh-CN"/>
        </w:rPr>
        <w:t>人：</w:t>
      </w:r>
      <w:r>
        <w:rPr>
          <w:rFonts w:hint="eastAsia" w:ascii="宋体" w:hAnsi="宋体" w:eastAsia="宋体" w:cs="宋体"/>
          <w:snapToGrid/>
          <w:color w:val="auto"/>
          <w:kern w:val="2"/>
          <w:sz w:val="24"/>
          <w:szCs w:val="24"/>
          <w:highlight w:val="none"/>
          <w:lang w:val="en-US" w:eastAsia="zh-CN"/>
        </w:rPr>
        <w:t>季先生</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联系电话：18912226196</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val="en-US" w:eastAsia="zh-CN"/>
        </w:rPr>
        <w:t>采购</w:t>
      </w:r>
      <w:r>
        <w:rPr>
          <w:rFonts w:hint="eastAsia" w:ascii="宋体" w:hAnsi="宋体" w:eastAsia="宋体" w:cs="宋体"/>
          <w:snapToGrid/>
          <w:color w:val="auto"/>
          <w:kern w:val="2"/>
          <w:sz w:val="24"/>
          <w:szCs w:val="24"/>
          <w:highlight w:val="none"/>
          <w:lang w:eastAsia="zh-CN"/>
        </w:rPr>
        <w:t>代理</w:t>
      </w:r>
      <w:r>
        <w:rPr>
          <w:rFonts w:hint="eastAsia" w:ascii="宋体" w:hAnsi="宋体" w:eastAsia="宋体" w:cs="宋体"/>
          <w:snapToGrid/>
          <w:color w:val="auto"/>
          <w:kern w:val="2"/>
          <w:sz w:val="24"/>
          <w:szCs w:val="24"/>
          <w:highlight w:val="none"/>
          <w:lang w:val="en-US" w:eastAsia="zh-CN"/>
        </w:rPr>
        <w:t>机构</w:t>
      </w:r>
      <w:r>
        <w:rPr>
          <w:rFonts w:hint="eastAsia" w:ascii="宋体" w:hAnsi="宋体" w:eastAsia="宋体" w:cs="宋体"/>
          <w:snapToGrid/>
          <w:color w:val="auto"/>
          <w:kern w:val="2"/>
          <w:sz w:val="24"/>
          <w:szCs w:val="24"/>
          <w:highlight w:val="none"/>
          <w:lang w:eastAsia="zh-CN"/>
        </w:rPr>
        <w:t>：江苏新世纪工程项目管理有限公司</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联 系 人：</w:t>
      </w:r>
      <w:r>
        <w:rPr>
          <w:rFonts w:hint="eastAsia" w:ascii="宋体" w:hAnsi="宋体" w:eastAsia="宋体" w:cs="宋体"/>
          <w:snapToGrid/>
          <w:color w:val="auto"/>
          <w:kern w:val="2"/>
          <w:sz w:val="24"/>
          <w:szCs w:val="24"/>
          <w:highlight w:val="none"/>
          <w:lang w:val="en-US" w:eastAsia="zh-CN"/>
        </w:rPr>
        <w:t>施</w:t>
      </w:r>
      <w:r>
        <w:rPr>
          <w:rFonts w:hint="eastAsia" w:ascii="宋体" w:hAnsi="宋体" w:eastAsia="宋体" w:cs="宋体"/>
          <w:snapToGrid/>
          <w:color w:val="auto"/>
          <w:kern w:val="2"/>
          <w:sz w:val="24"/>
          <w:szCs w:val="24"/>
          <w:highlight w:val="none"/>
          <w:lang w:eastAsia="zh-CN"/>
        </w:rPr>
        <w:t>女士</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联系方式：189</w:t>
      </w:r>
      <w:r>
        <w:rPr>
          <w:rFonts w:hint="eastAsia" w:ascii="宋体" w:hAnsi="宋体" w:eastAsia="宋体" w:cs="宋体"/>
          <w:snapToGrid/>
          <w:color w:val="auto"/>
          <w:kern w:val="2"/>
          <w:sz w:val="24"/>
          <w:szCs w:val="24"/>
          <w:highlight w:val="none"/>
          <w:lang w:val="en-US" w:eastAsia="zh-CN"/>
        </w:rPr>
        <w:t>01481738</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4.</w:t>
      </w:r>
      <w:r>
        <w:rPr>
          <w:rFonts w:hint="eastAsia" w:ascii="宋体" w:hAnsi="宋体" w:eastAsia="宋体" w:cs="宋体"/>
          <w:b w:val="0"/>
          <w:bCs w:val="0"/>
          <w:snapToGrid/>
          <w:color w:val="auto"/>
          <w:kern w:val="2"/>
          <w:sz w:val="24"/>
          <w:szCs w:val="24"/>
          <w:highlight w:val="none"/>
          <w:lang w:eastAsia="zh-CN"/>
        </w:rPr>
        <w:t>报价文件构成</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1</w:t>
      </w:r>
      <w:r>
        <w:rPr>
          <w:rFonts w:hint="eastAsia" w:ascii="宋体" w:hAnsi="宋体" w:eastAsia="宋体" w:cs="宋体"/>
          <w:snapToGrid/>
          <w:color w:val="auto"/>
          <w:kern w:val="2"/>
          <w:sz w:val="24"/>
          <w:szCs w:val="24"/>
          <w:highlight w:val="none"/>
          <w:lang w:eastAsia="zh-CN"/>
        </w:rPr>
        <w:t>）供应商有效的营业执照复印件（加盖报价单位公章）；</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2</w:t>
      </w:r>
      <w:r>
        <w:rPr>
          <w:rFonts w:hint="eastAsia" w:ascii="宋体" w:hAnsi="宋体" w:eastAsia="宋体" w:cs="宋体"/>
          <w:snapToGrid/>
          <w:color w:val="auto"/>
          <w:kern w:val="2"/>
          <w:sz w:val="24"/>
          <w:szCs w:val="24"/>
          <w:highlight w:val="none"/>
          <w:lang w:eastAsia="zh-CN"/>
        </w:rPr>
        <w:t>）报价承诺书（按照附件</w:t>
      </w:r>
      <w:r>
        <w:rPr>
          <w:rFonts w:hint="eastAsia" w:ascii="宋体" w:hAnsi="宋体" w:eastAsia="宋体" w:cs="宋体"/>
          <w:snapToGrid/>
          <w:color w:val="auto"/>
          <w:kern w:val="2"/>
          <w:sz w:val="24"/>
          <w:szCs w:val="24"/>
          <w:highlight w:val="none"/>
          <w:lang w:val="en-US" w:eastAsia="zh-CN"/>
        </w:rPr>
        <w:t>一</w:t>
      </w:r>
      <w:r>
        <w:rPr>
          <w:rFonts w:hint="eastAsia" w:ascii="宋体" w:hAnsi="宋体" w:eastAsia="宋体" w:cs="宋体"/>
          <w:snapToGrid/>
          <w:color w:val="auto"/>
          <w:kern w:val="2"/>
          <w:sz w:val="24"/>
          <w:szCs w:val="24"/>
          <w:highlight w:val="none"/>
          <w:lang w:eastAsia="zh-CN"/>
        </w:rPr>
        <w:t>格式填写）；</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法定代表人授权委托书及被授权人身份证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，非法定代表人参加投标时提交</w:t>
      </w:r>
      <w:r>
        <w:rPr>
          <w:rFonts w:hint="eastAsia" w:ascii="宋体" w:hAnsi="宋体" w:eastAsia="宋体" w:cs="宋体"/>
          <w:color w:val="auto"/>
          <w:sz w:val="24"/>
          <w:highlight w:val="none"/>
          <w:lang w:val="en-US" w:eastAsia="zh-CN"/>
        </w:rPr>
        <w:t>本项材料</w:t>
      </w:r>
      <w:r>
        <w:rPr>
          <w:rFonts w:hint="eastAsia" w:ascii="宋体" w:hAnsi="宋体" w:eastAsia="宋体" w:cs="宋体"/>
          <w:color w:val="auto"/>
          <w:sz w:val="24"/>
          <w:highlight w:val="none"/>
        </w:rPr>
        <w:t>）</w:t>
      </w:r>
      <w:r>
        <w:rPr>
          <w:rFonts w:hint="eastAsia" w:ascii="宋体" w:hAnsi="宋体" w:eastAsia="宋体" w:cs="宋体"/>
          <w:snapToGrid/>
          <w:color w:val="auto"/>
          <w:kern w:val="2"/>
          <w:sz w:val="24"/>
          <w:szCs w:val="24"/>
          <w:highlight w:val="none"/>
          <w:lang w:eastAsia="zh-CN"/>
        </w:rPr>
        <w:t>（按照附件</w:t>
      </w:r>
      <w:r>
        <w:rPr>
          <w:rFonts w:hint="eastAsia" w:ascii="宋体" w:hAnsi="宋体" w:eastAsia="宋体" w:cs="宋体"/>
          <w:snapToGrid/>
          <w:color w:val="auto"/>
          <w:kern w:val="2"/>
          <w:sz w:val="24"/>
          <w:szCs w:val="24"/>
          <w:highlight w:val="none"/>
          <w:lang w:val="en-US" w:eastAsia="zh-CN"/>
        </w:rPr>
        <w:t>二</w:t>
      </w:r>
      <w:r>
        <w:rPr>
          <w:rFonts w:hint="eastAsia" w:ascii="宋体" w:hAnsi="宋体" w:eastAsia="宋体" w:cs="宋体"/>
          <w:snapToGrid/>
          <w:color w:val="auto"/>
          <w:kern w:val="2"/>
          <w:sz w:val="24"/>
          <w:szCs w:val="24"/>
          <w:highlight w:val="none"/>
          <w:lang w:eastAsia="zh-CN"/>
        </w:rPr>
        <w:t>格式填写）；</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法定代表人身份证</w:t>
      </w:r>
      <w:r>
        <w:rPr>
          <w:rFonts w:hint="eastAsia" w:ascii="宋体" w:hAnsi="宋体" w:eastAsia="宋体" w:cs="宋体"/>
          <w:color w:val="auto"/>
          <w:sz w:val="24"/>
          <w:highlight w:val="none"/>
          <w:lang w:val="en-US" w:eastAsia="zh-CN"/>
        </w:rPr>
        <w:t>正反面</w:t>
      </w:r>
      <w:r>
        <w:rPr>
          <w:rFonts w:hint="eastAsia" w:ascii="宋体" w:hAnsi="宋体" w:eastAsia="宋体" w:cs="宋体"/>
          <w:color w:val="auto"/>
          <w:sz w:val="24"/>
          <w:highlight w:val="none"/>
        </w:rPr>
        <w:t>复印件（</w:t>
      </w:r>
      <w:r>
        <w:rPr>
          <w:rFonts w:hint="eastAsia" w:ascii="宋体" w:hAnsi="宋体" w:eastAsia="宋体" w:cs="宋体"/>
          <w:color w:val="auto"/>
          <w:sz w:val="24"/>
          <w:highlight w:val="none"/>
          <w:lang w:eastAsia="zh-CN"/>
        </w:rPr>
        <w:t>加盖报价单位公章，无论</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eastAsia="zh-CN"/>
        </w:rPr>
        <w:t>是否</w:t>
      </w:r>
      <w:r>
        <w:rPr>
          <w:rFonts w:hint="eastAsia" w:ascii="宋体" w:hAnsi="宋体" w:eastAsia="宋体" w:cs="宋体"/>
          <w:color w:val="auto"/>
          <w:sz w:val="24"/>
          <w:highlight w:val="none"/>
        </w:rPr>
        <w:t>参加</w:t>
      </w:r>
      <w:r>
        <w:rPr>
          <w:rFonts w:hint="eastAsia" w:ascii="宋体" w:hAnsi="宋体" w:eastAsia="宋体" w:cs="宋体"/>
          <w:color w:val="auto"/>
          <w:sz w:val="24"/>
          <w:highlight w:val="none"/>
          <w:lang w:val="en-US" w:eastAsia="zh-CN"/>
        </w:rPr>
        <w:t>投标时</w:t>
      </w:r>
      <w:r>
        <w:rPr>
          <w:rFonts w:hint="eastAsia" w:ascii="宋体" w:hAnsi="宋体" w:eastAsia="宋体" w:cs="宋体"/>
          <w:color w:val="auto"/>
          <w:sz w:val="24"/>
          <w:highlight w:val="none"/>
          <w:lang w:eastAsia="zh-CN"/>
        </w:rPr>
        <w:t>都必须</w:t>
      </w:r>
      <w:r>
        <w:rPr>
          <w:rFonts w:hint="eastAsia" w:ascii="宋体" w:hAnsi="宋体" w:eastAsia="宋体" w:cs="宋体"/>
          <w:color w:val="auto"/>
          <w:sz w:val="24"/>
          <w:highlight w:val="none"/>
        </w:rPr>
        <w:t>提交</w:t>
      </w:r>
      <w:r>
        <w:rPr>
          <w:rFonts w:hint="eastAsia" w:ascii="宋体" w:hAnsi="宋体" w:eastAsia="宋体" w:cs="宋体"/>
          <w:color w:val="auto"/>
          <w:sz w:val="24"/>
          <w:highlight w:val="none"/>
          <w:lang w:val="en-US" w:eastAsia="zh-CN"/>
        </w:rPr>
        <w:t>本项材料</w:t>
      </w:r>
      <w:r>
        <w:rPr>
          <w:rFonts w:hint="eastAsia" w:ascii="宋体" w:hAnsi="宋体" w:eastAsia="宋体" w:cs="宋体"/>
          <w:color w:val="auto"/>
          <w:sz w:val="24"/>
          <w:highlight w:val="none"/>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5</w:t>
      </w:r>
      <w:r>
        <w:rPr>
          <w:rFonts w:hint="eastAsia" w:ascii="宋体" w:hAnsi="宋体" w:eastAsia="宋体" w:cs="宋体"/>
          <w:snapToGrid/>
          <w:color w:val="auto"/>
          <w:kern w:val="2"/>
          <w:sz w:val="24"/>
          <w:szCs w:val="24"/>
          <w:highlight w:val="none"/>
          <w:lang w:eastAsia="zh-CN"/>
        </w:rPr>
        <w:t>）未被“信用中国”网站（www.creditchina.gov.cn）列入失信被执行人、重大税收违法案件当事人名单、政府采购严重失信行为记录名单，</w:t>
      </w:r>
      <w:r>
        <w:rPr>
          <w:rFonts w:hint="eastAsia" w:ascii="宋体" w:hAnsi="宋体" w:eastAsia="宋体" w:cs="宋体"/>
          <w:snapToGrid/>
          <w:color w:val="auto"/>
          <w:kern w:val="2"/>
          <w:sz w:val="24"/>
          <w:szCs w:val="24"/>
          <w:highlight w:val="none"/>
          <w:lang w:val="en-US" w:eastAsia="zh-CN"/>
        </w:rPr>
        <w:t>提供承诺函</w:t>
      </w:r>
      <w:r>
        <w:rPr>
          <w:rFonts w:hint="eastAsia" w:ascii="宋体" w:hAnsi="宋体" w:eastAsia="宋体" w:cs="宋体"/>
          <w:snapToGrid/>
          <w:color w:val="auto"/>
          <w:kern w:val="2"/>
          <w:sz w:val="24"/>
          <w:szCs w:val="24"/>
          <w:highlight w:val="none"/>
          <w:lang w:eastAsia="zh-CN"/>
        </w:rPr>
        <w:t>（按照附件</w:t>
      </w:r>
      <w:r>
        <w:rPr>
          <w:rFonts w:hint="eastAsia" w:ascii="宋体" w:hAnsi="宋体" w:eastAsia="宋体" w:cs="宋体"/>
          <w:snapToGrid/>
          <w:color w:val="auto"/>
          <w:kern w:val="2"/>
          <w:sz w:val="24"/>
          <w:szCs w:val="24"/>
          <w:highlight w:val="none"/>
          <w:lang w:val="en-US" w:eastAsia="zh-CN"/>
        </w:rPr>
        <w:t>三</w:t>
      </w:r>
      <w:r>
        <w:rPr>
          <w:rFonts w:hint="eastAsia" w:ascii="宋体" w:hAnsi="宋体" w:eastAsia="宋体" w:cs="宋体"/>
          <w:snapToGrid/>
          <w:color w:val="auto"/>
          <w:kern w:val="2"/>
          <w:sz w:val="24"/>
          <w:szCs w:val="24"/>
          <w:highlight w:val="none"/>
          <w:lang w:eastAsia="zh-CN"/>
        </w:rPr>
        <w:t>格式填写）</w:t>
      </w:r>
      <w:r>
        <w:rPr>
          <w:rFonts w:hint="eastAsia" w:ascii="宋体" w:hAnsi="宋体" w:eastAsia="宋体" w:cs="宋体"/>
          <w:snapToGrid/>
          <w:color w:val="auto"/>
          <w:kern w:val="2"/>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default" w:ascii="宋体" w:hAnsi="宋体" w:eastAsia="宋体" w:cs="宋体"/>
          <w:snapToGrid/>
          <w:color w:val="auto"/>
          <w:kern w:val="2"/>
          <w:sz w:val="24"/>
          <w:szCs w:val="24"/>
          <w:highlight w:val="none"/>
          <w:lang w:val="en-US"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6</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质保承诺书（</w:t>
      </w:r>
      <w:r>
        <w:rPr>
          <w:rFonts w:hint="eastAsia" w:ascii="宋体" w:hAnsi="宋体" w:eastAsia="宋体" w:cs="宋体"/>
          <w:snapToGrid/>
          <w:color w:val="auto"/>
          <w:kern w:val="2"/>
          <w:sz w:val="24"/>
          <w:szCs w:val="24"/>
          <w:highlight w:val="none"/>
          <w:lang w:eastAsia="zh-CN"/>
        </w:rPr>
        <w:t>按照附件</w:t>
      </w:r>
      <w:r>
        <w:rPr>
          <w:rFonts w:hint="eastAsia" w:ascii="宋体" w:hAnsi="宋体" w:eastAsia="宋体" w:cs="宋体"/>
          <w:snapToGrid/>
          <w:color w:val="auto"/>
          <w:kern w:val="2"/>
          <w:sz w:val="24"/>
          <w:szCs w:val="24"/>
          <w:highlight w:val="none"/>
          <w:lang w:val="en-US" w:eastAsia="zh-CN"/>
        </w:rPr>
        <w:t>四</w:t>
      </w:r>
      <w:r>
        <w:rPr>
          <w:rFonts w:hint="eastAsia" w:ascii="宋体" w:hAnsi="宋体" w:eastAsia="宋体" w:cs="宋体"/>
          <w:snapToGrid/>
          <w:color w:val="auto"/>
          <w:kern w:val="2"/>
          <w:sz w:val="24"/>
          <w:szCs w:val="24"/>
          <w:highlight w:val="none"/>
          <w:lang w:eastAsia="zh-CN"/>
        </w:rPr>
        <w:t>格式填写</w:t>
      </w:r>
      <w:r>
        <w:rPr>
          <w:rFonts w:hint="eastAsia" w:ascii="宋体" w:hAnsi="宋体" w:eastAsia="宋体" w:cs="宋体"/>
          <w:snapToGrid/>
          <w:color w:val="auto"/>
          <w:kern w:val="2"/>
          <w:sz w:val="24"/>
          <w:szCs w:val="24"/>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7</w:t>
      </w:r>
      <w:r>
        <w:rPr>
          <w:rFonts w:hint="eastAsia" w:ascii="宋体" w:hAnsi="宋体" w:eastAsia="宋体" w:cs="宋体"/>
          <w:snapToGrid/>
          <w:color w:val="auto"/>
          <w:kern w:val="2"/>
          <w:sz w:val="24"/>
          <w:szCs w:val="24"/>
          <w:highlight w:val="none"/>
          <w:lang w:eastAsia="zh-CN"/>
        </w:rPr>
        <w:t>）正负偏离表</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lang w:eastAsia="zh-CN"/>
        </w:rPr>
        <w:t>按照附件</w:t>
      </w:r>
      <w:r>
        <w:rPr>
          <w:rFonts w:hint="eastAsia" w:ascii="宋体" w:hAnsi="宋体" w:eastAsia="宋体" w:cs="宋体"/>
          <w:snapToGrid/>
          <w:color w:val="auto"/>
          <w:kern w:val="2"/>
          <w:sz w:val="24"/>
          <w:szCs w:val="24"/>
          <w:highlight w:val="none"/>
          <w:lang w:val="en-US" w:eastAsia="zh-CN"/>
        </w:rPr>
        <w:t>五</w:t>
      </w:r>
      <w:r>
        <w:rPr>
          <w:rFonts w:hint="eastAsia" w:ascii="宋体" w:hAnsi="宋体" w:eastAsia="宋体" w:cs="宋体"/>
          <w:snapToGrid/>
          <w:color w:val="auto"/>
          <w:kern w:val="2"/>
          <w:sz w:val="24"/>
          <w:szCs w:val="24"/>
          <w:highlight w:val="none"/>
          <w:lang w:eastAsia="zh-CN"/>
        </w:rPr>
        <w:t>格式填写</w:t>
      </w:r>
      <w:r>
        <w:rPr>
          <w:rFonts w:hint="eastAsia" w:ascii="宋体" w:hAnsi="宋体" w:eastAsia="宋体" w:cs="宋体"/>
          <w:snapToGrid/>
          <w:color w:val="auto"/>
          <w:kern w:val="2"/>
          <w:sz w:val="24"/>
          <w:szCs w:val="24"/>
          <w:highlight w:val="none"/>
          <w:lang w:val="en-US" w:eastAsia="zh-CN"/>
        </w:rPr>
        <w:t>）</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b/>
          <w:bCs/>
          <w:snapToGrid/>
          <w:color w:val="auto"/>
          <w:kern w:val="2"/>
          <w:sz w:val="24"/>
          <w:szCs w:val="24"/>
          <w:highlight w:val="none"/>
          <w:lang w:eastAsia="zh-CN"/>
        </w:rPr>
        <w:t>填制正负偏离表，</w:t>
      </w:r>
      <w:r>
        <w:rPr>
          <w:rFonts w:hint="eastAsia" w:ascii="宋体" w:hAnsi="宋体" w:eastAsia="宋体" w:cs="宋体"/>
          <w:b/>
          <w:bCs/>
          <w:snapToGrid/>
          <w:color w:val="auto"/>
          <w:kern w:val="2"/>
          <w:sz w:val="24"/>
          <w:szCs w:val="24"/>
          <w:highlight w:val="none"/>
          <w:u w:val="single"/>
          <w:lang w:eastAsia="zh-CN"/>
        </w:rPr>
        <w:t>完全响应的，请以空白表列示。</w:t>
      </w:r>
      <w:r>
        <w:rPr>
          <w:rFonts w:hint="eastAsia" w:ascii="宋体" w:hAnsi="宋体" w:eastAsia="宋体" w:cs="宋体"/>
          <w:b/>
          <w:bCs/>
          <w:snapToGrid/>
          <w:color w:val="auto"/>
          <w:kern w:val="2"/>
          <w:sz w:val="24"/>
          <w:szCs w:val="24"/>
          <w:highlight w:val="none"/>
          <w:lang w:eastAsia="zh-CN"/>
        </w:rPr>
        <w:t>不完全响应的，必须在偏离表中列示；列示不全的，视同故意隐瞒；</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8</w:t>
      </w:r>
      <w:r>
        <w:rPr>
          <w:rFonts w:hint="eastAsia" w:ascii="宋体" w:hAnsi="宋体" w:eastAsia="宋体" w:cs="宋体"/>
          <w:snapToGrid/>
          <w:color w:val="auto"/>
          <w:kern w:val="2"/>
          <w:sz w:val="24"/>
          <w:szCs w:val="24"/>
          <w:highlight w:val="none"/>
          <w:lang w:eastAsia="zh-CN"/>
        </w:rPr>
        <w:t>）报价</w:t>
      </w:r>
      <w:r>
        <w:rPr>
          <w:rFonts w:hint="eastAsia" w:ascii="宋体" w:hAnsi="宋体" w:eastAsia="宋体" w:cs="宋体"/>
          <w:snapToGrid/>
          <w:color w:val="auto"/>
          <w:kern w:val="2"/>
          <w:sz w:val="24"/>
          <w:szCs w:val="24"/>
          <w:highlight w:val="none"/>
          <w:lang w:val="en-US" w:eastAsia="zh-CN"/>
        </w:rPr>
        <w:t>明细</w:t>
      </w:r>
      <w:r>
        <w:rPr>
          <w:rFonts w:hint="eastAsia" w:ascii="宋体" w:hAnsi="宋体" w:eastAsia="宋体" w:cs="宋体"/>
          <w:snapToGrid/>
          <w:color w:val="auto"/>
          <w:kern w:val="2"/>
          <w:sz w:val="24"/>
          <w:szCs w:val="24"/>
          <w:highlight w:val="none"/>
          <w:lang w:eastAsia="zh-CN"/>
        </w:rPr>
        <w:t>表（按照附件</w:t>
      </w:r>
      <w:r>
        <w:rPr>
          <w:rFonts w:hint="eastAsia" w:ascii="宋体" w:hAnsi="宋体" w:eastAsia="宋体" w:cs="宋体"/>
          <w:snapToGrid/>
          <w:color w:val="auto"/>
          <w:kern w:val="2"/>
          <w:sz w:val="24"/>
          <w:szCs w:val="24"/>
          <w:highlight w:val="none"/>
          <w:lang w:val="en-US" w:eastAsia="zh-CN"/>
        </w:rPr>
        <w:t>六</w:t>
      </w:r>
      <w:r>
        <w:rPr>
          <w:rFonts w:hint="eastAsia" w:ascii="宋体" w:hAnsi="宋体" w:eastAsia="宋体" w:cs="宋体"/>
          <w:snapToGrid/>
          <w:color w:val="auto"/>
          <w:kern w:val="2"/>
          <w:sz w:val="24"/>
          <w:szCs w:val="24"/>
          <w:highlight w:val="none"/>
          <w:lang w:eastAsia="zh-CN"/>
        </w:rPr>
        <w:t>格式填写）；</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9</w:t>
      </w: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提供</w:t>
      </w:r>
      <w:r>
        <w:rPr>
          <w:rFonts w:hint="eastAsia" w:ascii="宋体" w:hAnsi="宋体" w:eastAsia="宋体" w:cs="宋体"/>
          <w:snapToGrid/>
          <w:color w:val="auto"/>
          <w:kern w:val="2"/>
          <w:sz w:val="24"/>
          <w:szCs w:val="24"/>
          <w:highlight w:val="none"/>
          <w:lang w:eastAsia="zh-CN"/>
        </w:rPr>
        <w:t>中小企业声明函</w:t>
      </w:r>
      <w:r>
        <w:rPr>
          <w:rFonts w:hint="eastAsia" w:ascii="宋体" w:hAnsi="宋体" w:eastAsia="宋体" w:cs="宋体"/>
          <w:snapToGrid/>
          <w:color w:val="auto"/>
          <w:kern w:val="2"/>
          <w:sz w:val="24"/>
          <w:szCs w:val="24"/>
          <w:highlight w:val="none"/>
          <w:lang w:val="en-US" w:eastAsia="zh-CN"/>
        </w:rPr>
        <w:t>或</w:t>
      </w:r>
      <w:r>
        <w:rPr>
          <w:rFonts w:hint="eastAsia" w:ascii="宋体" w:hAnsi="宋体" w:eastAsia="宋体" w:cs="宋体"/>
          <w:snapToGrid/>
          <w:color w:val="auto"/>
          <w:kern w:val="2"/>
          <w:sz w:val="24"/>
          <w:szCs w:val="24"/>
          <w:highlight w:val="none"/>
          <w:lang w:eastAsia="zh-CN"/>
        </w:rPr>
        <w:t>残疾人福利性单位声明函</w:t>
      </w:r>
      <w:r>
        <w:rPr>
          <w:rFonts w:hint="eastAsia" w:ascii="宋体" w:hAnsi="宋体" w:eastAsia="宋体" w:cs="宋体"/>
          <w:snapToGrid/>
          <w:color w:val="auto"/>
          <w:kern w:val="2"/>
          <w:sz w:val="24"/>
          <w:szCs w:val="24"/>
          <w:highlight w:val="none"/>
          <w:lang w:val="en-US" w:eastAsia="zh-CN"/>
        </w:rPr>
        <w:t>或</w:t>
      </w:r>
      <w:r>
        <w:rPr>
          <w:rFonts w:hint="eastAsia" w:ascii="宋体" w:hAnsi="宋体" w:eastAsia="宋体" w:cs="宋体"/>
          <w:snapToGrid/>
          <w:color w:val="auto"/>
          <w:kern w:val="2"/>
          <w:sz w:val="24"/>
          <w:szCs w:val="24"/>
          <w:highlight w:val="none"/>
          <w:lang w:eastAsia="zh-CN"/>
        </w:rPr>
        <w:t>监狱和戒毒企业证明材料（按照附件</w:t>
      </w:r>
      <w:r>
        <w:rPr>
          <w:rFonts w:hint="eastAsia" w:ascii="宋体" w:hAnsi="宋体" w:eastAsia="宋体" w:cs="宋体"/>
          <w:snapToGrid/>
          <w:color w:val="auto"/>
          <w:kern w:val="2"/>
          <w:sz w:val="24"/>
          <w:szCs w:val="24"/>
          <w:highlight w:val="none"/>
          <w:lang w:val="en-US" w:eastAsia="zh-CN"/>
        </w:rPr>
        <w:t>七</w:t>
      </w:r>
      <w:r>
        <w:rPr>
          <w:rFonts w:hint="eastAsia" w:ascii="宋体" w:hAnsi="宋体" w:eastAsia="宋体" w:cs="宋体"/>
          <w:snapToGrid/>
          <w:color w:val="auto"/>
          <w:kern w:val="2"/>
          <w:sz w:val="24"/>
          <w:szCs w:val="24"/>
          <w:highlight w:val="none"/>
          <w:lang w:eastAsia="zh-CN"/>
        </w:rPr>
        <w:t>格式填写）（供应商根据真实情况按照</w:t>
      </w:r>
      <w:r>
        <w:rPr>
          <w:rFonts w:hint="eastAsia" w:ascii="宋体" w:hAnsi="宋体" w:eastAsia="宋体" w:cs="宋体"/>
          <w:snapToGrid/>
          <w:color w:val="auto"/>
          <w:kern w:val="2"/>
          <w:sz w:val="24"/>
          <w:szCs w:val="24"/>
          <w:highlight w:val="none"/>
          <w:lang w:val="en-US" w:eastAsia="zh-CN"/>
        </w:rPr>
        <w:t>询价公告</w:t>
      </w:r>
      <w:r>
        <w:rPr>
          <w:rFonts w:hint="eastAsia" w:ascii="宋体" w:hAnsi="宋体" w:eastAsia="宋体" w:cs="宋体"/>
          <w:snapToGrid/>
          <w:color w:val="auto"/>
          <w:kern w:val="2"/>
          <w:sz w:val="24"/>
          <w:szCs w:val="24"/>
          <w:highlight w:val="none"/>
          <w:lang w:eastAsia="zh-CN"/>
        </w:rPr>
        <w:t>的要求进行填写）；</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w:t>
      </w:r>
      <w:r>
        <w:rPr>
          <w:rFonts w:hint="eastAsia" w:ascii="宋体" w:hAnsi="宋体" w:eastAsia="宋体" w:cs="宋体"/>
          <w:snapToGrid/>
          <w:color w:val="auto"/>
          <w:kern w:val="2"/>
          <w:sz w:val="24"/>
          <w:szCs w:val="24"/>
          <w:highlight w:val="none"/>
          <w:lang w:val="en-US" w:eastAsia="zh-CN"/>
        </w:rPr>
        <w:t>10</w:t>
      </w:r>
      <w:r>
        <w:rPr>
          <w:rFonts w:hint="eastAsia" w:ascii="宋体" w:hAnsi="宋体" w:eastAsia="宋体" w:cs="宋体"/>
          <w:snapToGrid/>
          <w:color w:val="auto"/>
          <w:kern w:val="2"/>
          <w:sz w:val="24"/>
          <w:szCs w:val="24"/>
          <w:highlight w:val="none"/>
          <w:lang w:eastAsia="zh-CN"/>
        </w:rPr>
        <w:t>）投标供应商认为需要提交的其他资格审查材料（没有可不提供）。</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注：</w:t>
      </w:r>
      <w:r>
        <w:rPr>
          <w:rFonts w:hint="eastAsia" w:ascii="宋体" w:hAnsi="宋体" w:eastAsia="宋体" w:cs="宋体"/>
          <w:b/>
          <w:bCs/>
          <w:snapToGrid/>
          <w:color w:val="auto"/>
          <w:kern w:val="2"/>
          <w:sz w:val="24"/>
          <w:szCs w:val="24"/>
          <w:highlight w:val="none"/>
          <w:lang w:eastAsia="zh-CN"/>
        </w:rPr>
        <w:t>报价文件中必须包含上述要求提供的所有材料（复印件加盖投标供应商公章），否则视为无效报价文件。报价文件装订成册（</w:t>
      </w:r>
      <w:r>
        <w:rPr>
          <w:rFonts w:hint="eastAsia" w:ascii="宋体" w:hAnsi="宋体" w:eastAsia="宋体" w:cs="宋体"/>
          <w:b/>
          <w:bCs/>
          <w:snapToGrid/>
          <w:color w:val="auto"/>
          <w:kern w:val="2"/>
          <w:sz w:val="24"/>
          <w:szCs w:val="24"/>
          <w:highlight w:val="none"/>
          <w:lang w:val="en-US" w:eastAsia="zh-CN"/>
        </w:rPr>
        <w:t>一正二副</w:t>
      </w:r>
      <w:r>
        <w:rPr>
          <w:rFonts w:hint="eastAsia" w:ascii="宋体" w:hAnsi="宋体" w:eastAsia="宋体" w:cs="宋体"/>
          <w:b/>
          <w:bCs/>
          <w:snapToGrid/>
          <w:color w:val="auto"/>
          <w:kern w:val="2"/>
          <w:sz w:val="24"/>
          <w:szCs w:val="24"/>
          <w:highlight w:val="none"/>
          <w:lang w:eastAsia="zh-CN"/>
        </w:rPr>
        <w:t>）并密封</w:t>
      </w:r>
      <w:r>
        <w:rPr>
          <w:rFonts w:hint="eastAsia" w:ascii="宋体" w:hAnsi="宋体" w:eastAsia="宋体" w:cs="宋体"/>
          <w:b/>
          <w:bCs/>
          <w:snapToGrid/>
          <w:color w:val="auto"/>
          <w:kern w:val="2"/>
          <w:sz w:val="24"/>
          <w:szCs w:val="24"/>
          <w:highlight w:val="none"/>
          <w:lang w:val="en-US" w:eastAsia="zh-CN"/>
        </w:rPr>
        <w:t>在一个档案袋里</w:t>
      </w:r>
      <w:r>
        <w:rPr>
          <w:rFonts w:hint="eastAsia" w:ascii="宋体" w:hAnsi="宋体" w:eastAsia="宋体" w:cs="宋体"/>
          <w:b/>
          <w:bCs/>
          <w:snapToGrid/>
          <w:color w:val="auto"/>
          <w:kern w:val="2"/>
          <w:sz w:val="24"/>
          <w:szCs w:val="24"/>
          <w:highlight w:val="none"/>
          <w:lang w:eastAsia="zh-CN"/>
        </w:rPr>
        <w:t>，密封袋上标明：项目名称、报价单位名称，并在封口处加盖单位公章，否则视为无效报价文件。</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5.报价文件递交</w:t>
      </w:r>
    </w:p>
    <w:p>
      <w:pPr>
        <w:pStyle w:val="9"/>
        <w:keepNext w:val="0"/>
        <w:keepLines w:val="0"/>
        <w:pageBreakBefore w:val="0"/>
        <w:widowControl/>
        <w:wordWrap/>
        <w:overflowPunct/>
        <w:topLinePunct w:val="0"/>
        <w:bidi w:val="0"/>
        <w:adjustRightInd w:val="0"/>
        <w:snapToGrid w:val="0"/>
        <w:spacing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b/>
          <w:bCs/>
          <w:color w:val="auto"/>
          <w:highlight w:val="none"/>
          <w:u w:val="single"/>
        </w:rPr>
        <w:t>本项目实行见面开标，投标供应商</w:t>
      </w:r>
      <w:r>
        <w:rPr>
          <w:rFonts w:hint="eastAsia" w:ascii="宋体" w:hAnsi="宋体" w:eastAsia="宋体" w:cs="宋体"/>
          <w:b/>
          <w:bCs/>
          <w:color w:val="auto"/>
          <w:highlight w:val="none"/>
          <w:u w:val="single"/>
          <w:lang w:val="en-US" w:eastAsia="zh-CN"/>
        </w:rPr>
        <w:t>须</w:t>
      </w:r>
      <w:r>
        <w:rPr>
          <w:rFonts w:hint="eastAsia" w:ascii="宋体" w:hAnsi="宋体" w:eastAsia="宋体" w:cs="宋体"/>
          <w:b/>
          <w:bCs/>
          <w:color w:val="auto"/>
          <w:highlight w:val="none"/>
          <w:u w:val="single"/>
        </w:rPr>
        <w:t>现场提交投标文件。各投标</w:t>
      </w:r>
      <w:r>
        <w:rPr>
          <w:rFonts w:hint="eastAsia" w:ascii="宋体" w:hAnsi="宋体" w:eastAsia="宋体" w:cs="宋体"/>
          <w:b/>
          <w:bCs/>
          <w:color w:val="auto"/>
          <w:highlight w:val="none"/>
          <w:u w:val="single"/>
          <w:lang w:val="en-US" w:eastAsia="zh-CN"/>
        </w:rPr>
        <w:t>供应商</w:t>
      </w:r>
      <w:r>
        <w:rPr>
          <w:rFonts w:hint="eastAsia" w:ascii="宋体" w:hAnsi="宋体" w:eastAsia="宋体" w:cs="宋体"/>
          <w:b/>
          <w:bCs/>
          <w:color w:val="auto"/>
          <w:highlight w:val="none"/>
          <w:u w:val="single"/>
        </w:rPr>
        <w:t>须在规定时间内将投标文件</w:t>
      </w:r>
      <w:r>
        <w:rPr>
          <w:rFonts w:hint="eastAsia" w:ascii="宋体" w:hAnsi="宋体" w:eastAsia="宋体" w:cs="宋体"/>
          <w:b/>
          <w:bCs/>
          <w:color w:val="auto"/>
          <w:highlight w:val="none"/>
          <w:u w:val="single"/>
          <w:lang w:val="en-US" w:eastAsia="zh-CN"/>
        </w:rPr>
        <w:t>直接送达</w:t>
      </w:r>
      <w:r>
        <w:rPr>
          <w:rFonts w:hint="eastAsia" w:ascii="宋体" w:hAnsi="宋体" w:eastAsia="宋体" w:cs="宋体"/>
          <w:b/>
          <w:bCs/>
          <w:color w:val="auto"/>
          <w:highlight w:val="none"/>
          <w:u w:val="single"/>
          <w:lang w:eastAsia="zh-CN"/>
        </w:rPr>
        <w:t>。</w:t>
      </w:r>
      <w:r>
        <w:rPr>
          <w:rFonts w:hint="eastAsia" w:ascii="宋体" w:hAnsi="宋体" w:eastAsia="宋体" w:cs="宋体"/>
          <w:color w:val="auto"/>
          <w:highlight w:val="none"/>
        </w:rPr>
        <w:t>请各投标供应商充分考虑天气、路程等因素。未在规定时间内送达的</w:t>
      </w:r>
      <w:r>
        <w:rPr>
          <w:rFonts w:hint="eastAsia" w:ascii="宋体" w:hAnsi="宋体" w:eastAsia="宋体" w:cs="宋体"/>
          <w:color w:val="auto"/>
          <w:highlight w:val="none"/>
          <w:lang w:val="en-US" w:eastAsia="zh-CN"/>
        </w:rPr>
        <w:t>投标</w:t>
      </w:r>
      <w:r>
        <w:rPr>
          <w:rFonts w:hint="eastAsia" w:ascii="宋体" w:hAnsi="宋体" w:eastAsia="宋体" w:cs="宋体"/>
          <w:color w:val="auto"/>
          <w:highlight w:val="none"/>
        </w:rPr>
        <w:t>文件将不予受理，后果由各潜在</w:t>
      </w:r>
      <w:r>
        <w:rPr>
          <w:rFonts w:hint="eastAsia" w:ascii="宋体" w:hAnsi="宋体" w:eastAsia="宋体" w:cs="宋体"/>
          <w:color w:val="auto"/>
          <w:highlight w:val="none"/>
          <w:lang w:val="en-US" w:eastAsia="zh-CN"/>
        </w:rPr>
        <w:t>投标供应商</w:t>
      </w:r>
      <w:r>
        <w:rPr>
          <w:rFonts w:hint="eastAsia" w:ascii="宋体" w:hAnsi="宋体" w:eastAsia="宋体" w:cs="宋体"/>
          <w:color w:val="auto"/>
          <w:highlight w:val="none"/>
        </w:rPr>
        <w:t>自行承担。</w:t>
      </w:r>
    </w:p>
    <w:p>
      <w:pPr>
        <w:pStyle w:val="9"/>
        <w:keepNext w:val="0"/>
        <w:keepLines w:val="0"/>
        <w:pageBreakBefore w:val="0"/>
        <w:widowControl/>
        <w:wordWrap/>
        <w:overflowPunct/>
        <w:topLinePunct w:val="0"/>
        <w:bidi w:val="0"/>
        <w:adjustRightInd w:val="0"/>
        <w:snapToGrid w:val="0"/>
        <w:spacing w:line="460" w:lineRule="exact"/>
        <w:ind w:firstLine="480" w:firstLineChars="200"/>
        <w:jc w:val="both"/>
        <w:rPr>
          <w:rFonts w:hint="eastAsia" w:ascii="宋体" w:hAnsi="宋体" w:eastAsia="宋体" w:cs="宋体"/>
          <w:color w:val="auto"/>
          <w:highlight w:val="none"/>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2</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rPr>
        <w:t>投标文件接收时间：</w:t>
      </w:r>
      <w:r>
        <w:rPr>
          <w:rFonts w:hint="eastAsia" w:ascii="宋体" w:hAnsi="宋体" w:eastAsia="宋体" w:cs="宋体"/>
          <w:b/>
          <w:bCs/>
          <w:color w:val="auto"/>
          <w:highlight w:val="none"/>
          <w:u w:val="single"/>
        </w:rPr>
        <w:t>2025年</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8</w:t>
      </w:r>
      <w:r>
        <w:rPr>
          <w:rFonts w:hint="eastAsia" w:ascii="宋体" w:hAnsi="宋体" w:eastAsia="宋体" w:cs="宋体"/>
          <w:b/>
          <w:bCs/>
          <w:color w:val="auto"/>
          <w:highlight w:val="none"/>
          <w:u w:val="single"/>
        </w:rPr>
        <w:t>日上午</w:t>
      </w:r>
      <w:r>
        <w:rPr>
          <w:rFonts w:hint="eastAsia" w:ascii="宋体" w:hAnsi="宋体" w:eastAsia="宋体" w:cs="宋体"/>
          <w:b/>
          <w:bCs/>
          <w:color w:val="auto"/>
          <w:highlight w:val="none"/>
          <w:u w:val="single"/>
          <w:lang w:val="en-US" w:eastAsia="zh-CN"/>
        </w:rPr>
        <w:t>09:00-</w:t>
      </w:r>
      <w:r>
        <w:rPr>
          <w:rFonts w:hint="eastAsia" w:ascii="宋体" w:hAnsi="宋体" w:eastAsia="宋体" w:cs="宋体"/>
          <w:b/>
          <w:bCs/>
          <w:color w:val="auto"/>
          <w:highlight w:val="none"/>
          <w:u w:val="single"/>
        </w:rPr>
        <w:t>0</w:t>
      </w:r>
      <w:r>
        <w:rPr>
          <w:rFonts w:hint="eastAsia" w:ascii="宋体" w:hAnsi="宋体" w:eastAsia="宋体" w:cs="宋体"/>
          <w:b/>
          <w:bCs/>
          <w:color w:val="auto"/>
          <w:highlight w:val="none"/>
          <w:u w:val="single"/>
          <w:lang w:val="en-US" w:eastAsia="zh-CN"/>
        </w:rPr>
        <w:t>9</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30密封</w:t>
      </w:r>
      <w:r>
        <w:rPr>
          <w:rFonts w:hint="eastAsia" w:ascii="宋体" w:hAnsi="宋体" w:eastAsia="宋体" w:cs="宋体"/>
          <w:b/>
          <w:bCs/>
          <w:color w:val="auto"/>
          <w:highlight w:val="none"/>
          <w:u w:val="single"/>
        </w:rPr>
        <w:t>送</w:t>
      </w:r>
      <w:r>
        <w:rPr>
          <w:rFonts w:hint="eastAsia" w:ascii="宋体" w:hAnsi="宋体" w:eastAsia="宋体" w:cs="宋体"/>
          <w:b/>
          <w:bCs/>
          <w:color w:val="auto"/>
          <w:highlight w:val="none"/>
          <w:u w:val="single"/>
          <w:lang w:val="en-US" w:eastAsia="zh-CN"/>
        </w:rPr>
        <w:t>至开标地点</w:t>
      </w:r>
      <w:r>
        <w:rPr>
          <w:rFonts w:hint="eastAsia" w:ascii="宋体" w:hAnsi="宋体" w:eastAsia="宋体" w:cs="宋体"/>
          <w:b/>
          <w:bCs/>
          <w:color w:val="auto"/>
          <w:highlight w:val="none"/>
          <w:u w:val="single"/>
        </w:rPr>
        <w:t>（</w:t>
      </w:r>
      <w:r>
        <w:rPr>
          <w:rFonts w:hint="eastAsia" w:ascii="宋体" w:hAnsi="宋体" w:eastAsia="宋体" w:cs="宋体"/>
          <w:b/>
          <w:bCs/>
          <w:color w:val="auto"/>
          <w:highlight w:val="none"/>
          <w:u w:val="single"/>
          <w:lang w:val="en-US" w:eastAsia="zh-CN"/>
        </w:rPr>
        <w:t>只接受直接送达</w:t>
      </w:r>
      <w:r>
        <w:rPr>
          <w:rFonts w:hint="eastAsia" w:ascii="宋体" w:hAnsi="宋体" w:eastAsia="宋体" w:cs="宋体"/>
          <w:b/>
          <w:bCs/>
          <w:color w:val="auto"/>
          <w:highlight w:val="none"/>
          <w:u w:val="single"/>
        </w:rPr>
        <w:t>）</w:t>
      </w:r>
      <w:r>
        <w:rPr>
          <w:rFonts w:hint="eastAsia" w:ascii="宋体" w:hAnsi="宋体" w:eastAsia="宋体" w:cs="宋体"/>
          <w:b w:val="0"/>
          <w:bCs w:val="0"/>
          <w:color w:val="auto"/>
          <w:highlight w:val="none"/>
          <w:u w:val="none"/>
          <w:lang w:eastAsia="zh-CN"/>
        </w:rPr>
        <w:t>，</w:t>
      </w:r>
      <w:r>
        <w:rPr>
          <w:rFonts w:hint="eastAsia" w:ascii="宋体" w:hAnsi="宋体" w:eastAsia="宋体" w:cs="宋体"/>
          <w:b w:val="0"/>
          <w:bCs w:val="0"/>
          <w:color w:val="auto"/>
          <w:highlight w:val="none"/>
        </w:rPr>
        <w:t>逾时则不予受理。询价文件的工本费用在递交报价文件的同时收取，费用为人民币100元（</w:t>
      </w:r>
      <w:r>
        <w:rPr>
          <w:rFonts w:hint="eastAsia" w:ascii="宋体" w:hAnsi="宋体" w:eastAsia="宋体" w:cs="宋体"/>
          <w:b w:val="0"/>
          <w:bCs w:val="0"/>
          <w:color w:val="auto"/>
          <w:highlight w:val="none"/>
          <w:lang w:val="en-US" w:eastAsia="zh-CN"/>
        </w:rPr>
        <w:t>另外放一个小信封</w:t>
      </w:r>
      <w:r>
        <w:rPr>
          <w:rFonts w:hint="eastAsia" w:ascii="宋体" w:hAnsi="宋体" w:eastAsia="宋体" w:cs="宋体"/>
          <w:b w:val="0"/>
          <w:bCs w:val="0"/>
          <w:color w:val="auto"/>
          <w:highlight w:val="none"/>
        </w:rPr>
        <w:t>），不论何种原因文件的相关费用售后不退。</w:t>
      </w:r>
    </w:p>
    <w:p>
      <w:pPr>
        <w:pStyle w:val="9"/>
        <w:keepNext w:val="0"/>
        <w:keepLines w:val="0"/>
        <w:pageBreakBefore w:val="0"/>
        <w:widowControl/>
        <w:wordWrap/>
        <w:overflowPunct/>
        <w:topLinePunct w:val="0"/>
        <w:bidi w:val="0"/>
        <w:adjustRightInd w:val="0"/>
        <w:snapToGrid w:val="0"/>
        <w:spacing w:line="460" w:lineRule="exact"/>
        <w:ind w:firstLine="480" w:firstLineChars="200"/>
        <w:jc w:val="both"/>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3</w:t>
      </w:r>
      <w:r>
        <w:rPr>
          <w:rFonts w:hint="eastAsia" w:ascii="宋体" w:hAnsi="宋体" w:eastAsia="宋体" w:cs="宋体"/>
          <w:b w:val="0"/>
          <w:bCs w:val="0"/>
          <w:color w:val="auto"/>
          <w:highlight w:val="none"/>
          <w:lang w:eastAsia="zh-CN"/>
        </w:rPr>
        <w:t>）</w:t>
      </w:r>
      <w:r>
        <w:rPr>
          <w:rFonts w:hint="eastAsia" w:ascii="宋体" w:hAnsi="宋体" w:eastAsia="宋体" w:cs="宋体"/>
          <w:b w:val="0"/>
          <w:bCs w:val="0"/>
          <w:color w:val="auto"/>
          <w:highlight w:val="none"/>
          <w:lang w:val="en-US" w:eastAsia="zh-CN"/>
        </w:rPr>
        <w:t>开标时间及开标地点：</w:t>
      </w:r>
    </w:p>
    <w:p>
      <w:pPr>
        <w:pStyle w:val="9"/>
        <w:keepNext w:val="0"/>
        <w:keepLines w:val="0"/>
        <w:pageBreakBefore w:val="0"/>
        <w:widowControl/>
        <w:wordWrap/>
        <w:overflowPunct/>
        <w:topLinePunct w:val="0"/>
        <w:bidi w:val="0"/>
        <w:adjustRightInd w:val="0"/>
        <w:snapToGrid w:val="0"/>
        <w:spacing w:line="460" w:lineRule="exact"/>
        <w:ind w:firstLine="482" w:firstLineChars="200"/>
        <w:jc w:val="both"/>
        <w:rPr>
          <w:rFonts w:hint="eastAsia" w:ascii="宋体" w:hAnsi="宋体" w:eastAsia="宋体" w:cs="宋体"/>
          <w:b/>
          <w:bCs/>
          <w:color w:val="auto"/>
          <w:highlight w:val="none"/>
        </w:rPr>
      </w:pPr>
      <w:r>
        <w:rPr>
          <w:rFonts w:hint="eastAsia" w:ascii="宋体" w:hAnsi="宋体" w:eastAsia="宋体" w:cs="宋体"/>
          <w:b/>
          <w:bCs/>
          <w:color w:val="auto"/>
          <w:highlight w:val="none"/>
        </w:rPr>
        <w:t>开标时间：</w:t>
      </w:r>
      <w:r>
        <w:rPr>
          <w:rFonts w:hint="eastAsia" w:ascii="宋体" w:hAnsi="宋体" w:eastAsia="宋体" w:cs="宋体"/>
          <w:b/>
          <w:bCs/>
          <w:color w:val="auto"/>
          <w:highlight w:val="none"/>
          <w:u w:val="single"/>
        </w:rPr>
        <w:t>2025年</w:t>
      </w:r>
      <w:r>
        <w:rPr>
          <w:rFonts w:hint="eastAsia" w:ascii="宋体" w:hAnsi="宋体" w:eastAsia="宋体" w:cs="宋体"/>
          <w:b/>
          <w:bCs/>
          <w:color w:val="auto"/>
          <w:highlight w:val="none"/>
          <w:u w:val="single"/>
          <w:lang w:val="en-US" w:eastAsia="zh-CN"/>
        </w:rPr>
        <w:t>7</w:t>
      </w:r>
      <w:r>
        <w:rPr>
          <w:rFonts w:hint="eastAsia" w:ascii="宋体" w:hAnsi="宋体" w:eastAsia="宋体" w:cs="宋体"/>
          <w:b/>
          <w:bCs/>
          <w:color w:val="auto"/>
          <w:highlight w:val="none"/>
          <w:u w:val="single"/>
        </w:rPr>
        <w:t>月</w:t>
      </w:r>
      <w:r>
        <w:rPr>
          <w:rFonts w:hint="eastAsia" w:ascii="宋体" w:hAnsi="宋体" w:eastAsia="宋体" w:cs="宋体"/>
          <w:b/>
          <w:bCs/>
          <w:color w:val="auto"/>
          <w:highlight w:val="none"/>
          <w:u w:val="single"/>
          <w:lang w:val="en-US" w:eastAsia="zh-CN"/>
        </w:rPr>
        <w:t>8</w:t>
      </w:r>
      <w:r>
        <w:rPr>
          <w:rFonts w:hint="eastAsia" w:ascii="宋体" w:hAnsi="宋体" w:eastAsia="宋体" w:cs="宋体"/>
          <w:b/>
          <w:bCs/>
          <w:color w:val="auto"/>
          <w:highlight w:val="none"/>
          <w:u w:val="single"/>
        </w:rPr>
        <w:t>日上午09:30（北京时间）</w:t>
      </w:r>
    </w:p>
    <w:p>
      <w:pPr>
        <w:pStyle w:val="9"/>
        <w:keepNext w:val="0"/>
        <w:keepLines w:val="0"/>
        <w:pageBreakBefore w:val="0"/>
        <w:widowControl/>
        <w:wordWrap/>
        <w:overflowPunct/>
        <w:topLinePunct w:val="0"/>
        <w:bidi w:val="0"/>
        <w:adjustRightInd w:val="0"/>
        <w:snapToGrid w:val="0"/>
        <w:spacing w:line="460" w:lineRule="exact"/>
        <w:ind w:firstLine="482" w:firstLineChars="200"/>
        <w:jc w:val="both"/>
        <w:rPr>
          <w:rFonts w:hint="eastAsia" w:ascii="宋体" w:hAnsi="宋体" w:eastAsia="宋体" w:cs="宋体"/>
          <w:b/>
          <w:bCs/>
          <w:color w:val="auto"/>
          <w:highlight w:val="none"/>
          <w:u w:val="single"/>
        </w:rPr>
      </w:pPr>
      <w:r>
        <w:rPr>
          <w:rFonts w:hint="eastAsia" w:ascii="宋体" w:hAnsi="宋体" w:eastAsia="宋体" w:cs="宋体"/>
          <w:b/>
          <w:bCs/>
          <w:color w:val="auto"/>
          <w:highlight w:val="none"/>
        </w:rPr>
        <w:t>开标地点：</w:t>
      </w:r>
      <w:r>
        <w:rPr>
          <w:rFonts w:hint="eastAsia" w:ascii="宋体" w:hAnsi="宋体" w:eastAsia="宋体" w:cs="宋体"/>
          <w:b/>
          <w:bCs/>
          <w:color w:val="auto"/>
          <w:highlight w:val="none"/>
          <w:u w:val="single"/>
        </w:rPr>
        <w:t>启东市</w:t>
      </w:r>
      <w:r>
        <w:rPr>
          <w:rFonts w:hint="eastAsia" w:ascii="宋体" w:hAnsi="宋体" w:eastAsia="宋体" w:cs="宋体"/>
          <w:b/>
          <w:bCs/>
          <w:color w:val="auto"/>
          <w:highlight w:val="none"/>
          <w:u w:val="single"/>
          <w:lang w:val="en-US" w:eastAsia="zh-CN"/>
        </w:rPr>
        <w:t>海复镇人民政府一楼110</w:t>
      </w:r>
      <w:r>
        <w:rPr>
          <w:rFonts w:hint="eastAsia" w:ascii="宋体" w:hAnsi="宋体" w:eastAsia="宋体" w:cs="宋体"/>
          <w:b/>
          <w:bCs/>
          <w:color w:val="auto"/>
          <w:highlight w:val="none"/>
          <w:u w:val="single"/>
        </w:rPr>
        <w:t>会议室</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val="0"/>
          <w:bCs w:val="0"/>
          <w:snapToGrid/>
          <w:color w:val="auto"/>
          <w:kern w:val="2"/>
          <w:sz w:val="24"/>
          <w:szCs w:val="24"/>
          <w:highlight w:val="none"/>
          <w:lang w:val="en-US" w:eastAsia="zh-CN"/>
        </w:rPr>
        <w:t>6.</w:t>
      </w:r>
      <w:r>
        <w:rPr>
          <w:rFonts w:hint="eastAsia" w:ascii="宋体" w:hAnsi="宋体" w:eastAsia="宋体" w:cs="宋体"/>
          <w:b w:val="0"/>
          <w:bCs w:val="0"/>
          <w:snapToGrid/>
          <w:color w:val="auto"/>
          <w:kern w:val="2"/>
          <w:sz w:val="24"/>
          <w:szCs w:val="24"/>
          <w:highlight w:val="none"/>
          <w:lang w:eastAsia="zh-CN"/>
        </w:rPr>
        <w:t>投标保证金要求：</w:t>
      </w:r>
      <w:r>
        <w:rPr>
          <w:rFonts w:hint="eastAsia" w:ascii="宋体" w:hAnsi="宋体" w:eastAsia="宋体" w:cs="宋体"/>
          <w:color w:val="auto"/>
          <w:sz w:val="24"/>
          <w:szCs w:val="24"/>
          <w:highlight w:val="none"/>
          <w:lang w:eastAsia="zh-CN"/>
        </w:rPr>
        <w:t>本项目免收投标保证金。</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五、</w:t>
      </w:r>
      <w:r>
        <w:rPr>
          <w:rFonts w:hint="eastAsia" w:ascii="宋体" w:hAnsi="宋体" w:eastAsia="宋体" w:cs="宋体"/>
          <w:b/>
          <w:bCs/>
          <w:snapToGrid/>
          <w:color w:val="auto"/>
          <w:kern w:val="2"/>
          <w:sz w:val="24"/>
          <w:szCs w:val="24"/>
          <w:highlight w:val="none"/>
          <w:lang w:eastAsia="zh-CN"/>
        </w:rPr>
        <w:t>商务部分要求：</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1.采购概况：</w:t>
      </w:r>
      <w:r>
        <w:rPr>
          <w:rFonts w:hint="eastAsia" w:ascii="宋体" w:hAnsi="宋体" w:eastAsia="宋体" w:cs="宋体"/>
          <w:b w:val="0"/>
          <w:bCs w:val="0"/>
          <w:snapToGrid/>
          <w:color w:val="auto"/>
          <w:kern w:val="2"/>
          <w:sz w:val="24"/>
          <w:szCs w:val="24"/>
          <w:highlight w:val="none"/>
          <w:lang w:val="en-US" w:eastAsia="zh-CN"/>
        </w:rPr>
        <w:t>对全村范围内的10条道路建设125座垃圾分类围栏及底座，实现村域范围垃圾围栏全覆盖，主要交通路口翻新建设8座垃圾分类亭。</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2.供货与安装周期：</w:t>
      </w:r>
      <w:r>
        <w:rPr>
          <w:rFonts w:hint="eastAsia" w:ascii="宋体" w:hAnsi="宋体" w:eastAsia="宋体" w:cs="宋体"/>
          <w:b w:val="0"/>
          <w:bCs w:val="0"/>
          <w:snapToGrid/>
          <w:color w:val="auto"/>
          <w:kern w:val="2"/>
          <w:sz w:val="24"/>
          <w:szCs w:val="24"/>
          <w:highlight w:val="none"/>
          <w:lang w:val="en-US" w:eastAsia="zh-CN"/>
        </w:rPr>
        <w:t>接到采购人通知后30天内完成供货、安装、调试完毕，并提供验收标准、货物清单，否则按违约处理。如因供应商原因延期交货的，除扣除全部履约保证金外，每推迟一天加罚1000元，推迟7天（含7天）以上的每推迟一天加罚500元。</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3.交货、安装地点：</w:t>
      </w:r>
      <w:r>
        <w:rPr>
          <w:rFonts w:hint="eastAsia" w:ascii="宋体" w:hAnsi="宋体" w:eastAsia="宋体" w:cs="宋体"/>
          <w:b w:val="0"/>
          <w:bCs w:val="0"/>
          <w:snapToGrid/>
          <w:color w:val="auto"/>
          <w:kern w:val="2"/>
          <w:sz w:val="24"/>
          <w:szCs w:val="24"/>
          <w:highlight w:val="none"/>
          <w:lang w:val="en-US" w:eastAsia="zh-CN"/>
        </w:rPr>
        <w:t>成交供应商应按照采购人的要求，将货物送达指定地点，安装、调试完毕，并确保正常使用。</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4.质量要求：</w:t>
      </w:r>
      <w:r>
        <w:rPr>
          <w:rFonts w:hint="eastAsia" w:ascii="宋体" w:hAnsi="宋体" w:eastAsia="宋体" w:cs="宋体"/>
          <w:b w:val="0"/>
          <w:bCs w:val="0"/>
          <w:snapToGrid/>
          <w:color w:val="auto"/>
          <w:kern w:val="2"/>
          <w:sz w:val="24"/>
          <w:szCs w:val="24"/>
          <w:highlight w:val="none"/>
          <w:lang w:val="en-US" w:eastAsia="zh-CN"/>
        </w:rPr>
        <w:t>供应商所提供的产品必须是全新、未使用过的原装合格正品，完全符合采购文件规定的要求，符合中华人民共和国国家质量检测标准的要求，产品内外完好，并在供货时提供相关证明材料、有效产品合格证等资料，如不符合要求，则取消其成交资格，履约保证金不予退还。</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5.质保期：</w:t>
      </w:r>
      <w:r>
        <w:rPr>
          <w:rFonts w:hint="eastAsia" w:ascii="宋体" w:hAnsi="宋体" w:eastAsia="宋体" w:cs="宋体"/>
          <w:b w:val="0"/>
          <w:bCs w:val="0"/>
          <w:snapToGrid/>
          <w:color w:val="auto"/>
          <w:kern w:val="2"/>
          <w:sz w:val="24"/>
          <w:szCs w:val="24"/>
          <w:highlight w:val="none"/>
          <w:lang w:val="en-US" w:eastAsia="zh-CN"/>
        </w:rPr>
        <w:t>自验收合格之日起两年。在质保期内，成交供应商应免费维修。在免费质保期内，接到采购人电话通知后，将在4小时之内上门服务，并在24小时内负责修复。如需更换货物或送修，必须在48小时内提供备用货物，并在3个工作日内负责维修完毕。同一商品、同一质量问题连续两次维修仍无法正常使用，成交供应商无条件给予全套更新或退货。如果成交供应商不能履行售后服务承诺，将禁止其参加采购人以后的相关招标活动。</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6.成交供应商在施工前，需提供样品供采购人审核，审核通过后方可施工。</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7.成交供应商在施工过程中，做好群众工作，积极与业主沟通，确保项目按时完工。</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8.履约保证金</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1）本项目成交后的履约保证金为项目成交价的10%，成交供应商的履约保证金须在成交通知书发出之日起至合同签订前汇入采购人账户（应当以数字人民币、支票、汇票或者金融机构、担保机构出具的保函等非现金形式提交），成交供应商凭成交通知书与采购人签订合同。超期或未有协商，则视为自动放弃成交资格。</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（2）成交供应商全部履约合同义务，经采购人验收合格无质量、进度等问题的，采购人在验收合格后一次性退还履约保证金。</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（3）发生以下情况的，履约保证金不予退还或部分退还：</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val="0"/>
          <w:bCs w:val="0"/>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①签订合同后，成交供应商不履行合同义务的，采购人有权全额扣除履约保证金，全额不予退还，同时采购人亦有权终止合同，成交供应商还须承担相应的法律赔偿责任。</w:t>
      </w:r>
    </w:p>
    <w:p>
      <w:pPr>
        <w:keepNext w:val="0"/>
        <w:keepLines w:val="0"/>
        <w:pageBreakBefore w:val="0"/>
        <w:widowControl/>
        <w:kinsoku/>
        <w:wordWrap/>
        <w:overflowPunct/>
        <w:topLinePunct w:val="0"/>
        <w:autoSpaceDE/>
        <w:autoSpaceDN/>
        <w:bidi w:val="0"/>
        <w:adjustRightInd w:val="0"/>
        <w:snapToGrid w:val="0"/>
        <w:spacing w:line="460" w:lineRule="exact"/>
        <w:ind w:firstLine="480" w:firstLineChars="200"/>
        <w:textAlignment w:val="center"/>
        <w:rPr>
          <w:rFonts w:hint="eastAsia" w:ascii="宋体" w:hAnsi="宋体" w:eastAsia="宋体" w:cs="宋体"/>
          <w:b/>
          <w:bCs/>
          <w:snapToGrid/>
          <w:color w:val="auto"/>
          <w:kern w:val="2"/>
          <w:sz w:val="24"/>
          <w:szCs w:val="24"/>
          <w:highlight w:val="none"/>
          <w:lang w:val="en-US" w:eastAsia="zh-CN"/>
        </w:rPr>
      </w:pPr>
      <w:r>
        <w:rPr>
          <w:rFonts w:hint="eastAsia" w:ascii="宋体" w:hAnsi="宋体" w:eastAsia="宋体" w:cs="宋体"/>
          <w:b w:val="0"/>
          <w:bCs w:val="0"/>
          <w:snapToGrid/>
          <w:color w:val="auto"/>
          <w:kern w:val="2"/>
          <w:sz w:val="24"/>
          <w:szCs w:val="24"/>
          <w:highlight w:val="none"/>
          <w:lang w:val="en-US" w:eastAsia="zh-CN"/>
        </w:rPr>
        <w:t>②成交供应商在履约过程中发生违约行为，给采购人造成损失的，采购人有权在成交供应商缴纳的履约保证金中予以扣款，以弥补采购人经济损失，不足的部分成交供应商另外补齐。</w:t>
      </w:r>
    </w:p>
    <w:p>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六</w:t>
      </w:r>
      <w:r>
        <w:rPr>
          <w:rFonts w:hint="eastAsia" w:ascii="宋体" w:hAnsi="宋体" w:eastAsia="宋体" w:cs="宋体"/>
          <w:b/>
          <w:bCs/>
          <w:snapToGrid/>
          <w:color w:val="auto"/>
          <w:kern w:val="2"/>
          <w:sz w:val="24"/>
          <w:szCs w:val="24"/>
          <w:highlight w:val="none"/>
          <w:lang w:eastAsia="zh-CN"/>
        </w:rPr>
        <w:t>、成交原则：</w:t>
      </w:r>
    </w:p>
    <w:p>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single"/>
          <w:lang w:val="en-US" w:eastAsia="zh-CN"/>
        </w:rPr>
        <w:t>符合采购需求且总报价最低者成交。若遇同等质量、服务前提下最低报价相同时，则由采购单位通过抽签方式确定成交供应商。</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1.对投标供应商的投标文件进行资格审查，通过资格审查的投标供应商的报价有效，资格审查不通过的投标供应商作无效投标处理。</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2.投标报价高于总价最高限价和单价最高限价的，或与询价公告有重大偏离的，或不能通过评标委员会资格审查的供应商不列入评审范围。</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3.评标委员会按照有效总报价由低到高对供应商进行排序，总报价最低的为本项目的中标（成交）候选人；若最低总报价有相同时，现场随机抽签确定中标（成交）候选人。</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本项目的中标（成交）候选人原则上为成交供应商，当中标（成交）候选人放弃中标、因不可抗力不能履行合同、不按照询价公告要求提交履约保证金，或者被查实存在影响中标结果的违法行为等情形，不符合中标条件的，采购人将依法重新招标。</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5.政府采购政策功能落实（对小微型企业、监狱企业和残疾人福利单位的价格扣除）：</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（1）小微型企业价格扣除</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①本项目对小型和微型企业产品给予10%的扣除价格，用扣除后的价格参与评审。</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②供应商需按照采购文件的要求提供相应的《中小企业声明函》。</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③企业标准请参照《关于印发中小企业划型标准规定的通知》（工信部联企业〔2011〕300号）文件规定自行填写。</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（2）残疾人福利单位价格扣除</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①本项目对残疾人福利性单位视同小型、微型企业，给予10%的价格扣除，用扣除后的价格参与评审。</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②残疾人福利单位需按照采购文件的要求提供《残疾人福利性单位声明函》。</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③残疾人福利单位标准请参照《关于促进残疾人就业政府采购政策的通知》（财库〔2017〕141号）。</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（3）监狱和戒毒企业价格扣除</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①本项目对监狱和戒毒企业（简称监狱企业）视同小型、微型企业，给予10%的价格扣除，用扣除后的价格参与评审。</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③监狱企业标准请参照《关于政府采购支持监狱企业发展有关问题的通知》（财库〔2014〕68号）。</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（4）残疾人福利单位、监狱企业属于小型、微型企业的，不重复享受政策。</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（6）联合体各方均为小型、微型企业（残疾人福利单位、监狱企业）的，联合体享受10%价格扣除，用扣除后的价格参与评审。</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（7）专门面向中小企业采购的项目或者采购包，不再执行价格评审优惠的扶持政策。</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（8）根据《江苏省政府采购信用管理暂行办法》的规定，对有失信行为的供应商将根据信用评价结果按规定予以扣分或价格加成。</w:t>
      </w:r>
    </w:p>
    <w:p>
      <w:pPr>
        <w:keepNext w:val="0"/>
        <w:keepLines w:val="0"/>
        <w:pageBreakBefore w:val="0"/>
        <w:widowControl/>
        <w:kinsoku/>
        <w:wordWrap/>
        <w:overflowPunct/>
        <w:topLinePunct w:val="0"/>
        <w:autoSpaceDE/>
        <w:autoSpaceDN/>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七</w:t>
      </w:r>
      <w:r>
        <w:rPr>
          <w:rFonts w:hint="eastAsia" w:ascii="宋体" w:hAnsi="宋体" w:eastAsia="宋体" w:cs="宋体"/>
          <w:b/>
          <w:bCs/>
          <w:snapToGrid/>
          <w:color w:val="auto"/>
          <w:kern w:val="2"/>
          <w:sz w:val="24"/>
          <w:szCs w:val="24"/>
          <w:highlight w:val="none"/>
          <w:lang w:eastAsia="zh-CN"/>
        </w:rPr>
        <w:t>、合同的签订及注意事项：</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1.成交结果将在相关网站予以公布，成交公示期为一个工作日，公示期内对成交结果无异议的，将确定成交候选人为成交供应商。</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2.签订合同</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（1）询价公告、补充通知及成交供应商的报价文件等均为签订合同的依据。</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（2）采购人确定成交供应商后将向成交供应商发出中标（成交）通知书，成交供应商须在中标（成交）通知书发出之日起三十日内签订采购合同，否则视为放弃中标。</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成交供应商因自身原因不能订立采购合同的，采购人将取消其成交资格，同时相关主管部门将对成交供应商作以下处理：记入不良信誉，并按《中华人民共和国政府采购法》有关规定，暂停其在启东市场的政府采购资格。</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成交供应商因自身原因不能履行采购合同的，采购人将取消其成交资格，履约保证金不予退还，同时相关主管部门将对成交供应商作以下处理：记入不良信誉，并按《中华人民共和国政府采购法》有关规定，暂停其在启东市场的政府采购资格。</w:t>
      </w:r>
    </w:p>
    <w:p>
      <w:pPr>
        <w:keepNext w:val="0"/>
        <w:keepLines w:val="0"/>
        <w:pageBreakBefore w:val="0"/>
        <w:widowControl/>
        <w:wordWrap/>
        <w:overflowPunct/>
        <w:topLinePunct w:val="0"/>
        <w:bidi w:val="0"/>
        <w:adjustRightInd w:val="0"/>
        <w:snapToGrid w:val="0"/>
        <w:spacing w:line="460" w:lineRule="exact"/>
        <w:ind w:firstLine="482" w:firstLineChars="200"/>
        <w:textAlignment w:val="center"/>
        <w:rPr>
          <w:rFonts w:hint="eastAsia" w:ascii="宋体" w:hAnsi="宋体" w:eastAsia="宋体" w:cs="宋体"/>
          <w:b/>
          <w:bCs/>
          <w:snapToGrid/>
          <w:color w:val="auto"/>
          <w:kern w:val="2"/>
          <w:sz w:val="24"/>
          <w:szCs w:val="24"/>
          <w:highlight w:val="none"/>
          <w:lang w:eastAsia="zh-CN"/>
        </w:rPr>
      </w:pPr>
      <w:r>
        <w:rPr>
          <w:rFonts w:hint="eastAsia" w:ascii="宋体" w:hAnsi="宋体" w:eastAsia="宋体" w:cs="宋体"/>
          <w:b/>
          <w:bCs/>
          <w:snapToGrid/>
          <w:color w:val="auto"/>
          <w:kern w:val="2"/>
          <w:sz w:val="24"/>
          <w:szCs w:val="24"/>
          <w:highlight w:val="none"/>
          <w:lang w:val="en-US" w:eastAsia="zh-CN"/>
        </w:rPr>
        <w:t>八</w:t>
      </w:r>
      <w:r>
        <w:rPr>
          <w:rFonts w:hint="eastAsia" w:ascii="宋体" w:hAnsi="宋体" w:eastAsia="宋体" w:cs="宋体"/>
          <w:b/>
          <w:bCs/>
          <w:snapToGrid/>
          <w:color w:val="auto"/>
          <w:kern w:val="2"/>
          <w:sz w:val="24"/>
          <w:szCs w:val="24"/>
          <w:highlight w:val="none"/>
          <w:lang w:eastAsia="zh-CN"/>
        </w:rPr>
        <w:t>、付款方式：</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本项目最终结算金额＝成交单价×实际安装数量。</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具体付款：本项目完成，经采购人验收合格且财政奖补资金到位后付至合同价的80%；余款20%待质保期（两年）满后一次性付清（不计利息）。</w:t>
      </w:r>
    </w:p>
    <w:p>
      <w:pPr>
        <w:keepNext w:val="0"/>
        <w:keepLines w:val="0"/>
        <w:pageBreakBefore w:val="0"/>
        <w:widowControl/>
        <w:wordWrap/>
        <w:overflowPunct/>
        <w:topLinePunct w:val="0"/>
        <w:bidi w:val="0"/>
        <w:adjustRightInd w:val="0"/>
        <w:snapToGrid w:val="0"/>
        <w:spacing w:line="460" w:lineRule="exact"/>
        <w:ind w:firstLine="480" w:firstLineChars="200"/>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color w:val="auto"/>
          <w:sz w:val="24"/>
          <w:szCs w:val="24"/>
          <w:highlight w:val="none"/>
          <w:lang w:eastAsia="zh-CN"/>
        </w:rPr>
        <w:t>注：付款前成交供应商需向采购人提供有效发票。</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center"/>
        <w:rPr>
          <w:rFonts w:hint="eastAsia" w:ascii="宋体" w:hAnsi="宋体" w:eastAsia="宋体" w:cs="宋体"/>
          <w:snapToGrid/>
          <w:color w:val="auto"/>
          <w:kern w:val="2"/>
          <w:sz w:val="24"/>
          <w:szCs w:val="24"/>
          <w:highlight w:val="none"/>
          <w:lang w:eastAsia="zh-CN"/>
        </w:rPr>
      </w:pPr>
      <w:r>
        <w:rPr>
          <w:rFonts w:hint="eastAsia" w:ascii="宋体" w:hAnsi="宋体" w:eastAsia="宋体" w:cs="宋体"/>
          <w:snapToGrid/>
          <w:color w:val="auto"/>
          <w:kern w:val="2"/>
          <w:sz w:val="24"/>
          <w:szCs w:val="24"/>
          <w:highlight w:val="none"/>
          <w:lang w:eastAsia="zh-CN"/>
        </w:rPr>
        <w:t>启东市海复镇复南村股份经济合作社</w:t>
      </w:r>
    </w:p>
    <w:p>
      <w:pPr>
        <w:keepNext w:val="0"/>
        <w:keepLines w:val="0"/>
        <w:pageBreakBefore w:val="0"/>
        <w:widowControl/>
        <w:kinsoku w:val="0"/>
        <w:wordWrap/>
        <w:overflowPunct/>
        <w:topLinePunct w:val="0"/>
        <w:autoSpaceDE w:val="0"/>
        <w:autoSpaceDN w:val="0"/>
        <w:bidi w:val="0"/>
        <w:adjustRightInd w:val="0"/>
        <w:snapToGrid w:val="0"/>
        <w:spacing w:line="460" w:lineRule="exact"/>
        <w:ind w:firstLine="480" w:firstLineChars="200"/>
        <w:jc w:val="right"/>
        <w:textAlignment w:val="center"/>
        <w:rPr>
          <w:rFonts w:hint="eastAsia" w:ascii="宋体" w:hAnsi="宋体" w:eastAsia="宋体" w:cs="宋体"/>
          <w:b/>
          <w:bCs/>
          <w:color w:val="auto"/>
          <w:spacing w:val="-4"/>
          <w:highlight w:val="none"/>
          <w:lang w:eastAsia="zh-CN"/>
        </w:rPr>
      </w:pPr>
      <w:bookmarkStart w:id="0" w:name="_GoBack"/>
      <w:bookmarkEnd w:id="0"/>
      <w:r>
        <w:rPr>
          <w:rFonts w:hint="eastAsia" w:ascii="宋体" w:hAnsi="宋体" w:eastAsia="宋体" w:cs="宋体"/>
          <w:color w:val="auto"/>
          <w:sz w:val="24"/>
          <w:szCs w:val="24"/>
          <w:highlight w:val="none"/>
          <w:lang w:eastAsia="zh-CN"/>
        </w:rPr>
        <w:t>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2日</w:t>
      </w:r>
    </w:p>
    <w:p>
      <w:pPr>
        <w:rPr>
          <w:rFonts w:hint="eastAsia" w:ascii="宋体" w:hAnsi="宋体" w:eastAsia="宋体" w:cs="宋体"/>
          <w:b/>
          <w:bCs/>
          <w:spacing w:val="-6"/>
          <w:highlight w:val="none"/>
          <w:lang w:eastAsia="zh-CN"/>
        </w:rPr>
      </w:pPr>
      <w:r>
        <w:rPr>
          <w:rFonts w:hint="eastAsia" w:ascii="宋体" w:hAnsi="宋体" w:eastAsia="宋体" w:cs="宋体"/>
          <w:b/>
          <w:bCs/>
          <w:spacing w:val="-6"/>
          <w:highlight w:val="none"/>
          <w:lang w:eastAsia="zh-CN"/>
        </w:rPr>
        <w:br w:type="page"/>
      </w:r>
    </w:p>
    <w:p>
      <w:pPr>
        <w:pStyle w:val="2"/>
        <w:spacing w:before="121" w:line="223" w:lineRule="auto"/>
        <w:ind w:left="12"/>
        <w:rPr>
          <w:rFonts w:hint="default" w:ascii="宋体" w:hAnsi="宋体" w:eastAsia="宋体" w:cs="宋体"/>
          <w:b/>
          <w:bCs/>
          <w:spacing w:val="-6"/>
          <w:highlight w:val="none"/>
          <w:lang w:val="en-US" w:eastAsia="zh-CN"/>
        </w:rPr>
      </w:pPr>
      <w:r>
        <w:rPr>
          <w:rFonts w:hint="eastAsia" w:ascii="宋体" w:hAnsi="宋体" w:eastAsia="宋体" w:cs="宋体"/>
          <w:b/>
          <w:bCs/>
          <w:spacing w:val="-6"/>
          <w:highlight w:val="none"/>
          <w:lang w:val="en-US" w:eastAsia="zh-CN"/>
        </w:rPr>
        <w:t>投标文件格式：</w:t>
      </w:r>
    </w:p>
    <w:p>
      <w:pPr>
        <w:pStyle w:val="2"/>
        <w:spacing w:before="121" w:line="223" w:lineRule="auto"/>
        <w:ind w:left="12"/>
        <w:rPr>
          <w:rFonts w:hint="eastAsia" w:ascii="宋体" w:hAnsi="宋体" w:eastAsia="宋体" w:cs="宋体"/>
          <w:highlight w:val="none"/>
          <w:lang w:eastAsia="zh-CN"/>
        </w:rPr>
      </w:pPr>
      <w:r>
        <w:rPr>
          <w:rFonts w:hint="eastAsia" w:ascii="宋体" w:hAnsi="宋体" w:eastAsia="宋体" w:cs="宋体"/>
          <w:b/>
          <w:bCs/>
          <w:spacing w:val="-6"/>
          <w:highlight w:val="none"/>
          <w:lang w:eastAsia="zh-CN"/>
        </w:rPr>
        <w:t>附件</w:t>
      </w:r>
      <w:r>
        <w:rPr>
          <w:rFonts w:hint="eastAsia" w:ascii="宋体" w:hAnsi="宋体" w:eastAsia="宋体" w:cs="宋体"/>
          <w:b/>
          <w:bCs/>
          <w:spacing w:val="-6"/>
          <w:highlight w:val="none"/>
          <w:lang w:val="en-US" w:eastAsia="zh-CN"/>
        </w:rPr>
        <w:t>一</w:t>
      </w:r>
      <w:r>
        <w:rPr>
          <w:rFonts w:hint="eastAsia" w:ascii="宋体" w:hAnsi="宋体" w:eastAsia="宋体" w:cs="宋体"/>
          <w:b/>
          <w:bCs/>
          <w:spacing w:val="-6"/>
          <w:highlight w:val="none"/>
          <w:lang w:eastAsia="zh-CN"/>
        </w:rPr>
        <w:t>：</w:t>
      </w:r>
    </w:p>
    <w:p>
      <w:pPr>
        <w:pStyle w:val="2"/>
        <w:spacing w:before="116"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3"/>
          <w:sz w:val="31"/>
          <w:szCs w:val="31"/>
          <w:highlight w:val="none"/>
          <w:lang w:eastAsia="zh-CN"/>
        </w:rPr>
        <w:t>报价承诺书</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hint="eastAsia" w:ascii="宋体" w:hAnsi="宋体" w:eastAsia="宋体" w:cs="宋体"/>
          <w:highlight w:val="none"/>
          <w:lang w:eastAsia="zh-CN"/>
        </w:rPr>
      </w:pPr>
      <w:r>
        <w:rPr>
          <w:rFonts w:hint="eastAsia" w:ascii="宋体" w:hAnsi="宋体" w:eastAsia="宋体" w:cs="宋体"/>
          <w:b/>
          <w:bCs/>
          <w:spacing w:val="-3"/>
          <w:highlight w:val="none"/>
          <w:u w:val="single"/>
          <w:lang w:eastAsia="zh-CN"/>
        </w:rPr>
        <w:t>启东市海复镇复南村股份经济合作社：</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（报价单位全称）</w:t>
      </w:r>
      <w:r>
        <w:rPr>
          <w:rFonts w:hint="eastAsia" w:ascii="宋体" w:hAnsi="宋体" w:eastAsia="宋体" w:cs="宋体"/>
          <w:highlight w:val="none"/>
          <w:lang w:eastAsia="zh-CN"/>
        </w:rPr>
        <w:t>授权</w:t>
      </w:r>
      <w:r>
        <w:rPr>
          <w:rFonts w:hint="eastAsia" w:ascii="宋体" w:hAnsi="宋体" w:eastAsia="宋体" w:cs="宋体"/>
          <w:highlight w:val="none"/>
          <w:u w:val="single"/>
          <w:lang w:eastAsia="zh-CN"/>
        </w:rPr>
        <w:t>（姓  名</w:t>
      </w:r>
      <w:r>
        <w:rPr>
          <w:rFonts w:hint="eastAsia" w:ascii="宋体" w:hAnsi="宋体" w:eastAsia="宋体" w:cs="宋体"/>
          <w:spacing w:val="-12"/>
          <w:highlight w:val="none"/>
          <w:u w:val="single"/>
          <w:lang w:eastAsia="zh-CN"/>
        </w:rPr>
        <w:t>）（</w:t>
      </w:r>
      <w:r>
        <w:rPr>
          <w:rFonts w:hint="eastAsia" w:ascii="宋体" w:hAnsi="宋体" w:eastAsia="宋体" w:cs="宋体"/>
          <w:highlight w:val="none"/>
          <w:u w:val="single"/>
          <w:lang w:eastAsia="zh-CN"/>
        </w:rPr>
        <w:t>职  务）</w:t>
      </w:r>
      <w:r>
        <w:rPr>
          <w:rFonts w:hint="eastAsia" w:ascii="宋体" w:hAnsi="宋体" w:eastAsia="宋体" w:cs="宋体"/>
          <w:highlight w:val="none"/>
          <w:lang w:eastAsia="zh-CN"/>
        </w:rPr>
        <w:t>为全权代表，参加</w:t>
      </w:r>
      <w:r>
        <w:rPr>
          <w:rFonts w:hint="eastAsia" w:ascii="宋体" w:hAnsi="宋体" w:eastAsia="宋体" w:cs="宋体"/>
          <w:b/>
          <w:bCs/>
          <w:highlight w:val="none"/>
          <w:u w:val="single"/>
          <w:lang w:eastAsia="zh-CN"/>
        </w:rPr>
        <w:t>2025年启东市乡村振兴先行村（复南村）奖补项目-垃圾分类围栏、底座及分类亭安装项目</w:t>
      </w:r>
      <w:r>
        <w:rPr>
          <w:rFonts w:hint="eastAsia" w:ascii="宋体" w:hAnsi="宋体" w:eastAsia="宋体" w:cs="宋体"/>
          <w:spacing w:val="-2"/>
          <w:highlight w:val="none"/>
          <w:lang w:eastAsia="zh-CN"/>
        </w:rPr>
        <w:t>询价的有关活动，并宣</w:t>
      </w:r>
      <w:r>
        <w:rPr>
          <w:rFonts w:hint="eastAsia" w:ascii="宋体" w:hAnsi="宋体" w:eastAsia="宋体" w:cs="宋体"/>
          <w:spacing w:val="-3"/>
          <w:highlight w:val="none"/>
          <w:lang w:eastAsia="zh-CN"/>
        </w:rPr>
        <w:t>布同意</w:t>
      </w:r>
      <w:r>
        <w:rPr>
          <w:rFonts w:hint="eastAsia" w:ascii="宋体" w:hAnsi="宋体" w:eastAsia="宋体" w:cs="宋体"/>
          <w:spacing w:val="-6"/>
          <w:highlight w:val="none"/>
          <w:lang w:eastAsia="zh-CN"/>
        </w:rPr>
        <w:t>如下：</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1"/>
        <w:textAlignment w:val="baseline"/>
        <w:rPr>
          <w:rFonts w:hint="eastAsia" w:ascii="宋体" w:hAnsi="宋体" w:eastAsia="宋体" w:cs="宋体"/>
          <w:highlight w:val="none"/>
          <w:lang w:eastAsia="zh-CN"/>
        </w:rPr>
      </w:pPr>
      <w:r>
        <w:rPr>
          <w:rFonts w:hint="eastAsia" w:ascii="宋体" w:hAnsi="宋体" w:eastAsia="宋体" w:cs="宋体"/>
          <w:spacing w:val="-6"/>
          <w:highlight w:val="none"/>
          <w:lang w:eastAsia="zh-CN"/>
        </w:rPr>
        <w:t>1</w:t>
      </w:r>
      <w:r>
        <w:rPr>
          <w:rFonts w:hint="eastAsia" w:ascii="宋体" w:hAnsi="宋体" w:eastAsia="宋体" w:cs="宋体"/>
          <w:spacing w:val="-6"/>
          <w:highlight w:val="none"/>
          <w:lang w:val="en-US" w:eastAsia="zh-CN"/>
        </w:rPr>
        <w:t>.</w:t>
      </w:r>
      <w:r>
        <w:rPr>
          <w:rFonts w:hint="eastAsia" w:ascii="宋体" w:hAnsi="宋体" w:eastAsia="宋体" w:cs="宋体"/>
          <w:spacing w:val="-6"/>
          <w:highlight w:val="none"/>
          <w:lang w:eastAsia="zh-CN"/>
        </w:rPr>
        <w:t>我方愿意按照</w:t>
      </w:r>
      <w:r>
        <w:rPr>
          <w:rFonts w:hint="eastAsia" w:ascii="宋体" w:hAnsi="宋体" w:eastAsia="宋体" w:cs="宋体"/>
          <w:spacing w:val="-6"/>
          <w:highlight w:val="none"/>
          <w:lang w:val="en-US" w:eastAsia="zh-CN"/>
        </w:rPr>
        <w:t>询价公告</w:t>
      </w:r>
      <w:r>
        <w:rPr>
          <w:rFonts w:hint="eastAsia" w:ascii="宋体" w:hAnsi="宋体" w:eastAsia="宋体" w:cs="宋体"/>
          <w:spacing w:val="-6"/>
          <w:highlight w:val="none"/>
          <w:lang w:eastAsia="zh-CN"/>
        </w:rPr>
        <w:t>的全部要求进行报价（报价内容及价格以</w:t>
      </w:r>
      <w:r>
        <w:rPr>
          <w:rFonts w:hint="eastAsia" w:ascii="宋体" w:hAnsi="宋体" w:eastAsia="宋体" w:cs="宋体"/>
          <w:spacing w:val="-3"/>
          <w:highlight w:val="none"/>
          <w:lang w:eastAsia="zh-CN"/>
        </w:rPr>
        <w:t>报价文件为准）。</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2</w:t>
      </w:r>
      <w:r>
        <w:rPr>
          <w:rFonts w:hint="eastAsia" w:ascii="宋体" w:hAnsi="宋体" w:eastAsia="宋体" w:cs="宋体"/>
          <w:spacing w:val="-1"/>
          <w:highlight w:val="none"/>
          <w:lang w:val="en-US" w:eastAsia="zh-CN"/>
        </w:rPr>
        <w:t>.</w:t>
      </w:r>
      <w:r>
        <w:rPr>
          <w:rFonts w:hint="eastAsia" w:ascii="宋体" w:hAnsi="宋体" w:eastAsia="宋体" w:cs="宋体"/>
          <w:spacing w:val="-1"/>
          <w:highlight w:val="none"/>
          <w:lang w:eastAsia="zh-CN"/>
        </w:rPr>
        <w:t>我方完全理解并同意放弃对询价公告有不明及误解的权利。</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highlight w:val="none"/>
          <w:lang w:eastAsia="zh-CN"/>
        </w:rPr>
        <w:t>3</w:t>
      </w:r>
      <w:r>
        <w:rPr>
          <w:rFonts w:hint="eastAsia" w:ascii="宋体" w:hAnsi="宋体" w:eastAsia="宋体" w:cs="宋体"/>
          <w:spacing w:val="-1"/>
          <w:highlight w:val="none"/>
          <w:lang w:val="en-US" w:eastAsia="zh-CN"/>
        </w:rPr>
        <w:t>.</w:t>
      </w:r>
      <w:r>
        <w:rPr>
          <w:rFonts w:hint="eastAsia" w:ascii="宋体" w:hAnsi="宋体" w:eastAsia="宋体" w:cs="宋体"/>
          <w:spacing w:val="-1"/>
          <w:highlight w:val="none"/>
          <w:lang w:eastAsia="zh-CN"/>
        </w:rPr>
        <w:t>我</w:t>
      </w:r>
      <w:r>
        <w:rPr>
          <w:rFonts w:hint="eastAsia" w:ascii="宋体" w:hAnsi="宋体" w:eastAsia="宋体" w:cs="宋体"/>
          <w:spacing w:val="-1"/>
          <w:sz w:val="28"/>
          <w:szCs w:val="28"/>
          <w:highlight w:val="none"/>
          <w:lang w:eastAsia="zh-CN"/>
        </w:rPr>
        <w:t>方将按询价公告的规定履行合同责任和义务。</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0"/>
        <w:textAlignment w:val="baseline"/>
        <w:rPr>
          <w:rFonts w:hint="eastAsia" w:ascii="宋体" w:hAnsi="宋体" w:eastAsia="宋体" w:cs="宋体"/>
          <w:sz w:val="28"/>
          <w:szCs w:val="28"/>
          <w:highlight w:val="none"/>
          <w:lang w:eastAsia="zh-CN"/>
        </w:rPr>
      </w:pPr>
      <w:r>
        <w:rPr>
          <w:rFonts w:hint="eastAsia" w:ascii="宋体" w:hAnsi="宋体" w:eastAsia="宋体" w:cs="宋体"/>
          <w:spacing w:val="-5"/>
          <w:sz w:val="28"/>
          <w:szCs w:val="28"/>
          <w:highlight w:val="none"/>
          <w:lang w:eastAsia="zh-CN"/>
        </w:rPr>
        <w:t>4</w:t>
      </w:r>
      <w:r>
        <w:rPr>
          <w:rFonts w:hint="eastAsia" w:ascii="宋体" w:hAnsi="宋体" w:eastAsia="宋体" w:cs="宋体"/>
          <w:spacing w:val="-5"/>
          <w:sz w:val="28"/>
          <w:szCs w:val="28"/>
          <w:highlight w:val="none"/>
          <w:lang w:val="en-US" w:eastAsia="zh-CN"/>
        </w:rPr>
        <w:t>.</w:t>
      </w:r>
      <w:r>
        <w:rPr>
          <w:rFonts w:hint="eastAsia" w:ascii="宋体" w:hAnsi="宋体" w:eastAsia="宋体" w:cs="宋体"/>
          <w:spacing w:val="-5"/>
          <w:sz w:val="28"/>
          <w:szCs w:val="28"/>
          <w:highlight w:val="none"/>
          <w:lang w:eastAsia="zh-CN"/>
        </w:rPr>
        <w:t>我方同意提供按照贵方可能要求的与其报价有关的一切数据或资</w:t>
      </w:r>
      <w:r>
        <w:rPr>
          <w:rFonts w:hint="eastAsia" w:ascii="宋体" w:hAnsi="宋体" w:eastAsia="宋体" w:cs="宋体"/>
          <w:spacing w:val="-2"/>
          <w:sz w:val="28"/>
          <w:szCs w:val="28"/>
          <w:highlight w:val="none"/>
          <w:lang w:eastAsia="zh-CN"/>
        </w:rPr>
        <w:t>料，理解并同意贵方的评标办法。</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4"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5</w:t>
      </w:r>
      <w:r>
        <w:rPr>
          <w:rFonts w:hint="eastAsia" w:ascii="宋体" w:hAnsi="宋体" w:eastAsia="宋体" w:cs="宋体"/>
          <w:spacing w:val="1"/>
          <w:sz w:val="28"/>
          <w:szCs w:val="28"/>
          <w:highlight w:val="none"/>
          <w:lang w:val="en-US" w:eastAsia="zh-CN"/>
        </w:rPr>
        <w:t>.</w:t>
      </w:r>
      <w:r>
        <w:rPr>
          <w:rFonts w:hint="eastAsia" w:ascii="宋体" w:hAnsi="宋体" w:eastAsia="宋体" w:cs="宋体"/>
          <w:spacing w:val="1"/>
          <w:sz w:val="28"/>
          <w:szCs w:val="28"/>
          <w:highlight w:val="none"/>
          <w:lang w:eastAsia="zh-CN"/>
        </w:rPr>
        <w:t>我方的报价文件自开标后60天内有效。</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56" w:firstLineChars="200"/>
        <w:textAlignment w:val="baseline"/>
        <w:rPr>
          <w:rFonts w:hint="eastAsia" w:ascii="宋体" w:hAnsi="宋体" w:eastAsia="宋体" w:cs="宋体"/>
          <w:sz w:val="28"/>
          <w:szCs w:val="28"/>
          <w:highlight w:val="none"/>
          <w:lang w:eastAsia="zh-CN"/>
        </w:rPr>
      </w:pPr>
      <w:r>
        <w:rPr>
          <w:rFonts w:hint="eastAsia" w:ascii="宋体" w:hAnsi="宋体" w:eastAsia="宋体" w:cs="宋体"/>
          <w:spacing w:val="-1"/>
          <w:sz w:val="28"/>
          <w:szCs w:val="28"/>
          <w:highlight w:val="none"/>
          <w:lang w:eastAsia="zh-CN"/>
        </w:rPr>
        <w:t>6</w:t>
      </w:r>
      <w:r>
        <w:rPr>
          <w:rFonts w:hint="eastAsia" w:ascii="宋体" w:hAnsi="宋体" w:eastAsia="宋体" w:cs="宋体"/>
          <w:spacing w:val="-1"/>
          <w:sz w:val="28"/>
          <w:szCs w:val="28"/>
          <w:highlight w:val="none"/>
          <w:lang w:val="en-US" w:eastAsia="zh-CN"/>
        </w:rPr>
        <w:t>.</w:t>
      </w:r>
      <w:r>
        <w:rPr>
          <w:rFonts w:hint="eastAsia" w:ascii="宋体" w:hAnsi="宋体" w:eastAsia="宋体" w:cs="宋体"/>
          <w:spacing w:val="-1"/>
          <w:sz w:val="28"/>
          <w:szCs w:val="28"/>
          <w:highlight w:val="none"/>
          <w:lang w:eastAsia="zh-CN"/>
        </w:rPr>
        <w:t>与本报价有关的一切往来通讯请寄：</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　邮编：</w:t>
      </w:r>
      <w:r>
        <w:rPr>
          <w:rFonts w:hint="eastAsia" w:ascii="宋体" w:hAnsi="宋体" w:eastAsia="宋体" w:cs="宋体"/>
          <w:color w:val="auto"/>
          <w:sz w:val="28"/>
          <w:szCs w:val="28"/>
          <w:highlight w:val="none"/>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电话：</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　传真：</w:t>
      </w:r>
      <w:r>
        <w:rPr>
          <w:rFonts w:hint="eastAsia" w:ascii="宋体" w:hAnsi="宋体" w:eastAsia="宋体" w:cs="宋体"/>
          <w:color w:val="auto"/>
          <w:sz w:val="28"/>
          <w:szCs w:val="28"/>
          <w:highlight w:val="none"/>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报价单位代表姓名：</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职务：</w:t>
      </w:r>
      <w:r>
        <w:rPr>
          <w:rFonts w:hint="eastAsia" w:ascii="宋体" w:hAnsi="宋体" w:eastAsia="宋体" w:cs="宋体"/>
          <w:color w:val="auto"/>
          <w:sz w:val="28"/>
          <w:szCs w:val="28"/>
          <w:highlight w:val="none"/>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报价单位代表手机：</w:t>
      </w:r>
      <w:r>
        <w:rPr>
          <w:rFonts w:hint="eastAsia" w:ascii="宋体" w:hAnsi="宋体" w:eastAsia="宋体" w:cs="宋体"/>
          <w:color w:val="auto"/>
          <w:sz w:val="28"/>
          <w:szCs w:val="28"/>
          <w:highlight w:val="none"/>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报价单位名称：</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（加盖单位公章）</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z w:val="28"/>
          <w:szCs w:val="28"/>
          <w:highlight w:val="none"/>
        </w:r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right"/>
        <w:textAlignment w:val="center"/>
        <w:rPr>
          <w:rFonts w:hint="eastAsia" w:ascii="宋体" w:hAnsi="宋体" w:eastAsia="宋体" w:cs="宋体"/>
          <w:spacing w:val="-1"/>
          <w:sz w:val="28"/>
          <w:szCs w:val="28"/>
          <w:highlight w:val="none"/>
          <w:lang w:eastAsia="zh-CN"/>
        </w:rPr>
      </w:pPr>
      <w:r>
        <w:rPr>
          <w:rFonts w:hint="eastAsia" w:ascii="宋体" w:hAnsi="宋体" w:eastAsia="宋体" w:cs="宋体"/>
          <w:spacing w:val="-1"/>
          <w:sz w:val="28"/>
          <w:szCs w:val="28"/>
          <w:highlight w:val="none"/>
          <w:lang w:eastAsia="zh-CN"/>
        </w:rPr>
        <w:t xml:space="preserve">     年     月      日</w:t>
      </w:r>
    </w:p>
    <w:p>
      <w:pP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br w:type="page"/>
      </w: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附件二：</w:t>
      </w:r>
    </w:p>
    <w:p>
      <w:pPr>
        <w:spacing w:line="241" w:lineRule="auto"/>
        <w:rPr>
          <w:rFonts w:hint="eastAsia" w:ascii="宋体" w:hAnsi="宋体" w:eastAsia="宋体" w:cs="宋体"/>
          <w:highlight w:val="none"/>
          <w:lang w:eastAsia="zh-CN"/>
        </w:rPr>
      </w:pPr>
    </w:p>
    <w:p>
      <w:pPr>
        <w:pStyle w:val="2"/>
        <w:spacing w:before="101" w:line="228" w:lineRule="auto"/>
        <w:jc w:val="center"/>
        <w:rPr>
          <w:rFonts w:hint="eastAsia" w:ascii="宋体" w:hAnsi="宋体" w:eastAsia="宋体" w:cs="宋体"/>
          <w:sz w:val="31"/>
          <w:szCs w:val="31"/>
          <w:highlight w:val="none"/>
          <w:lang w:eastAsia="zh-CN"/>
        </w:rPr>
      </w:pPr>
      <w:r>
        <w:rPr>
          <w:rFonts w:hint="eastAsia" w:ascii="宋体" w:hAnsi="宋体" w:eastAsia="宋体" w:cs="宋体"/>
          <w:b/>
          <w:bCs/>
          <w:spacing w:val="-19"/>
          <w:sz w:val="31"/>
          <w:szCs w:val="31"/>
          <w:highlight w:val="none"/>
          <w:lang w:eastAsia="zh-CN"/>
        </w:rPr>
        <w:t>法定代表人授权委托书</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b/>
          <w:bCs/>
          <w:highlight w:val="none"/>
          <w:lang w:eastAsia="zh-CN"/>
        </w:rPr>
      </w:pPr>
      <w:r>
        <w:rPr>
          <w:rFonts w:hint="eastAsia" w:ascii="宋体" w:hAnsi="宋体" w:eastAsia="宋体" w:cs="宋体"/>
          <w:b/>
          <w:bCs/>
          <w:spacing w:val="-3"/>
          <w:highlight w:val="none"/>
          <w:u w:val="single"/>
          <w:lang w:eastAsia="zh-CN"/>
        </w:rPr>
        <w:t>启东市海复镇复南村股份经济合作社：</w:t>
      </w:r>
    </w:p>
    <w:p>
      <w:pPr>
        <w:pStyle w:val="2"/>
        <w:keepNext w:val="0"/>
        <w:keepLines w:val="0"/>
        <w:pageBreakBefore w:val="0"/>
        <w:widowControl/>
        <w:tabs>
          <w:tab w:val="left" w:pos="4618"/>
        </w:tabs>
        <w:kinsoku w:val="0"/>
        <w:wordWrap/>
        <w:overflowPunct/>
        <w:topLinePunct w:val="0"/>
        <w:autoSpaceDE w:val="0"/>
        <w:autoSpaceDN w:val="0"/>
        <w:bidi w:val="0"/>
        <w:adjustRightInd w:val="0"/>
        <w:snapToGrid w:val="0"/>
        <w:spacing w:line="500" w:lineRule="exact"/>
        <w:ind w:right="0" w:firstLine="560" w:firstLineChars="200"/>
        <w:textAlignment w:val="baseline"/>
        <w:rPr>
          <w:rFonts w:hint="eastAsia" w:ascii="宋体" w:hAnsi="宋体" w:eastAsia="宋体" w:cs="宋体"/>
          <w:highlight w:val="none"/>
          <w:lang w:eastAsia="zh-CN"/>
        </w:rPr>
      </w:pPr>
      <w:r>
        <w:rPr>
          <w:rFonts w:hint="eastAsia" w:ascii="宋体" w:hAnsi="宋体" w:eastAsia="宋体" w:cs="宋体"/>
          <w:highlight w:val="none"/>
          <w:u w:val="single"/>
          <w:lang w:eastAsia="zh-CN"/>
        </w:rPr>
        <w:tab/>
      </w:r>
      <w:r>
        <w:rPr>
          <w:rFonts w:hint="eastAsia" w:ascii="宋体" w:hAnsi="宋体" w:eastAsia="宋体" w:cs="宋体"/>
          <w:spacing w:val="-10"/>
          <w:highlight w:val="none"/>
          <w:u w:val="single"/>
          <w:lang w:eastAsia="zh-CN"/>
        </w:rPr>
        <w:t>（单位名称）</w:t>
      </w:r>
      <w:r>
        <w:rPr>
          <w:rFonts w:hint="eastAsia" w:ascii="宋体" w:hAnsi="宋体" w:eastAsia="宋体" w:cs="宋体"/>
          <w:spacing w:val="-10"/>
          <w:highlight w:val="none"/>
          <w:lang w:eastAsia="zh-CN"/>
        </w:rPr>
        <w:t>系中华人民共和国合</w:t>
      </w:r>
      <w:r>
        <w:rPr>
          <w:rFonts w:hint="eastAsia" w:ascii="宋体" w:hAnsi="宋体" w:eastAsia="宋体" w:cs="宋体"/>
          <w:spacing w:val="-2"/>
          <w:highlight w:val="none"/>
          <w:lang w:eastAsia="zh-CN"/>
        </w:rPr>
        <w:t>法企业（单位</w:t>
      </w:r>
      <w:r>
        <w:rPr>
          <w:rFonts w:hint="eastAsia" w:ascii="宋体" w:hAnsi="宋体" w:eastAsia="宋体" w:cs="宋体"/>
          <w:spacing w:val="18"/>
          <w:highlight w:val="none"/>
          <w:lang w:eastAsia="zh-CN"/>
        </w:rPr>
        <w:t>），</w:t>
      </w:r>
      <w:r>
        <w:rPr>
          <w:rFonts w:hint="eastAsia" w:ascii="宋体" w:hAnsi="宋体" w:eastAsia="宋体" w:cs="宋体"/>
          <w:spacing w:val="-2"/>
          <w:highlight w:val="none"/>
          <w:lang w:eastAsia="zh-CN"/>
        </w:rPr>
        <w:t>法定地址</w:t>
      </w:r>
      <w:r>
        <w:rPr>
          <w:rFonts w:hint="eastAsia" w:ascii="宋体" w:hAnsi="宋体" w:eastAsia="宋体" w:cs="宋体"/>
          <w:spacing w:val="-2"/>
          <w:highlight w:val="none"/>
          <w:u w:val="single"/>
          <w:lang w:eastAsia="zh-CN"/>
        </w:rPr>
        <w:t xml:space="preserve">：                         </w:t>
      </w:r>
      <w:r>
        <w:rPr>
          <w:rFonts w:hint="eastAsia" w:ascii="宋体" w:hAnsi="宋体" w:eastAsia="宋体" w:cs="宋体"/>
          <w:spacing w:val="-2"/>
          <w:highlight w:val="none"/>
          <w:lang w:eastAsia="zh-CN"/>
        </w:rPr>
        <w:t>特授权</w:t>
      </w:r>
      <w:r>
        <w:rPr>
          <w:rFonts w:hint="eastAsia" w:ascii="宋体" w:hAnsi="宋体" w:eastAsia="宋体" w:cs="宋体"/>
          <w:spacing w:val="-2"/>
          <w:highlight w:val="none"/>
          <w:u w:val="single"/>
          <w:lang w:val="en-US" w:eastAsia="zh-CN"/>
        </w:rPr>
        <w:t xml:space="preserve">        </w:t>
      </w:r>
      <w:r>
        <w:rPr>
          <w:rFonts w:hint="eastAsia" w:ascii="宋体" w:hAnsi="宋体" w:eastAsia="宋体" w:cs="宋体"/>
          <w:spacing w:val="-2"/>
          <w:highlight w:val="none"/>
          <w:lang w:eastAsia="zh-CN"/>
        </w:rPr>
        <w:t>代表我公司全权办理针对</w:t>
      </w:r>
      <w:r>
        <w:rPr>
          <w:rFonts w:hint="eastAsia" w:ascii="宋体" w:hAnsi="宋体" w:eastAsia="宋体" w:cs="宋体"/>
          <w:b/>
          <w:bCs/>
          <w:spacing w:val="-2"/>
          <w:highlight w:val="none"/>
          <w:u w:val="single"/>
          <w:lang w:eastAsia="zh-CN"/>
        </w:rPr>
        <w:t>2025年启东市乡村振兴先行村（复南村）奖补项目-垃圾分类围栏、底座及分类亭安装项目</w:t>
      </w:r>
      <w:r>
        <w:rPr>
          <w:rFonts w:hint="eastAsia" w:ascii="宋体" w:hAnsi="宋体" w:eastAsia="宋体" w:cs="宋体"/>
          <w:spacing w:val="-2"/>
          <w:highlight w:val="none"/>
          <w:lang w:eastAsia="zh-CN"/>
        </w:rPr>
        <w:t>的投标，并签署全部有关文件、协议及合同。</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我公司对被授权人签名的所有文件负全部责任。</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textAlignment w:val="baseline"/>
        <w:rPr>
          <w:rFonts w:hint="eastAsia" w:ascii="宋体" w:hAnsi="宋体" w:eastAsia="宋体" w:cs="宋体"/>
          <w:highlight w:val="none"/>
          <w:lang w:eastAsia="zh-CN"/>
        </w:rPr>
      </w:pPr>
      <w:r>
        <w:rPr>
          <w:rFonts w:hint="eastAsia" w:ascii="宋体" w:hAnsi="宋体" w:eastAsia="宋体" w:cs="宋体"/>
          <w:spacing w:val="-1"/>
          <w:highlight w:val="none"/>
          <w:lang w:eastAsia="zh-CN"/>
        </w:rPr>
        <w:t>被授权人签署的所有文件（在授权书有效期内签署的）不因授权的撤销而失效，本授权书的有效期自招标开始至合同履行完毕止。</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被授权人无权转委托。</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rPr>
          <w:rFonts w:hint="eastAsia" w:ascii="宋体" w:hAnsi="宋体" w:eastAsia="宋体" w:cs="宋体"/>
          <w:highlight w:val="none"/>
          <w:lang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8" w:firstLineChars="200"/>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eastAsia="zh-CN"/>
        </w:rPr>
        <w:t>被授权人（签字或盖章</w:t>
      </w:r>
      <w:r>
        <w:rPr>
          <w:rFonts w:hint="eastAsia" w:ascii="宋体" w:hAnsi="宋体" w:eastAsia="宋体" w:cs="宋体"/>
          <w:spacing w:val="19"/>
          <w:highlight w:val="none"/>
          <w:lang w:eastAsia="zh-CN"/>
        </w:rPr>
        <w:t>）：</w:t>
      </w:r>
      <w:r>
        <w:rPr>
          <w:rFonts w:hint="eastAsia" w:ascii="宋体" w:hAnsi="宋体" w:eastAsia="宋体" w:cs="宋体"/>
          <w:spacing w:val="19"/>
          <w:highlight w:val="none"/>
          <w:lang w:val="en-US" w:eastAsia="zh-CN"/>
        </w:rPr>
        <w:t xml:space="preserve">     </w:t>
      </w:r>
      <w:r>
        <w:rPr>
          <w:rFonts w:hint="eastAsia" w:ascii="宋体" w:hAnsi="宋体" w:eastAsia="宋体" w:cs="宋体"/>
          <w:spacing w:val="-3"/>
          <w:highlight w:val="none"/>
          <w:lang w:eastAsia="zh-CN"/>
        </w:rPr>
        <w:t>性别：</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年龄：</w:t>
      </w:r>
      <w:r>
        <w:rPr>
          <w:rFonts w:hint="eastAsia" w:ascii="宋体" w:hAnsi="宋体" w:eastAsia="宋体" w:cs="宋体"/>
          <w:spacing w:val="-3"/>
          <w:highlight w:val="none"/>
          <w:lang w:val="en-US" w:eastAsia="zh-CN"/>
        </w:rPr>
        <w:t xml:space="preserve">      </w:t>
      </w:r>
      <w:r>
        <w:rPr>
          <w:rFonts w:hint="eastAsia" w:ascii="宋体" w:hAnsi="宋体" w:eastAsia="宋体" w:cs="宋体"/>
          <w:spacing w:val="-3"/>
          <w:highlight w:val="none"/>
          <w:lang w:eastAsia="zh-CN"/>
        </w:rPr>
        <w:t>职务：</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身份证号码：</w:t>
      </w:r>
      <w:r>
        <w:rPr>
          <w:rFonts w:hint="eastAsia" w:ascii="宋体" w:hAnsi="宋体" w:eastAsia="宋体" w:cs="宋体"/>
          <w:spacing w:val="-4"/>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通讯地址：</w:t>
      </w:r>
      <w:r>
        <w:rPr>
          <w:rFonts w:hint="eastAsia" w:ascii="宋体" w:hAnsi="宋体" w:eastAsia="宋体" w:cs="宋体"/>
          <w:spacing w:val="-4"/>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44" w:firstLineChars="200"/>
        <w:textAlignment w:val="baseline"/>
        <w:rPr>
          <w:rFonts w:hint="eastAsia" w:ascii="宋体" w:hAnsi="宋体" w:eastAsia="宋体" w:cs="宋体"/>
          <w:spacing w:val="-4"/>
          <w:highlight w:val="none"/>
          <w:lang w:val="en-US" w:eastAsia="zh-CN"/>
        </w:rPr>
      </w:pPr>
      <w:r>
        <w:rPr>
          <w:rFonts w:hint="eastAsia" w:ascii="宋体" w:hAnsi="宋体" w:eastAsia="宋体" w:cs="宋体"/>
          <w:spacing w:val="-4"/>
          <w:highlight w:val="none"/>
          <w:lang w:eastAsia="zh-CN"/>
        </w:rPr>
        <w:t>联系电话：</w:t>
      </w:r>
      <w:r>
        <w:rPr>
          <w:rFonts w:hint="eastAsia" w:ascii="宋体" w:hAnsi="宋体" w:eastAsia="宋体" w:cs="宋体"/>
          <w:spacing w:val="-4"/>
          <w:highlight w:val="none"/>
          <w:lang w:val="en-US" w:eastAsia="zh-CN"/>
        </w:rPr>
        <w:t xml:space="preserve">  </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52" w:firstLineChars="200"/>
        <w:textAlignment w:val="baseline"/>
        <w:rPr>
          <w:rFonts w:hint="eastAsia" w:ascii="宋体" w:hAnsi="宋体" w:eastAsia="宋体" w:cs="宋体"/>
          <w:highlight w:val="none"/>
          <w:lang w:eastAsia="zh-CN"/>
        </w:rPr>
      </w:pPr>
      <w:r>
        <w:rPr>
          <w:rFonts w:hint="eastAsia" w:ascii="宋体" w:hAnsi="宋体" w:eastAsia="宋体" w:cs="宋体"/>
          <w:spacing w:val="-2"/>
          <w:highlight w:val="none"/>
          <w:lang w:eastAsia="zh-CN"/>
        </w:rPr>
        <w:t>法定代表人（签字或盖章</w:t>
      </w:r>
      <w:r>
        <w:rPr>
          <w:rFonts w:hint="eastAsia" w:ascii="宋体" w:hAnsi="宋体" w:eastAsia="宋体" w:cs="宋体"/>
          <w:spacing w:val="2"/>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643" w:leftChars="261" w:right="0" w:hanging="95" w:hangingChars="35"/>
        <w:textAlignment w:val="baseline"/>
        <w:rPr>
          <w:rFonts w:hint="eastAsia" w:ascii="宋体" w:hAnsi="宋体" w:eastAsia="宋体" w:cs="宋体"/>
          <w:highlight w:val="none"/>
          <w:lang w:eastAsia="zh-CN"/>
        </w:rPr>
      </w:pPr>
      <w:r>
        <w:rPr>
          <w:rFonts w:hint="eastAsia" w:ascii="宋体" w:hAnsi="宋体" w:eastAsia="宋体" w:cs="宋体"/>
          <w:spacing w:val="-3"/>
          <w:highlight w:val="none"/>
          <w:lang w:val="en-US" w:eastAsia="zh-CN"/>
        </w:rPr>
        <w:t>报价单位</w:t>
      </w:r>
      <w:r>
        <w:rPr>
          <w:rFonts w:hint="eastAsia" w:ascii="宋体" w:hAnsi="宋体" w:eastAsia="宋体" w:cs="宋体"/>
          <w:spacing w:val="-3"/>
          <w:highlight w:val="none"/>
          <w:lang w:eastAsia="zh-CN"/>
        </w:rPr>
        <w:t>（盖章</w:t>
      </w:r>
      <w:r>
        <w:rPr>
          <w:rFonts w:hint="eastAsia" w:ascii="宋体" w:hAnsi="宋体" w:eastAsia="宋体" w:cs="宋体"/>
          <w:highlight w:val="none"/>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85" w:leftChars="0" w:right="0" w:hanging="85" w:hangingChars="35"/>
        <w:jc w:val="right"/>
        <w:textAlignment w:val="baseline"/>
        <w:rPr>
          <w:rFonts w:hint="eastAsia" w:ascii="宋体" w:hAnsi="宋体" w:eastAsia="宋体" w:cs="宋体"/>
          <w:spacing w:val="-18"/>
          <w:highlight w:val="none"/>
          <w:lang w:eastAsia="zh-CN"/>
        </w:rPr>
      </w:pPr>
      <w:r>
        <w:rPr>
          <w:rFonts w:hint="eastAsia" w:ascii="宋体" w:hAnsi="宋体" w:eastAsia="宋体" w:cs="宋体"/>
          <w:spacing w:val="-18"/>
          <w:highlight w:val="none"/>
          <w:lang w:eastAsia="zh-CN"/>
        </w:rPr>
        <w:t>年</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月</w:t>
      </w:r>
      <w:r>
        <w:rPr>
          <w:rFonts w:hint="eastAsia" w:ascii="宋体" w:hAnsi="宋体" w:eastAsia="宋体" w:cs="宋体"/>
          <w:spacing w:val="-18"/>
          <w:highlight w:val="none"/>
          <w:lang w:val="en-US" w:eastAsia="zh-CN"/>
        </w:rPr>
        <w:t xml:space="preserve">    </w:t>
      </w:r>
      <w:r>
        <w:rPr>
          <w:rFonts w:hint="eastAsia" w:ascii="宋体" w:hAnsi="宋体" w:eastAsia="宋体" w:cs="宋体"/>
          <w:spacing w:val="-18"/>
          <w:highlight w:val="none"/>
          <w:lang w:eastAsia="zh-CN"/>
        </w:rPr>
        <w:t>日</w:t>
      </w:r>
    </w:p>
    <w:p>
      <w:pPr>
        <w:keepNext w:val="0"/>
        <w:keepLines w:val="0"/>
        <w:pageBreakBefore w:val="0"/>
        <w:widowControl w:val="0"/>
        <w:kinsoku/>
        <w:wordWrap/>
        <w:overflowPunct/>
        <w:topLinePunct w:val="0"/>
        <w:autoSpaceDE/>
        <w:autoSpaceDN/>
        <w:bidi w:val="0"/>
        <w:adjustRightInd/>
        <w:snapToGrid/>
        <w:spacing w:line="300" w:lineRule="exact"/>
        <w:ind w:firstLine="546" w:firstLineChars="200"/>
        <w:jc w:val="both"/>
        <w:textAlignment w:val="auto"/>
        <w:rPr>
          <w:rFonts w:hint="eastAsia" w:ascii="宋体" w:hAnsi="宋体" w:eastAsia="宋体" w:cs="宋体"/>
          <w:b/>
          <w:bCs/>
          <w:snapToGrid w:val="0"/>
          <w:color w:val="000000"/>
          <w:spacing w:val="-4"/>
          <w:sz w:val="28"/>
          <w:szCs w:val="28"/>
          <w:highlight w:val="none"/>
          <w:lang w:val="en-US" w:eastAsia="zh-CN" w:bidi="ar-SA"/>
        </w:rPr>
      </w:pPr>
      <w:r>
        <w:rPr>
          <w:rFonts w:hint="eastAsia" w:ascii="宋体" w:hAnsi="宋体" w:eastAsia="宋体" w:cs="宋体"/>
          <w:b/>
          <w:bCs/>
          <w:snapToGrid w:val="0"/>
          <w:color w:val="000000"/>
          <w:spacing w:val="-4"/>
          <w:sz w:val="28"/>
          <w:szCs w:val="28"/>
          <w:highlight w:val="none"/>
          <w:lang w:val="en-US" w:eastAsia="zh-CN" w:bidi="ar-SA"/>
        </w:rPr>
        <w:t>附被授权人身份证正反面复印件</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napToGrid w:val="0"/>
          <w:color w:val="000000"/>
          <w:spacing w:val="-4"/>
          <w:sz w:val="28"/>
          <w:szCs w:val="28"/>
          <w:highlight w:val="none"/>
          <w:lang w:val="en-US" w:eastAsia="zh-CN" w:bidi="ar-SA"/>
        </w:rPr>
      </w:pPr>
    </w:p>
    <w:p>
      <w:pPr>
        <w:pStyle w:val="2"/>
        <w:rPr>
          <w:rFonts w:hint="eastAsia" w:ascii="宋体" w:hAnsi="宋体" w:eastAsia="宋体" w:cs="宋体"/>
          <w:snapToGrid w:val="0"/>
          <w:color w:val="000000"/>
          <w:spacing w:val="-4"/>
          <w:sz w:val="28"/>
          <w:szCs w:val="28"/>
          <w:highlight w:val="none"/>
          <w:lang w:val="en-US" w:eastAsia="zh-CN" w:bidi="ar-SA"/>
        </w:rPr>
      </w:pPr>
    </w:p>
    <w:p>
      <w:pPr>
        <w:rPr>
          <w:rFonts w:hint="eastAsia" w:ascii="宋体" w:hAnsi="宋体" w:eastAsia="宋体" w:cs="宋体"/>
          <w:b/>
          <w:bCs/>
          <w:spacing w:val="-10"/>
          <w:highlight w:val="none"/>
          <w:lang w:eastAsia="zh-CN"/>
        </w:rPr>
      </w:pPr>
      <w:r>
        <w:rPr>
          <w:rFonts w:hint="eastAsia" w:ascii="宋体" w:hAnsi="宋体" w:eastAsia="宋体" w:cs="宋体"/>
          <w:b/>
          <w:bCs/>
          <w:spacing w:val="-10"/>
          <w:highlight w:val="none"/>
          <w:lang w:eastAsia="zh-CN"/>
        </w:rPr>
        <w:br w:type="page"/>
      </w:r>
    </w:p>
    <w:p>
      <w:pPr>
        <w:pStyle w:val="2"/>
        <w:spacing w:before="121" w:line="223" w:lineRule="auto"/>
        <w:ind w:left="14"/>
        <w:rPr>
          <w:rFonts w:hint="eastAsia" w:ascii="宋体" w:hAnsi="宋体" w:eastAsia="宋体" w:cs="宋体"/>
          <w:highlight w:val="none"/>
          <w:lang w:eastAsia="zh-CN"/>
        </w:rPr>
      </w:pPr>
      <w:r>
        <w:rPr>
          <w:rFonts w:hint="eastAsia" w:ascii="宋体" w:hAnsi="宋体" w:eastAsia="宋体" w:cs="宋体"/>
          <w:b/>
          <w:bCs/>
          <w:spacing w:val="-10"/>
          <w:highlight w:val="none"/>
          <w:lang w:eastAsia="zh-CN"/>
        </w:rPr>
        <w:t>附件</w:t>
      </w:r>
      <w:r>
        <w:rPr>
          <w:rFonts w:hint="eastAsia" w:ascii="宋体" w:hAnsi="宋体" w:eastAsia="宋体" w:cs="宋体"/>
          <w:b/>
          <w:bCs/>
          <w:spacing w:val="-10"/>
          <w:highlight w:val="none"/>
          <w:lang w:val="en-US" w:eastAsia="zh-CN"/>
        </w:rPr>
        <w:t>三</w:t>
      </w:r>
      <w:r>
        <w:rPr>
          <w:rFonts w:hint="eastAsia" w:ascii="宋体" w:hAnsi="宋体" w:eastAsia="宋体" w:cs="宋体"/>
          <w:b/>
          <w:bCs/>
          <w:spacing w:val="-10"/>
          <w:highlight w:val="none"/>
          <w:lang w:eastAsia="zh-CN"/>
        </w:rPr>
        <w:t>：</w:t>
      </w:r>
    </w:p>
    <w:p>
      <w:pPr>
        <w:widowControl/>
        <w:spacing w:before="100" w:beforeAutospacing="1" w:after="100" w:afterAutospacing="1"/>
        <w:jc w:val="center"/>
        <w:rPr>
          <w:rFonts w:hint="eastAsia" w:ascii="宋体" w:hAnsi="宋体" w:eastAsia="宋体" w:cs="宋体"/>
          <w:b/>
          <w:bCs/>
          <w:sz w:val="28"/>
          <w:szCs w:val="28"/>
        </w:rPr>
      </w:pPr>
      <w:r>
        <w:rPr>
          <w:rFonts w:hint="eastAsia" w:ascii="宋体" w:hAnsi="宋体" w:eastAsia="宋体" w:cs="宋体"/>
          <w:b/>
          <w:bCs/>
          <w:sz w:val="28"/>
          <w:szCs w:val="28"/>
        </w:rPr>
        <w:t>承诺函</w:t>
      </w:r>
    </w:p>
    <w:p>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致：</w:t>
      </w:r>
      <w:r>
        <w:rPr>
          <w:rFonts w:hint="eastAsia" w:ascii="宋体" w:hAnsi="宋体" w:eastAsia="宋体" w:cs="宋体"/>
          <w:sz w:val="28"/>
          <w:szCs w:val="28"/>
          <w:u w:val="single"/>
        </w:rPr>
        <w:t xml:space="preserve">               </w:t>
      </w:r>
      <w:r>
        <w:rPr>
          <w:rFonts w:hint="eastAsia" w:ascii="宋体" w:hAnsi="宋体" w:eastAsia="宋体" w:cs="宋体"/>
          <w:sz w:val="28"/>
          <w:szCs w:val="28"/>
        </w:rPr>
        <w:t>（采购</w:t>
      </w:r>
      <w:r>
        <w:rPr>
          <w:rFonts w:hint="eastAsia" w:ascii="宋体" w:hAnsi="宋体" w:eastAsia="宋体" w:cs="宋体"/>
          <w:sz w:val="28"/>
          <w:szCs w:val="28"/>
          <w:lang w:val="en-US" w:eastAsia="zh-CN"/>
        </w:rPr>
        <w:t>单位</w:t>
      </w:r>
      <w:r>
        <w:rPr>
          <w:rFonts w:hint="eastAsia" w:ascii="宋体" w:hAnsi="宋体" w:eastAsia="宋体" w:cs="宋体"/>
          <w:sz w:val="28"/>
          <w:szCs w:val="28"/>
        </w:rPr>
        <w:t>）</w:t>
      </w:r>
    </w:p>
    <w:p>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我方郑重承诺：</w:t>
      </w:r>
      <w:r>
        <w:rPr>
          <w:rFonts w:hint="eastAsia" w:ascii="宋体" w:hAnsi="宋体" w:eastAsia="宋体" w:cs="宋体"/>
          <w:sz w:val="28"/>
          <w:szCs w:val="28"/>
          <w:lang w:val="zh-CN"/>
        </w:rPr>
        <w:t>未被“信用中国”网站（www.creditchina.gov.cn）列入失信被执行人、重大税收违法案件当事人名单、政府采购严重失信行为记录名单</w:t>
      </w:r>
      <w:r>
        <w:rPr>
          <w:rFonts w:hint="eastAsia" w:ascii="宋体" w:hAnsi="宋体" w:eastAsia="宋体" w:cs="宋体"/>
          <w:sz w:val="28"/>
          <w:szCs w:val="28"/>
        </w:rPr>
        <w:t>。</w:t>
      </w:r>
    </w:p>
    <w:p>
      <w:pPr>
        <w:adjustRightInd w:val="0"/>
        <w:snapToGrid w:val="0"/>
        <w:spacing w:line="50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我方若有违反承诺内容的行为，自愿接受取消招投标资格、将不良行为记录记入档案、没收</w:t>
      </w:r>
      <w:r>
        <w:rPr>
          <w:rFonts w:hint="eastAsia" w:ascii="宋体" w:hAnsi="宋体" w:eastAsia="宋体" w:cs="宋体"/>
          <w:sz w:val="28"/>
          <w:szCs w:val="28"/>
          <w:lang w:val="en-US" w:eastAsia="zh-CN"/>
        </w:rPr>
        <w:t>履约</w:t>
      </w:r>
      <w:r>
        <w:rPr>
          <w:rFonts w:hint="eastAsia" w:ascii="宋体" w:hAnsi="宋体" w:eastAsia="宋体" w:cs="宋体"/>
          <w:sz w:val="28"/>
          <w:szCs w:val="28"/>
        </w:rPr>
        <w:t>保证金等有关处理，并承担相应的法律责任。给招标人造成损失的，依法承担赔偿责任。</w:t>
      </w:r>
    </w:p>
    <w:p>
      <w:pPr>
        <w:adjustRightInd w:val="0"/>
        <w:snapToGrid w:val="0"/>
        <w:spacing w:line="500" w:lineRule="exact"/>
        <w:ind w:firstLine="560" w:firstLineChars="200"/>
        <w:jc w:val="right"/>
        <w:rPr>
          <w:rFonts w:hint="eastAsia" w:ascii="宋体" w:hAnsi="宋体" w:eastAsia="宋体" w:cs="宋体"/>
          <w:sz w:val="28"/>
          <w:szCs w:val="28"/>
        </w:rPr>
      </w:pPr>
    </w:p>
    <w:p>
      <w:pPr>
        <w:adjustRightInd w:val="0"/>
        <w:snapToGrid w:val="0"/>
        <w:spacing w:line="500" w:lineRule="exac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承诺单位（盖章）：</w:t>
      </w:r>
    </w:p>
    <w:p>
      <w:pPr>
        <w:adjustRightInd w:val="0"/>
        <w:snapToGrid w:val="0"/>
        <w:spacing w:line="500" w:lineRule="exact"/>
        <w:ind w:firstLine="2800" w:firstLineChars="1000"/>
        <w:jc w:val="both"/>
        <w:rPr>
          <w:rFonts w:hint="eastAsia" w:ascii="宋体" w:hAnsi="宋体" w:eastAsia="宋体" w:cs="宋体"/>
          <w:sz w:val="28"/>
          <w:szCs w:val="28"/>
        </w:rPr>
      </w:pPr>
      <w:r>
        <w:rPr>
          <w:rFonts w:hint="eastAsia" w:ascii="宋体" w:hAnsi="宋体" w:eastAsia="宋体" w:cs="宋体"/>
          <w:sz w:val="28"/>
          <w:szCs w:val="28"/>
        </w:rPr>
        <w:t>法定代表人或授权委托人（签名或盖章）：</w:t>
      </w:r>
    </w:p>
    <w:p>
      <w:pPr>
        <w:adjustRightInd w:val="0"/>
        <w:snapToGrid w:val="0"/>
        <w:spacing w:line="500" w:lineRule="exact"/>
        <w:ind w:firstLine="560" w:firstLineChars="200"/>
        <w:jc w:val="right"/>
        <w:rPr>
          <w:rFonts w:hint="eastAsia" w:ascii="宋体" w:hAnsi="宋体" w:eastAsia="宋体" w:cs="宋体"/>
          <w:bCs/>
          <w:sz w:val="24"/>
          <w:szCs w:val="24"/>
          <w:highlight w:val="none"/>
        </w:rPr>
      </w:pPr>
      <w:r>
        <w:rPr>
          <w:rFonts w:hint="eastAsia" w:ascii="宋体" w:hAnsi="宋体" w:eastAsia="宋体" w:cs="宋体"/>
          <w:sz w:val="28"/>
          <w:szCs w:val="28"/>
        </w:rPr>
        <w:t>年</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月</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日</w:t>
      </w:r>
    </w:p>
    <w:p>
      <w:pPr>
        <w:spacing w:line="222" w:lineRule="auto"/>
        <w:rPr>
          <w:rFonts w:hint="eastAsia" w:ascii="宋体" w:hAnsi="宋体" w:eastAsia="宋体" w:cs="宋体"/>
          <w:sz w:val="24"/>
          <w:szCs w:val="24"/>
          <w:highlight w:val="none"/>
        </w:rPr>
        <w:sectPr>
          <w:pgSz w:w="11906" w:h="16839"/>
          <w:pgMar w:top="1417" w:right="1417" w:bottom="1417" w:left="1417" w:header="1417" w:footer="141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440" w:lineRule="exact"/>
        <w:jc w:val="both"/>
        <w:textAlignment w:val="center"/>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附件四：</w:t>
      </w:r>
    </w:p>
    <w:p>
      <w:pPr>
        <w:pStyle w:val="2"/>
        <w:spacing w:before="169" w:line="223" w:lineRule="auto"/>
        <w:ind w:left="31"/>
        <w:jc w:val="center"/>
        <w:rPr>
          <w:rFonts w:hint="eastAsia" w:ascii="宋体" w:hAnsi="宋体" w:eastAsia="宋体" w:cs="宋体"/>
          <w:b/>
          <w:bCs/>
          <w:spacing w:val="-10"/>
          <w:sz w:val="28"/>
          <w:szCs w:val="28"/>
          <w:highlight w:val="none"/>
          <w:lang w:val="en-US" w:eastAsia="zh-CN"/>
        </w:rPr>
      </w:pPr>
      <w:r>
        <w:rPr>
          <w:rFonts w:hint="eastAsia" w:ascii="宋体" w:hAnsi="宋体" w:eastAsia="宋体" w:cs="宋体"/>
          <w:b/>
          <w:bCs/>
          <w:spacing w:val="-10"/>
          <w:sz w:val="28"/>
          <w:szCs w:val="28"/>
          <w:highlight w:val="none"/>
          <w:lang w:val="en-US" w:eastAsia="zh-CN"/>
        </w:rPr>
        <w:t>质保承诺书</w:t>
      </w:r>
    </w:p>
    <w:p>
      <w:pPr>
        <w:pStyle w:val="17"/>
        <w:rPr>
          <w:rFonts w:hint="eastAsia" w:ascii="宋体" w:hAnsi="宋体" w:eastAsia="宋体" w:cs="宋体"/>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center"/>
        <w:rPr>
          <w:rFonts w:hint="eastAsia" w:ascii="宋体" w:hAnsi="宋体" w:eastAsia="宋体" w:cs="宋体"/>
          <w:b/>
          <w:bCs/>
          <w:sz w:val="28"/>
          <w:szCs w:val="28"/>
          <w:u w:val="single"/>
        </w:rPr>
      </w:pPr>
      <w:r>
        <w:rPr>
          <w:rFonts w:hint="eastAsia" w:ascii="宋体" w:hAnsi="宋体" w:eastAsia="宋体" w:cs="宋体"/>
          <w:b/>
          <w:bCs/>
          <w:sz w:val="28"/>
          <w:szCs w:val="28"/>
          <w:u w:val="single"/>
          <w:lang w:eastAsia="zh-CN"/>
        </w:rPr>
        <w:t>启东市</w:t>
      </w:r>
      <w:r>
        <w:rPr>
          <w:rFonts w:hint="eastAsia" w:ascii="宋体" w:hAnsi="宋体" w:eastAsia="宋体" w:cs="宋体"/>
          <w:b/>
          <w:bCs/>
          <w:sz w:val="28"/>
          <w:szCs w:val="28"/>
          <w:u w:val="single"/>
          <w:lang w:val="en-US" w:eastAsia="zh-CN"/>
        </w:rPr>
        <w:t>海复镇复南村</w:t>
      </w:r>
      <w:r>
        <w:rPr>
          <w:rFonts w:hint="eastAsia" w:ascii="宋体" w:hAnsi="宋体" w:eastAsia="宋体" w:cs="宋体"/>
          <w:b/>
          <w:bCs/>
          <w:sz w:val="28"/>
          <w:szCs w:val="28"/>
          <w:u w:val="single"/>
          <w:lang w:eastAsia="zh-CN"/>
        </w:rPr>
        <w:t>股份经济合作社</w:t>
      </w:r>
      <w:r>
        <w:rPr>
          <w:rFonts w:hint="eastAsia" w:ascii="宋体" w:hAnsi="宋体" w:eastAsia="宋体" w:cs="宋体"/>
          <w:b/>
          <w:bCs/>
          <w:sz w:val="28"/>
          <w:szCs w:val="28"/>
          <w:u w:val="single"/>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（报价供应商全称）</w:t>
      </w:r>
      <w:r>
        <w:rPr>
          <w:rFonts w:hint="eastAsia" w:ascii="宋体" w:hAnsi="宋体" w:eastAsia="宋体" w:cs="宋体"/>
          <w:sz w:val="28"/>
          <w:szCs w:val="28"/>
        </w:rPr>
        <w:t>授权</w:t>
      </w:r>
      <w:r>
        <w:rPr>
          <w:rFonts w:hint="eastAsia" w:ascii="宋体" w:hAnsi="宋体" w:eastAsia="宋体" w:cs="宋体"/>
          <w:sz w:val="28"/>
          <w:szCs w:val="28"/>
          <w:u w:val="single"/>
        </w:rPr>
        <w:t>（姓  名）（职  务）</w:t>
      </w:r>
      <w:r>
        <w:rPr>
          <w:rFonts w:hint="eastAsia" w:ascii="宋体" w:hAnsi="宋体" w:eastAsia="宋体" w:cs="宋体"/>
          <w:sz w:val="28"/>
          <w:szCs w:val="28"/>
        </w:rPr>
        <w:t>为全权代表，参加</w:t>
      </w:r>
      <w:r>
        <w:rPr>
          <w:rFonts w:hint="eastAsia" w:ascii="宋体" w:hAnsi="宋体" w:eastAsia="宋体" w:cs="宋体"/>
          <w:b/>
          <w:bCs/>
          <w:sz w:val="28"/>
          <w:szCs w:val="28"/>
          <w:u w:val="single"/>
          <w:lang w:eastAsia="zh-CN"/>
        </w:rPr>
        <w:t>2025年启东市乡村振兴先行村（复南村）奖补项目-垃圾分类围栏、底座及分类亭安装项目</w:t>
      </w:r>
      <w:r>
        <w:rPr>
          <w:rFonts w:hint="eastAsia" w:ascii="宋体" w:hAnsi="宋体" w:eastAsia="宋体" w:cs="宋体"/>
          <w:sz w:val="28"/>
          <w:szCs w:val="28"/>
        </w:rPr>
        <w:t>的有关活动，并宣布同意如下：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1.我方保证提供的</w:t>
      </w:r>
      <w:r>
        <w:rPr>
          <w:rFonts w:hint="eastAsia" w:ascii="宋体" w:hAnsi="宋体" w:eastAsia="宋体" w:cs="宋体"/>
          <w:kern w:val="0"/>
          <w:sz w:val="28"/>
          <w:szCs w:val="28"/>
          <w:lang w:val="en-US" w:eastAsia="zh-CN"/>
        </w:rPr>
        <w:t>产品</w:t>
      </w:r>
      <w:r>
        <w:rPr>
          <w:rFonts w:hint="eastAsia" w:ascii="宋体" w:hAnsi="宋体" w:eastAsia="宋体" w:cs="宋体"/>
          <w:sz w:val="28"/>
          <w:szCs w:val="28"/>
        </w:rPr>
        <w:t>的完全符合本询价文件的要求，如有负偏离视为验收不合格，我方承担所有损失。</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2.</w:t>
      </w:r>
      <w:r>
        <w:rPr>
          <w:rFonts w:hint="eastAsia" w:ascii="宋体" w:hAnsi="宋体" w:eastAsia="宋体" w:cs="宋体"/>
          <w:sz w:val="28"/>
          <w:szCs w:val="28"/>
        </w:rPr>
        <w:t>我方保证</w:t>
      </w:r>
      <w:r>
        <w:rPr>
          <w:rFonts w:hint="eastAsia" w:ascii="宋体" w:hAnsi="宋体" w:eastAsia="宋体" w:cs="宋体"/>
          <w:kern w:val="0"/>
          <w:sz w:val="28"/>
          <w:szCs w:val="28"/>
          <w:lang w:val="en-US" w:eastAsia="zh-CN"/>
        </w:rPr>
        <w:t>所提供的产品必须是全新、未使用过的原装合格正品，完全符合采购文件规定的要求，符合中华人民共和国国家质量检测标准的要求，产品内外完好，并在供货时提供相关证明材料、有效产品合格证等资料，如不符合要求，则取消其成交资格，履约保证金不予退还。</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.我方承诺对本项目</w:t>
      </w:r>
      <w:r>
        <w:rPr>
          <w:rFonts w:hint="eastAsia" w:ascii="宋体" w:hAnsi="宋体" w:eastAsia="宋体" w:cs="宋体"/>
          <w:kern w:val="0"/>
          <w:sz w:val="28"/>
          <w:szCs w:val="28"/>
          <w:lang w:val="en-US" w:eastAsia="zh-CN"/>
        </w:rPr>
        <w:t>提供</w:t>
      </w:r>
      <w:r>
        <w:rPr>
          <w:rFonts w:hint="eastAsia" w:ascii="宋体" w:hAnsi="宋体" w:eastAsia="宋体" w:cs="宋体"/>
          <w:b/>
          <w:bCs/>
          <w:kern w:val="0"/>
          <w:sz w:val="28"/>
          <w:szCs w:val="28"/>
          <w:u w:val="single"/>
          <w:lang w:val="en-US" w:eastAsia="zh-CN"/>
        </w:rPr>
        <w:t xml:space="preserve">       年</w:t>
      </w:r>
      <w:r>
        <w:rPr>
          <w:rFonts w:hint="eastAsia" w:ascii="宋体" w:hAnsi="宋体" w:eastAsia="宋体" w:cs="宋体"/>
          <w:kern w:val="0"/>
          <w:sz w:val="28"/>
          <w:szCs w:val="28"/>
          <w:lang w:val="en-US" w:eastAsia="zh-CN"/>
        </w:rPr>
        <w:t>的质保期。</w:t>
      </w:r>
      <w:r>
        <w:rPr>
          <w:rFonts w:hint="eastAsia" w:ascii="宋体" w:hAnsi="宋体" w:eastAsia="宋体" w:cs="宋体"/>
          <w:kern w:val="0"/>
          <w:sz w:val="28"/>
          <w:szCs w:val="28"/>
        </w:rPr>
        <w:t>在质保期内，</w:t>
      </w:r>
      <w:r>
        <w:rPr>
          <w:rFonts w:hint="eastAsia" w:ascii="宋体" w:hAnsi="宋体" w:eastAsia="宋体" w:cs="宋体"/>
          <w:kern w:val="0"/>
          <w:sz w:val="28"/>
          <w:szCs w:val="28"/>
          <w:lang w:val="en-US" w:eastAsia="zh-CN"/>
        </w:rPr>
        <w:t>我方</w:t>
      </w:r>
      <w:r>
        <w:rPr>
          <w:rFonts w:hint="eastAsia" w:ascii="宋体" w:hAnsi="宋体" w:eastAsia="宋体" w:cs="宋体"/>
          <w:kern w:val="0"/>
          <w:sz w:val="28"/>
          <w:szCs w:val="28"/>
        </w:rPr>
        <w:t>应免费维修。在免费质保期内，接到</w:t>
      </w:r>
      <w:r>
        <w:rPr>
          <w:rFonts w:hint="eastAsia" w:ascii="宋体" w:hAnsi="宋体" w:eastAsia="宋体" w:cs="宋体"/>
          <w:kern w:val="0"/>
          <w:sz w:val="28"/>
          <w:szCs w:val="28"/>
          <w:lang w:val="en-US" w:eastAsia="zh-CN"/>
        </w:rPr>
        <w:t>你方</w:t>
      </w:r>
      <w:r>
        <w:rPr>
          <w:rFonts w:hint="eastAsia" w:ascii="宋体" w:hAnsi="宋体" w:eastAsia="宋体" w:cs="宋体"/>
          <w:kern w:val="0"/>
          <w:sz w:val="28"/>
          <w:szCs w:val="28"/>
        </w:rPr>
        <w:t>电话通知后，将在4小时之内上门服务，并在24小时内负责修复。如需更换货物或送修，必须在48小时内提供备用货物，并在3个工作日内负责维修完毕。同一商品、同一质量问题连续两次维修仍无法正常使用，</w:t>
      </w:r>
      <w:r>
        <w:rPr>
          <w:rFonts w:hint="eastAsia" w:ascii="宋体" w:hAnsi="宋体" w:eastAsia="宋体" w:cs="宋体"/>
          <w:kern w:val="0"/>
          <w:sz w:val="28"/>
          <w:szCs w:val="28"/>
          <w:lang w:val="en-US" w:eastAsia="zh-CN"/>
        </w:rPr>
        <w:t>我方</w:t>
      </w:r>
      <w:r>
        <w:rPr>
          <w:rFonts w:hint="eastAsia" w:ascii="宋体" w:hAnsi="宋体" w:eastAsia="宋体" w:cs="宋体"/>
          <w:kern w:val="0"/>
          <w:sz w:val="28"/>
          <w:szCs w:val="28"/>
        </w:rPr>
        <w:t>无条件给予全套更新或退货。如果</w:t>
      </w:r>
      <w:r>
        <w:rPr>
          <w:rFonts w:hint="eastAsia" w:ascii="宋体" w:hAnsi="宋体" w:eastAsia="宋体" w:cs="宋体"/>
          <w:kern w:val="0"/>
          <w:sz w:val="28"/>
          <w:szCs w:val="28"/>
          <w:lang w:val="en-US" w:eastAsia="zh-CN"/>
        </w:rPr>
        <w:t>我方</w:t>
      </w:r>
      <w:r>
        <w:rPr>
          <w:rFonts w:hint="eastAsia" w:ascii="宋体" w:hAnsi="宋体" w:eastAsia="宋体" w:cs="宋体"/>
          <w:kern w:val="0"/>
          <w:sz w:val="28"/>
          <w:szCs w:val="28"/>
        </w:rPr>
        <w:t>不能履行售后服务承诺，将禁止其参加</w:t>
      </w:r>
      <w:r>
        <w:rPr>
          <w:rFonts w:hint="eastAsia" w:ascii="宋体" w:hAnsi="宋体" w:eastAsia="宋体" w:cs="宋体"/>
          <w:kern w:val="0"/>
          <w:sz w:val="28"/>
          <w:szCs w:val="28"/>
          <w:lang w:val="en-US" w:eastAsia="zh-CN"/>
        </w:rPr>
        <w:t>你方</w:t>
      </w:r>
      <w:r>
        <w:rPr>
          <w:rFonts w:hint="eastAsia" w:ascii="宋体" w:hAnsi="宋体" w:eastAsia="宋体" w:cs="宋体"/>
          <w:kern w:val="0"/>
          <w:sz w:val="28"/>
          <w:szCs w:val="28"/>
        </w:rPr>
        <w:t>以后的相关招标活动。</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4.在交货时我方将提供产品的合格证和产品说明书。</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.与本项目有关的一切往来通讯请寄：</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w:t>
      </w:r>
      <w:r>
        <w:rPr>
          <w:rFonts w:hint="eastAsia" w:ascii="宋体" w:hAnsi="宋体" w:eastAsia="宋体" w:cs="宋体"/>
          <w:sz w:val="28"/>
          <w:szCs w:val="28"/>
        </w:rPr>
        <w:t>　邮编：</w:t>
      </w:r>
      <w:r>
        <w:rPr>
          <w:rFonts w:hint="eastAsia" w:ascii="宋体" w:hAnsi="宋体" w:eastAsia="宋体" w:cs="宋体"/>
          <w:sz w:val="28"/>
          <w:szCs w:val="28"/>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电话：</w:t>
      </w:r>
      <w:r>
        <w:rPr>
          <w:rFonts w:hint="eastAsia" w:ascii="宋体" w:hAnsi="宋体" w:eastAsia="宋体" w:cs="宋体"/>
          <w:sz w:val="28"/>
          <w:szCs w:val="28"/>
          <w:u w:val="single"/>
        </w:rPr>
        <w:t>　　　　　　　　　</w:t>
      </w:r>
      <w:r>
        <w:rPr>
          <w:rFonts w:hint="eastAsia" w:ascii="宋体" w:hAnsi="宋体" w:eastAsia="宋体" w:cs="宋体"/>
          <w:sz w:val="28"/>
          <w:szCs w:val="28"/>
        </w:rPr>
        <w:t>　传真：</w:t>
      </w:r>
      <w:r>
        <w:rPr>
          <w:rFonts w:hint="eastAsia" w:ascii="宋体" w:hAnsi="宋体" w:eastAsia="宋体" w:cs="宋体"/>
          <w:sz w:val="28"/>
          <w:szCs w:val="28"/>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报价单位代表：</w:t>
      </w:r>
      <w:r>
        <w:rPr>
          <w:rFonts w:hint="eastAsia" w:ascii="宋体" w:hAnsi="宋体" w:eastAsia="宋体" w:cs="宋体"/>
          <w:sz w:val="28"/>
          <w:szCs w:val="28"/>
          <w:u w:val="single"/>
        </w:rPr>
        <w:t>　　　　　　</w:t>
      </w:r>
      <w:r>
        <w:rPr>
          <w:rFonts w:hint="eastAsia" w:ascii="宋体" w:hAnsi="宋体" w:eastAsia="宋体" w:cs="宋体"/>
          <w:sz w:val="28"/>
          <w:szCs w:val="28"/>
        </w:rPr>
        <w:t>职务：</w:t>
      </w:r>
      <w:r>
        <w:rPr>
          <w:rFonts w:hint="eastAsia" w:ascii="宋体" w:hAnsi="宋体" w:eastAsia="宋体" w:cs="宋体"/>
          <w:sz w:val="28"/>
          <w:szCs w:val="28"/>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供应商代表移动电话：</w:t>
      </w:r>
      <w:r>
        <w:rPr>
          <w:rFonts w:hint="eastAsia" w:ascii="宋体" w:hAnsi="宋体" w:eastAsia="宋体" w:cs="宋体"/>
          <w:sz w:val="28"/>
          <w:szCs w:val="28"/>
          <w:u w:val="single"/>
        </w:rPr>
        <w:t>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60" w:firstLineChars="200"/>
        <w:rPr>
          <w:rFonts w:hint="eastAsia" w:ascii="宋体" w:hAnsi="宋体" w:eastAsia="宋体" w:cs="宋体"/>
          <w:sz w:val="28"/>
          <w:szCs w:val="28"/>
          <w:u w:val="single"/>
        </w:rPr>
      </w:pPr>
      <w:r>
        <w:rPr>
          <w:rFonts w:hint="eastAsia" w:ascii="宋体" w:hAnsi="宋体" w:eastAsia="宋体" w:cs="宋体"/>
          <w:sz w:val="28"/>
          <w:szCs w:val="28"/>
        </w:rPr>
        <w:t>供应商（盖公章）：</w:t>
      </w:r>
      <w:r>
        <w:rPr>
          <w:rFonts w:hint="eastAsia" w:ascii="宋体" w:hAnsi="宋体" w:eastAsia="宋体" w:cs="宋体"/>
          <w:sz w:val="28"/>
          <w:szCs w:val="28"/>
          <w:u w:val="single"/>
        </w:rPr>
        <w:t>　　　　　　　　　</w:t>
      </w:r>
    </w:p>
    <w:p>
      <w:pPr>
        <w:pStyle w:val="2"/>
        <w:spacing w:before="169" w:line="223" w:lineRule="auto"/>
        <w:ind w:left="31"/>
        <w:jc w:val="right"/>
        <w:rPr>
          <w:rFonts w:hint="eastAsia" w:ascii="宋体" w:hAnsi="宋体" w:eastAsia="宋体" w:cs="宋体"/>
          <w:sz w:val="28"/>
          <w:szCs w:val="28"/>
        </w:rPr>
      </w:pPr>
      <w:r>
        <w:rPr>
          <w:rFonts w:hint="eastAsia" w:ascii="宋体" w:hAnsi="宋体" w:eastAsia="宋体" w:cs="宋体"/>
          <w:sz w:val="28"/>
          <w:szCs w:val="28"/>
        </w:rPr>
        <w:t xml:space="preserve">                                        年    月    日</w:t>
      </w:r>
    </w:p>
    <w:p>
      <w:pPr>
        <w:pStyle w:val="2"/>
        <w:spacing w:before="169" w:line="223" w:lineRule="auto"/>
        <w:ind w:left="31"/>
        <w:rPr>
          <w:rFonts w:hint="eastAsia" w:ascii="宋体" w:hAnsi="宋体" w:eastAsia="宋体" w:cs="宋体"/>
          <w:b/>
          <w:bCs/>
          <w:spacing w:val="-10"/>
          <w:sz w:val="28"/>
          <w:szCs w:val="28"/>
          <w:highlight w:val="none"/>
          <w:lang w:val="en-US" w:eastAsia="zh-CN"/>
        </w:rPr>
      </w:pPr>
      <w:r>
        <w:rPr>
          <w:rFonts w:hint="eastAsia" w:ascii="宋体" w:hAnsi="宋体" w:eastAsia="宋体" w:cs="宋体"/>
          <w:b/>
          <w:bCs/>
          <w:spacing w:val="-10"/>
          <w:sz w:val="28"/>
          <w:szCs w:val="28"/>
          <w:highlight w:val="none"/>
          <w:lang w:val="en-US" w:eastAsia="zh-CN"/>
        </w:rPr>
        <w:t>附件五：</w:t>
      </w:r>
    </w:p>
    <w:p>
      <w:pPr>
        <w:ind w:firstLine="522" w:firstLineChars="200"/>
        <w:jc w:val="center"/>
        <w:rPr>
          <w:rFonts w:hint="eastAsia" w:ascii="宋体" w:hAnsi="宋体" w:eastAsia="宋体" w:cs="宋体"/>
          <w:b/>
          <w:sz w:val="28"/>
          <w:szCs w:val="28"/>
        </w:rPr>
      </w:pPr>
      <w:r>
        <w:rPr>
          <w:rFonts w:hint="eastAsia" w:ascii="宋体" w:hAnsi="宋体" w:eastAsia="宋体" w:cs="宋体"/>
          <w:b/>
          <w:bCs/>
          <w:spacing w:val="-10"/>
          <w:sz w:val="28"/>
          <w:szCs w:val="28"/>
          <w:highlight w:val="none"/>
          <w:lang w:val="en-US" w:eastAsia="zh-CN"/>
        </w:rPr>
        <w:t>正负偏离表</w:t>
      </w:r>
    </w:p>
    <w:p>
      <w:pPr>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（由</w:t>
      </w:r>
      <w:r>
        <w:rPr>
          <w:rFonts w:hint="eastAsia" w:ascii="宋体" w:hAnsi="宋体" w:eastAsia="宋体" w:cs="宋体"/>
          <w:sz w:val="28"/>
          <w:szCs w:val="28"/>
          <w:lang w:val="en-US" w:eastAsia="zh-CN"/>
        </w:rPr>
        <w:t>投标</w:t>
      </w:r>
      <w:r>
        <w:rPr>
          <w:rFonts w:hint="eastAsia" w:ascii="宋体" w:hAnsi="宋体" w:eastAsia="宋体" w:cs="宋体"/>
          <w:sz w:val="28"/>
          <w:szCs w:val="28"/>
        </w:rPr>
        <w:t>供应商据实填写，表格不够自行添加）</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283"/>
        <w:gridCol w:w="2783"/>
        <w:gridCol w:w="2476"/>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78"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序号</w:t>
            </w:r>
          </w:p>
        </w:tc>
        <w:tc>
          <w:tcPr>
            <w:tcW w:w="2283"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货物或服务名称</w:t>
            </w:r>
          </w:p>
        </w:tc>
        <w:tc>
          <w:tcPr>
            <w:tcW w:w="2783"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采购文件要求的条款</w:t>
            </w:r>
          </w:p>
        </w:tc>
        <w:tc>
          <w:tcPr>
            <w:tcW w:w="2476"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响应文件响应情况</w:t>
            </w:r>
          </w:p>
        </w:tc>
        <w:tc>
          <w:tcPr>
            <w:tcW w:w="969"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偏离</w:t>
            </w:r>
          </w:p>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78"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1</w:t>
            </w:r>
          </w:p>
        </w:tc>
        <w:tc>
          <w:tcPr>
            <w:tcW w:w="2283" w:type="dxa"/>
            <w:noWrap/>
            <w:vAlign w:val="center"/>
          </w:tcPr>
          <w:p>
            <w:pPr>
              <w:spacing w:line="340" w:lineRule="exact"/>
              <w:jc w:val="center"/>
              <w:rPr>
                <w:rFonts w:hint="eastAsia" w:ascii="宋体" w:hAnsi="宋体" w:eastAsia="宋体" w:cs="宋体"/>
                <w:sz w:val="28"/>
                <w:szCs w:val="28"/>
              </w:rPr>
            </w:pPr>
          </w:p>
        </w:tc>
        <w:tc>
          <w:tcPr>
            <w:tcW w:w="2783" w:type="dxa"/>
            <w:noWrap/>
            <w:vAlign w:val="center"/>
          </w:tcPr>
          <w:p>
            <w:pPr>
              <w:spacing w:line="340" w:lineRule="exact"/>
              <w:jc w:val="center"/>
              <w:rPr>
                <w:rFonts w:hint="eastAsia" w:ascii="宋体" w:hAnsi="宋体" w:eastAsia="宋体" w:cs="宋体"/>
                <w:sz w:val="28"/>
                <w:szCs w:val="28"/>
              </w:rPr>
            </w:pPr>
          </w:p>
        </w:tc>
        <w:tc>
          <w:tcPr>
            <w:tcW w:w="2476" w:type="dxa"/>
            <w:noWrap/>
            <w:vAlign w:val="center"/>
          </w:tcPr>
          <w:p>
            <w:pPr>
              <w:spacing w:line="340" w:lineRule="exact"/>
              <w:jc w:val="center"/>
              <w:rPr>
                <w:rFonts w:hint="eastAsia" w:ascii="宋体" w:hAnsi="宋体" w:eastAsia="宋体" w:cs="宋体"/>
                <w:sz w:val="28"/>
                <w:szCs w:val="28"/>
              </w:rPr>
            </w:pPr>
          </w:p>
        </w:tc>
        <w:tc>
          <w:tcPr>
            <w:tcW w:w="969" w:type="dxa"/>
            <w:noWrap/>
            <w:vAlign w:val="center"/>
          </w:tcPr>
          <w:p>
            <w:pPr>
              <w:spacing w:line="3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78"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2</w:t>
            </w:r>
          </w:p>
        </w:tc>
        <w:tc>
          <w:tcPr>
            <w:tcW w:w="2283" w:type="dxa"/>
            <w:noWrap/>
            <w:vAlign w:val="center"/>
          </w:tcPr>
          <w:p>
            <w:pPr>
              <w:spacing w:line="340" w:lineRule="exact"/>
              <w:jc w:val="center"/>
              <w:rPr>
                <w:rFonts w:hint="eastAsia" w:ascii="宋体" w:hAnsi="宋体" w:eastAsia="宋体" w:cs="宋体"/>
                <w:sz w:val="28"/>
                <w:szCs w:val="28"/>
              </w:rPr>
            </w:pPr>
          </w:p>
        </w:tc>
        <w:tc>
          <w:tcPr>
            <w:tcW w:w="2783" w:type="dxa"/>
            <w:noWrap/>
            <w:vAlign w:val="center"/>
          </w:tcPr>
          <w:p>
            <w:pPr>
              <w:spacing w:line="340" w:lineRule="exact"/>
              <w:jc w:val="center"/>
              <w:rPr>
                <w:rFonts w:hint="eastAsia" w:ascii="宋体" w:hAnsi="宋体" w:eastAsia="宋体" w:cs="宋体"/>
                <w:sz w:val="28"/>
                <w:szCs w:val="28"/>
              </w:rPr>
            </w:pPr>
          </w:p>
        </w:tc>
        <w:tc>
          <w:tcPr>
            <w:tcW w:w="2476" w:type="dxa"/>
            <w:noWrap/>
            <w:vAlign w:val="center"/>
          </w:tcPr>
          <w:p>
            <w:pPr>
              <w:spacing w:line="340" w:lineRule="exact"/>
              <w:jc w:val="center"/>
              <w:rPr>
                <w:rFonts w:hint="eastAsia" w:ascii="宋体" w:hAnsi="宋体" w:eastAsia="宋体" w:cs="宋体"/>
                <w:sz w:val="28"/>
                <w:szCs w:val="28"/>
              </w:rPr>
            </w:pPr>
          </w:p>
        </w:tc>
        <w:tc>
          <w:tcPr>
            <w:tcW w:w="969" w:type="dxa"/>
            <w:noWrap/>
            <w:vAlign w:val="center"/>
          </w:tcPr>
          <w:p>
            <w:pPr>
              <w:spacing w:line="3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78"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3</w:t>
            </w:r>
          </w:p>
        </w:tc>
        <w:tc>
          <w:tcPr>
            <w:tcW w:w="2283" w:type="dxa"/>
            <w:noWrap/>
            <w:vAlign w:val="center"/>
          </w:tcPr>
          <w:p>
            <w:pPr>
              <w:spacing w:line="340" w:lineRule="exact"/>
              <w:jc w:val="center"/>
              <w:rPr>
                <w:rFonts w:hint="eastAsia" w:ascii="宋体" w:hAnsi="宋体" w:eastAsia="宋体" w:cs="宋体"/>
                <w:sz w:val="28"/>
                <w:szCs w:val="28"/>
              </w:rPr>
            </w:pPr>
          </w:p>
        </w:tc>
        <w:tc>
          <w:tcPr>
            <w:tcW w:w="2783" w:type="dxa"/>
            <w:noWrap/>
            <w:vAlign w:val="center"/>
          </w:tcPr>
          <w:p>
            <w:pPr>
              <w:spacing w:line="340" w:lineRule="exact"/>
              <w:jc w:val="center"/>
              <w:rPr>
                <w:rFonts w:hint="eastAsia" w:ascii="宋体" w:hAnsi="宋体" w:eastAsia="宋体" w:cs="宋体"/>
                <w:sz w:val="28"/>
                <w:szCs w:val="28"/>
              </w:rPr>
            </w:pPr>
          </w:p>
        </w:tc>
        <w:tc>
          <w:tcPr>
            <w:tcW w:w="2476" w:type="dxa"/>
            <w:noWrap/>
            <w:vAlign w:val="center"/>
          </w:tcPr>
          <w:p>
            <w:pPr>
              <w:spacing w:line="340" w:lineRule="exact"/>
              <w:jc w:val="center"/>
              <w:rPr>
                <w:rFonts w:hint="eastAsia" w:ascii="宋体" w:hAnsi="宋体" w:eastAsia="宋体" w:cs="宋体"/>
                <w:sz w:val="28"/>
                <w:szCs w:val="28"/>
              </w:rPr>
            </w:pPr>
          </w:p>
        </w:tc>
        <w:tc>
          <w:tcPr>
            <w:tcW w:w="969" w:type="dxa"/>
            <w:noWrap/>
            <w:vAlign w:val="center"/>
          </w:tcPr>
          <w:p>
            <w:pPr>
              <w:spacing w:line="34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78" w:type="dxa"/>
            <w:noWrap/>
            <w:vAlign w:val="center"/>
          </w:tcPr>
          <w:p>
            <w:pPr>
              <w:spacing w:line="340" w:lineRule="exact"/>
              <w:jc w:val="center"/>
              <w:rPr>
                <w:rFonts w:hint="eastAsia" w:ascii="宋体" w:hAnsi="宋体" w:eastAsia="宋体" w:cs="宋体"/>
                <w:sz w:val="28"/>
                <w:szCs w:val="28"/>
              </w:rPr>
            </w:pPr>
            <w:r>
              <w:rPr>
                <w:rFonts w:hint="eastAsia" w:ascii="宋体" w:hAnsi="宋体" w:eastAsia="宋体" w:cs="宋体"/>
                <w:sz w:val="28"/>
                <w:szCs w:val="28"/>
              </w:rPr>
              <w:t>4</w:t>
            </w:r>
          </w:p>
        </w:tc>
        <w:tc>
          <w:tcPr>
            <w:tcW w:w="2283" w:type="dxa"/>
            <w:noWrap/>
            <w:vAlign w:val="center"/>
          </w:tcPr>
          <w:p>
            <w:pPr>
              <w:spacing w:line="340" w:lineRule="exact"/>
              <w:jc w:val="center"/>
              <w:rPr>
                <w:rFonts w:hint="eastAsia" w:ascii="宋体" w:hAnsi="宋体" w:eastAsia="宋体" w:cs="宋体"/>
                <w:sz w:val="28"/>
                <w:szCs w:val="28"/>
              </w:rPr>
            </w:pPr>
          </w:p>
        </w:tc>
        <w:tc>
          <w:tcPr>
            <w:tcW w:w="2783" w:type="dxa"/>
            <w:noWrap/>
            <w:vAlign w:val="center"/>
          </w:tcPr>
          <w:p>
            <w:pPr>
              <w:spacing w:line="340" w:lineRule="exact"/>
              <w:jc w:val="center"/>
              <w:rPr>
                <w:rFonts w:hint="eastAsia" w:ascii="宋体" w:hAnsi="宋体" w:eastAsia="宋体" w:cs="宋体"/>
                <w:sz w:val="28"/>
                <w:szCs w:val="28"/>
              </w:rPr>
            </w:pPr>
          </w:p>
        </w:tc>
        <w:tc>
          <w:tcPr>
            <w:tcW w:w="2476" w:type="dxa"/>
            <w:noWrap/>
            <w:vAlign w:val="center"/>
          </w:tcPr>
          <w:p>
            <w:pPr>
              <w:spacing w:line="340" w:lineRule="exact"/>
              <w:jc w:val="center"/>
              <w:rPr>
                <w:rFonts w:hint="eastAsia" w:ascii="宋体" w:hAnsi="宋体" w:eastAsia="宋体" w:cs="宋体"/>
                <w:sz w:val="28"/>
                <w:szCs w:val="28"/>
              </w:rPr>
            </w:pPr>
          </w:p>
        </w:tc>
        <w:tc>
          <w:tcPr>
            <w:tcW w:w="969" w:type="dxa"/>
            <w:noWrap/>
            <w:vAlign w:val="center"/>
          </w:tcPr>
          <w:p>
            <w:pPr>
              <w:spacing w:line="340" w:lineRule="exact"/>
              <w:jc w:val="center"/>
              <w:rPr>
                <w:rFonts w:hint="eastAsia" w:ascii="宋体" w:hAnsi="宋体" w:eastAsia="宋体" w:cs="宋体"/>
                <w:sz w:val="28"/>
                <w:szCs w:val="28"/>
              </w:rPr>
            </w:pPr>
          </w:p>
        </w:tc>
      </w:tr>
    </w:tbl>
    <w:p>
      <w:pPr>
        <w:snapToGrid w:val="0"/>
        <w:spacing w:line="300" w:lineRule="auto"/>
        <w:contextualSpacing/>
        <w:rPr>
          <w:rFonts w:hint="eastAsia" w:ascii="宋体" w:hAnsi="宋体" w:eastAsia="宋体" w:cs="宋体"/>
          <w:b/>
          <w:sz w:val="28"/>
          <w:szCs w:val="28"/>
        </w:rPr>
      </w:pPr>
      <w:r>
        <w:rPr>
          <w:rFonts w:hint="eastAsia" w:ascii="宋体" w:hAnsi="宋体" w:eastAsia="宋体" w:cs="宋体"/>
          <w:b/>
          <w:sz w:val="28"/>
          <w:szCs w:val="28"/>
        </w:rPr>
        <w:t>注：</w:t>
      </w:r>
    </w:p>
    <w:p>
      <w:pPr>
        <w:snapToGrid w:val="0"/>
        <w:spacing w:line="300" w:lineRule="auto"/>
        <w:ind w:firstLine="560" w:firstLineChars="200"/>
        <w:contextualSpacing/>
        <w:rPr>
          <w:rFonts w:hint="eastAsia" w:ascii="宋体" w:hAnsi="宋体" w:eastAsia="宋体" w:cs="宋体"/>
          <w:sz w:val="28"/>
          <w:szCs w:val="28"/>
        </w:rPr>
      </w:pPr>
      <w:r>
        <w:rPr>
          <w:rFonts w:hint="eastAsia" w:ascii="宋体" w:hAnsi="宋体" w:eastAsia="宋体" w:cs="宋体"/>
          <w:sz w:val="28"/>
          <w:szCs w:val="28"/>
        </w:rPr>
        <w:t>1.如</w:t>
      </w:r>
      <w:r>
        <w:rPr>
          <w:rFonts w:hint="eastAsia" w:ascii="宋体" w:hAnsi="宋体" w:eastAsia="宋体" w:cs="宋体"/>
          <w:sz w:val="28"/>
          <w:szCs w:val="28"/>
          <w:lang w:val="en-US" w:eastAsia="zh-CN"/>
        </w:rPr>
        <w:t>投标</w:t>
      </w:r>
      <w:r>
        <w:rPr>
          <w:rFonts w:hint="eastAsia" w:ascii="宋体" w:hAnsi="宋体" w:eastAsia="宋体" w:cs="宋体"/>
          <w:sz w:val="28"/>
          <w:szCs w:val="28"/>
        </w:rPr>
        <w:t>供应商提交的</w:t>
      </w:r>
      <w:r>
        <w:rPr>
          <w:rFonts w:hint="eastAsia" w:ascii="宋体" w:hAnsi="宋体" w:eastAsia="宋体" w:cs="宋体"/>
          <w:sz w:val="28"/>
          <w:szCs w:val="28"/>
          <w:lang w:val="en-US" w:eastAsia="zh-CN"/>
        </w:rPr>
        <w:t>报价</w:t>
      </w:r>
      <w:r>
        <w:rPr>
          <w:rFonts w:hint="eastAsia" w:ascii="宋体" w:hAnsi="宋体" w:eastAsia="宋体" w:cs="宋体"/>
          <w:sz w:val="28"/>
          <w:szCs w:val="28"/>
        </w:rPr>
        <w:t>文件与采购文件中的要求有偏离的，应逐条填列在偏离表中。未填写的内容视为完全响应本采购文件要求。</w:t>
      </w:r>
    </w:p>
    <w:p>
      <w:pPr>
        <w:snapToGrid w:val="0"/>
        <w:spacing w:line="300" w:lineRule="auto"/>
        <w:ind w:firstLine="560" w:firstLineChars="200"/>
        <w:contextualSpacing/>
        <w:rPr>
          <w:rFonts w:hint="eastAsia" w:ascii="宋体" w:hAnsi="宋体" w:eastAsia="宋体" w:cs="宋体"/>
          <w:sz w:val="28"/>
          <w:szCs w:val="28"/>
        </w:rPr>
      </w:pPr>
      <w:r>
        <w:rPr>
          <w:rFonts w:hint="eastAsia" w:ascii="宋体" w:hAnsi="宋体" w:eastAsia="宋体" w:cs="宋体"/>
          <w:sz w:val="28"/>
          <w:szCs w:val="28"/>
        </w:rPr>
        <w:t>2.“偏离说明”一栏选择“正偏离”、“负偏离”、“无偏离”进行填写。</w:t>
      </w:r>
    </w:p>
    <w:p>
      <w:pPr>
        <w:snapToGrid w:val="0"/>
        <w:spacing w:line="300" w:lineRule="auto"/>
        <w:ind w:firstLine="560" w:firstLineChars="200"/>
        <w:contextualSpacing/>
        <w:rPr>
          <w:rFonts w:hint="eastAsia" w:ascii="宋体" w:hAnsi="宋体" w:eastAsia="宋体" w:cs="宋体"/>
          <w:bCs/>
          <w:sz w:val="28"/>
          <w:szCs w:val="28"/>
        </w:rPr>
      </w:pPr>
      <w:r>
        <w:rPr>
          <w:rFonts w:hint="eastAsia" w:ascii="宋体" w:hAnsi="宋体" w:eastAsia="宋体" w:cs="宋体"/>
          <w:bCs/>
          <w:sz w:val="28"/>
          <w:szCs w:val="28"/>
        </w:rPr>
        <w:t>3.供应商若提供其他增值服务，可以在表中自行据实填写。</w:t>
      </w:r>
    </w:p>
    <w:p>
      <w:pPr>
        <w:snapToGrid w:val="0"/>
        <w:spacing w:line="400" w:lineRule="exact"/>
        <w:ind w:firstLine="540" w:firstLineChars="192"/>
        <w:contextualSpacing/>
        <w:rPr>
          <w:rFonts w:hint="eastAsia" w:ascii="宋体" w:hAnsi="宋体" w:eastAsia="宋体" w:cs="宋体"/>
          <w:b/>
          <w:kern w:val="0"/>
          <w:sz w:val="28"/>
          <w:szCs w:val="28"/>
        </w:rPr>
      </w:pPr>
      <w:r>
        <w:rPr>
          <w:rFonts w:hint="eastAsia" w:ascii="宋体" w:hAnsi="宋体" w:eastAsia="宋体" w:cs="宋体"/>
          <w:b/>
          <w:kern w:val="0"/>
          <w:sz w:val="28"/>
          <w:szCs w:val="28"/>
        </w:rPr>
        <w:t xml:space="preserve"> </w:t>
      </w:r>
    </w:p>
    <w:p>
      <w:pPr>
        <w:spacing w:line="312" w:lineRule="auto"/>
        <w:ind w:firstLine="807" w:firstLineChars="287"/>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312" w:lineRule="auto"/>
        <w:ind w:firstLine="1960" w:firstLineChars="700"/>
        <w:rPr>
          <w:rFonts w:hint="eastAsia" w:ascii="宋体" w:hAnsi="宋体" w:eastAsia="宋体" w:cs="宋体"/>
          <w:sz w:val="28"/>
          <w:szCs w:val="28"/>
          <w:u w:val="single"/>
        </w:rPr>
      </w:pPr>
      <w:r>
        <w:rPr>
          <w:rFonts w:hint="eastAsia" w:ascii="宋体" w:hAnsi="宋体" w:eastAsia="宋体" w:cs="宋体"/>
          <w:sz w:val="28"/>
          <w:szCs w:val="28"/>
          <w:lang w:val="en-US" w:eastAsia="zh-CN"/>
        </w:rPr>
        <w:t>投标</w:t>
      </w:r>
      <w:r>
        <w:rPr>
          <w:rFonts w:hint="eastAsia" w:ascii="宋体" w:hAnsi="宋体" w:eastAsia="宋体" w:cs="宋体"/>
          <w:sz w:val="28"/>
          <w:szCs w:val="28"/>
        </w:rPr>
        <w:t>供应商全称（盖公章）：</w:t>
      </w:r>
    </w:p>
    <w:p>
      <w:pPr>
        <w:spacing w:line="312" w:lineRule="auto"/>
        <w:ind w:firstLine="1960" w:firstLineChars="700"/>
        <w:rPr>
          <w:rFonts w:hint="eastAsia" w:ascii="宋体" w:hAnsi="宋体" w:eastAsia="宋体" w:cs="宋体"/>
          <w:sz w:val="28"/>
          <w:szCs w:val="28"/>
        </w:rPr>
      </w:pPr>
      <w:r>
        <w:rPr>
          <w:rFonts w:hint="eastAsia" w:ascii="宋体" w:hAnsi="宋体" w:eastAsia="宋体" w:cs="宋体"/>
          <w:sz w:val="28"/>
          <w:szCs w:val="28"/>
        </w:rPr>
        <w:t>法定代表人或委托代理人（签名或盖章）：</w:t>
      </w:r>
    </w:p>
    <w:p>
      <w:pPr>
        <w:spacing w:line="312" w:lineRule="auto"/>
        <w:ind w:firstLine="1960" w:firstLineChars="700"/>
        <w:rPr>
          <w:rFonts w:hint="eastAsia" w:ascii="宋体" w:hAnsi="宋体" w:eastAsia="宋体" w:cs="宋体"/>
          <w:sz w:val="28"/>
          <w:szCs w:val="28"/>
        </w:rPr>
      </w:pPr>
      <w:r>
        <w:rPr>
          <w:rFonts w:hint="eastAsia" w:ascii="宋体" w:hAnsi="宋体" w:eastAsia="宋体" w:cs="宋体"/>
          <w:sz w:val="28"/>
          <w:szCs w:val="28"/>
        </w:rPr>
        <w:t>日期：   年  月  日</w:t>
      </w:r>
    </w:p>
    <w:p>
      <w:pPr>
        <w:pStyle w:val="2"/>
        <w:spacing w:before="169" w:line="223" w:lineRule="auto"/>
        <w:ind w:left="31"/>
        <w:jc w:val="center"/>
        <w:rPr>
          <w:rFonts w:hint="eastAsia" w:ascii="宋体" w:hAnsi="宋体" w:eastAsia="宋体" w:cs="宋体"/>
          <w:b/>
          <w:bCs/>
          <w:spacing w:val="-10"/>
          <w:sz w:val="28"/>
          <w:szCs w:val="28"/>
          <w:highlight w:val="none"/>
          <w:lang w:val="en-US" w:eastAsia="zh-CN"/>
        </w:rPr>
      </w:pPr>
    </w:p>
    <w:p>
      <w:pPr>
        <w:pStyle w:val="17"/>
        <w:rPr>
          <w:rFonts w:hint="eastAsia"/>
          <w:lang w:val="en-US" w:eastAsia="zh-CN"/>
        </w:rPr>
        <w:sectPr>
          <w:headerReference r:id="rId3" w:type="default"/>
          <w:footerReference r:id="rId4" w:type="default"/>
          <w:pgSz w:w="11906" w:h="16839"/>
          <w:pgMar w:top="1417" w:right="1417" w:bottom="1417" w:left="1417" w:header="1417" w:footer="1417" w:gutter="0"/>
          <w:pgNumType w:fmt="decimal"/>
          <w:cols w:space="720" w:num="1"/>
        </w:sectPr>
      </w:pPr>
    </w:p>
    <w:p>
      <w:pPr>
        <w:pStyle w:val="2"/>
        <w:spacing w:before="169" w:line="223" w:lineRule="auto"/>
        <w:ind w:left="31"/>
        <w:rPr>
          <w:rFonts w:hint="eastAsia" w:ascii="宋体" w:hAnsi="宋体" w:eastAsia="宋体" w:cs="宋体"/>
          <w:b/>
          <w:bCs/>
          <w:spacing w:val="-10"/>
          <w:sz w:val="28"/>
          <w:szCs w:val="28"/>
          <w:highlight w:val="none"/>
          <w:lang w:val="en-US" w:eastAsia="zh-CN"/>
        </w:rPr>
      </w:pPr>
      <w:r>
        <w:rPr>
          <w:rFonts w:hint="eastAsia" w:ascii="宋体" w:hAnsi="宋体" w:eastAsia="宋体" w:cs="宋体"/>
          <w:b/>
          <w:bCs/>
          <w:spacing w:val="-10"/>
          <w:sz w:val="28"/>
          <w:szCs w:val="28"/>
          <w:highlight w:val="none"/>
          <w:lang w:val="en-US" w:eastAsia="zh-CN"/>
        </w:rPr>
        <w:t>附件六：</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b/>
          <w:bCs/>
          <w:color w:val="000000" w:themeColor="text1"/>
          <w:sz w:val="28"/>
          <w:szCs w:val="28"/>
          <w:lang w:val="en-US" w:eastAsia="zh-CN"/>
        </w:rPr>
      </w:pPr>
      <w:r>
        <w:rPr>
          <w:rFonts w:hint="eastAsia" w:ascii="宋体" w:hAnsi="宋体"/>
          <w:b/>
          <w:bCs/>
          <w:color w:val="000000" w:themeColor="text1"/>
          <w:sz w:val="28"/>
          <w:szCs w:val="28"/>
          <w:lang w:val="en-US" w:eastAsia="zh-CN"/>
        </w:rPr>
        <w:t>2025年启东市乡村振兴先行村（复南村）奖补项目-垃圾分类围栏、底座及分类亭安装项目</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b/>
          <w:bCs/>
          <w:color w:val="000000" w:themeColor="text1"/>
          <w:sz w:val="28"/>
          <w:szCs w:val="28"/>
          <w:lang w:val="en-US" w:eastAsia="zh-CN"/>
        </w:rPr>
      </w:pPr>
      <w:r>
        <w:rPr>
          <w:rFonts w:hint="eastAsia" w:ascii="宋体" w:hAnsi="宋体" w:eastAsia="宋体"/>
          <w:b/>
          <w:bCs/>
          <w:color w:val="000000" w:themeColor="text1"/>
          <w:sz w:val="28"/>
          <w:szCs w:val="28"/>
          <w:lang w:val="en-US" w:eastAsia="zh-CN"/>
        </w:rPr>
        <w:t>报价明细</w:t>
      </w:r>
      <w:r>
        <w:rPr>
          <w:rFonts w:hint="eastAsia" w:ascii="宋体" w:hAnsi="宋体"/>
          <w:b/>
          <w:bCs/>
          <w:color w:val="000000" w:themeColor="text1"/>
          <w:sz w:val="28"/>
          <w:szCs w:val="28"/>
          <w:lang w:val="en-US" w:eastAsia="zh-CN"/>
        </w:rPr>
        <w:t>表</w:t>
      </w:r>
    </w:p>
    <w:tbl>
      <w:tblPr>
        <w:tblStyle w:val="14"/>
        <w:tblpPr w:leftFromText="180" w:rightFromText="180" w:vertAnchor="text" w:horzAnchor="page" w:tblpXSpec="center" w:tblpY="299"/>
        <w:tblOverlap w:val="never"/>
        <w:tblW w:w="14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57"/>
        <w:gridCol w:w="7360"/>
        <w:gridCol w:w="654"/>
        <w:gridCol w:w="645"/>
        <w:gridCol w:w="1105"/>
        <w:gridCol w:w="1100"/>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序号</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名称</w:t>
            </w:r>
          </w:p>
        </w:tc>
        <w:tc>
          <w:tcPr>
            <w:tcW w:w="73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规格参数</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计量单位</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暂定数量</w:t>
            </w:r>
          </w:p>
        </w:tc>
        <w:tc>
          <w:tcPr>
            <w:tcW w:w="1105" w:type="dxa"/>
            <w:noWrap w:val="0"/>
            <w:vAlign w:val="center"/>
          </w:tcPr>
          <w:p>
            <w:pPr>
              <w:pStyle w:val="11"/>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综合单价</w:t>
            </w:r>
          </w:p>
          <w:p>
            <w:pPr>
              <w:pStyle w:val="11"/>
              <w:widowControl w:val="0"/>
              <w:ind w:left="0" w:leftChars="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000000" w:themeColor="text1"/>
                <w:sz w:val="21"/>
                <w:szCs w:val="21"/>
                <w:vertAlign w:val="baseline"/>
                <w:lang w:val="en-US" w:eastAsia="zh-CN"/>
              </w:rPr>
              <w:t>（元）</w:t>
            </w:r>
          </w:p>
        </w:tc>
        <w:tc>
          <w:tcPr>
            <w:tcW w:w="1100" w:type="dxa"/>
            <w:noWrap w:val="0"/>
            <w:vAlign w:val="center"/>
          </w:tcPr>
          <w:p>
            <w:pPr>
              <w:pStyle w:val="11"/>
              <w:widowControl w:val="0"/>
              <w:ind w:left="0" w:leftChars="0" w:firstLine="0" w:firstLineChars="0"/>
              <w:jc w:val="center"/>
              <w:rPr>
                <w:rFonts w:hint="eastAsia"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小计</w:t>
            </w:r>
          </w:p>
          <w:p>
            <w:pPr>
              <w:pStyle w:val="11"/>
              <w:widowControl w:val="0"/>
              <w:ind w:left="0" w:leftChars="0" w:firstLine="0" w:firstLineChars="0"/>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000000" w:themeColor="text1"/>
                <w:sz w:val="21"/>
                <w:szCs w:val="21"/>
                <w:vertAlign w:val="baseline"/>
                <w:lang w:val="en-US" w:eastAsia="zh-CN"/>
              </w:rPr>
              <w:t>（元）</w:t>
            </w:r>
          </w:p>
        </w:tc>
        <w:tc>
          <w:tcPr>
            <w:tcW w:w="2032" w:type="dxa"/>
            <w:noWrap w:val="0"/>
            <w:vAlign w:val="center"/>
          </w:tcPr>
          <w:p>
            <w:pPr>
              <w:pStyle w:val="11"/>
              <w:widowControl w:val="0"/>
              <w:ind w:left="0" w:leftChars="0" w:firstLine="0" w:firstLineChars="0"/>
              <w:jc w:val="center"/>
              <w:rPr>
                <w:rFonts w:hint="default" w:ascii="宋体" w:hAnsi="宋体" w:eastAsia="宋体" w:cs="宋体"/>
                <w:b/>
                <w:bCs/>
                <w:color w:val="000000" w:themeColor="text1"/>
                <w:sz w:val="21"/>
                <w:szCs w:val="21"/>
                <w:vertAlign w:val="baseline"/>
                <w:lang w:val="en-US" w:eastAsia="zh-CN"/>
              </w:rPr>
            </w:pPr>
            <w:r>
              <w:rPr>
                <w:rFonts w:hint="eastAsia" w:ascii="宋体" w:hAnsi="宋体" w:eastAsia="宋体" w:cs="宋体"/>
                <w:b/>
                <w:bCs/>
                <w:color w:val="000000" w:themeColor="text1"/>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垃圾桶底座及围栏</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（新建）</w:t>
            </w:r>
          </w:p>
        </w:tc>
        <w:tc>
          <w:tcPr>
            <w:tcW w:w="73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1.场地平整，150厚C30砼垫层 ，尺寸为1400*800MM；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 xml:space="preserve">2.正立面扶手高度为1350MM ，横管、立管规格为50*50*2钢管,所有钢管材质为热镀锌钢管，横管共三道，表面浅咖啡色烤漆，烤漆涂层大于0.5MM，刷漆前对钢管进行防腐防锈处理，衬板为1150*1300*0.8MM白铁皮（正反两面均烤漆）；  </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3.两侧面扶手高度为</w:t>
            </w:r>
            <w:r>
              <w:rPr>
                <w:rFonts w:hint="eastAsia" w:ascii="宋体" w:hAnsi="宋体" w:cs="宋体"/>
                <w:b w:val="0"/>
                <w:bCs w:val="0"/>
                <w:color w:val="auto"/>
                <w:sz w:val="21"/>
                <w:szCs w:val="21"/>
                <w:highlight w:val="none"/>
                <w:vertAlign w:val="baseline"/>
                <w:lang w:val="en-US" w:eastAsia="zh-CN"/>
              </w:rPr>
              <w:t>10</w:t>
            </w:r>
            <w:r>
              <w:rPr>
                <w:rFonts w:hint="eastAsia" w:ascii="宋体" w:hAnsi="宋体" w:eastAsia="宋体" w:cs="宋体"/>
                <w:b w:val="0"/>
                <w:bCs w:val="0"/>
                <w:color w:val="auto"/>
                <w:sz w:val="21"/>
                <w:szCs w:val="21"/>
                <w:highlight w:val="none"/>
                <w:vertAlign w:val="baseline"/>
                <w:lang w:val="en-US" w:eastAsia="zh-CN"/>
              </w:rPr>
              <w:t>00MM</w:t>
            </w:r>
            <w:r>
              <w:rPr>
                <w:rFonts w:hint="eastAsia" w:ascii="宋体" w:hAnsi="宋体" w:eastAsia="宋体" w:cs="宋体"/>
                <w:b w:val="0"/>
                <w:bCs w:val="0"/>
                <w:color w:val="auto"/>
                <w:kern w:val="0"/>
                <w:sz w:val="21"/>
                <w:szCs w:val="21"/>
              </w:rPr>
              <w:t>（是指地面往上高度</w:t>
            </w:r>
            <w:r>
              <w:rPr>
                <w:rFonts w:hint="eastAsia" w:ascii="宋体" w:hAnsi="宋体" w:cs="宋体"/>
                <w:b w:val="0"/>
                <w:bCs w:val="0"/>
                <w:color w:val="auto"/>
                <w:kern w:val="0"/>
                <w:sz w:val="21"/>
                <w:szCs w:val="21"/>
                <w:lang w:val="en-US" w:eastAsia="zh-CN"/>
              </w:rPr>
              <w:t>900</w:t>
            </w:r>
            <w:r>
              <w:rPr>
                <w:rFonts w:hint="eastAsia" w:ascii="宋体" w:hAnsi="宋体" w:eastAsia="宋体" w:cs="宋体"/>
                <w:b w:val="0"/>
                <w:bCs w:val="0"/>
                <w:color w:val="auto"/>
                <w:kern w:val="0"/>
                <w:sz w:val="21"/>
                <w:szCs w:val="21"/>
              </w:rPr>
              <w:t>MM，预埋在底座的100 MM）</w:t>
            </w:r>
            <w:r>
              <w:rPr>
                <w:rFonts w:hint="eastAsia" w:ascii="宋体" w:hAnsi="宋体" w:eastAsia="宋体" w:cs="宋体"/>
                <w:b w:val="0"/>
                <w:bCs w:val="0"/>
                <w:color w:val="auto"/>
                <w:sz w:val="21"/>
                <w:szCs w:val="21"/>
                <w:highlight w:val="none"/>
                <w:vertAlign w:val="baseline"/>
                <w:lang w:val="en-US" w:eastAsia="zh-CN"/>
              </w:rPr>
              <w:t>，规格为二道横管50MM*50MM*2MM钢管，最下面横管规格为50MM*50MM*2MM，外侧扶手规格为50MM*20MM*2.5MM，表面浅咖啡色烤漆，所有钢管材质为热镀锌钢管；</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4.宣传栏内径高度300MM；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5.各构件连接均采用焊接。</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125</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203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①垃圾桶位置由采购人现场确定；</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②需拆除原有垃圾围栏及底座并场地平整后，浇筑 150 厚 C30 素混凝土；</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③垃圾桶上部宣传标语采用塑封防水贴纸，内容由采购人确定。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6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w:t>
            </w:r>
          </w:p>
        </w:tc>
        <w:tc>
          <w:tcPr>
            <w:tcW w:w="105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垃圾分类亭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（翻新）</w:t>
            </w:r>
          </w:p>
        </w:tc>
        <w:tc>
          <w:tcPr>
            <w:tcW w:w="736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1.亭子尺寸：2900*1000*2100mm；</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2.广告牌：雪弗板400*700，4块；</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3.施工要求：除锈、两遍漆水，表面浅咖啡色烤漆，颜色和垃圾围栏一致。</w:t>
            </w:r>
          </w:p>
        </w:tc>
        <w:tc>
          <w:tcPr>
            <w:tcW w:w="65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个</w:t>
            </w:r>
          </w:p>
        </w:tc>
        <w:tc>
          <w:tcPr>
            <w:tcW w:w="64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val="0"/>
                <w:bCs w:val="0"/>
                <w:color w:val="auto"/>
                <w:sz w:val="21"/>
                <w:szCs w:val="21"/>
                <w:highlight w:val="none"/>
                <w:vertAlign w:val="baseline"/>
                <w:lang w:val="en-US" w:eastAsia="zh-CN"/>
              </w:rPr>
              <w:t>8</w:t>
            </w:r>
          </w:p>
        </w:tc>
        <w:tc>
          <w:tcPr>
            <w:tcW w:w="110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1100"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c>
          <w:tcPr>
            <w:tcW w:w="203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523" w:type="dxa"/>
            <w:gridSpan w:val="2"/>
            <w:shd w:val="clear" w:color="auto" w:fill="FDEADA" w:themeFill="accent6" w:themeFillTint="3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宋体" w:cs="宋体"/>
                <w:b w:val="0"/>
                <w:bCs w:val="0"/>
                <w:color w:val="auto"/>
                <w:sz w:val="21"/>
                <w:szCs w:val="21"/>
                <w:highlight w:val="none"/>
                <w:vertAlign w:val="baseline"/>
                <w:lang w:val="en-US" w:eastAsia="zh-CN"/>
              </w:rPr>
            </w:pPr>
            <w:r>
              <w:rPr>
                <w:rFonts w:hint="eastAsia" w:ascii="宋体" w:hAnsi="宋体" w:eastAsia="宋体" w:cs="宋体"/>
                <w:b/>
                <w:bCs/>
                <w:color w:val="000000" w:themeColor="text1"/>
                <w:sz w:val="24"/>
                <w:szCs w:val="24"/>
                <w:highlight w:val="none"/>
                <w:vertAlign w:val="baseline"/>
                <w:lang w:val="en-US" w:eastAsia="zh-CN"/>
              </w:rPr>
              <w:t>合计</w:t>
            </w:r>
          </w:p>
        </w:tc>
        <w:tc>
          <w:tcPr>
            <w:tcW w:w="12896" w:type="dxa"/>
            <w:gridSpan w:val="6"/>
            <w:shd w:val="clear" w:color="auto" w:fill="FDEADA" w:themeFill="accent6" w:themeFillTint="3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color w:val="000000" w:themeColor="text1"/>
                <w:sz w:val="24"/>
                <w:szCs w:val="24"/>
                <w:highlight w:val="none"/>
                <w:vertAlign w:val="baseline"/>
                <w:lang w:val="en-US" w:eastAsia="zh-CN"/>
              </w:rPr>
            </w:pPr>
            <w:r>
              <w:rPr>
                <w:rFonts w:hint="eastAsia" w:ascii="宋体" w:hAnsi="宋体" w:eastAsia="宋体" w:cs="宋体"/>
                <w:b/>
                <w:bCs/>
                <w:color w:val="000000" w:themeColor="text1"/>
                <w:sz w:val="24"/>
                <w:szCs w:val="24"/>
                <w:highlight w:val="none"/>
                <w:vertAlign w:val="baseline"/>
                <w:lang w:val="en-US" w:eastAsia="zh-CN"/>
              </w:rPr>
              <w:t>合计（大写）：</w:t>
            </w:r>
            <w:r>
              <w:rPr>
                <w:rFonts w:hint="eastAsia" w:ascii="宋体" w:hAnsi="宋体" w:eastAsia="宋体" w:cs="宋体"/>
                <w:b/>
                <w:bCs/>
                <w:color w:val="000000" w:themeColor="text1"/>
                <w:sz w:val="24"/>
                <w:szCs w:val="24"/>
                <w:highlight w:val="none"/>
                <w:u w:val="single"/>
                <w:vertAlign w:val="baseline"/>
                <w:lang w:val="en-US" w:eastAsia="zh-CN"/>
              </w:rPr>
              <w:t xml:space="preserve">             </w:t>
            </w:r>
            <w:r>
              <w:rPr>
                <w:rFonts w:hint="eastAsia" w:ascii="宋体" w:hAnsi="宋体" w:eastAsia="宋体" w:cs="宋体"/>
                <w:b/>
                <w:bCs/>
                <w:color w:val="000000" w:themeColor="text1"/>
                <w:sz w:val="24"/>
                <w:szCs w:val="24"/>
                <w:highlight w:val="none"/>
                <w:vertAlign w:val="baseline"/>
                <w:lang w:val="en-US" w:eastAsia="zh-CN"/>
              </w:rPr>
              <w:t>（小写：￥</w:t>
            </w:r>
            <w:r>
              <w:rPr>
                <w:rFonts w:hint="eastAsia" w:ascii="宋体" w:hAnsi="宋体" w:eastAsia="宋体" w:cs="宋体"/>
                <w:b/>
                <w:bCs/>
                <w:color w:val="000000" w:themeColor="text1"/>
                <w:sz w:val="24"/>
                <w:szCs w:val="24"/>
                <w:highlight w:val="none"/>
                <w:u w:val="single"/>
                <w:vertAlign w:val="baseline"/>
                <w:lang w:val="en-US" w:eastAsia="zh-CN"/>
              </w:rPr>
              <w:t xml:space="preserve">             </w:t>
            </w:r>
            <w:r>
              <w:rPr>
                <w:rFonts w:hint="eastAsia" w:ascii="宋体" w:hAnsi="宋体" w:eastAsia="宋体" w:cs="宋体"/>
                <w:b/>
                <w:bCs/>
                <w:color w:val="000000" w:themeColor="text1"/>
                <w:sz w:val="24"/>
                <w:szCs w:val="24"/>
                <w:highlight w:val="none"/>
                <w:vertAlign w:val="baseline"/>
                <w:lang w:val="en-US" w:eastAsia="zh-CN"/>
              </w:rPr>
              <w:t>元）</w:t>
            </w:r>
          </w:p>
        </w:tc>
      </w:tr>
    </w:tbl>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b/>
          <w:bCs/>
          <w:color w:val="000000" w:themeColor="text1"/>
          <w:kern w:val="0"/>
          <w:sz w:val="21"/>
          <w:szCs w:val="21"/>
          <w:lang w:val="en-US" w:eastAsia="zh-CN"/>
        </w:rPr>
      </w:pPr>
      <w:r>
        <w:rPr>
          <w:rFonts w:hint="eastAsia" w:ascii="宋体" w:hAnsi="宋体" w:eastAsia="宋体"/>
          <w:b/>
          <w:bCs/>
          <w:color w:val="000000" w:themeColor="text1"/>
          <w:kern w:val="0"/>
          <w:sz w:val="21"/>
          <w:szCs w:val="21"/>
          <w:u w:val="single"/>
          <w:lang w:val="en-US" w:eastAsia="zh-CN"/>
        </w:rPr>
        <w:t>注：本报价表须机打并加盖报价单位公章，手填无效。所有涉及报价的页面均须加盖单位公章，否则视为无效报价。</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宋体" w:hAnsi="宋体" w:eastAsia="宋体"/>
          <w:b/>
          <w:bCs/>
          <w:color w:val="000000" w:themeColor="text1"/>
          <w:kern w:val="0"/>
          <w:sz w:val="21"/>
          <w:szCs w:val="21"/>
          <w:u w:val="single"/>
          <w:lang w:val="en-US" w:eastAsia="zh-CN"/>
        </w:rPr>
      </w:pPr>
      <w:r>
        <w:rPr>
          <w:rFonts w:hint="eastAsia" w:ascii="宋体" w:hAnsi="宋体" w:eastAsia="宋体"/>
          <w:b/>
          <w:bCs/>
          <w:color w:val="000000" w:themeColor="text1"/>
          <w:kern w:val="0"/>
          <w:sz w:val="21"/>
          <w:szCs w:val="21"/>
          <w:lang w:val="en-US" w:eastAsia="zh-CN"/>
        </w:rPr>
        <w:t>报价单位（盖章）：</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bCs/>
          <w:color w:val="000000" w:themeColor="text1"/>
          <w:kern w:val="0"/>
          <w:sz w:val="21"/>
          <w:szCs w:val="21"/>
          <w:u w:val="single"/>
          <w:lang w:val="en-US" w:eastAsia="zh-CN"/>
        </w:rPr>
      </w:pPr>
      <w:r>
        <w:rPr>
          <w:rFonts w:hint="eastAsia" w:ascii="宋体" w:hAnsi="宋体" w:eastAsia="宋体"/>
          <w:b/>
          <w:bCs/>
          <w:color w:val="000000" w:themeColor="text1"/>
          <w:kern w:val="0"/>
          <w:sz w:val="21"/>
          <w:szCs w:val="21"/>
          <w:lang w:val="en-US" w:eastAsia="zh-CN"/>
        </w:rPr>
        <w:t>联 系 人：</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b/>
          <w:bCs/>
          <w:color w:val="000000" w:themeColor="text1"/>
          <w:kern w:val="0"/>
          <w:sz w:val="21"/>
          <w:szCs w:val="21"/>
          <w:u w:val="single"/>
          <w:lang w:val="en-US" w:eastAsia="zh-CN"/>
        </w:rPr>
      </w:pPr>
      <w:r>
        <w:rPr>
          <w:rFonts w:hint="eastAsia" w:ascii="宋体" w:hAnsi="宋体" w:eastAsia="宋体"/>
          <w:b/>
          <w:bCs/>
          <w:color w:val="000000" w:themeColor="text1"/>
          <w:kern w:val="0"/>
          <w:sz w:val="21"/>
          <w:szCs w:val="21"/>
          <w:lang w:val="en-US" w:eastAsia="zh-CN"/>
        </w:rPr>
        <w:t>联系电话：</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b/>
          <w:bCs/>
          <w:color w:val="000000" w:themeColor="text1"/>
          <w:kern w:val="0"/>
          <w:sz w:val="21"/>
          <w:szCs w:val="21"/>
          <w:lang w:val="en-US" w:eastAsia="zh-CN"/>
        </w:rPr>
        <w:sectPr>
          <w:pgSz w:w="16839" w:h="11906" w:orient="landscape"/>
          <w:pgMar w:top="1134" w:right="1417" w:bottom="1134" w:left="1417" w:header="1417" w:footer="1417" w:gutter="0"/>
          <w:pgNumType w:fmt="decimal"/>
          <w:cols w:space="720" w:num="1"/>
        </w:sectPr>
      </w:pPr>
      <w:r>
        <w:rPr>
          <w:rFonts w:hint="eastAsia" w:ascii="宋体" w:hAnsi="宋体" w:eastAsia="宋体"/>
          <w:b/>
          <w:bCs/>
          <w:color w:val="000000" w:themeColor="text1"/>
          <w:kern w:val="0"/>
          <w:sz w:val="21"/>
          <w:szCs w:val="21"/>
          <w:lang w:val="en-US" w:eastAsia="zh-CN"/>
        </w:rPr>
        <w:t>日    期：</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lang w:val="en-US" w:eastAsia="zh-CN"/>
        </w:rPr>
        <w:t>年</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lang w:val="en-US" w:eastAsia="zh-CN"/>
        </w:rPr>
        <w:t>月</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u w:val="single"/>
          <w:lang w:val="en-US" w:eastAsia="zh-CN"/>
        </w:rPr>
        <w:t xml:space="preserve"> </w:t>
      </w:r>
      <w:r>
        <w:rPr>
          <w:rFonts w:hint="eastAsia" w:ascii="宋体" w:hAnsi="宋体" w:eastAsia="宋体"/>
          <w:b/>
          <w:bCs/>
          <w:color w:val="000000" w:themeColor="text1"/>
          <w:kern w:val="0"/>
          <w:sz w:val="21"/>
          <w:szCs w:val="21"/>
          <w:lang w:val="en-US" w:eastAsia="zh-CN"/>
        </w:rPr>
        <w:t>日</w:t>
      </w:r>
    </w:p>
    <w:p>
      <w:pPr>
        <w:pStyle w:val="2"/>
        <w:spacing w:before="169" w:line="223" w:lineRule="auto"/>
        <w:ind w:left="31"/>
        <w:rPr>
          <w:rFonts w:hint="eastAsia" w:ascii="宋体" w:hAnsi="宋体" w:eastAsia="宋体" w:cs="宋体"/>
          <w:sz w:val="28"/>
          <w:szCs w:val="28"/>
          <w:highlight w:val="none"/>
        </w:rPr>
      </w:pPr>
      <w:r>
        <w:rPr>
          <w:rFonts w:hint="eastAsia" w:ascii="宋体" w:hAnsi="宋体" w:eastAsia="宋体" w:cs="宋体"/>
          <w:b/>
          <w:bCs/>
          <w:spacing w:val="-10"/>
          <w:sz w:val="28"/>
          <w:szCs w:val="28"/>
          <w:highlight w:val="none"/>
        </w:rPr>
        <w:t>附件</w:t>
      </w:r>
      <w:r>
        <w:rPr>
          <w:rFonts w:hint="eastAsia" w:ascii="宋体" w:hAnsi="宋体" w:eastAsia="宋体" w:cs="宋体"/>
          <w:b/>
          <w:bCs/>
          <w:spacing w:val="-10"/>
          <w:sz w:val="28"/>
          <w:szCs w:val="28"/>
          <w:highlight w:val="none"/>
          <w:lang w:val="en-US" w:eastAsia="zh-CN"/>
        </w:rPr>
        <w:t>七</w:t>
      </w:r>
      <w:r>
        <w:rPr>
          <w:rFonts w:hint="eastAsia" w:ascii="宋体" w:hAnsi="宋体" w:eastAsia="宋体" w:cs="宋体"/>
          <w:spacing w:val="-10"/>
          <w:sz w:val="28"/>
          <w:szCs w:val="28"/>
          <w:highlight w:val="none"/>
        </w:rPr>
        <w:t>：</w:t>
      </w:r>
    </w:p>
    <w:p>
      <w:pPr>
        <w:pStyle w:val="2"/>
        <w:keepNext w:val="0"/>
        <w:keepLines w:val="0"/>
        <w:pageBreakBefore w:val="0"/>
        <w:widowControl/>
        <w:kinsoku w:val="0"/>
        <w:wordWrap/>
        <w:overflowPunct/>
        <w:topLinePunct w:val="0"/>
        <w:autoSpaceDE w:val="0"/>
        <w:autoSpaceDN w:val="0"/>
        <w:bidi w:val="0"/>
        <w:adjustRightInd w:val="0"/>
        <w:snapToGrid w:val="0"/>
        <w:spacing w:before="99" w:line="440" w:lineRule="exact"/>
        <w:jc w:val="center"/>
        <w:textAlignment w:val="baseline"/>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格式一</w:t>
      </w:r>
    </w:p>
    <w:p>
      <w:pPr>
        <w:pStyle w:val="2"/>
        <w:keepNext w:val="0"/>
        <w:keepLines w:val="0"/>
        <w:pageBreakBefore w:val="0"/>
        <w:widowControl/>
        <w:kinsoku w:val="0"/>
        <w:wordWrap/>
        <w:overflowPunct/>
        <w:topLinePunct w:val="0"/>
        <w:autoSpaceDE w:val="0"/>
        <w:autoSpaceDN w:val="0"/>
        <w:bidi w:val="0"/>
        <w:adjustRightInd w:val="0"/>
        <w:snapToGrid w:val="0"/>
        <w:spacing w:before="99" w:line="440" w:lineRule="exact"/>
        <w:jc w:val="center"/>
        <w:textAlignment w:val="baseline"/>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中小企业声明函（货物）</w:t>
      </w:r>
    </w:p>
    <w:p>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本公司（联合体）郑重声明，根据《政府采购促进中小企业发展管理办法》（财库</w:t>
      </w:r>
      <w:r>
        <w:rPr>
          <w:rFonts w:hint="eastAsia" w:ascii="宋体" w:hAnsi="宋体"/>
          <w:sz w:val="28"/>
          <w:szCs w:val="28"/>
        </w:rPr>
        <w:t>〔</w:t>
      </w:r>
      <w:r>
        <w:rPr>
          <w:rFonts w:ascii="Times New Roman" w:hAnsi="Times New Roman"/>
          <w:sz w:val="28"/>
          <w:szCs w:val="28"/>
          <w:lang w:bidi="zh-CN"/>
        </w:rPr>
        <w:t>2020</w:t>
      </w:r>
      <w:r>
        <w:rPr>
          <w:rFonts w:hint="eastAsia" w:ascii="宋体" w:hAnsi="宋体"/>
          <w:sz w:val="28"/>
          <w:szCs w:val="28"/>
        </w:rPr>
        <w:t>〕</w:t>
      </w:r>
      <w:r>
        <w:rPr>
          <w:rFonts w:ascii="Times New Roman" w:hAnsi="Times New Roman"/>
          <w:sz w:val="28"/>
          <w:szCs w:val="28"/>
          <w:lang w:bidi="zh-CN"/>
        </w:rPr>
        <w:t>46号）的规定，本公司（联合体）参加</w:t>
      </w:r>
      <w:r>
        <w:rPr>
          <w:rFonts w:ascii="Times New Roman" w:hAnsi="Times New Roman"/>
          <w:sz w:val="28"/>
          <w:szCs w:val="28"/>
          <w:u w:val="single"/>
          <w:lang w:bidi="zh-CN"/>
        </w:rPr>
        <w:t>（单位名称）</w:t>
      </w:r>
      <w:r>
        <w:rPr>
          <w:rFonts w:ascii="Times New Roman" w:hAnsi="Times New Roman"/>
          <w:sz w:val="28"/>
          <w:szCs w:val="28"/>
          <w:lang w:bidi="zh-CN"/>
        </w:rPr>
        <w:t>的</w:t>
      </w:r>
      <w:r>
        <w:rPr>
          <w:rFonts w:ascii="Times New Roman" w:hAnsi="Times New Roman"/>
          <w:sz w:val="28"/>
          <w:szCs w:val="28"/>
          <w:u w:val="single"/>
          <w:lang w:bidi="zh-CN"/>
        </w:rPr>
        <w:t>（项目名称）</w:t>
      </w:r>
      <w:r>
        <w:rPr>
          <w:rFonts w:ascii="Times New Roman" w:hAnsi="Times New Roman"/>
          <w:sz w:val="28"/>
          <w:szCs w:val="28"/>
          <w:lang w:bidi="zh-CN"/>
        </w:rPr>
        <w:t>采购活动，提供的货物全部由符合政策要求的中小</w:t>
      </w:r>
      <w:r>
        <w:rPr>
          <w:rFonts w:hint="eastAsia"/>
          <w:sz w:val="28"/>
          <w:szCs w:val="28"/>
          <w:lang w:bidi="zh-CN"/>
        </w:rPr>
        <w:t>微</w:t>
      </w:r>
      <w:r>
        <w:rPr>
          <w:rFonts w:ascii="Times New Roman" w:hAnsi="Times New Roman"/>
          <w:sz w:val="28"/>
          <w:szCs w:val="28"/>
          <w:lang w:bidi="zh-CN"/>
        </w:rPr>
        <w:t>企业制造。相关企业（含联合体中的中小</w:t>
      </w:r>
      <w:r>
        <w:rPr>
          <w:rFonts w:hint="eastAsia"/>
          <w:sz w:val="28"/>
          <w:szCs w:val="28"/>
          <w:lang w:bidi="zh-CN"/>
        </w:rPr>
        <w:t>微</w:t>
      </w:r>
      <w:r>
        <w:rPr>
          <w:rFonts w:ascii="Times New Roman" w:hAnsi="Times New Roman"/>
          <w:sz w:val="28"/>
          <w:szCs w:val="28"/>
          <w:lang w:bidi="zh-CN"/>
        </w:rPr>
        <w:t>企业、签订分包意向协议的中小</w:t>
      </w:r>
      <w:r>
        <w:rPr>
          <w:rFonts w:hint="eastAsia"/>
          <w:sz w:val="28"/>
          <w:szCs w:val="28"/>
          <w:lang w:bidi="zh-CN"/>
        </w:rPr>
        <w:t>微</w:t>
      </w:r>
      <w:r>
        <w:rPr>
          <w:rFonts w:ascii="Times New Roman" w:hAnsi="Times New Roman"/>
          <w:sz w:val="28"/>
          <w:szCs w:val="28"/>
          <w:lang w:bidi="zh-CN"/>
        </w:rPr>
        <w:t>企业）的具体情况如下：</w:t>
      </w:r>
    </w:p>
    <w:p>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1.</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pPr>
        <w:snapToGrid w:val="0"/>
        <w:spacing w:line="360" w:lineRule="auto"/>
        <w:outlineLvl w:val="0"/>
        <w:rPr>
          <w:rFonts w:ascii="Times New Roman" w:hAnsi="Times New Roman"/>
          <w:sz w:val="28"/>
          <w:szCs w:val="28"/>
          <w:lang w:bidi="zh-CN"/>
        </w:rPr>
      </w:pPr>
      <w:r>
        <w:rPr>
          <w:rFonts w:hint="eastAsia" w:ascii="Times New Roman" w:hAnsi="Times New Roman"/>
          <w:sz w:val="28"/>
          <w:szCs w:val="28"/>
          <w:lang w:bidi="zh-CN"/>
        </w:rPr>
        <w:t>2.</w:t>
      </w:r>
      <w:r>
        <w:rPr>
          <w:rFonts w:ascii="Times New Roman" w:hAnsi="Times New Roman"/>
          <w:sz w:val="28"/>
          <w:szCs w:val="28"/>
          <w:u w:val="single"/>
          <w:lang w:bidi="zh-CN"/>
        </w:rPr>
        <w:t>（标的名称）</w:t>
      </w:r>
      <w:r>
        <w:rPr>
          <w:rFonts w:ascii="Times New Roman" w:hAnsi="Times New Roman"/>
          <w:sz w:val="28"/>
          <w:szCs w:val="28"/>
          <w:lang w:bidi="zh-CN"/>
        </w:rPr>
        <w:t>，属于</w:t>
      </w:r>
      <w:r>
        <w:rPr>
          <w:rFonts w:ascii="Times New Roman" w:hAnsi="Times New Roman"/>
          <w:sz w:val="28"/>
          <w:szCs w:val="28"/>
          <w:u w:val="single"/>
          <w:lang w:bidi="zh-CN"/>
        </w:rPr>
        <w:t>（采购文件中明确的所属行业）</w:t>
      </w:r>
      <w:r>
        <w:rPr>
          <w:rFonts w:ascii="Times New Roman" w:hAnsi="Times New Roman"/>
          <w:sz w:val="28"/>
          <w:szCs w:val="28"/>
          <w:lang w:bidi="zh-CN"/>
        </w:rPr>
        <w:t>行业；制造商为</w:t>
      </w:r>
      <w:r>
        <w:rPr>
          <w:rFonts w:ascii="Times New Roman" w:hAnsi="Times New Roman"/>
          <w:sz w:val="28"/>
          <w:szCs w:val="28"/>
          <w:u w:val="single"/>
          <w:lang w:bidi="zh-CN"/>
        </w:rPr>
        <w:t>（企业名称）</w:t>
      </w:r>
      <w:r>
        <w:rPr>
          <w:rFonts w:ascii="Times New Roman" w:hAnsi="Times New Roman"/>
          <w:sz w:val="28"/>
          <w:szCs w:val="28"/>
          <w:lang w:bidi="zh-CN"/>
        </w:rPr>
        <w:t>，从业人员</w:t>
      </w:r>
      <w:r>
        <w:rPr>
          <w:rFonts w:hint="eastAsia" w:ascii="宋体" w:hAnsi="宋体"/>
          <w:bCs/>
          <w:color w:val="000000"/>
          <w:sz w:val="24"/>
          <w:szCs w:val="21"/>
          <w:u w:val="single"/>
        </w:rPr>
        <w:t>______</w:t>
      </w:r>
      <w:r>
        <w:rPr>
          <w:rFonts w:ascii="Times New Roman" w:hAnsi="Times New Roman"/>
          <w:sz w:val="28"/>
          <w:szCs w:val="28"/>
          <w:lang w:bidi="zh-CN"/>
        </w:rPr>
        <w:t>人，营业收入为</w:t>
      </w:r>
      <w:r>
        <w:rPr>
          <w:rFonts w:hint="eastAsia" w:ascii="宋体" w:hAnsi="宋体"/>
          <w:bCs/>
          <w:color w:val="000000"/>
          <w:sz w:val="24"/>
          <w:szCs w:val="21"/>
          <w:u w:val="single"/>
        </w:rPr>
        <w:t>______</w:t>
      </w:r>
      <w:r>
        <w:rPr>
          <w:rFonts w:ascii="Times New Roman" w:hAnsi="Times New Roman"/>
          <w:sz w:val="28"/>
          <w:szCs w:val="28"/>
          <w:lang w:bidi="zh-CN"/>
        </w:rPr>
        <w:t>万元，资产总额为</w:t>
      </w:r>
      <w:r>
        <w:rPr>
          <w:rFonts w:hint="eastAsia" w:ascii="宋体" w:hAnsi="宋体"/>
          <w:bCs/>
          <w:color w:val="000000"/>
          <w:sz w:val="24"/>
          <w:szCs w:val="21"/>
          <w:u w:val="single"/>
        </w:rPr>
        <w:t>______</w:t>
      </w:r>
      <w:r>
        <w:rPr>
          <w:rFonts w:ascii="Times New Roman" w:hAnsi="Times New Roman"/>
          <w:sz w:val="28"/>
          <w:szCs w:val="28"/>
          <w:lang w:bidi="zh-CN"/>
        </w:rPr>
        <w:t>万元，属于</w:t>
      </w:r>
      <w:r>
        <w:rPr>
          <w:rFonts w:ascii="Times New Roman" w:hAnsi="Times New Roman"/>
          <w:sz w:val="28"/>
          <w:szCs w:val="28"/>
          <w:u w:val="single"/>
          <w:lang w:bidi="zh-CN"/>
        </w:rPr>
        <w:t>（中型企业、小型企业、微型企业）</w:t>
      </w:r>
      <w:r>
        <w:rPr>
          <w:rFonts w:ascii="Times New Roman" w:hAnsi="Times New Roman"/>
          <w:sz w:val="28"/>
          <w:szCs w:val="28"/>
          <w:lang w:bidi="zh-CN"/>
        </w:rPr>
        <w:t>；</w:t>
      </w:r>
    </w:p>
    <w:p>
      <w:pPr>
        <w:snapToGrid w:val="0"/>
        <w:spacing w:line="360" w:lineRule="auto"/>
        <w:outlineLvl w:val="0"/>
        <w:rPr>
          <w:rFonts w:ascii="Times New Roman" w:hAnsi="Times New Roman"/>
          <w:sz w:val="28"/>
          <w:szCs w:val="28"/>
          <w:lang w:bidi="zh-CN"/>
        </w:rPr>
      </w:pPr>
      <w:r>
        <w:rPr>
          <w:rFonts w:ascii="Times New Roman" w:hAnsi="Times New Roman"/>
          <w:sz w:val="28"/>
          <w:szCs w:val="28"/>
          <w:lang w:bidi="zh-CN"/>
        </w:rPr>
        <w:t>……</w:t>
      </w:r>
    </w:p>
    <w:p>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ascii="Times New Roman" w:hAnsi="Times New Roman"/>
          <w:sz w:val="28"/>
          <w:szCs w:val="28"/>
          <w:lang w:bidi="zh-CN"/>
        </w:rPr>
      </w:pPr>
      <w:r>
        <w:rPr>
          <w:rFonts w:ascii="Times New Roman" w:hAnsi="Times New Roman"/>
          <w:sz w:val="28"/>
          <w:szCs w:val="28"/>
          <w:lang w:bidi="zh-CN"/>
        </w:rPr>
        <w:t>本企业对上述声明内容的真实性负责。如有虚假，将依法承担相应责任。</w:t>
      </w:r>
    </w:p>
    <w:p>
      <w:pPr>
        <w:snapToGrid w:val="0"/>
        <w:spacing w:line="300" w:lineRule="auto"/>
        <w:outlineLvl w:val="0"/>
        <w:rPr>
          <w:rFonts w:ascii="宋体" w:hAnsi="宋体" w:cs="宋体"/>
          <w:szCs w:val="21"/>
          <w:lang w:bidi="zh-CN"/>
        </w:rPr>
      </w:pPr>
      <w:r>
        <w:rPr>
          <w:rFonts w:hint="eastAsia" w:ascii="宋体" w:hAnsi="宋体" w:cs="宋体"/>
          <w:szCs w:val="21"/>
          <w:lang w:bidi="zh-CN"/>
        </w:rPr>
        <w:t>注：1.从业人员、营业收入、资产总额填报上一年度数据，无上一年度数据的新成立企业可不填报。</w:t>
      </w:r>
    </w:p>
    <w:p>
      <w:pPr>
        <w:snapToGrid w:val="0"/>
        <w:spacing w:line="300" w:lineRule="auto"/>
        <w:ind w:firstLine="420" w:firstLineChars="200"/>
        <w:outlineLvl w:val="0"/>
        <w:rPr>
          <w:rFonts w:ascii="宋体" w:hAnsi="宋体" w:cs="宋体"/>
          <w:szCs w:val="21"/>
          <w:lang w:bidi="zh-CN"/>
        </w:rPr>
      </w:pPr>
      <w:r>
        <w:rPr>
          <w:rFonts w:ascii="宋体" w:hAnsi="宋体" w:cs="宋体"/>
          <w:szCs w:val="21"/>
          <w:lang w:bidi="zh-CN"/>
        </w:rPr>
        <w:t>2</w:t>
      </w:r>
      <w:r>
        <w:rPr>
          <w:rFonts w:hint="eastAsia" w:ascii="宋体" w:hAnsi="宋体" w:cs="宋体"/>
          <w:szCs w:val="21"/>
          <w:lang w:bidi="zh-CN"/>
        </w:rPr>
        <w:t>.响应供应商须根据上述要求，详细列明货物清单中所有产品制造商的具体情况，否则不能享受中小微企业扶持政策。</w:t>
      </w:r>
    </w:p>
    <w:p>
      <w:pPr>
        <w:snapToGrid w:val="0"/>
        <w:spacing w:line="300" w:lineRule="auto"/>
        <w:ind w:firstLine="420" w:firstLineChars="200"/>
        <w:outlineLvl w:val="0"/>
        <w:rPr>
          <w:rFonts w:ascii="Times New Roman" w:hAnsi="Times New Roman"/>
          <w:sz w:val="28"/>
          <w:szCs w:val="28"/>
          <w:lang w:bidi="zh-CN"/>
        </w:rPr>
      </w:pPr>
      <w:r>
        <w:rPr>
          <w:rFonts w:ascii="宋体" w:hAnsi="宋体" w:cs="宋体"/>
          <w:szCs w:val="21"/>
          <w:lang w:bidi="zh-CN"/>
        </w:rPr>
        <w:t>3</w:t>
      </w:r>
      <w:r>
        <w:rPr>
          <w:rFonts w:hint="eastAsia" w:ascii="宋体" w:hAnsi="宋体" w:cs="宋体"/>
          <w:szCs w:val="21"/>
          <w:lang w:bidi="zh-CN"/>
        </w:rPr>
        <w:t>.中标</w:t>
      </w:r>
      <w:r>
        <w:rPr>
          <w:rFonts w:ascii="宋体" w:hAnsi="宋体" w:cs="宋体"/>
          <w:szCs w:val="21"/>
          <w:lang w:bidi="zh-CN"/>
        </w:rPr>
        <w:t>（</w:t>
      </w:r>
      <w:r>
        <w:rPr>
          <w:rFonts w:hint="eastAsia" w:ascii="宋体" w:hAnsi="宋体" w:cs="宋体"/>
          <w:szCs w:val="21"/>
          <w:lang w:bidi="zh-CN"/>
        </w:rPr>
        <w:t>成交</w:t>
      </w:r>
      <w:r>
        <w:rPr>
          <w:rFonts w:ascii="宋体" w:hAnsi="宋体" w:cs="宋体"/>
          <w:szCs w:val="21"/>
          <w:lang w:bidi="zh-CN"/>
        </w:rPr>
        <w:t>）</w:t>
      </w:r>
      <w:r>
        <w:rPr>
          <w:rFonts w:hint="eastAsia" w:ascii="宋体" w:hAnsi="宋体" w:cs="宋体"/>
          <w:szCs w:val="21"/>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pPr>
        <w:snapToGrid w:val="0"/>
        <w:spacing w:line="300" w:lineRule="auto"/>
        <w:ind w:firstLine="4480" w:firstLineChars="1600"/>
        <w:jc w:val="both"/>
        <w:outlineLvl w:val="0"/>
        <w:rPr>
          <w:rFonts w:ascii="Times New Roman" w:hAnsi="Times New Roman"/>
          <w:sz w:val="28"/>
          <w:szCs w:val="28"/>
          <w:lang w:bidi="zh-CN"/>
        </w:rPr>
      </w:pPr>
      <w:r>
        <w:rPr>
          <w:rFonts w:ascii="Times New Roman" w:hAnsi="Times New Roman"/>
          <w:sz w:val="28"/>
          <w:szCs w:val="28"/>
          <w:lang w:bidi="zh-CN"/>
        </w:rPr>
        <w:t>企业名称（盖章）：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480" w:firstLineChars="1600"/>
        <w:jc w:val="both"/>
        <w:textAlignment w:val="baseline"/>
        <w:outlineLvl w:val="0"/>
        <w:rPr>
          <w:rFonts w:hint="eastAsia" w:ascii="宋体" w:hAnsi="宋体" w:eastAsia="宋体" w:cs="宋体"/>
          <w:sz w:val="28"/>
          <w:szCs w:val="28"/>
          <w:highlight w:val="none"/>
          <w:lang w:eastAsia="zh-CN"/>
        </w:rPr>
      </w:pPr>
      <w:r>
        <w:rPr>
          <w:rFonts w:ascii="Times New Roman" w:hAnsi="Times New Roman"/>
          <w:sz w:val="28"/>
          <w:szCs w:val="28"/>
          <w:lang w:bidi="zh-CN"/>
        </w:rPr>
        <w:t>日期：</w:t>
      </w:r>
    </w:p>
    <w:p>
      <w:pPr>
        <w:rPr>
          <w:rFonts w:hint="eastAsia" w:ascii="宋体" w:hAnsi="宋体" w:eastAsia="宋体" w:cs="宋体"/>
          <w:b/>
          <w:bCs/>
          <w:spacing w:val="6"/>
          <w:sz w:val="28"/>
          <w:szCs w:val="28"/>
          <w:highlight w:val="none"/>
          <w:lang w:eastAsia="zh-CN"/>
        </w:rPr>
      </w:pPr>
      <w:r>
        <w:rPr>
          <w:rFonts w:hint="eastAsia" w:ascii="宋体" w:hAnsi="宋体" w:eastAsia="宋体" w:cs="宋体"/>
          <w:b/>
          <w:bCs/>
          <w:spacing w:val="6"/>
          <w:sz w:val="28"/>
          <w:szCs w:val="28"/>
          <w:highlight w:val="none"/>
          <w:lang w:eastAsia="zh-CN"/>
        </w:rPr>
        <w:br w:type="page"/>
      </w:r>
    </w:p>
    <w:p>
      <w:pPr>
        <w:pStyle w:val="2"/>
        <w:spacing w:before="102" w:line="226" w:lineRule="auto"/>
        <w:ind w:left="2024" w:firstLine="2249" w:firstLineChars="800"/>
        <w:outlineLvl w:val="0"/>
        <w:rPr>
          <w:rFonts w:hint="eastAsia" w:ascii="宋体" w:hAnsi="宋体" w:eastAsia="宋体" w:cs="宋体"/>
          <w:spacing w:val="6"/>
          <w:sz w:val="28"/>
          <w:szCs w:val="28"/>
          <w:highlight w:val="none"/>
          <w:lang w:eastAsia="zh-CN"/>
        </w:rPr>
      </w:pPr>
      <w:r>
        <w:rPr>
          <w:rFonts w:hint="eastAsia" w:ascii="宋体" w:hAnsi="宋体" w:eastAsia="宋体" w:cs="宋体"/>
          <w:b/>
          <w:sz w:val="28"/>
          <w:szCs w:val="28"/>
          <w:highlight w:val="none"/>
          <w:lang w:eastAsia="zh-CN"/>
        </w:rPr>
        <w:t>格式二</w:t>
      </w:r>
    </w:p>
    <w:p>
      <w:pPr>
        <w:spacing w:line="460" w:lineRule="exact"/>
        <w:jc w:val="center"/>
        <w:rPr>
          <w:rFonts w:hint="eastAsia" w:ascii="宋体" w:hAnsi="宋体" w:eastAsia="宋体" w:cs="宋体"/>
          <w:b/>
          <w:snapToGrid w:val="0"/>
          <w:color w:val="000000"/>
          <w:sz w:val="28"/>
          <w:szCs w:val="28"/>
          <w:highlight w:val="none"/>
          <w:lang w:val="en-US" w:eastAsia="zh-CN" w:bidi="ar-SA"/>
        </w:rPr>
      </w:pPr>
      <w:r>
        <w:rPr>
          <w:rFonts w:hint="eastAsia" w:ascii="宋体" w:hAnsi="宋体" w:eastAsia="宋体" w:cs="宋体"/>
          <w:b/>
          <w:snapToGrid w:val="0"/>
          <w:color w:val="000000"/>
          <w:sz w:val="28"/>
          <w:szCs w:val="28"/>
          <w:highlight w:val="none"/>
          <w:lang w:val="en-US" w:eastAsia="zh-CN" w:bidi="ar-SA"/>
        </w:rPr>
        <w:t>残疾人福利性单位声明函</w:t>
      </w:r>
    </w:p>
    <w:p>
      <w:pPr>
        <w:spacing w:line="588" w:lineRule="exact"/>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000000"/>
          <w:sz w:val="24"/>
          <w:szCs w:val="21"/>
          <w:u w:val="single"/>
        </w:rPr>
        <w:t>________</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pacing w:line="588" w:lineRule="exact"/>
        <w:ind w:firstLine="560" w:firstLineChars="200"/>
        <w:rPr>
          <w:rFonts w:ascii="宋体" w:hAnsi="宋体"/>
          <w:sz w:val="28"/>
          <w:szCs w:val="28"/>
        </w:rPr>
      </w:pPr>
    </w:p>
    <w:p>
      <w:pPr>
        <w:spacing w:line="588" w:lineRule="exact"/>
        <w:ind w:firstLine="584" w:firstLineChars="200"/>
        <w:rPr>
          <w:rFonts w:ascii="仿宋_GB2312" w:hAnsi="Times New Roman" w:eastAsia="仿宋_GB2312"/>
          <w:spacing w:val="6"/>
          <w:sz w:val="28"/>
          <w:szCs w:val="28"/>
        </w:rPr>
      </w:pPr>
    </w:p>
    <w:p>
      <w:pPr>
        <w:spacing w:line="588" w:lineRule="exact"/>
        <w:ind w:firstLine="584" w:firstLineChars="200"/>
        <w:rPr>
          <w:rFonts w:ascii="仿宋_GB2312" w:hAnsi="Times New Roman" w:eastAsia="仿宋_GB2312"/>
          <w:spacing w:val="6"/>
          <w:sz w:val="28"/>
          <w:szCs w:val="28"/>
        </w:rPr>
      </w:pPr>
    </w:p>
    <w:p>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pPr>
        <w:spacing w:line="588" w:lineRule="exact"/>
        <w:ind w:firstLine="560" w:firstLineChars="200"/>
        <w:rPr>
          <w:rFonts w:ascii="仿宋_GB2312" w:hAnsi="Times New Roman" w:eastAsia="仿宋_GB2312"/>
          <w:spacing w:val="6"/>
          <w:sz w:val="28"/>
          <w:szCs w:val="28"/>
        </w:rPr>
      </w:pPr>
      <w:r>
        <w:rPr>
          <w:rFonts w:hint="eastAsia" w:ascii="宋体" w:hAnsi="宋体" w:cs="宋体"/>
          <w:sz w:val="28"/>
          <w:szCs w:val="28"/>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pPr>
        <w:spacing w:line="588" w:lineRule="exact"/>
        <w:ind w:firstLine="584" w:firstLineChars="200"/>
        <w:rPr>
          <w:rFonts w:ascii="仿宋_GB2312" w:hAnsi="Times New Roman" w:eastAsia="仿宋_GB2312"/>
          <w:spacing w:val="6"/>
          <w:sz w:val="28"/>
          <w:szCs w:val="28"/>
        </w:rPr>
      </w:pPr>
    </w:p>
    <w:p>
      <w:pPr>
        <w:tabs>
          <w:tab w:val="left" w:pos="4860"/>
        </w:tabs>
        <w:spacing w:line="588" w:lineRule="exact"/>
        <w:ind w:right="1560" w:firstLine="584" w:firstLineChars="200"/>
        <w:jc w:val="center"/>
        <w:rPr>
          <w:rFonts w:ascii="宋体" w:hAnsi="宋体"/>
          <w:sz w:val="28"/>
          <w:szCs w:val="28"/>
        </w:rPr>
      </w:pPr>
      <w:r>
        <w:rPr>
          <w:rFonts w:hint="eastAsia" w:ascii="仿宋_GB2312" w:hAnsi="Times New Roman" w:eastAsia="仿宋_GB2312"/>
          <w:spacing w:val="6"/>
          <w:sz w:val="28"/>
          <w:szCs w:val="28"/>
        </w:rPr>
        <w:t xml:space="preserve">             </w:t>
      </w:r>
      <w:r>
        <w:rPr>
          <w:rFonts w:hint="eastAsia" w:ascii="宋体" w:hAnsi="宋体"/>
          <w:sz w:val="28"/>
          <w:szCs w:val="28"/>
        </w:rPr>
        <w:t xml:space="preserve">          供应商全称（盖章）：</w:t>
      </w:r>
    </w:p>
    <w:p>
      <w:pPr>
        <w:tabs>
          <w:tab w:val="left" w:pos="4860"/>
        </w:tabs>
        <w:spacing w:line="588" w:lineRule="exact"/>
        <w:ind w:right="1560" w:firstLine="560" w:firstLineChars="200"/>
        <w:jc w:val="center"/>
        <w:rPr>
          <w:rFonts w:hint="eastAsia" w:ascii="宋体" w:hAnsi="宋体" w:eastAsia="宋体" w:cs="宋体"/>
          <w:sz w:val="28"/>
          <w:szCs w:val="28"/>
          <w:highlight w:val="none"/>
          <w:lang w:eastAsia="zh-CN"/>
        </w:rPr>
        <w:sectPr>
          <w:pgSz w:w="11906" w:h="16839"/>
          <w:pgMar w:top="1417" w:right="1417" w:bottom="1417" w:left="1417" w:header="1417" w:footer="1417" w:gutter="0"/>
          <w:pgNumType w:fmt="decimal"/>
          <w:cols w:space="720" w:num="1"/>
        </w:sectPr>
      </w:pPr>
      <w:r>
        <w:rPr>
          <w:rFonts w:hint="eastAsia" w:ascii="宋体" w:hAnsi="宋体"/>
          <w:sz w:val="28"/>
          <w:szCs w:val="28"/>
        </w:rPr>
        <w:t xml:space="preserve">            日  期：</w:t>
      </w:r>
    </w:p>
    <w:p>
      <w:pPr>
        <w:pStyle w:val="2"/>
        <w:spacing w:before="71" w:line="226" w:lineRule="auto"/>
        <w:jc w:val="center"/>
        <w:outlineLvl w:val="0"/>
        <w:rPr>
          <w:rFonts w:hint="eastAsia" w:ascii="宋体" w:hAnsi="宋体" w:eastAsia="宋体" w:cs="宋体"/>
          <w:b/>
          <w:bCs/>
          <w:snapToGrid w:val="0"/>
          <w:color w:val="000000"/>
          <w:spacing w:val="-6"/>
          <w:sz w:val="28"/>
          <w:szCs w:val="28"/>
          <w:highlight w:val="none"/>
          <w:lang w:val="en-US" w:eastAsia="zh-CN" w:bidi="ar-SA"/>
        </w:rPr>
      </w:pPr>
      <w:r>
        <w:rPr>
          <w:rFonts w:hint="eastAsia" w:ascii="宋体" w:hAnsi="宋体" w:eastAsia="宋体" w:cs="宋体"/>
          <w:b/>
          <w:bCs/>
          <w:snapToGrid w:val="0"/>
          <w:color w:val="000000"/>
          <w:spacing w:val="-6"/>
          <w:sz w:val="28"/>
          <w:szCs w:val="28"/>
          <w:highlight w:val="none"/>
          <w:lang w:val="en-US" w:eastAsia="zh-CN" w:bidi="ar-SA"/>
        </w:rPr>
        <w:t>格式三</w:t>
      </w:r>
    </w:p>
    <w:p>
      <w:pPr>
        <w:snapToGrid w:val="0"/>
        <w:spacing w:line="420" w:lineRule="exact"/>
        <w:jc w:val="center"/>
        <w:outlineLvl w:val="3"/>
        <w:rPr>
          <w:b/>
          <w:bCs/>
          <w:sz w:val="32"/>
          <w:szCs w:val="32"/>
        </w:rPr>
      </w:pPr>
      <w:r>
        <w:rPr>
          <w:rFonts w:hint="eastAsia"/>
          <w:b/>
          <w:bCs/>
          <w:sz w:val="32"/>
          <w:szCs w:val="32"/>
        </w:rPr>
        <w:t>监狱和戒毒企业证明材料</w:t>
      </w:r>
    </w:p>
    <w:p>
      <w:pPr>
        <w:snapToGrid w:val="0"/>
        <w:spacing w:line="420" w:lineRule="exact"/>
        <w:ind w:firstLine="495" w:firstLineChars="177"/>
        <w:rPr>
          <w:rFonts w:ascii="宋体" w:hAnsi="宋体" w:cs="宋体"/>
          <w:sz w:val="28"/>
          <w:szCs w:val="28"/>
        </w:rPr>
      </w:pPr>
    </w:p>
    <w:p>
      <w:pPr>
        <w:snapToGrid w:val="0"/>
        <w:spacing w:line="420" w:lineRule="exact"/>
        <w:ind w:firstLine="496" w:firstLineChars="177"/>
        <w:rPr>
          <w:rFonts w:ascii="宋体" w:hAnsi="宋体" w:cs="宋体"/>
          <w:b/>
          <w:sz w:val="28"/>
          <w:szCs w:val="28"/>
        </w:rPr>
      </w:pPr>
      <w:r>
        <w:rPr>
          <w:rFonts w:hint="eastAsia" w:ascii="宋体" w:hAnsi="宋体" w:cs="宋体"/>
          <w:b/>
          <w:sz w:val="28"/>
          <w:szCs w:val="28"/>
        </w:rPr>
        <w:t>（格式自拟）</w:t>
      </w:r>
    </w:p>
    <w:p>
      <w:pPr>
        <w:snapToGrid w:val="0"/>
        <w:spacing w:line="420" w:lineRule="exact"/>
        <w:ind w:firstLine="495" w:firstLineChars="177"/>
        <w:rPr>
          <w:rFonts w:ascii="宋体" w:hAnsi="宋体" w:cs="宋体"/>
          <w:sz w:val="28"/>
          <w:szCs w:val="28"/>
        </w:rPr>
      </w:pPr>
    </w:p>
    <w:p>
      <w:pPr>
        <w:snapToGrid w:val="0"/>
        <w:spacing w:line="420" w:lineRule="exact"/>
        <w:ind w:firstLine="660" w:firstLineChars="236"/>
        <w:rPr>
          <w:rFonts w:ascii="宋体" w:hAnsi="宋体" w:cs="宋体"/>
          <w:sz w:val="28"/>
          <w:szCs w:val="28"/>
        </w:rPr>
      </w:pPr>
      <w:r>
        <w:rPr>
          <w:rFonts w:hint="eastAsia" w:ascii="宋体" w:hAnsi="宋体" w:cs="宋体"/>
          <w:sz w:val="28"/>
          <w:szCs w:val="28"/>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
      </w:pPr>
    </w:p>
    <w:p/>
    <w:p>
      <w:pPr>
        <w:pStyle w:val="2"/>
      </w:pPr>
    </w:p>
    <w:p>
      <w:pPr>
        <w:snapToGrid w:val="0"/>
        <w:spacing w:line="300" w:lineRule="auto"/>
        <w:outlineLvl w:val="0"/>
        <w:rPr>
          <w:rFonts w:ascii="Times New Roman" w:hAnsi="Times New Roman"/>
          <w:sz w:val="28"/>
          <w:szCs w:val="28"/>
        </w:rPr>
      </w:pPr>
    </w:p>
    <w:p>
      <w:pPr>
        <w:snapToGrid w:val="0"/>
        <w:spacing w:line="300" w:lineRule="auto"/>
        <w:outlineLvl w:val="0"/>
        <w:rPr>
          <w:rFonts w:ascii="宋体" w:hAnsi="宋体" w:cs="宋体"/>
          <w:sz w:val="28"/>
          <w:szCs w:val="28"/>
          <w:lang w:bidi="zh-CN"/>
        </w:rPr>
      </w:pPr>
      <w:r>
        <w:rPr>
          <w:rFonts w:hint="eastAsia" w:ascii="宋体" w:hAnsi="宋体" w:cs="宋体"/>
          <w:sz w:val="28"/>
          <w:szCs w:val="28"/>
          <w:lang w:bidi="zh-CN"/>
        </w:rPr>
        <w:t>注：1、供应商如不提供此声明函，价格将不做相应扣除。</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560" w:firstLineChars="200"/>
        <w:textAlignment w:val="baseline"/>
        <w:rPr>
          <w:rFonts w:hint="eastAsia" w:ascii="宋体" w:hAnsi="宋体" w:eastAsia="宋体" w:cs="宋体"/>
          <w:sz w:val="28"/>
          <w:szCs w:val="28"/>
          <w:highlight w:val="none"/>
          <w:lang w:eastAsia="zh-CN"/>
        </w:rPr>
      </w:pPr>
      <w:r>
        <w:rPr>
          <w:rFonts w:hint="eastAsia" w:ascii="宋体" w:hAnsi="宋体" w:cs="宋体"/>
          <w:sz w:val="28"/>
          <w:szCs w:val="28"/>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pPr>
        <w:spacing w:before="120" w:line="293" w:lineRule="auto"/>
        <w:ind w:firstLine="563"/>
        <w:jc w:val="both"/>
        <w:rPr>
          <w:rFonts w:hint="eastAsia" w:ascii="宋体" w:hAnsi="宋体" w:eastAsia="宋体" w:cs="宋体"/>
          <w:sz w:val="28"/>
          <w:szCs w:val="28"/>
          <w:highlight w:val="none"/>
          <w:lang w:eastAsia="zh-CN"/>
        </w:rPr>
      </w:pPr>
    </w:p>
    <w:sectPr>
      <w:footerReference r:id="rId5" w:type="default"/>
      <w:pgSz w:w="11906" w:h="16839"/>
      <w:pgMar w:top="1417" w:right="1417" w:bottom="1417" w:left="1417" w:header="1417" w:footer="141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jA2M2QxNTc3ZTIwN2M1NDMxNzFiMjBhNzI5NTcxMmQifQ=="/>
  </w:docVars>
  <w:rsids>
    <w:rsidRoot w:val="00E939D0"/>
    <w:rsid w:val="001255D3"/>
    <w:rsid w:val="003532FE"/>
    <w:rsid w:val="003B3F2D"/>
    <w:rsid w:val="004A09C3"/>
    <w:rsid w:val="005E3CC4"/>
    <w:rsid w:val="009C1864"/>
    <w:rsid w:val="00CE24CE"/>
    <w:rsid w:val="00E939D0"/>
    <w:rsid w:val="00F53F45"/>
    <w:rsid w:val="04BA6AFF"/>
    <w:rsid w:val="04BE4D65"/>
    <w:rsid w:val="05C75BA1"/>
    <w:rsid w:val="069C40D7"/>
    <w:rsid w:val="07FB4E2D"/>
    <w:rsid w:val="0A3225EE"/>
    <w:rsid w:val="0AB17BDE"/>
    <w:rsid w:val="0AB2436C"/>
    <w:rsid w:val="0B7145F4"/>
    <w:rsid w:val="0D9646F5"/>
    <w:rsid w:val="0F00250C"/>
    <w:rsid w:val="10637A13"/>
    <w:rsid w:val="12E3308D"/>
    <w:rsid w:val="14F72E20"/>
    <w:rsid w:val="15B42ABF"/>
    <w:rsid w:val="16CB4E8C"/>
    <w:rsid w:val="18625821"/>
    <w:rsid w:val="191330C1"/>
    <w:rsid w:val="191726F1"/>
    <w:rsid w:val="19BB441C"/>
    <w:rsid w:val="1A8C5DB8"/>
    <w:rsid w:val="1B3A67DA"/>
    <w:rsid w:val="1BF34611"/>
    <w:rsid w:val="1C884923"/>
    <w:rsid w:val="1F206EE6"/>
    <w:rsid w:val="207045A4"/>
    <w:rsid w:val="213B45E6"/>
    <w:rsid w:val="21FF45C4"/>
    <w:rsid w:val="24267527"/>
    <w:rsid w:val="2492100B"/>
    <w:rsid w:val="26B02E2F"/>
    <w:rsid w:val="287760D3"/>
    <w:rsid w:val="29C76DE1"/>
    <w:rsid w:val="2A4538DF"/>
    <w:rsid w:val="2D7E2E5A"/>
    <w:rsid w:val="2EBD088B"/>
    <w:rsid w:val="2F996B56"/>
    <w:rsid w:val="2FBE7058"/>
    <w:rsid w:val="34D128EE"/>
    <w:rsid w:val="35BD054C"/>
    <w:rsid w:val="360A620A"/>
    <w:rsid w:val="36F32FEF"/>
    <w:rsid w:val="39815E42"/>
    <w:rsid w:val="39AC2330"/>
    <w:rsid w:val="3CE27C0E"/>
    <w:rsid w:val="3E0D0879"/>
    <w:rsid w:val="3E816715"/>
    <w:rsid w:val="3F9B4224"/>
    <w:rsid w:val="40C2601B"/>
    <w:rsid w:val="43E3619A"/>
    <w:rsid w:val="45401AF6"/>
    <w:rsid w:val="499D49CF"/>
    <w:rsid w:val="49DA1F2D"/>
    <w:rsid w:val="49FE0B48"/>
    <w:rsid w:val="4E6A7A98"/>
    <w:rsid w:val="4FA23666"/>
    <w:rsid w:val="52800F97"/>
    <w:rsid w:val="5399084F"/>
    <w:rsid w:val="53D345D0"/>
    <w:rsid w:val="54576514"/>
    <w:rsid w:val="552D196B"/>
    <w:rsid w:val="56C7698D"/>
    <w:rsid w:val="58C97BB5"/>
    <w:rsid w:val="59A8341F"/>
    <w:rsid w:val="5B084A0C"/>
    <w:rsid w:val="5E2558D5"/>
    <w:rsid w:val="5F0C3626"/>
    <w:rsid w:val="60FF47F6"/>
    <w:rsid w:val="61D75138"/>
    <w:rsid w:val="622F287E"/>
    <w:rsid w:val="6343302D"/>
    <w:rsid w:val="6AD70D64"/>
    <w:rsid w:val="6AF15A17"/>
    <w:rsid w:val="6AF54ABC"/>
    <w:rsid w:val="6CB73B9C"/>
    <w:rsid w:val="6D741A8D"/>
    <w:rsid w:val="6E245261"/>
    <w:rsid w:val="6EE54231"/>
    <w:rsid w:val="6FE56C72"/>
    <w:rsid w:val="748D51FB"/>
    <w:rsid w:val="74C14861"/>
    <w:rsid w:val="755920B4"/>
    <w:rsid w:val="763C25F9"/>
    <w:rsid w:val="77AB07A1"/>
    <w:rsid w:val="78850FF2"/>
    <w:rsid w:val="78DA26B3"/>
    <w:rsid w:val="7C3C26CB"/>
    <w:rsid w:val="7C547659"/>
    <w:rsid w:val="7D3617E6"/>
    <w:rsid w:val="7D423B8F"/>
    <w:rsid w:val="7E1F7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0"/>
    <w:pPr>
      <w:keepNext/>
      <w:keepLines/>
      <w:spacing w:before="340" w:after="330" w:line="578" w:lineRule="auto"/>
      <w:outlineLvl w:val="0"/>
    </w:pPr>
    <w:rPr>
      <w:rFonts w:eastAsia="楷体_GB2312"/>
      <w:b/>
      <w:sz w:val="44"/>
    </w:rPr>
  </w:style>
  <w:style w:type="paragraph" w:styleId="4">
    <w:name w:val="heading 3"/>
    <w:basedOn w:val="1"/>
    <w:next w:val="1"/>
    <w:qFormat/>
    <w:uiPriority w:val="0"/>
    <w:pPr>
      <w:spacing w:beforeAutospacing="1" w:afterAutospacing="1"/>
      <w:jc w:val="left"/>
      <w:outlineLvl w:val="2"/>
    </w:pPr>
    <w:rPr>
      <w:rFonts w:hint="eastAsia" w:ascii="宋体" w:hAnsi="宋体"/>
      <w:b/>
      <w:kern w:val="0"/>
      <w:sz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仿宋" w:hAnsi="仿宋" w:eastAsia="仿宋" w:cs="仿宋"/>
      <w:sz w:val="28"/>
      <w:szCs w:val="28"/>
    </w:rPr>
  </w:style>
  <w:style w:type="paragraph" w:styleId="5">
    <w:name w:val="Body Text Indent"/>
    <w:basedOn w:val="1"/>
    <w:next w:val="6"/>
    <w:qFormat/>
    <w:uiPriority w:val="99"/>
    <w:pPr>
      <w:ind w:left="480"/>
    </w:pPr>
    <w:rPr>
      <w:sz w:val="24"/>
      <w:szCs w:val="24"/>
    </w:rPr>
  </w:style>
  <w:style w:type="paragraph" w:styleId="6">
    <w:name w:val="envelope return"/>
    <w:basedOn w:val="1"/>
    <w:unhideWhenUsed/>
    <w:qFormat/>
    <w:uiPriority w:val="99"/>
    <w:pPr>
      <w:snapToGrid w:val="0"/>
    </w:pPr>
    <w:rPr>
      <w:rFonts w:ascii="Arial" w:hAnsi="Arial"/>
    </w:rPr>
  </w:style>
  <w:style w:type="paragraph" w:styleId="7">
    <w:name w:val="footer"/>
    <w:basedOn w:val="1"/>
    <w:link w:val="22"/>
    <w:qFormat/>
    <w:uiPriority w:val="0"/>
    <w:pPr>
      <w:tabs>
        <w:tab w:val="center" w:pos="4153"/>
        <w:tab w:val="right" w:pos="8306"/>
      </w:tabs>
    </w:pPr>
    <w:rPr>
      <w:sz w:val="18"/>
      <w:szCs w:val="18"/>
    </w:rPr>
  </w:style>
  <w:style w:type="paragraph" w:styleId="8">
    <w:name w:val="header"/>
    <w:basedOn w:val="1"/>
    <w:link w:val="21"/>
    <w:qFormat/>
    <w:uiPriority w:val="0"/>
    <w:pPr>
      <w:pBdr>
        <w:bottom w:val="single" w:color="auto" w:sz="6" w:space="1"/>
      </w:pBdr>
      <w:tabs>
        <w:tab w:val="center" w:pos="4153"/>
        <w:tab w:val="right" w:pos="8306"/>
      </w:tabs>
      <w:jc w:val="center"/>
    </w:pPr>
    <w:rPr>
      <w:sz w:val="18"/>
      <w:szCs w:val="18"/>
    </w:rPr>
  </w:style>
  <w:style w:type="paragraph" w:styleId="9">
    <w:name w:val="Normal (Web)"/>
    <w:basedOn w:val="1"/>
    <w:next w:val="10"/>
    <w:qFormat/>
    <w:uiPriority w:val="0"/>
    <w:rPr>
      <w:rFonts w:cs="Times New Roman"/>
      <w:sz w:val="24"/>
      <w:lang w:eastAsia="zh-CN"/>
    </w:rPr>
  </w:style>
  <w:style w:type="paragraph" w:customStyle="1" w:styleId="10">
    <w:name w:val="*正文"/>
    <w:basedOn w:val="1"/>
    <w:qFormat/>
    <w:uiPriority w:val="0"/>
    <w:rPr>
      <w:rFonts w:ascii="宋体" w:hAnsi="宋体"/>
      <w:szCs w:val="24"/>
    </w:rPr>
  </w:style>
  <w:style w:type="paragraph" w:styleId="11">
    <w:name w:val="Body Text First Indent"/>
    <w:basedOn w:val="2"/>
    <w:qFormat/>
    <w:uiPriority w:val="99"/>
    <w:pPr>
      <w:ind w:firstLine="420" w:firstLineChars="100"/>
    </w:pPr>
    <w:rPr>
      <w:kern w:val="0"/>
      <w:sz w:val="24"/>
    </w:rPr>
  </w:style>
  <w:style w:type="paragraph" w:styleId="12">
    <w:name w:val="Body Text First Indent 2"/>
    <w:basedOn w:val="5"/>
    <w:next w:val="1"/>
    <w:unhideWhenUsed/>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99"/>
    <w:pPr>
      <w:widowControl w:val="0"/>
      <w:autoSpaceDE w:val="0"/>
      <w:autoSpaceDN w:val="0"/>
      <w:adjustRightInd w:val="0"/>
    </w:pPr>
    <w:rPr>
      <w:rFonts w:ascii="宋体" w:hAnsi="宋体" w:eastAsia="等线" w:cs="宋体"/>
      <w:color w:val="000000"/>
      <w:sz w:val="24"/>
      <w:szCs w:val="24"/>
      <w:lang w:val="en-US" w:eastAsia="zh-CN" w:bidi="ar-SA"/>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18"/>
      <w:szCs w:val="18"/>
    </w:rPr>
  </w:style>
  <w:style w:type="table" w:customStyle="1" w:styleId="20">
    <w:name w:val="网格型3"/>
    <w:basedOn w:val="13"/>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basedOn w:val="15"/>
    <w:link w:val="8"/>
    <w:qFormat/>
    <w:uiPriority w:val="0"/>
    <w:rPr>
      <w:rFonts w:ascii="Arial" w:hAnsi="Arial" w:eastAsia="Arial" w:cs="Arial"/>
      <w:snapToGrid w:val="0"/>
      <w:color w:val="000000"/>
      <w:sz w:val="18"/>
      <w:szCs w:val="18"/>
      <w:lang w:eastAsia="en-US"/>
    </w:rPr>
  </w:style>
  <w:style w:type="character" w:customStyle="1" w:styleId="22">
    <w:name w:val="页脚 Char"/>
    <w:basedOn w:val="15"/>
    <w:link w:val="7"/>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16</Pages>
  <Words>8541</Words>
  <Characters>9101</Characters>
  <Lines>58</Lines>
  <Paragraphs>16</Paragraphs>
  <TotalTime>16</TotalTime>
  <ScaleCrop>false</ScaleCrop>
  <LinksUpToDate>false</LinksUpToDate>
  <CharactersWithSpaces>9629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2024-06-05T10:37:00Z</dcterms:created>
  <dc:creator>Administrator</dc:creator>
  <cp:lastModifiedBy>Administrator</cp:lastModifiedBy>
  <cp:lastPrinted>2025-03-20T05:52:00Z</cp:lastPrinted>
  <dcterms:modified xsi:type="dcterms:W3CDTF">2025-07-02T08:43:34Z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2024-06-05T11:05:40Z</vt:filetime>
  </property>
  <property fmtid="{D5CDD505-2E9C-101B-9397-08002B2CF9AE}" pid="4" name="KSOProductBuildVer">
    <vt:lpwstr>2052-11.1.0.10228</vt:lpwstr>
  </property>
  <property fmtid="{D5CDD505-2E9C-101B-9397-08002B2CF9AE}" pid="5" name="ICV">
    <vt:lpwstr>0041D8BF27BC4ED7A36CAE044D3C6D70_12</vt:lpwstr>
  </property>
  <property fmtid="{D5CDD505-2E9C-101B-9397-08002B2CF9AE}" pid="6" name="KSOTemplateDocerSaveRecord">
    <vt:lpwstr>eyJoZGlkIjoiMmViZjU4YTQ3YzY4NzMwMjMxODFlNDI4ZjkyNTk3N2UiLCJ1c2VySWQiOiIzMDQyOTkyNjQifQ==</vt:lpwstr>
  </property>
</Properties>
</file>