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启东市北新镇2025年度高标准农田建设项目涉及道路和沟渠等占用永久基本农田地块勘测、永久基本农田补划方案编制项目</w:t>
      </w:r>
    </w:p>
    <w:p w14:paraId="2C58978B">
      <w:pPr>
        <w:pStyle w:val="2"/>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2"/>
        <w:rPr>
          <w:b/>
          <w:color w:val="auto"/>
          <w:sz w:val="36"/>
          <w:highlight w:val="none"/>
        </w:rPr>
      </w:pPr>
    </w:p>
    <w:p w14:paraId="11548562">
      <w:pPr>
        <w:pStyle w:val="2"/>
        <w:rPr>
          <w:b/>
          <w:color w:val="auto"/>
          <w:sz w:val="36"/>
          <w:highlight w:val="none"/>
        </w:rPr>
      </w:pPr>
    </w:p>
    <w:p w14:paraId="2D52E367">
      <w:pPr>
        <w:pStyle w:val="2"/>
        <w:rPr>
          <w:b/>
          <w:color w:val="auto"/>
          <w:sz w:val="36"/>
          <w:highlight w:val="none"/>
        </w:rPr>
      </w:pPr>
    </w:p>
    <w:p w14:paraId="167E07E3">
      <w:pPr>
        <w:rPr>
          <w:b/>
          <w:color w:val="auto"/>
          <w:sz w:val="36"/>
          <w:highlight w:val="none"/>
        </w:rPr>
      </w:pPr>
    </w:p>
    <w:p w14:paraId="79C32125">
      <w:pPr>
        <w:pStyle w:val="2"/>
        <w:rPr>
          <w:b/>
          <w:color w:val="auto"/>
          <w:sz w:val="36"/>
          <w:highlight w:val="none"/>
        </w:rPr>
      </w:pPr>
    </w:p>
    <w:p w14:paraId="11EA5C2E">
      <w:pPr>
        <w:rPr>
          <w:b/>
          <w:color w:val="auto"/>
          <w:sz w:val="36"/>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p w14:paraId="299C1324">
      <w:pPr>
        <w:pStyle w:val="20"/>
        <w:ind w:firstLine="640"/>
        <w:rPr>
          <w:rFonts w:ascii="宋体" w:eastAsia="宋体"/>
          <w:color w:val="auto"/>
          <w:sz w:val="32"/>
          <w:highlight w:val="none"/>
        </w:rPr>
      </w:pPr>
    </w:p>
    <w:p w14:paraId="46B50BB0">
      <w:pPr>
        <w:pStyle w:val="20"/>
        <w:ind w:firstLine="640"/>
        <w:rPr>
          <w:rFonts w:ascii="宋体" w:eastAsia="宋体"/>
          <w:color w:val="auto"/>
          <w:sz w:val="32"/>
          <w:highlight w:val="none"/>
        </w:rPr>
      </w:pPr>
    </w:p>
    <w:bookmarkEnd w:id="0"/>
    <w:p w14:paraId="69A5EB40">
      <w:pPr>
        <w:pStyle w:val="2"/>
        <w:rPr>
          <w:color w:val="auto"/>
          <w:highlight w:val="none"/>
        </w:rPr>
      </w:pPr>
    </w:p>
    <w:p w14:paraId="174146E7">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eastAsia="zh-CN"/>
        </w:rPr>
      </w:pPr>
      <w:r>
        <w:rPr>
          <w:rFonts w:hint="eastAsia" w:ascii="宋体" w:hAnsi="宋体"/>
          <w:color w:val="auto"/>
          <w:sz w:val="44"/>
          <w:szCs w:val="44"/>
          <w:highlight w:val="none"/>
          <w:lang w:val="zh-CN"/>
        </w:rPr>
        <w:t>启东市北新镇人民政府</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二〇二</w:t>
      </w:r>
      <w:r>
        <w:rPr>
          <w:rFonts w:hint="eastAsia" w:ascii="宋体" w:hAnsi="宋体"/>
          <w:color w:val="auto"/>
          <w:sz w:val="44"/>
          <w:szCs w:val="44"/>
          <w:highlight w:val="none"/>
          <w:lang w:val="en-US" w:eastAsia="zh-CN"/>
        </w:rPr>
        <w:t>五</w:t>
      </w:r>
      <w:r>
        <w:rPr>
          <w:rFonts w:hint="eastAsia" w:ascii="宋体" w:hAnsi="宋体"/>
          <w:color w:val="auto"/>
          <w:sz w:val="44"/>
          <w:szCs w:val="44"/>
          <w:highlight w:val="none"/>
          <w:lang w:val="zh-CN"/>
        </w:rPr>
        <w:t>年</w:t>
      </w:r>
      <w:r>
        <w:rPr>
          <w:rFonts w:hint="eastAsia" w:ascii="宋体" w:hAnsi="宋体"/>
          <w:color w:val="auto"/>
          <w:sz w:val="44"/>
          <w:szCs w:val="44"/>
          <w:highlight w:val="none"/>
          <w:lang w:val="en-US" w:eastAsia="zh-CN"/>
        </w:rPr>
        <w:t>七</w:t>
      </w:r>
      <w:r>
        <w:rPr>
          <w:rFonts w:hint="eastAsia" w:ascii="宋体" w:hAnsi="宋体"/>
          <w:color w:val="auto"/>
          <w:sz w:val="44"/>
          <w:szCs w:val="44"/>
          <w:highlight w:val="none"/>
          <w:lang w:val="zh-CN"/>
        </w:rPr>
        <w:t>月</w:t>
      </w:r>
      <w:r>
        <w:rPr>
          <w:rFonts w:hint="eastAsia" w:ascii="宋体" w:hAnsi="宋体"/>
          <w:color w:val="auto"/>
          <w:sz w:val="44"/>
          <w:szCs w:val="44"/>
          <w:highlight w:val="none"/>
          <w:lang w:val="en-US" w:eastAsia="zh-CN"/>
        </w:rPr>
        <w:t>二十八</w:t>
      </w:r>
      <w:r>
        <w:rPr>
          <w:rFonts w:hint="eastAsia" w:ascii="宋体" w:hAnsi="宋体"/>
          <w:color w:val="auto"/>
          <w:sz w:val="44"/>
          <w:szCs w:val="44"/>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26A5E616">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第八部分  拟签订的合同文本</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第九部分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3"/>
      <w:bookmarkStart w:id="3" w:name="OLE_LINK1"/>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启东市北新镇2025年度高标准农田建设项目涉及道路和沟渠等占用永久基本农田地块勘测、永久基本农田补划方案编制项目</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启东市北新镇2025年度高标准农田建设项目涉及道路和沟渠等占用永久基本农田地块勘测、永久基本农田补划方案编制项目</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5.6</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5.6万元</w:t>
      </w:r>
      <w:r>
        <w:rPr>
          <w:rFonts w:hint="eastAsia" w:ascii="宋体" w:hAnsi="宋体" w:cs="仿宋"/>
          <w:b w:val="0"/>
          <w:bCs w:val="0"/>
          <w:color w:val="auto"/>
          <w:spacing w:val="7"/>
          <w:kern w:val="0"/>
          <w:sz w:val="24"/>
          <w:highlight w:val="none"/>
          <w:lang w:val="en-US" w:eastAsia="zh-CN"/>
        </w:rPr>
        <w:t>，小于或等于最高限价的为有效报价，大于最高限价的为无效报价。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2229181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Calibri" w:hAnsi="Calibri" w:eastAsia="宋体" w:cs="Calibri"/>
          <w:color w:val="auto"/>
          <w:spacing w:val="7"/>
          <w:kern w:val="0"/>
          <w:sz w:val="24"/>
          <w:highlight w:val="none"/>
          <w:lang w:val="en-US" w:eastAsia="zh-CN"/>
        </w:rPr>
      </w:pPr>
      <w:r>
        <w:rPr>
          <w:rFonts w:hint="default" w:ascii="Calibri" w:hAnsi="Calibri" w:eastAsia="宋体" w:cs="Calibri"/>
          <w:color w:val="auto"/>
          <w:spacing w:val="7"/>
          <w:kern w:val="0"/>
          <w:sz w:val="24"/>
          <w:highlight w:val="none"/>
          <w:lang w:val="en-US" w:eastAsia="zh-CN"/>
        </w:rPr>
        <w:t>①</w:t>
      </w:r>
      <w:r>
        <w:rPr>
          <w:rFonts w:hint="eastAsia" w:ascii="Calibri" w:hAnsi="Calibri" w:eastAsia="宋体" w:cs="Calibri"/>
          <w:color w:val="auto"/>
          <w:spacing w:val="7"/>
          <w:kern w:val="0"/>
          <w:sz w:val="24"/>
          <w:highlight w:val="none"/>
          <w:lang w:val="en-US" w:eastAsia="zh-CN"/>
        </w:rPr>
        <w:t>符合《中华人民共和国政府采购法》第二十二条的规定；</w:t>
      </w:r>
    </w:p>
    <w:p w14:paraId="28EEDE4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Calibri" w:hAnsi="Calibri" w:eastAsia="宋体" w:cs="Calibri"/>
          <w:color w:val="auto"/>
          <w:spacing w:val="7"/>
          <w:kern w:val="0"/>
          <w:sz w:val="24"/>
          <w:highlight w:val="none"/>
          <w:lang w:val="en-US" w:eastAsia="zh-CN"/>
        </w:rPr>
      </w:pPr>
      <w:r>
        <w:rPr>
          <w:rFonts w:hint="default" w:ascii="Calibri" w:hAnsi="Calibri" w:eastAsia="宋体" w:cs="Calibri"/>
          <w:color w:val="auto"/>
          <w:spacing w:val="7"/>
          <w:kern w:val="0"/>
          <w:sz w:val="24"/>
          <w:highlight w:val="none"/>
          <w:lang w:val="en-US" w:eastAsia="zh-CN"/>
        </w:rPr>
        <w:t>②</w:t>
      </w:r>
      <w:r>
        <w:rPr>
          <w:rFonts w:hint="eastAsia" w:ascii="Calibri" w:hAnsi="Calibri" w:eastAsia="宋体" w:cs="Calibri"/>
          <w:color w:val="auto"/>
          <w:spacing w:val="7"/>
          <w:kern w:val="0"/>
          <w:sz w:val="24"/>
          <w:highlight w:val="none"/>
          <w:lang w:val="en-US" w:eastAsia="zh-CN"/>
        </w:rPr>
        <w:t>投标供应商须具有独立法人资格，持有有效的营业执照或事业单位法人证书。</w:t>
      </w:r>
    </w:p>
    <w:p w14:paraId="5ED840A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宋体"/>
          <w:color w:val="auto"/>
          <w:spacing w:val="7"/>
          <w:kern w:val="0"/>
          <w:sz w:val="24"/>
          <w:highlight w:val="none"/>
          <w:lang w:val="en-US" w:eastAsia="zh-CN"/>
        </w:rPr>
      </w:pPr>
      <w:r>
        <w:rPr>
          <w:rFonts w:hint="default" w:ascii="Calibri" w:hAnsi="Calibri" w:eastAsia="宋体" w:cs="Calibri"/>
          <w:color w:val="auto"/>
          <w:spacing w:val="7"/>
          <w:kern w:val="0"/>
          <w:sz w:val="24"/>
          <w:highlight w:val="none"/>
          <w:lang w:val="en-US" w:eastAsia="zh-CN"/>
        </w:rPr>
        <w:t>③</w:t>
      </w:r>
      <w:r>
        <w:rPr>
          <w:rFonts w:hint="eastAsia" w:ascii="宋体" w:hAnsi="宋体" w:eastAsia="宋体" w:cs="宋体"/>
          <w:color w:val="auto"/>
          <w:spacing w:val="7"/>
          <w:kern w:val="0"/>
          <w:sz w:val="24"/>
          <w:highlight w:val="none"/>
          <w:lang w:val="en-US" w:eastAsia="zh-CN"/>
        </w:rPr>
        <w:t>投标人须同时具备有效期内的《土地整治项目规划设计机构等级证书》二级及以上证书、《土地规划机构等级证书》丙级及以上及测绘资质乙级及以上资质。需提供资质证书复印件并加盖单位公章。（因政策原因导致资质证书无法延期或换证的，原资质证书视同有效，但须提供相关证明材料。）</w:t>
      </w:r>
    </w:p>
    <w:p w14:paraId="0078A40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宋体"/>
          <w:color w:val="auto"/>
          <w:spacing w:val="7"/>
          <w:kern w:val="0"/>
          <w:sz w:val="24"/>
          <w:highlight w:val="none"/>
          <w:lang w:val="en-US" w:eastAsia="zh-CN"/>
        </w:rPr>
      </w:pPr>
      <w:r>
        <w:rPr>
          <w:rFonts w:hint="eastAsia" w:ascii="宋体" w:hAnsi="宋体" w:eastAsia="宋体" w:cs="宋体"/>
          <w:color w:val="auto"/>
          <w:spacing w:val="7"/>
          <w:kern w:val="0"/>
          <w:sz w:val="24"/>
          <w:highlight w:val="none"/>
          <w:lang w:val="en-US" w:eastAsia="zh-CN"/>
        </w:rPr>
        <w:t>④项目负责人具有高级工程师职称。</w:t>
      </w:r>
    </w:p>
    <w:p w14:paraId="7D98990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宋体"/>
          <w:color w:val="auto"/>
          <w:spacing w:val="7"/>
          <w:kern w:val="0"/>
          <w:sz w:val="24"/>
          <w:highlight w:val="none"/>
          <w:lang w:val="en-US" w:eastAsia="zh-CN"/>
        </w:rPr>
      </w:pPr>
      <w:r>
        <w:rPr>
          <w:rFonts w:hint="eastAsia" w:ascii="宋体" w:hAnsi="宋体" w:eastAsia="宋体" w:cs="宋体"/>
          <w:color w:val="auto"/>
          <w:spacing w:val="7"/>
          <w:kern w:val="0"/>
          <w:sz w:val="24"/>
          <w:highlight w:val="none"/>
        </w:rPr>
        <w:t>⑤本项目招标不接受联合体投标。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eastAsia="宋体" w:cs="宋体"/>
          <w:color w:val="auto"/>
          <w:spacing w:val="7"/>
          <w:kern w:val="0"/>
          <w:sz w:val="24"/>
          <w:highlight w:val="none"/>
        </w:rPr>
        <w:t>⑥</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7月28</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5年8</w:t>
      </w:r>
      <w:r>
        <w:rPr>
          <w:rFonts w:hint="eastAsia" w:ascii="宋体" w:hAnsi="宋体" w:cs="仿宋"/>
          <w:b w:val="0"/>
          <w:bCs/>
          <w:color w:val="auto"/>
          <w:spacing w:val="7"/>
          <w:kern w:val="0"/>
          <w:sz w:val="24"/>
          <w:highlight w:val="none"/>
        </w:rPr>
        <w:t>月</w:t>
      </w:r>
      <w:r>
        <w:rPr>
          <w:rFonts w:hint="eastAsia" w:ascii="宋体" w:hAnsi="宋体" w:cs="仿宋"/>
          <w:b w:val="0"/>
          <w:bCs/>
          <w:color w:val="auto"/>
          <w:spacing w:val="7"/>
          <w:kern w:val="0"/>
          <w:sz w:val="24"/>
          <w:highlight w:val="none"/>
          <w:lang w:val="en-US" w:eastAsia="zh-CN"/>
        </w:rPr>
        <w:t>4</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启东市北新镇便民服务中心二楼会议室。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启东市北新镇便民服务中心二楼会议室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启东市北新镇人民政府</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w:t>
      </w:r>
      <w:r>
        <w:rPr>
          <w:rFonts w:hint="eastAsia" w:ascii="宋体" w:hAnsi="宋体" w:cs="仿宋"/>
          <w:color w:val="auto"/>
          <w:spacing w:val="7"/>
          <w:kern w:val="0"/>
          <w:sz w:val="24"/>
          <w:highlight w:val="none"/>
          <w:lang w:val="en-US" w:eastAsia="zh-CN"/>
        </w:rPr>
        <w:t>北新镇</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黄</w:t>
      </w:r>
      <w:r>
        <w:rPr>
          <w:rFonts w:hint="eastAsia" w:ascii="宋体" w:hAnsi="宋体" w:eastAsia="宋体" w:cs="仿宋"/>
          <w:color w:val="auto"/>
          <w:spacing w:val="7"/>
          <w:kern w:val="0"/>
          <w:sz w:val="24"/>
          <w:highlight w:val="none"/>
          <w:lang w:val="en-US" w:eastAsia="zh-CN"/>
        </w:rPr>
        <w:t>站长</w:t>
      </w:r>
      <w:r>
        <w:rPr>
          <w:rFonts w:hint="eastAsia" w:ascii="宋体" w:hAnsi="宋体" w:eastAsia="宋体" w:cs="仿宋"/>
          <w:color w:val="auto"/>
          <w:spacing w:val="7"/>
          <w:kern w:val="0"/>
          <w:sz w:val="24"/>
          <w:highlight w:val="none"/>
        </w:rPr>
        <w:t>，联系电话：</w:t>
      </w:r>
      <w:r>
        <w:rPr>
          <w:rFonts w:hint="eastAsia" w:ascii="宋体" w:hAnsi="宋体" w:eastAsia="宋体" w:cs="仿宋"/>
          <w:color w:val="auto"/>
          <w:spacing w:val="7"/>
          <w:kern w:val="0"/>
          <w:sz w:val="24"/>
          <w:highlight w:val="none"/>
          <w:lang w:val="en-US" w:eastAsia="zh-CN"/>
        </w:rPr>
        <w:t>17372895381</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462564073"/>
      <w:bookmarkStart w:id="5" w:name="_Toc513029214"/>
      <w:bookmarkStart w:id="6" w:name="_Toc16938530"/>
      <w:bookmarkStart w:id="7" w:name="_Toc20823286"/>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513029215"/>
      <w:bookmarkStart w:id="9" w:name="_Toc462564074"/>
      <w:bookmarkStart w:id="10" w:name="_Toc20823287"/>
      <w:bookmarkStart w:id="11" w:name="_Toc16938531"/>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70360"/>
      <w:bookmarkEnd w:id="12"/>
      <w:bookmarkStart w:id="13" w:name="_Hlt26668975"/>
      <w:bookmarkEnd w:id="13"/>
      <w:bookmarkStart w:id="14" w:name="_Hlt26954838"/>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70579D33">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5.2本合同采用固定总价合同。合同总价中应包括在服务期内完成服务内容所需要的一切费用，包括（但不限于）现状调研、规划编制费、资料收集及整理、勘查、成果论证、专家评审费、会务费、交通、车旅、食宿费、</w:t>
      </w:r>
      <w:r>
        <w:rPr>
          <w:rFonts w:hint="eastAsia" w:cs="宋体"/>
          <w:color w:val="auto"/>
          <w:sz w:val="24"/>
          <w:szCs w:val="24"/>
          <w:highlight w:val="none"/>
          <w:lang w:val="en-US" w:eastAsia="zh-CN"/>
        </w:rPr>
        <w:t>招标代理费（1000元）、</w:t>
      </w:r>
      <w:r>
        <w:rPr>
          <w:rFonts w:hint="eastAsia" w:ascii="宋体" w:eastAsia="宋体" w:cs="宋体"/>
          <w:color w:val="auto"/>
          <w:sz w:val="24"/>
          <w:szCs w:val="24"/>
          <w:highlight w:val="none"/>
          <w:lang w:val="en-US" w:eastAsia="zh-CN"/>
        </w:rPr>
        <w:t>通讯、安全措施费、相关部门协调费、利润、税金、风险等有可能发生的各项费用。投标人一旦中标，其所报的服务费一次性包死，不作调整。服务费总价在合同实施期间不作调整。合同履行过程中可能发生的风险及所需的全部费用等，请各供应商在报价时请充分考虑各种因素。</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37E2A8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一、项目需求</w:t>
      </w:r>
    </w:p>
    <w:p w14:paraId="01E8F7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采购需求：为了扎实推进工作，稳妥开展启东市北新镇2025年度高标准农田建设项目涉及道路和沟渠等占用永久基本农田地块勘测、永久基本农田补划方案编制项目工作，确保按时完成上级的工作任务，根据《江苏省自然资源厅 江苏省农业农村厅 江苏省林业局 关于加强耕地保护严格耕地用途管制的通知》（苏自然资发〔2022〕178号）相关要求，拟对启东市北新镇2025年度高标准农田建设项目涉及道路和沟渠等占用永久基本农田地块勘测、永久基本农田补划方案编制项目工作单位进行采购，本次北新镇2025年高标准农田建设项目实施面积约4700亩。</w:t>
      </w:r>
    </w:p>
    <w:p w14:paraId="6EB225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2.项目实施地点：启东市</w:t>
      </w:r>
      <w:r>
        <w:rPr>
          <w:rFonts w:hint="eastAsia" w:ascii="宋体" w:hAnsi="宋体" w:cs="Times New Roman"/>
          <w:b w:val="0"/>
          <w:bCs/>
          <w:color w:val="auto"/>
          <w:sz w:val="24"/>
          <w:highlight w:val="none"/>
          <w:lang w:val="en-US" w:eastAsia="zh-CN"/>
        </w:rPr>
        <w:t>北新镇</w:t>
      </w:r>
      <w:r>
        <w:rPr>
          <w:rFonts w:hint="eastAsia" w:ascii="宋体" w:hAnsi="宋体" w:eastAsia="宋体" w:cs="Times New Roman"/>
          <w:b w:val="0"/>
          <w:bCs/>
          <w:color w:val="auto"/>
          <w:sz w:val="24"/>
          <w:highlight w:val="none"/>
          <w:lang w:val="en-US" w:eastAsia="zh-CN"/>
        </w:rPr>
        <w:t>。</w:t>
      </w:r>
    </w:p>
    <w:p w14:paraId="06CFE8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3.质量要求</w:t>
      </w:r>
      <w:r>
        <w:rPr>
          <w:rFonts w:hint="eastAsia" w:ascii="宋体" w:hAnsi="宋体" w:cs="Times New Roman"/>
          <w:b w:val="0"/>
          <w:bCs/>
          <w:color w:val="auto"/>
          <w:sz w:val="24"/>
          <w:highlight w:val="none"/>
          <w:lang w:val="en-US" w:eastAsia="zh-CN"/>
        </w:rPr>
        <w:t>：必须保证报告书编写质量满足上级部门要求。</w:t>
      </w:r>
    </w:p>
    <w:p w14:paraId="3BF149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4.工作周期：采购人提供满足办理永久基本农田地块勘测、补划手续所需条件后3个月内完成高标准农田建设所需的基本农田地块勘测、补划手续并取得批复。</w:t>
      </w:r>
    </w:p>
    <w:p w14:paraId="62111C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5.编制要求：按照自然资源部及自然资源厅的要求下，完成地块勘测、补划方案编制和论证工作。</w:t>
      </w:r>
    </w:p>
    <w:p w14:paraId="0D316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6.主要的工作内容</w:t>
      </w:r>
    </w:p>
    <w:p w14:paraId="3EAFB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（1）勘测定界工作内容：确定拟占用基本农田的位置、面积、权属、及其地类，编制勘测定界报告，提供拐点坐标表，权属地类面积审核表等所需材料。</w:t>
      </w:r>
    </w:p>
    <w:p w14:paraId="01361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（2）永久.基本农田补划方案主要工作内容：分析论证项目占用永久基本农田的</w:t>
      </w:r>
      <w:r>
        <w:rPr>
          <w:rFonts w:hint="eastAsia" w:ascii="宋体" w:hAnsi="宋体" w:eastAsia="宋体" w:cs="Times New Roman"/>
          <w:b w:val="0"/>
          <w:bCs/>
          <w:color w:val="auto"/>
          <w:sz w:val="24"/>
          <w:highlight w:val="none"/>
          <w:lang w:val="en-US" w:eastAsia="zh-CN"/>
        </w:rPr>
        <w:t>必要性、合理性和补划方案的可行性，确定占用和补划永久基本农田的规模、地类、区位（城市（镇）周边）和耕地质量，制定方案实施保障措施。</w:t>
      </w:r>
    </w:p>
    <w:p w14:paraId="5F9AF0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（3）完成永久基本农田补划听证和通过专家论证，取得有批准权限主管部门的批复文件。</w:t>
      </w:r>
    </w:p>
    <w:p w14:paraId="575D2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7.提交成果：</w:t>
      </w:r>
    </w:p>
    <w:p w14:paraId="74DD79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（1）北新镇高标准农田建设项目占用永久基本农田勘测定界报告；</w:t>
      </w:r>
    </w:p>
    <w:p w14:paraId="518386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（2）北新镇高标准农田建设项目涉及占用永久基本农田补划方案；</w:t>
      </w:r>
    </w:p>
    <w:p w14:paraId="45CF06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（3）涉及占用及补划地块矢量图层；</w:t>
      </w:r>
    </w:p>
    <w:p w14:paraId="26AA56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（4）永久基本农田补划图件；</w:t>
      </w:r>
    </w:p>
    <w:p w14:paraId="23AEDB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（5）设施农用地复垦方案；</w:t>
      </w:r>
    </w:p>
    <w:p w14:paraId="3B2307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（6）相关附件；</w:t>
      </w:r>
    </w:p>
    <w:p w14:paraId="79EE21B3">
      <w:pPr>
        <w:pStyle w:val="2"/>
        <w:rPr>
          <w:rFonts w:hint="eastAsia"/>
          <w:color w:val="auto"/>
          <w:highlight w:val="none"/>
          <w:lang w:val="en-US" w:eastAsia="zh-CN"/>
        </w:rPr>
      </w:pPr>
    </w:p>
    <w:p w14:paraId="15EA5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8.履约保证金：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③中标供应商全部履约合同义务，经采购单位验收合格无质量、进度等问题的，采购人在验收合格后一次性退还履约保证金，采购人若逾期退还履约保证金的，按照逾期部分的每日0.05%支付违约金。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④发生以下情况的，履约保证金不予退还或部分退还：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B06C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14772B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eastAsia="宋体" w:cs="Times New Roman"/>
          <w:b/>
          <w:color w:val="auto"/>
          <w:sz w:val="24"/>
          <w:highlight w:val="none"/>
          <w:lang w:val="en-US" w:eastAsia="zh-CN"/>
        </w:rPr>
        <w:t>二、</w:t>
      </w:r>
      <w:r>
        <w:rPr>
          <w:rFonts w:hint="eastAsia" w:ascii="宋体" w:hAnsi="宋体"/>
          <w:b/>
          <w:color w:val="auto"/>
          <w:sz w:val="24"/>
          <w:highlight w:val="none"/>
        </w:rPr>
        <w:t>现场考察</w:t>
      </w:r>
    </w:p>
    <w:p w14:paraId="69CE5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采购人不组织谈判供应商对现场及其周围环境进行考察。如谈判供应商需要，可自行组织现场考察，以便了解现场情况，获得有关编制谈判文件和签署合同所必需的一切资料。采购人对谈判供应商自行组织的现场考察给予必要的协助。现场考察的费用由谈判供应商自行负担。</w:t>
      </w:r>
    </w:p>
    <w:p w14:paraId="6438A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采购人向谈判供应商提供的有关现场的数据和资料，是采购人或招标代理人现有的能被谈判供应商利用的资料，采购人对谈判供应商作出的任何推论、理解和结论均不负责任。谈判供应商应充分了解工地位置、情况、原道路、储存空间，装卸限制及任何其它足以影响承包价的情况，任何因忽视或误解工地情况而导致的索赔或工期延长申请将不获批准。</w:t>
      </w:r>
    </w:p>
    <w:p w14:paraId="529A8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经采购人允许，谈判供应商可为踏勘目的进入采购人的项目现场，但谈判供应商不得因此使采购人承担有关的责任和蒙受损失，谈判供应商应承担踏勘现场的责任和风险。</w:t>
      </w:r>
    </w:p>
    <w:p w14:paraId="2CF774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谈判供应商应充分考虑标书制作过程中的数据变化因素，检查确认标书内容的正确完整和对谈判文件的响应程度。</w:t>
      </w:r>
    </w:p>
    <w:p w14:paraId="5537D3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十日内与采购人签订合同。</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05129B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rPr>
        <w:t>、成交原则：</w:t>
      </w: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3B868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rPr>
        <w:t>资格审查</w:t>
      </w:r>
      <w:r>
        <w:rPr>
          <w:rFonts w:hint="eastAsia" w:ascii="宋体" w:hAnsi="宋体" w:cs="仿宋"/>
          <w:color w:val="auto"/>
          <w:sz w:val="24"/>
          <w:highlight w:val="none"/>
          <w:lang w:val="zh-CN"/>
        </w:rPr>
        <w:t>评审结束后进入最后报价环节，最后报价将作为评审价。所有的响应供应商须在</w:t>
      </w:r>
      <w:r>
        <w:rPr>
          <w:rFonts w:hint="eastAsia" w:ascii="宋体" w:hAnsi="宋体" w:cs="仿宋"/>
          <w:color w:val="auto"/>
          <w:sz w:val="24"/>
          <w:highlight w:val="none"/>
          <w:lang w:val="en-US" w:eastAsia="zh-CN"/>
        </w:rPr>
        <w:t>20</w:t>
      </w:r>
      <w:r>
        <w:rPr>
          <w:rFonts w:hint="eastAsia" w:ascii="宋体" w:hAnsi="宋体" w:cs="仿宋"/>
          <w:color w:val="auto"/>
          <w:sz w:val="24"/>
          <w:highlight w:val="none"/>
          <w:lang w:val="zh-CN"/>
        </w:rPr>
        <w:t>分钟内填写并提交最后报价，未在规定时间内提交最后报价的，视作无效响应处理。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761DB8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lang w:val="zh-CN"/>
        </w:rPr>
        <w:t>付款方式：</w:t>
      </w:r>
      <w:r>
        <w:rPr>
          <w:rFonts w:hint="eastAsia" w:ascii="宋体" w:hAnsi="宋体" w:eastAsia="宋体" w:cs="仿宋"/>
          <w:b w:val="0"/>
          <w:bCs w:val="0"/>
          <w:color w:val="auto"/>
          <w:sz w:val="24"/>
          <w:highlight w:val="none"/>
          <w:lang w:val="zh-CN" w:eastAsia="zh-CN"/>
        </w:rPr>
        <w:t>完成补划方案并通过永久基本农田补划听证和专家论证，取得有批准权限主管部门的批复文件后一次性按实支付费用。</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794F2AEF">
      <w:pPr>
        <w:snapToGrid w:val="0"/>
        <w:spacing w:line="360" w:lineRule="auto"/>
        <w:ind w:firstLine="480" w:firstLineChars="200"/>
        <w:rPr>
          <w:rFonts w:ascii="宋体" w:hAnsi="宋体" w:cs="仿宋"/>
          <w:color w:val="auto"/>
          <w:sz w:val="24"/>
          <w:highlight w:val="none"/>
          <w:lang w:val="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1635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企业有效的营业执照复印件</w:t>
      </w:r>
      <w:r>
        <w:rPr>
          <w:rFonts w:hint="eastAsia" w:ascii="宋体" w:hAnsi="宋体" w:cs="宋体"/>
          <w:bCs/>
          <w:color w:val="auto"/>
          <w:sz w:val="24"/>
          <w:highlight w:val="none"/>
        </w:rPr>
        <w:t>（加盖单位公章）；</w:t>
      </w:r>
    </w:p>
    <w:p w14:paraId="467DB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（6）</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供应商持有有效的营业执照或事业单位法人证书</w:t>
      </w:r>
      <w:r>
        <w:rPr>
          <w:rFonts w:hint="eastAsia" w:ascii="宋体" w:hAnsi="宋体" w:cs="宋体"/>
          <w:bCs/>
          <w:color w:val="auto"/>
          <w:sz w:val="24"/>
          <w:highlight w:val="none"/>
          <w:lang w:val="en-US" w:eastAsia="zh-CN"/>
        </w:rPr>
        <w:t>；</w:t>
      </w:r>
    </w:p>
    <w:p w14:paraId="3F8967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（7）投标人须同时具备有效期内的《土地整治项目规划设计机构等级证书》二级及以上证书、《</w:t>
      </w:r>
      <w:r>
        <w:rPr>
          <w:rFonts w:hint="eastAsia" w:ascii="宋体" w:hAnsi="宋体" w:cs="宋体"/>
          <w:bCs/>
          <w:color w:val="auto"/>
          <w:sz w:val="24"/>
          <w:highlight w:val="none"/>
          <w:lang w:val="en-US" w:eastAsia="zh-CN"/>
        </w:rPr>
        <w:t>土地规划机构等级证书》丙级及以上及测绘资质乙级及以上资质。需提供资质证书复印件并加盖单位公章。（因政策原因导致资质证书无法延期或换证的，原资质证书视同有效，但须提供相关证明材料。）</w:t>
      </w:r>
      <w:bookmarkStart w:id="17" w:name="_GoBack"/>
      <w:bookmarkEnd w:id="17"/>
    </w:p>
    <w:p w14:paraId="025212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（8）项目负责人具有高级工程师职称。</w:t>
      </w:r>
    </w:p>
    <w:p w14:paraId="1255C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参加采购活动前三年内在经营活动中没有重大违法记录的书面声明（按照附件五填写）。</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lang w:val="zh-CN"/>
        </w:rPr>
      </w:pPr>
      <w:r>
        <w:rPr>
          <w:rFonts w:hint="eastAsia" w:ascii="宋体" w:hAnsi="宋体"/>
          <w:b/>
          <w:color w:val="auto"/>
          <w:sz w:val="28"/>
          <w:szCs w:val="28"/>
          <w:highlight w:val="none"/>
          <w:lang w:val="zh-CN"/>
        </w:rPr>
        <w:t>二、价格投标文件</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（1）报价表：必须按附件六填写报价，所有涉及报价的页面均必须加盖单位公章，否则视为无效投标文件。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66AD9156">
      <w:pPr>
        <w:spacing w:line="460" w:lineRule="exact"/>
        <w:rPr>
          <w:rFonts w:ascii="宋体" w:hAnsi="宋体"/>
          <w:b/>
          <w:bCs/>
          <w:color w:val="auto"/>
          <w:sz w:val="44"/>
          <w:szCs w:val="44"/>
          <w:highlight w:val="none"/>
        </w:rPr>
      </w:pP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1DBDA363">
      <w:pPr>
        <w:snapToGrid w:val="0"/>
        <w:spacing w:line="440" w:lineRule="exact"/>
        <w:rPr>
          <w:rFonts w:ascii="宋体" w:hAnsi="宋体" w:cs="宋体"/>
          <w:color w:val="auto"/>
          <w:sz w:val="24"/>
          <w:highlight w:val="none"/>
          <w:u w:val="single"/>
        </w:rPr>
      </w:pP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启东市北新镇人民政府</w:t>
      </w:r>
      <w:r>
        <w:rPr>
          <w:rFonts w:hint="eastAsia" w:ascii="宋体" w:hAnsi="宋体" w:cs="宋体"/>
          <w:color w:val="auto"/>
          <w:sz w:val="24"/>
          <w:highlight w:val="none"/>
          <w:u w:val="single"/>
        </w:rPr>
        <w:t>：</w:t>
      </w:r>
    </w:p>
    <w:p w14:paraId="62E79930">
      <w:pPr>
        <w:autoSpaceDE w:val="0"/>
        <w:autoSpaceDN w:val="0"/>
        <w:adjustRightInd w:val="0"/>
        <w:spacing w:line="420" w:lineRule="exact"/>
        <w:ind w:firstLine="480" w:firstLineChars="200"/>
        <w:jc w:val="left"/>
        <w:rPr>
          <w:rFonts w:hint="eastAsia" w:ascii="宋体" w:hAnsi="宋体"/>
          <w:color w:val="auto"/>
          <w:sz w:val="24"/>
          <w:highlight w:val="none"/>
        </w:rPr>
      </w:pP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启东市北新镇2025年度高标准农田建设项目涉及道路和沟渠等占用永久基本农田地块勘测、永久基本农田补划方案编制项目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3"/>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 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5417824D">
      <w:pPr>
        <w:spacing w:line="440" w:lineRule="exact"/>
        <w:rPr>
          <w:rFonts w:ascii="宋体" w:hAnsi="宋体" w:eastAsia="宋体" w:cs="宋体"/>
          <w:color w:val="auto"/>
          <w:sz w:val="28"/>
          <w:szCs w:val="28"/>
          <w:highlight w:val="none"/>
        </w:rPr>
      </w:pP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启东市北新镇人民政府</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启东市北新镇2025年度高标准农田建设项目涉及道路和沟渠等占用永久基本农田地块勘测、永久基本农田补划方案编制项目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638703D6">
      <w:pPr>
        <w:spacing w:line="480" w:lineRule="exact"/>
        <w:jc w:val="left"/>
        <w:rPr>
          <w:rFonts w:ascii="宋体" w:hAnsi="宋体"/>
          <w:color w:val="auto"/>
          <w:sz w:val="28"/>
          <w:szCs w:val="28"/>
          <w:highlight w:val="none"/>
        </w:rPr>
      </w:pPr>
      <w:r>
        <w:rPr>
          <w:rFonts w:hint="eastAsia" w:ascii="宋体" w:hAnsi="宋体" w:cs="宋体"/>
          <w:b/>
          <w:bCs/>
          <w:color w:val="auto"/>
          <w:sz w:val="32"/>
          <w:szCs w:val="32"/>
          <w:highlight w:val="none"/>
        </w:rPr>
        <w:br w:type="page"/>
      </w:r>
      <w:r>
        <w:rPr>
          <w:rFonts w:hint="eastAsia" w:ascii="宋体" w:hAnsi="宋体"/>
          <w:color w:val="auto"/>
          <w:sz w:val="28"/>
          <w:szCs w:val="28"/>
          <w:highlight w:val="none"/>
        </w:rPr>
        <w:t xml:space="preserve">附件五：                 </w:t>
      </w:r>
    </w:p>
    <w:p w14:paraId="34295656">
      <w:pPr>
        <w:spacing w:line="480" w:lineRule="exact"/>
        <w:jc w:val="center"/>
        <w:rPr>
          <w:rFonts w:ascii="宋体" w:hAnsi="宋体"/>
          <w:b/>
          <w:color w:val="auto"/>
          <w:sz w:val="32"/>
          <w:szCs w:val="32"/>
          <w:highlight w:val="none"/>
        </w:rPr>
      </w:pPr>
    </w:p>
    <w:p w14:paraId="12EE6EB9">
      <w:pPr>
        <w:spacing w:line="480" w:lineRule="exact"/>
        <w:jc w:val="center"/>
        <w:rPr>
          <w:rFonts w:ascii="宋体"/>
          <w:b/>
          <w:color w:val="auto"/>
          <w:sz w:val="28"/>
          <w:szCs w:val="28"/>
          <w:highlight w:val="none"/>
        </w:rPr>
      </w:pPr>
      <w:r>
        <w:rPr>
          <w:rFonts w:hint="eastAsia" w:ascii="宋体" w:hAnsi="宋体"/>
          <w:b/>
          <w:color w:val="auto"/>
          <w:sz w:val="28"/>
          <w:szCs w:val="28"/>
          <w:highlight w:val="none"/>
        </w:rPr>
        <w:t>参加政府采购活动前</w:t>
      </w:r>
      <w:r>
        <w:rPr>
          <w:rFonts w:ascii="宋体" w:hAnsi="宋体"/>
          <w:b/>
          <w:color w:val="auto"/>
          <w:sz w:val="28"/>
          <w:szCs w:val="28"/>
          <w:highlight w:val="none"/>
        </w:rPr>
        <w:t xml:space="preserve"> 3 </w:t>
      </w:r>
      <w:r>
        <w:rPr>
          <w:rFonts w:hint="eastAsia" w:ascii="宋体" w:hAnsi="宋体"/>
          <w:b/>
          <w:color w:val="auto"/>
          <w:sz w:val="28"/>
          <w:szCs w:val="28"/>
          <w:highlight w:val="none"/>
        </w:rPr>
        <w:t>年内在经营活动中没有重大违法记录和失信记录的书面声明</w:t>
      </w:r>
    </w:p>
    <w:p w14:paraId="2FD283E2">
      <w:pPr>
        <w:pStyle w:val="84"/>
        <w:spacing w:line="480" w:lineRule="exact"/>
        <w:jc w:val="left"/>
        <w:rPr>
          <w:rFonts w:hAnsi="宋体" w:cs="宋体"/>
          <w:bCs/>
          <w:color w:val="auto"/>
          <w:sz w:val="28"/>
          <w:szCs w:val="28"/>
          <w:highlight w:val="none"/>
        </w:rPr>
      </w:pPr>
    </w:p>
    <w:p w14:paraId="0BF5B18F">
      <w:pPr>
        <w:spacing w:line="500" w:lineRule="exact"/>
        <w:ind w:firstLine="480"/>
        <w:rPr>
          <w:rFonts w:ascii="宋体" w:cs="宋体"/>
          <w:bCs/>
          <w:color w:val="auto"/>
          <w:sz w:val="24"/>
          <w:highlight w:val="none"/>
        </w:rPr>
      </w:pPr>
      <w:r>
        <w:rPr>
          <w:rFonts w:hint="eastAsia" w:ascii="宋体" w:hAnsi="宋体" w:cs="宋体"/>
          <w:bCs/>
          <w:color w:val="auto"/>
          <w:sz w:val="24"/>
          <w:highlight w:val="none"/>
        </w:rPr>
        <w:t>我公司郑重声明：参加本次政府采购活动前</w:t>
      </w:r>
      <w:r>
        <w:rPr>
          <w:rFonts w:ascii="宋体" w:hAnsi="宋体" w:cs="宋体"/>
          <w:bCs/>
          <w:color w:val="auto"/>
          <w:sz w:val="24"/>
          <w:highlight w:val="none"/>
        </w:rPr>
        <w:t xml:space="preserve"> 3 </w:t>
      </w:r>
      <w:r>
        <w:rPr>
          <w:rFonts w:hint="eastAsia" w:ascii="宋体" w:hAnsi="宋体" w:cs="宋体"/>
          <w:bCs/>
          <w:color w:val="auto"/>
          <w:sz w:val="24"/>
          <w:highlight w:val="none"/>
        </w:rPr>
        <w:t>年内，我公司在经营活动中没有因违法经营受到刑事处罚或者责令停产停业、吊销许可证或者执照、较大数额罚款等行政处罚。</w:t>
      </w:r>
    </w:p>
    <w:p w14:paraId="3847DF52">
      <w:pPr>
        <w:spacing w:line="500" w:lineRule="exact"/>
        <w:ind w:firstLine="480"/>
        <w:rPr>
          <w:rFonts w:ascii="宋体" w:cs="宋体"/>
          <w:color w:val="auto"/>
          <w:sz w:val="24"/>
          <w:highlight w:val="none"/>
        </w:rPr>
      </w:pPr>
      <w:r>
        <w:rPr>
          <w:rFonts w:hint="eastAsia" w:ascii="宋体" w:hAnsi="宋体" w:cs="宋体"/>
          <w:bCs/>
          <w:color w:val="auto"/>
          <w:sz w:val="24"/>
          <w:highlight w:val="none"/>
        </w:rPr>
        <w:t>在</w:t>
      </w:r>
      <w:r>
        <w:rPr>
          <w:rFonts w:hint="eastAsia" w:ascii="宋体" w:hAnsi="宋体" w:cs="宋体"/>
          <w:color w:val="auto"/>
          <w:sz w:val="24"/>
          <w:highlight w:val="none"/>
        </w:rPr>
        <w:t>投标截止时间节点，没有被“信用中国”、“中国政府采购网”、“信用江苏”网站列入失信被执行人、重大税收违法案件当事人名单、政府采购严重违法失信行为记录名单。</w:t>
      </w:r>
    </w:p>
    <w:p w14:paraId="4253015A">
      <w:pPr>
        <w:pStyle w:val="2"/>
        <w:ind w:firstLine="480"/>
        <w:rPr>
          <w:rFonts w:ascii="宋体"/>
          <w:color w:val="auto"/>
          <w:szCs w:val="24"/>
          <w:highlight w:val="none"/>
        </w:rPr>
      </w:pPr>
    </w:p>
    <w:p w14:paraId="75C4E71C">
      <w:pPr>
        <w:pStyle w:val="2"/>
        <w:ind w:firstLine="480"/>
        <w:rPr>
          <w:rFonts w:ascii="宋体"/>
          <w:color w:val="auto"/>
          <w:szCs w:val="24"/>
          <w:highlight w:val="none"/>
        </w:rPr>
      </w:pPr>
    </w:p>
    <w:p w14:paraId="32E334CE">
      <w:pPr>
        <w:pStyle w:val="2"/>
        <w:ind w:firstLine="480"/>
        <w:rPr>
          <w:rFonts w:ascii="宋体"/>
          <w:color w:val="auto"/>
          <w:szCs w:val="24"/>
          <w:highlight w:val="none"/>
        </w:rPr>
      </w:pPr>
    </w:p>
    <w:p w14:paraId="5B199879">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供应商（公章）：</w:t>
      </w:r>
      <w:r>
        <w:rPr>
          <w:rFonts w:ascii="宋体" w:hAnsi="宋体" w:cs="宋体"/>
          <w:bCs/>
          <w:color w:val="auto"/>
          <w:sz w:val="24"/>
          <w:highlight w:val="none"/>
        </w:rPr>
        <w:t>______________</w:t>
      </w:r>
    </w:p>
    <w:p w14:paraId="762CC648">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授权代表签字：</w:t>
      </w:r>
      <w:r>
        <w:rPr>
          <w:rFonts w:ascii="宋体" w:hAnsi="宋体" w:cs="宋体"/>
          <w:bCs/>
          <w:color w:val="auto"/>
          <w:sz w:val="24"/>
          <w:highlight w:val="none"/>
        </w:rPr>
        <w:t>______________</w:t>
      </w:r>
    </w:p>
    <w:p w14:paraId="5FED054D">
      <w:pPr>
        <w:spacing w:line="460" w:lineRule="exact"/>
        <w:ind w:firstLine="560"/>
        <w:rPr>
          <w:rFonts w:ascii="宋体" w:hAnsi="宋体" w:cs="宋体"/>
          <w:bCs/>
          <w:color w:val="auto"/>
          <w:sz w:val="24"/>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color w:val="auto"/>
          <w:sz w:val="24"/>
          <w:highlight w:val="none"/>
        </w:rPr>
        <w:t>日期：</w:t>
      </w:r>
      <w:r>
        <w:rPr>
          <w:rFonts w:ascii="宋体" w:hAnsi="宋体" w:cs="宋体"/>
          <w:bCs/>
          <w:color w:val="auto"/>
          <w:sz w:val="24"/>
          <w:highlight w:val="none"/>
        </w:rPr>
        <w:t>___</w:t>
      </w:r>
      <w:r>
        <w:rPr>
          <w:rFonts w:hint="eastAsia" w:ascii="宋体" w:hAnsi="宋体" w:cs="宋体"/>
          <w:bCs/>
          <w:color w:val="auto"/>
          <w:sz w:val="24"/>
          <w:highlight w:val="none"/>
        </w:rPr>
        <w:t>年</w:t>
      </w:r>
      <w:r>
        <w:rPr>
          <w:rFonts w:ascii="宋体" w:hAnsi="宋体" w:cs="宋体"/>
          <w:bCs/>
          <w:color w:val="auto"/>
          <w:sz w:val="24"/>
          <w:highlight w:val="none"/>
        </w:rPr>
        <w:t>___</w:t>
      </w:r>
      <w:r>
        <w:rPr>
          <w:rFonts w:hint="eastAsia" w:ascii="宋体" w:hAnsi="宋体" w:cs="宋体"/>
          <w:bCs/>
          <w:color w:val="auto"/>
          <w:sz w:val="24"/>
          <w:highlight w:val="none"/>
        </w:rPr>
        <w:t>月</w:t>
      </w:r>
      <w:r>
        <w:rPr>
          <w:rFonts w:ascii="宋体" w:hAnsi="宋体" w:cs="宋体"/>
          <w:bCs/>
          <w:color w:val="auto"/>
          <w:sz w:val="24"/>
          <w:highlight w:val="none"/>
        </w:rPr>
        <w:t>___</w:t>
      </w:r>
      <w:r>
        <w:rPr>
          <w:rFonts w:hint="eastAsia" w:ascii="宋体" w:hAnsi="宋体" w:cs="宋体"/>
          <w:bCs/>
          <w:color w:val="auto"/>
          <w:sz w:val="24"/>
          <w:highlight w:val="none"/>
        </w:rPr>
        <w:t>日</w:t>
      </w: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D7C9E8">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启东市北新镇2025年度高标准农田建设项目涉及道路和沟渠等占用永久基本农田地块勘测、永久基本农田补划方案编制项目</w:t>
            </w:r>
          </w:p>
          <w:p w14:paraId="31126059">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2F34BD54">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8365C9">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1D3F5938">
            <w:pPr>
              <w:widowControl/>
              <w:jc w:val="center"/>
              <w:textAlignment w:val="center"/>
              <w:rPr>
                <w:rFonts w:ascii="宋体" w:hAnsi="宋体" w:cs="宋体"/>
                <w:color w:val="auto"/>
                <w:sz w:val="24"/>
                <w:highlight w:val="none"/>
              </w:rPr>
            </w:pPr>
          </w:p>
          <w:p w14:paraId="6875453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启东市北新镇2025年度高标准农田建设项目涉及道路和沟渠等占用永久基本农田地块勘测、永久基本农田补划方案编制项目</w:t>
            </w:r>
          </w:p>
          <w:p w14:paraId="1B4DAE82">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160391B3">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10E98E02">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2"/>
        <w:rPr>
          <w:rFonts w:hint="eastAsia" w:ascii="宋体" w:hAnsi="宋体"/>
          <w:color w:val="auto"/>
          <w:sz w:val="28"/>
          <w:szCs w:val="28"/>
          <w:highlight w:val="none"/>
        </w:rPr>
      </w:pPr>
    </w:p>
    <w:p w14:paraId="12E0FE03">
      <w:pPr>
        <w:pStyle w:val="2"/>
        <w:rPr>
          <w:rFonts w:hint="eastAsia" w:ascii="宋体" w:hAnsi="宋体"/>
          <w:color w:val="auto"/>
          <w:sz w:val="28"/>
          <w:szCs w:val="28"/>
          <w:highlight w:val="none"/>
        </w:rPr>
      </w:pPr>
    </w:p>
    <w:p w14:paraId="5D4FCF79">
      <w:pPr>
        <w:pStyle w:val="2"/>
        <w:rPr>
          <w:rFonts w:hint="eastAsia" w:ascii="宋体" w:hAnsi="宋体"/>
          <w:color w:val="auto"/>
          <w:sz w:val="28"/>
          <w:szCs w:val="28"/>
          <w:highlight w:val="none"/>
        </w:rPr>
      </w:pPr>
    </w:p>
    <w:p w14:paraId="49BFC0FC">
      <w:pPr>
        <w:pStyle w:val="2"/>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b/>
          <w:bCs/>
          <w:color w:val="auto"/>
          <w:sz w:val="30"/>
          <w:szCs w:val="30"/>
          <w:highlight w:val="none"/>
          <w:lang w:val="en-US" w:eastAsia="zh-CN"/>
        </w:rPr>
        <w:t>注：此表无需装订在材料里，加盖公章后带至开标现场填写。</w:t>
      </w: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2"/>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2"/>
        <w:rPr>
          <w:rFonts w:ascii="宋体" w:hAnsi="宋体" w:eastAsia="宋体"/>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B21B90"/>
    <w:rsid w:val="01C21ED6"/>
    <w:rsid w:val="01D408F4"/>
    <w:rsid w:val="01EB45BC"/>
    <w:rsid w:val="01FE5971"/>
    <w:rsid w:val="02073223"/>
    <w:rsid w:val="02217FDE"/>
    <w:rsid w:val="02223D56"/>
    <w:rsid w:val="022629C0"/>
    <w:rsid w:val="02274EC8"/>
    <w:rsid w:val="022E44A8"/>
    <w:rsid w:val="02557C87"/>
    <w:rsid w:val="025657AD"/>
    <w:rsid w:val="02661E94"/>
    <w:rsid w:val="02755FB4"/>
    <w:rsid w:val="029F0F02"/>
    <w:rsid w:val="02A01903"/>
    <w:rsid w:val="02B04EBD"/>
    <w:rsid w:val="02BC09FE"/>
    <w:rsid w:val="02C31836"/>
    <w:rsid w:val="02C60B85"/>
    <w:rsid w:val="02DC5CB3"/>
    <w:rsid w:val="02E214EF"/>
    <w:rsid w:val="02EF1002"/>
    <w:rsid w:val="02FA4F0B"/>
    <w:rsid w:val="03100C82"/>
    <w:rsid w:val="03125B78"/>
    <w:rsid w:val="03547F3F"/>
    <w:rsid w:val="03791753"/>
    <w:rsid w:val="03801F82"/>
    <w:rsid w:val="038235F3"/>
    <w:rsid w:val="03872FCF"/>
    <w:rsid w:val="038C057E"/>
    <w:rsid w:val="03B10836"/>
    <w:rsid w:val="03CC64E3"/>
    <w:rsid w:val="03D2609A"/>
    <w:rsid w:val="03D26A3D"/>
    <w:rsid w:val="03DD1B70"/>
    <w:rsid w:val="03F361D9"/>
    <w:rsid w:val="03FF059D"/>
    <w:rsid w:val="04115E30"/>
    <w:rsid w:val="041C74DE"/>
    <w:rsid w:val="0431202E"/>
    <w:rsid w:val="043833BC"/>
    <w:rsid w:val="04497378"/>
    <w:rsid w:val="04505CF3"/>
    <w:rsid w:val="04505E3C"/>
    <w:rsid w:val="045F6B9B"/>
    <w:rsid w:val="046F5689"/>
    <w:rsid w:val="047A39D5"/>
    <w:rsid w:val="04B01D5C"/>
    <w:rsid w:val="04CB5FDF"/>
    <w:rsid w:val="04D804D7"/>
    <w:rsid w:val="04D87252"/>
    <w:rsid w:val="04E21F1C"/>
    <w:rsid w:val="04FC263C"/>
    <w:rsid w:val="050339CA"/>
    <w:rsid w:val="050E236F"/>
    <w:rsid w:val="052E44FE"/>
    <w:rsid w:val="053A3164"/>
    <w:rsid w:val="054C2231"/>
    <w:rsid w:val="05544226"/>
    <w:rsid w:val="05693BAC"/>
    <w:rsid w:val="058F1340"/>
    <w:rsid w:val="05A71715"/>
    <w:rsid w:val="05AD1B88"/>
    <w:rsid w:val="05F11A75"/>
    <w:rsid w:val="05F72E03"/>
    <w:rsid w:val="05FD65F1"/>
    <w:rsid w:val="0616772D"/>
    <w:rsid w:val="0639341C"/>
    <w:rsid w:val="06451DC1"/>
    <w:rsid w:val="06530982"/>
    <w:rsid w:val="06622973"/>
    <w:rsid w:val="06930F72"/>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B65AA"/>
    <w:rsid w:val="076B2597"/>
    <w:rsid w:val="076B3AA9"/>
    <w:rsid w:val="07852DBD"/>
    <w:rsid w:val="07B471FE"/>
    <w:rsid w:val="07CD2038"/>
    <w:rsid w:val="07D87BDB"/>
    <w:rsid w:val="07D96C64"/>
    <w:rsid w:val="07DE24CD"/>
    <w:rsid w:val="080B12F5"/>
    <w:rsid w:val="083D71F3"/>
    <w:rsid w:val="08803584"/>
    <w:rsid w:val="0889068B"/>
    <w:rsid w:val="08907C6B"/>
    <w:rsid w:val="08966904"/>
    <w:rsid w:val="089A2898"/>
    <w:rsid w:val="08B1373D"/>
    <w:rsid w:val="08D13DE0"/>
    <w:rsid w:val="08DA328A"/>
    <w:rsid w:val="08E104C7"/>
    <w:rsid w:val="08EC29C7"/>
    <w:rsid w:val="08F30F9E"/>
    <w:rsid w:val="091306DB"/>
    <w:rsid w:val="09197A5E"/>
    <w:rsid w:val="09297942"/>
    <w:rsid w:val="092B34F0"/>
    <w:rsid w:val="092C1016"/>
    <w:rsid w:val="093D46D6"/>
    <w:rsid w:val="09493A39"/>
    <w:rsid w:val="096D3B08"/>
    <w:rsid w:val="097F1E67"/>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3E353A"/>
    <w:rsid w:val="0C4749DD"/>
    <w:rsid w:val="0C564163"/>
    <w:rsid w:val="0C580AA0"/>
    <w:rsid w:val="0C5D563D"/>
    <w:rsid w:val="0C9910B8"/>
    <w:rsid w:val="0C9D17A6"/>
    <w:rsid w:val="0CC47EE3"/>
    <w:rsid w:val="0CC81F20"/>
    <w:rsid w:val="0CE00C52"/>
    <w:rsid w:val="0D233659"/>
    <w:rsid w:val="0D2675B2"/>
    <w:rsid w:val="0D336E17"/>
    <w:rsid w:val="0D3F57BC"/>
    <w:rsid w:val="0D501777"/>
    <w:rsid w:val="0D562B05"/>
    <w:rsid w:val="0D682F64"/>
    <w:rsid w:val="0DBD4932"/>
    <w:rsid w:val="0DBE0DD6"/>
    <w:rsid w:val="0DCC651F"/>
    <w:rsid w:val="0DD31932"/>
    <w:rsid w:val="0DD7207D"/>
    <w:rsid w:val="0DE63E89"/>
    <w:rsid w:val="0DF77E44"/>
    <w:rsid w:val="0DFE0FE4"/>
    <w:rsid w:val="0E2F3A82"/>
    <w:rsid w:val="0E415F7F"/>
    <w:rsid w:val="0E477E59"/>
    <w:rsid w:val="0E4D0A1D"/>
    <w:rsid w:val="0E721BC1"/>
    <w:rsid w:val="0E760308"/>
    <w:rsid w:val="0E8D07A9"/>
    <w:rsid w:val="0EAF071F"/>
    <w:rsid w:val="0EC248F6"/>
    <w:rsid w:val="0EC37215"/>
    <w:rsid w:val="0EC44971"/>
    <w:rsid w:val="0EDF7256"/>
    <w:rsid w:val="0EE06B2A"/>
    <w:rsid w:val="0EF076CB"/>
    <w:rsid w:val="0EF80318"/>
    <w:rsid w:val="0F0F38C8"/>
    <w:rsid w:val="0F121826"/>
    <w:rsid w:val="0F1A64E0"/>
    <w:rsid w:val="0F1F7F80"/>
    <w:rsid w:val="0F615ADE"/>
    <w:rsid w:val="0F661726"/>
    <w:rsid w:val="0F7F00F1"/>
    <w:rsid w:val="0FB1553F"/>
    <w:rsid w:val="0FC9550E"/>
    <w:rsid w:val="0FDC135B"/>
    <w:rsid w:val="0FF860F6"/>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94E5B"/>
    <w:rsid w:val="115455AE"/>
    <w:rsid w:val="116003F7"/>
    <w:rsid w:val="11625F1D"/>
    <w:rsid w:val="11717F0E"/>
    <w:rsid w:val="117B0D8C"/>
    <w:rsid w:val="11A55E09"/>
    <w:rsid w:val="11BB562D"/>
    <w:rsid w:val="11C52912"/>
    <w:rsid w:val="11C61423"/>
    <w:rsid w:val="11C664AC"/>
    <w:rsid w:val="11CB3AC2"/>
    <w:rsid w:val="11CE5360"/>
    <w:rsid w:val="11D02E86"/>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711CC"/>
    <w:rsid w:val="1340228E"/>
    <w:rsid w:val="134C0C32"/>
    <w:rsid w:val="134C478E"/>
    <w:rsid w:val="135D75D4"/>
    <w:rsid w:val="13641967"/>
    <w:rsid w:val="13702B73"/>
    <w:rsid w:val="13731B8D"/>
    <w:rsid w:val="13914897"/>
    <w:rsid w:val="13B80076"/>
    <w:rsid w:val="13BA5B9C"/>
    <w:rsid w:val="13C67017"/>
    <w:rsid w:val="13EE1CEA"/>
    <w:rsid w:val="13F84916"/>
    <w:rsid w:val="140E580F"/>
    <w:rsid w:val="141860EE"/>
    <w:rsid w:val="14305E5E"/>
    <w:rsid w:val="143F60A1"/>
    <w:rsid w:val="144C07BE"/>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A765F4"/>
    <w:rsid w:val="15AA6AFE"/>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F94C2D"/>
    <w:rsid w:val="170F26A3"/>
    <w:rsid w:val="17117852"/>
    <w:rsid w:val="17495E3C"/>
    <w:rsid w:val="174A7237"/>
    <w:rsid w:val="177A213A"/>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800BC"/>
    <w:rsid w:val="190D676E"/>
    <w:rsid w:val="19386E3F"/>
    <w:rsid w:val="193B720A"/>
    <w:rsid w:val="19520625"/>
    <w:rsid w:val="19566367"/>
    <w:rsid w:val="197131A1"/>
    <w:rsid w:val="198729C4"/>
    <w:rsid w:val="1987620B"/>
    <w:rsid w:val="1991739F"/>
    <w:rsid w:val="19CC487B"/>
    <w:rsid w:val="19CF7EC7"/>
    <w:rsid w:val="19EA2F53"/>
    <w:rsid w:val="19F745E3"/>
    <w:rsid w:val="1A136006"/>
    <w:rsid w:val="1A18186E"/>
    <w:rsid w:val="1A475CB0"/>
    <w:rsid w:val="1A7D4C62"/>
    <w:rsid w:val="1A872550"/>
    <w:rsid w:val="1A89451A"/>
    <w:rsid w:val="1A8C6350"/>
    <w:rsid w:val="1A9829AF"/>
    <w:rsid w:val="1ADD6B6D"/>
    <w:rsid w:val="1AE60756"/>
    <w:rsid w:val="1AED56D7"/>
    <w:rsid w:val="1AF75928"/>
    <w:rsid w:val="1B010674"/>
    <w:rsid w:val="1B0B13D3"/>
    <w:rsid w:val="1B102C0F"/>
    <w:rsid w:val="1B2965E1"/>
    <w:rsid w:val="1B7D6C5B"/>
    <w:rsid w:val="1B886C6D"/>
    <w:rsid w:val="1B8A054A"/>
    <w:rsid w:val="1B8B09F1"/>
    <w:rsid w:val="1B966EEF"/>
    <w:rsid w:val="1BAE2D85"/>
    <w:rsid w:val="1BBE6686"/>
    <w:rsid w:val="1BCC2D9B"/>
    <w:rsid w:val="1BCF44A3"/>
    <w:rsid w:val="1BE340FE"/>
    <w:rsid w:val="1C026332"/>
    <w:rsid w:val="1C1222ED"/>
    <w:rsid w:val="1C2344FA"/>
    <w:rsid w:val="1C27118C"/>
    <w:rsid w:val="1C387FA6"/>
    <w:rsid w:val="1C4C53AE"/>
    <w:rsid w:val="1C504193"/>
    <w:rsid w:val="1C676ADD"/>
    <w:rsid w:val="1C8A745F"/>
    <w:rsid w:val="1C8E1D5E"/>
    <w:rsid w:val="1C915908"/>
    <w:rsid w:val="1C984EE8"/>
    <w:rsid w:val="1CCB0E1A"/>
    <w:rsid w:val="1CD1476C"/>
    <w:rsid w:val="1CE545D4"/>
    <w:rsid w:val="1CF35DFE"/>
    <w:rsid w:val="1CF814E3"/>
    <w:rsid w:val="1D172ACC"/>
    <w:rsid w:val="1D2642A2"/>
    <w:rsid w:val="1D2C5325"/>
    <w:rsid w:val="1D3C1D18"/>
    <w:rsid w:val="1D3E625D"/>
    <w:rsid w:val="1D721A4C"/>
    <w:rsid w:val="1D880AB9"/>
    <w:rsid w:val="1D927837"/>
    <w:rsid w:val="1DA5166B"/>
    <w:rsid w:val="1DB17686"/>
    <w:rsid w:val="1DC13FCB"/>
    <w:rsid w:val="1DDB41AE"/>
    <w:rsid w:val="1E001731"/>
    <w:rsid w:val="1E004AF3"/>
    <w:rsid w:val="1E165D55"/>
    <w:rsid w:val="1E320A25"/>
    <w:rsid w:val="1E3D5D47"/>
    <w:rsid w:val="1E5866DD"/>
    <w:rsid w:val="1E6257AE"/>
    <w:rsid w:val="1E9A414E"/>
    <w:rsid w:val="1EC11CD6"/>
    <w:rsid w:val="1F282554"/>
    <w:rsid w:val="1F52137F"/>
    <w:rsid w:val="1F5844BB"/>
    <w:rsid w:val="1F5F4FEB"/>
    <w:rsid w:val="1F6A5507"/>
    <w:rsid w:val="1F7A6B27"/>
    <w:rsid w:val="1FAA11BB"/>
    <w:rsid w:val="1FB02549"/>
    <w:rsid w:val="1FB51024"/>
    <w:rsid w:val="1FFE5062"/>
    <w:rsid w:val="2007660D"/>
    <w:rsid w:val="20191E9C"/>
    <w:rsid w:val="204607B7"/>
    <w:rsid w:val="20520036"/>
    <w:rsid w:val="20672C08"/>
    <w:rsid w:val="20825C93"/>
    <w:rsid w:val="20827A42"/>
    <w:rsid w:val="208732AA"/>
    <w:rsid w:val="20A43E5C"/>
    <w:rsid w:val="20C4005A"/>
    <w:rsid w:val="20CD6C3D"/>
    <w:rsid w:val="20CF721E"/>
    <w:rsid w:val="20E97AC1"/>
    <w:rsid w:val="20F05622"/>
    <w:rsid w:val="21016E14"/>
    <w:rsid w:val="21093CBF"/>
    <w:rsid w:val="210C37AF"/>
    <w:rsid w:val="212E3725"/>
    <w:rsid w:val="21494A03"/>
    <w:rsid w:val="214E3DC8"/>
    <w:rsid w:val="214E5B76"/>
    <w:rsid w:val="215C4736"/>
    <w:rsid w:val="215F4227"/>
    <w:rsid w:val="21676C37"/>
    <w:rsid w:val="21957C48"/>
    <w:rsid w:val="21BA145D"/>
    <w:rsid w:val="21C978F2"/>
    <w:rsid w:val="21F52495"/>
    <w:rsid w:val="220B1CB9"/>
    <w:rsid w:val="2210107D"/>
    <w:rsid w:val="22235F69"/>
    <w:rsid w:val="222A0391"/>
    <w:rsid w:val="227B6E3E"/>
    <w:rsid w:val="228A7081"/>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A2A83"/>
    <w:rsid w:val="24625840"/>
    <w:rsid w:val="24855D52"/>
    <w:rsid w:val="249661B1"/>
    <w:rsid w:val="249B5576"/>
    <w:rsid w:val="24A0680C"/>
    <w:rsid w:val="24AB0BD9"/>
    <w:rsid w:val="24AF4B7D"/>
    <w:rsid w:val="24BB5C18"/>
    <w:rsid w:val="24CC1BD3"/>
    <w:rsid w:val="24D42836"/>
    <w:rsid w:val="252710DC"/>
    <w:rsid w:val="2540611D"/>
    <w:rsid w:val="254B65D3"/>
    <w:rsid w:val="25764D4E"/>
    <w:rsid w:val="257F09F3"/>
    <w:rsid w:val="259124D5"/>
    <w:rsid w:val="25C55B68"/>
    <w:rsid w:val="25E07B41"/>
    <w:rsid w:val="25E60DA8"/>
    <w:rsid w:val="25E95C24"/>
    <w:rsid w:val="26170C2C"/>
    <w:rsid w:val="26195EA4"/>
    <w:rsid w:val="26404AB4"/>
    <w:rsid w:val="26485289"/>
    <w:rsid w:val="26505FC4"/>
    <w:rsid w:val="266B541C"/>
    <w:rsid w:val="26775B6F"/>
    <w:rsid w:val="2695254C"/>
    <w:rsid w:val="26BB20E4"/>
    <w:rsid w:val="26EF7DFB"/>
    <w:rsid w:val="270C275B"/>
    <w:rsid w:val="27101411"/>
    <w:rsid w:val="273A72C8"/>
    <w:rsid w:val="275814FC"/>
    <w:rsid w:val="2769195B"/>
    <w:rsid w:val="276A7481"/>
    <w:rsid w:val="27787DF0"/>
    <w:rsid w:val="278E5FD7"/>
    <w:rsid w:val="279D1605"/>
    <w:rsid w:val="279D33B3"/>
    <w:rsid w:val="27A72484"/>
    <w:rsid w:val="27B0758A"/>
    <w:rsid w:val="27C13545"/>
    <w:rsid w:val="27CD20BC"/>
    <w:rsid w:val="27DF753A"/>
    <w:rsid w:val="27F136FF"/>
    <w:rsid w:val="27F7533C"/>
    <w:rsid w:val="28316464"/>
    <w:rsid w:val="283244AF"/>
    <w:rsid w:val="283351E5"/>
    <w:rsid w:val="28341F69"/>
    <w:rsid w:val="28377363"/>
    <w:rsid w:val="287F7CD5"/>
    <w:rsid w:val="28814A83"/>
    <w:rsid w:val="2891704F"/>
    <w:rsid w:val="2895052E"/>
    <w:rsid w:val="28A40771"/>
    <w:rsid w:val="28A8200F"/>
    <w:rsid w:val="28C17575"/>
    <w:rsid w:val="28EE2D47"/>
    <w:rsid w:val="28F60FCD"/>
    <w:rsid w:val="2900009D"/>
    <w:rsid w:val="29064F88"/>
    <w:rsid w:val="292A77B5"/>
    <w:rsid w:val="29761B6C"/>
    <w:rsid w:val="29826D04"/>
    <w:rsid w:val="298356DD"/>
    <w:rsid w:val="299E3412"/>
    <w:rsid w:val="29B13146"/>
    <w:rsid w:val="29B175E9"/>
    <w:rsid w:val="29D56673"/>
    <w:rsid w:val="29D865B9"/>
    <w:rsid w:val="29DA08EE"/>
    <w:rsid w:val="29E76B67"/>
    <w:rsid w:val="29F53E27"/>
    <w:rsid w:val="2A1B4E49"/>
    <w:rsid w:val="2A1D75DB"/>
    <w:rsid w:val="2A2F649C"/>
    <w:rsid w:val="2A614B6C"/>
    <w:rsid w:val="2A65738E"/>
    <w:rsid w:val="2A667E48"/>
    <w:rsid w:val="2A6A1767"/>
    <w:rsid w:val="2A866380"/>
    <w:rsid w:val="2A9A62D0"/>
    <w:rsid w:val="2AA1140C"/>
    <w:rsid w:val="2AB078A1"/>
    <w:rsid w:val="2ACA0963"/>
    <w:rsid w:val="2ADE440E"/>
    <w:rsid w:val="2B097498"/>
    <w:rsid w:val="2B163BA8"/>
    <w:rsid w:val="2B1E6838"/>
    <w:rsid w:val="2B2C33CC"/>
    <w:rsid w:val="2B797C93"/>
    <w:rsid w:val="2B82123D"/>
    <w:rsid w:val="2B8925CC"/>
    <w:rsid w:val="2BA33240"/>
    <w:rsid w:val="2BAD43A0"/>
    <w:rsid w:val="2BE0617A"/>
    <w:rsid w:val="2BE75544"/>
    <w:rsid w:val="2C0734F1"/>
    <w:rsid w:val="2C5129BE"/>
    <w:rsid w:val="2C770676"/>
    <w:rsid w:val="2CA12B77"/>
    <w:rsid w:val="2CC66F08"/>
    <w:rsid w:val="2CD048D1"/>
    <w:rsid w:val="2CDB703C"/>
    <w:rsid w:val="2CE101E6"/>
    <w:rsid w:val="2CF73565"/>
    <w:rsid w:val="2CFD51C5"/>
    <w:rsid w:val="2D067C4C"/>
    <w:rsid w:val="2D1C09F4"/>
    <w:rsid w:val="2D1C7470"/>
    <w:rsid w:val="2D5E35E4"/>
    <w:rsid w:val="2D6D3827"/>
    <w:rsid w:val="2D960FD0"/>
    <w:rsid w:val="2D972FC0"/>
    <w:rsid w:val="2DA76D39"/>
    <w:rsid w:val="2DBA2C59"/>
    <w:rsid w:val="2DC301BF"/>
    <w:rsid w:val="2DCC67A0"/>
    <w:rsid w:val="2DCE2070"/>
    <w:rsid w:val="2E073C7C"/>
    <w:rsid w:val="2E0979F4"/>
    <w:rsid w:val="2E0D016A"/>
    <w:rsid w:val="2E1F2D74"/>
    <w:rsid w:val="2E385BE3"/>
    <w:rsid w:val="2E620EB2"/>
    <w:rsid w:val="2E7C01C6"/>
    <w:rsid w:val="2E903C71"/>
    <w:rsid w:val="2E9077CD"/>
    <w:rsid w:val="2EB3170E"/>
    <w:rsid w:val="2EBF6305"/>
    <w:rsid w:val="2ECB6A58"/>
    <w:rsid w:val="2ED753FC"/>
    <w:rsid w:val="2EF02962"/>
    <w:rsid w:val="2F2C3E9B"/>
    <w:rsid w:val="2F2D119B"/>
    <w:rsid w:val="2F300FB0"/>
    <w:rsid w:val="2F4B1946"/>
    <w:rsid w:val="2F57370D"/>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40D43"/>
    <w:rsid w:val="314936C4"/>
    <w:rsid w:val="31501496"/>
    <w:rsid w:val="31770F1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5E433E"/>
    <w:rsid w:val="33736E5D"/>
    <w:rsid w:val="337634BA"/>
    <w:rsid w:val="337A5080"/>
    <w:rsid w:val="339F04B3"/>
    <w:rsid w:val="33B03948"/>
    <w:rsid w:val="33B71CA0"/>
    <w:rsid w:val="33BE4BF3"/>
    <w:rsid w:val="33D5093F"/>
    <w:rsid w:val="33DE722D"/>
    <w:rsid w:val="33E155B0"/>
    <w:rsid w:val="33E32A95"/>
    <w:rsid w:val="34180991"/>
    <w:rsid w:val="34225749"/>
    <w:rsid w:val="34237336"/>
    <w:rsid w:val="34411A14"/>
    <w:rsid w:val="34565015"/>
    <w:rsid w:val="34806536"/>
    <w:rsid w:val="34844244"/>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52AF5"/>
    <w:rsid w:val="35E6061B"/>
    <w:rsid w:val="35E86141"/>
    <w:rsid w:val="35F21ABE"/>
    <w:rsid w:val="361C228F"/>
    <w:rsid w:val="362A2E7A"/>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81B43"/>
    <w:rsid w:val="37B95FE7"/>
    <w:rsid w:val="37D13C1E"/>
    <w:rsid w:val="37D50947"/>
    <w:rsid w:val="38037262"/>
    <w:rsid w:val="380A6843"/>
    <w:rsid w:val="381E37E9"/>
    <w:rsid w:val="3825367C"/>
    <w:rsid w:val="38316409"/>
    <w:rsid w:val="383C4522"/>
    <w:rsid w:val="38481119"/>
    <w:rsid w:val="385D1CF3"/>
    <w:rsid w:val="38E86458"/>
    <w:rsid w:val="38F60B75"/>
    <w:rsid w:val="3903105B"/>
    <w:rsid w:val="390B4E92"/>
    <w:rsid w:val="39167469"/>
    <w:rsid w:val="39270EA0"/>
    <w:rsid w:val="39301293"/>
    <w:rsid w:val="395B30CE"/>
    <w:rsid w:val="398268AC"/>
    <w:rsid w:val="39875C71"/>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E4C98"/>
    <w:rsid w:val="3B5A188F"/>
    <w:rsid w:val="3B5B1163"/>
    <w:rsid w:val="3B5B5607"/>
    <w:rsid w:val="3B712735"/>
    <w:rsid w:val="3B9603ED"/>
    <w:rsid w:val="3BB6464A"/>
    <w:rsid w:val="3BD30D0C"/>
    <w:rsid w:val="3BD8642A"/>
    <w:rsid w:val="3BDD6467"/>
    <w:rsid w:val="3BE41159"/>
    <w:rsid w:val="3C0161AE"/>
    <w:rsid w:val="3C187054"/>
    <w:rsid w:val="3C261DCA"/>
    <w:rsid w:val="3C357C06"/>
    <w:rsid w:val="3C370B0E"/>
    <w:rsid w:val="3C44609B"/>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516CC2"/>
    <w:rsid w:val="3D605157"/>
    <w:rsid w:val="3D7B5AED"/>
    <w:rsid w:val="3D8C1AA8"/>
    <w:rsid w:val="3DA037A5"/>
    <w:rsid w:val="3DE2130B"/>
    <w:rsid w:val="3DF35E83"/>
    <w:rsid w:val="3E012496"/>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8E15BB"/>
    <w:rsid w:val="3F9B06C8"/>
    <w:rsid w:val="3FA27B9B"/>
    <w:rsid w:val="3FAA57D9"/>
    <w:rsid w:val="404C576B"/>
    <w:rsid w:val="406950DF"/>
    <w:rsid w:val="407E6E0E"/>
    <w:rsid w:val="4093139F"/>
    <w:rsid w:val="4093314D"/>
    <w:rsid w:val="40B05AAD"/>
    <w:rsid w:val="40C81049"/>
    <w:rsid w:val="40F005A0"/>
    <w:rsid w:val="40FA2D52"/>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F320F5"/>
    <w:rsid w:val="420349B8"/>
    <w:rsid w:val="4205007B"/>
    <w:rsid w:val="421B33FA"/>
    <w:rsid w:val="429954B2"/>
    <w:rsid w:val="42BA72CA"/>
    <w:rsid w:val="42C14645"/>
    <w:rsid w:val="42C65A5C"/>
    <w:rsid w:val="42DC527F"/>
    <w:rsid w:val="42E14644"/>
    <w:rsid w:val="42FA2B97"/>
    <w:rsid w:val="42FF2D1C"/>
    <w:rsid w:val="43056584"/>
    <w:rsid w:val="430D6CA8"/>
    <w:rsid w:val="433429C6"/>
    <w:rsid w:val="4337182C"/>
    <w:rsid w:val="433724B6"/>
    <w:rsid w:val="437461C3"/>
    <w:rsid w:val="438C45B0"/>
    <w:rsid w:val="439D67BD"/>
    <w:rsid w:val="43B43B06"/>
    <w:rsid w:val="43C401ED"/>
    <w:rsid w:val="43E02B4D"/>
    <w:rsid w:val="43E0692D"/>
    <w:rsid w:val="43EC504E"/>
    <w:rsid w:val="43F567DE"/>
    <w:rsid w:val="43FA25F6"/>
    <w:rsid w:val="4424515B"/>
    <w:rsid w:val="442567B2"/>
    <w:rsid w:val="446612A5"/>
    <w:rsid w:val="4470186E"/>
    <w:rsid w:val="447D039C"/>
    <w:rsid w:val="44867251"/>
    <w:rsid w:val="44917077"/>
    <w:rsid w:val="449556E6"/>
    <w:rsid w:val="44B26298"/>
    <w:rsid w:val="44C241A2"/>
    <w:rsid w:val="44CD1324"/>
    <w:rsid w:val="44D73F50"/>
    <w:rsid w:val="44DF115C"/>
    <w:rsid w:val="44E21630"/>
    <w:rsid w:val="450B3BFA"/>
    <w:rsid w:val="454669E0"/>
    <w:rsid w:val="454A4722"/>
    <w:rsid w:val="4565330A"/>
    <w:rsid w:val="456D21BF"/>
    <w:rsid w:val="45997F0F"/>
    <w:rsid w:val="45AC718B"/>
    <w:rsid w:val="45BB117C"/>
    <w:rsid w:val="46081EE8"/>
    <w:rsid w:val="46184820"/>
    <w:rsid w:val="46250CEB"/>
    <w:rsid w:val="462E7BA0"/>
    <w:rsid w:val="4639132E"/>
    <w:rsid w:val="464253F9"/>
    <w:rsid w:val="46445615"/>
    <w:rsid w:val="46623CEE"/>
    <w:rsid w:val="466A0E2B"/>
    <w:rsid w:val="46AF05B5"/>
    <w:rsid w:val="46B237BC"/>
    <w:rsid w:val="46BA3E8B"/>
    <w:rsid w:val="46ED3D77"/>
    <w:rsid w:val="46EE732F"/>
    <w:rsid w:val="46F81F5C"/>
    <w:rsid w:val="4702398A"/>
    <w:rsid w:val="47040901"/>
    <w:rsid w:val="472E3BD0"/>
    <w:rsid w:val="473016F6"/>
    <w:rsid w:val="47321912"/>
    <w:rsid w:val="4750313A"/>
    <w:rsid w:val="476C7A02"/>
    <w:rsid w:val="47707AE2"/>
    <w:rsid w:val="47A23116"/>
    <w:rsid w:val="47DB5B06"/>
    <w:rsid w:val="480D4BAF"/>
    <w:rsid w:val="4812704D"/>
    <w:rsid w:val="481C1647"/>
    <w:rsid w:val="48563D4E"/>
    <w:rsid w:val="486F624E"/>
    <w:rsid w:val="489E4A98"/>
    <w:rsid w:val="48B620CF"/>
    <w:rsid w:val="48BD520B"/>
    <w:rsid w:val="48C04CFB"/>
    <w:rsid w:val="48C14140"/>
    <w:rsid w:val="48E629B4"/>
    <w:rsid w:val="48F81653"/>
    <w:rsid w:val="491D5CAA"/>
    <w:rsid w:val="49247038"/>
    <w:rsid w:val="494D1939"/>
    <w:rsid w:val="495E3293"/>
    <w:rsid w:val="496658A3"/>
    <w:rsid w:val="49675177"/>
    <w:rsid w:val="4970001A"/>
    <w:rsid w:val="497A134E"/>
    <w:rsid w:val="498F4DFA"/>
    <w:rsid w:val="49A40179"/>
    <w:rsid w:val="49A81FA6"/>
    <w:rsid w:val="49B938BD"/>
    <w:rsid w:val="49BA3665"/>
    <w:rsid w:val="49C52EBD"/>
    <w:rsid w:val="49CB3958"/>
    <w:rsid w:val="49EC3D23"/>
    <w:rsid w:val="4A2D63C1"/>
    <w:rsid w:val="4A355247"/>
    <w:rsid w:val="4A49406E"/>
    <w:rsid w:val="4A541B9F"/>
    <w:rsid w:val="4A835FE1"/>
    <w:rsid w:val="4A9621B8"/>
    <w:rsid w:val="4A9B5A20"/>
    <w:rsid w:val="4ABB1C1E"/>
    <w:rsid w:val="4ABD5C4F"/>
    <w:rsid w:val="4AE95C58"/>
    <w:rsid w:val="4B02784D"/>
    <w:rsid w:val="4B045373"/>
    <w:rsid w:val="4B0976D0"/>
    <w:rsid w:val="4B103D18"/>
    <w:rsid w:val="4B164755"/>
    <w:rsid w:val="4B201A81"/>
    <w:rsid w:val="4B2A21F7"/>
    <w:rsid w:val="4B3814C1"/>
    <w:rsid w:val="4B4B6DB8"/>
    <w:rsid w:val="4B50680B"/>
    <w:rsid w:val="4B6B0F4E"/>
    <w:rsid w:val="4B7A3887"/>
    <w:rsid w:val="4B8464B4"/>
    <w:rsid w:val="4BC44B03"/>
    <w:rsid w:val="4BC6087B"/>
    <w:rsid w:val="4BDE4DA4"/>
    <w:rsid w:val="4BE56F53"/>
    <w:rsid w:val="4BF74ED8"/>
    <w:rsid w:val="4C0373D9"/>
    <w:rsid w:val="4C194E4E"/>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1465D"/>
    <w:rsid w:val="4D447CA9"/>
    <w:rsid w:val="4D53613E"/>
    <w:rsid w:val="4D597957"/>
    <w:rsid w:val="4D6E11CA"/>
    <w:rsid w:val="4D755D94"/>
    <w:rsid w:val="4D7F5185"/>
    <w:rsid w:val="4D94650A"/>
    <w:rsid w:val="4DAB7D28"/>
    <w:rsid w:val="4DB54E56"/>
    <w:rsid w:val="4DC31516"/>
    <w:rsid w:val="4DCA1A43"/>
    <w:rsid w:val="4DD059E1"/>
    <w:rsid w:val="4DE61465"/>
    <w:rsid w:val="4DE90850"/>
    <w:rsid w:val="4DEE15B4"/>
    <w:rsid w:val="4DF53699"/>
    <w:rsid w:val="4DF74D1B"/>
    <w:rsid w:val="4E015B9A"/>
    <w:rsid w:val="4E065B01"/>
    <w:rsid w:val="4E092CA1"/>
    <w:rsid w:val="4E195F92"/>
    <w:rsid w:val="4E1E499E"/>
    <w:rsid w:val="4E2F0959"/>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B37368"/>
    <w:rsid w:val="4FE87012"/>
    <w:rsid w:val="500100D3"/>
    <w:rsid w:val="50090838"/>
    <w:rsid w:val="501A2F43"/>
    <w:rsid w:val="501F67AB"/>
    <w:rsid w:val="502D256E"/>
    <w:rsid w:val="50487D45"/>
    <w:rsid w:val="50681F00"/>
    <w:rsid w:val="506A3ECB"/>
    <w:rsid w:val="50720377"/>
    <w:rsid w:val="50743CA5"/>
    <w:rsid w:val="507765E7"/>
    <w:rsid w:val="508D5E0B"/>
    <w:rsid w:val="509947B0"/>
    <w:rsid w:val="509B0528"/>
    <w:rsid w:val="50AA3EA8"/>
    <w:rsid w:val="50C36516"/>
    <w:rsid w:val="50DE6667"/>
    <w:rsid w:val="50E711A0"/>
    <w:rsid w:val="50EC418C"/>
    <w:rsid w:val="51012936"/>
    <w:rsid w:val="51030AC8"/>
    <w:rsid w:val="51113F85"/>
    <w:rsid w:val="513B13C3"/>
    <w:rsid w:val="51646B6C"/>
    <w:rsid w:val="51791EEB"/>
    <w:rsid w:val="51CC5275"/>
    <w:rsid w:val="52186957"/>
    <w:rsid w:val="52320A18"/>
    <w:rsid w:val="52354269"/>
    <w:rsid w:val="525567D2"/>
    <w:rsid w:val="52624134"/>
    <w:rsid w:val="52644E71"/>
    <w:rsid w:val="526861E8"/>
    <w:rsid w:val="52854478"/>
    <w:rsid w:val="5292555D"/>
    <w:rsid w:val="52A42F98"/>
    <w:rsid w:val="52B61649"/>
    <w:rsid w:val="52D941BF"/>
    <w:rsid w:val="52DE64AA"/>
    <w:rsid w:val="53035F10"/>
    <w:rsid w:val="53220A8C"/>
    <w:rsid w:val="532A5B93"/>
    <w:rsid w:val="534722A1"/>
    <w:rsid w:val="536F7A4A"/>
    <w:rsid w:val="537E1A3B"/>
    <w:rsid w:val="53CC27A6"/>
    <w:rsid w:val="540B0402"/>
    <w:rsid w:val="54106B37"/>
    <w:rsid w:val="542362A5"/>
    <w:rsid w:val="543071D9"/>
    <w:rsid w:val="54324CEA"/>
    <w:rsid w:val="54384D03"/>
    <w:rsid w:val="543E18F6"/>
    <w:rsid w:val="54422A68"/>
    <w:rsid w:val="546D3F89"/>
    <w:rsid w:val="549534E0"/>
    <w:rsid w:val="54A25A15"/>
    <w:rsid w:val="54C23CBD"/>
    <w:rsid w:val="54D45DB6"/>
    <w:rsid w:val="54E104D3"/>
    <w:rsid w:val="54F97334"/>
    <w:rsid w:val="552F56E3"/>
    <w:rsid w:val="553E4B52"/>
    <w:rsid w:val="5556285D"/>
    <w:rsid w:val="55676C2B"/>
    <w:rsid w:val="557113EA"/>
    <w:rsid w:val="558477DD"/>
    <w:rsid w:val="55911EF9"/>
    <w:rsid w:val="559409B5"/>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925F29"/>
    <w:rsid w:val="56B206E7"/>
    <w:rsid w:val="56B908BA"/>
    <w:rsid w:val="56C761C6"/>
    <w:rsid w:val="56C836F9"/>
    <w:rsid w:val="56D61BF7"/>
    <w:rsid w:val="57827D4C"/>
    <w:rsid w:val="579E08FE"/>
    <w:rsid w:val="57B27F05"/>
    <w:rsid w:val="57B91294"/>
    <w:rsid w:val="57B974E6"/>
    <w:rsid w:val="57DF3E1C"/>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0B7B6A"/>
    <w:rsid w:val="59350ABE"/>
    <w:rsid w:val="594556BA"/>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A020A"/>
    <w:rsid w:val="5C6E089F"/>
    <w:rsid w:val="5D101956"/>
    <w:rsid w:val="5D1A3F40"/>
    <w:rsid w:val="5D2F2019"/>
    <w:rsid w:val="5D3C768E"/>
    <w:rsid w:val="5D704AEA"/>
    <w:rsid w:val="5D70790B"/>
    <w:rsid w:val="5D871490"/>
    <w:rsid w:val="5D892225"/>
    <w:rsid w:val="5D997B9D"/>
    <w:rsid w:val="5D9A2960"/>
    <w:rsid w:val="5DA247C6"/>
    <w:rsid w:val="5DA402F0"/>
    <w:rsid w:val="5DBF4F47"/>
    <w:rsid w:val="5DE0757A"/>
    <w:rsid w:val="5DE27796"/>
    <w:rsid w:val="5DE30E18"/>
    <w:rsid w:val="5DE60909"/>
    <w:rsid w:val="5DE81DFB"/>
    <w:rsid w:val="5DF03535"/>
    <w:rsid w:val="5DFE3EA4"/>
    <w:rsid w:val="5E07736E"/>
    <w:rsid w:val="5E174F66"/>
    <w:rsid w:val="5E1F472B"/>
    <w:rsid w:val="5E27164D"/>
    <w:rsid w:val="5E435D5B"/>
    <w:rsid w:val="5E7F3237"/>
    <w:rsid w:val="5E875C48"/>
    <w:rsid w:val="5E9071F2"/>
    <w:rsid w:val="5E916AC6"/>
    <w:rsid w:val="5E9345EC"/>
    <w:rsid w:val="5EB366A7"/>
    <w:rsid w:val="5EC40682"/>
    <w:rsid w:val="5ECA1FD8"/>
    <w:rsid w:val="5ED065FF"/>
    <w:rsid w:val="5EF37781"/>
    <w:rsid w:val="5EF529C3"/>
    <w:rsid w:val="5F3B6A32"/>
    <w:rsid w:val="5F3F29C6"/>
    <w:rsid w:val="5F50254E"/>
    <w:rsid w:val="5F60252E"/>
    <w:rsid w:val="5F7B42E3"/>
    <w:rsid w:val="5F7E3D85"/>
    <w:rsid w:val="5F8403D9"/>
    <w:rsid w:val="5FB567E4"/>
    <w:rsid w:val="5FBF7663"/>
    <w:rsid w:val="5FCF3D4A"/>
    <w:rsid w:val="5FE506D1"/>
    <w:rsid w:val="5FF07448"/>
    <w:rsid w:val="6034494B"/>
    <w:rsid w:val="60386A8A"/>
    <w:rsid w:val="603B13E0"/>
    <w:rsid w:val="60434557"/>
    <w:rsid w:val="60732927"/>
    <w:rsid w:val="60844B35"/>
    <w:rsid w:val="608D09A3"/>
    <w:rsid w:val="60936B26"/>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6A4C8C"/>
    <w:rsid w:val="62736998"/>
    <w:rsid w:val="62830E1C"/>
    <w:rsid w:val="62A0552A"/>
    <w:rsid w:val="62A163C6"/>
    <w:rsid w:val="62A50D92"/>
    <w:rsid w:val="62CC4571"/>
    <w:rsid w:val="62D82F16"/>
    <w:rsid w:val="62DE2F31"/>
    <w:rsid w:val="62E47B0C"/>
    <w:rsid w:val="62EC69C1"/>
    <w:rsid w:val="62F104C8"/>
    <w:rsid w:val="63045AE2"/>
    <w:rsid w:val="63142DEC"/>
    <w:rsid w:val="631C4FAD"/>
    <w:rsid w:val="631E4199"/>
    <w:rsid w:val="632B573B"/>
    <w:rsid w:val="634B14C4"/>
    <w:rsid w:val="63647CB3"/>
    <w:rsid w:val="636C365E"/>
    <w:rsid w:val="63780255"/>
    <w:rsid w:val="638D6B39"/>
    <w:rsid w:val="63901A42"/>
    <w:rsid w:val="63AD43A2"/>
    <w:rsid w:val="63B3128D"/>
    <w:rsid w:val="640A35A3"/>
    <w:rsid w:val="6417181C"/>
    <w:rsid w:val="643A5638"/>
    <w:rsid w:val="64550596"/>
    <w:rsid w:val="645A158B"/>
    <w:rsid w:val="6484353A"/>
    <w:rsid w:val="64A07A63"/>
    <w:rsid w:val="64A77906"/>
    <w:rsid w:val="64AD3F2E"/>
    <w:rsid w:val="64B96D77"/>
    <w:rsid w:val="64E57B6C"/>
    <w:rsid w:val="64F07F0E"/>
    <w:rsid w:val="6526388F"/>
    <w:rsid w:val="652B3002"/>
    <w:rsid w:val="65476131"/>
    <w:rsid w:val="65613696"/>
    <w:rsid w:val="656E190F"/>
    <w:rsid w:val="657F1D6E"/>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852F40"/>
    <w:rsid w:val="679C2DC3"/>
    <w:rsid w:val="67BB4BB4"/>
    <w:rsid w:val="67C1666E"/>
    <w:rsid w:val="68083DC1"/>
    <w:rsid w:val="681011E9"/>
    <w:rsid w:val="68150768"/>
    <w:rsid w:val="68272865"/>
    <w:rsid w:val="68376930"/>
    <w:rsid w:val="68442DFB"/>
    <w:rsid w:val="684A405E"/>
    <w:rsid w:val="68550B65"/>
    <w:rsid w:val="686E65AB"/>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433405"/>
    <w:rsid w:val="6A4D41E9"/>
    <w:rsid w:val="6A696B49"/>
    <w:rsid w:val="6A6B28C1"/>
    <w:rsid w:val="6A7341CA"/>
    <w:rsid w:val="6A7E0847"/>
    <w:rsid w:val="6A9E67F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BB1626"/>
    <w:rsid w:val="6BC41EF2"/>
    <w:rsid w:val="6BDF3567"/>
    <w:rsid w:val="6C013E26"/>
    <w:rsid w:val="6C215E63"/>
    <w:rsid w:val="6C2760FC"/>
    <w:rsid w:val="6C2E1DF8"/>
    <w:rsid w:val="6C3221F2"/>
    <w:rsid w:val="6C547C96"/>
    <w:rsid w:val="6C783074"/>
    <w:rsid w:val="6C7A6DEC"/>
    <w:rsid w:val="6C7C5FE7"/>
    <w:rsid w:val="6C7F08A6"/>
    <w:rsid w:val="6C8E1E89"/>
    <w:rsid w:val="6C8E7BB0"/>
    <w:rsid w:val="6C9854C4"/>
    <w:rsid w:val="6CDA788A"/>
    <w:rsid w:val="6CE23A73"/>
    <w:rsid w:val="6CEB18C2"/>
    <w:rsid w:val="6CFA6474"/>
    <w:rsid w:val="6CFB414D"/>
    <w:rsid w:val="6D1C60F5"/>
    <w:rsid w:val="6D480C98"/>
    <w:rsid w:val="6D9143ED"/>
    <w:rsid w:val="6D9D5488"/>
    <w:rsid w:val="6DA00AD4"/>
    <w:rsid w:val="6DAE1443"/>
    <w:rsid w:val="6DAF0D17"/>
    <w:rsid w:val="6DDD64CA"/>
    <w:rsid w:val="6DE86E15"/>
    <w:rsid w:val="6DF606F4"/>
    <w:rsid w:val="6DF80AF5"/>
    <w:rsid w:val="6DF91BDE"/>
    <w:rsid w:val="6E14501E"/>
    <w:rsid w:val="6E1B3297"/>
    <w:rsid w:val="6E3561DC"/>
    <w:rsid w:val="6E5B4CF9"/>
    <w:rsid w:val="6E5D0773"/>
    <w:rsid w:val="6E6D461E"/>
    <w:rsid w:val="6E724203"/>
    <w:rsid w:val="6E7C32EF"/>
    <w:rsid w:val="6E992004"/>
    <w:rsid w:val="6ECC76A7"/>
    <w:rsid w:val="6ED11ED2"/>
    <w:rsid w:val="6ED462E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9564D0"/>
    <w:rsid w:val="70AE52B6"/>
    <w:rsid w:val="70D13507"/>
    <w:rsid w:val="70D80585"/>
    <w:rsid w:val="70DC64AC"/>
    <w:rsid w:val="70F32156"/>
    <w:rsid w:val="710C022E"/>
    <w:rsid w:val="713F23B2"/>
    <w:rsid w:val="71A010A2"/>
    <w:rsid w:val="71A37770"/>
    <w:rsid w:val="71C043BF"/>
    <w:rsid w:val="71CD3E62"/>
    <w:rsid w:val="71CD5C10"/>
    <w:rsid w:val="71CF7BDA"/>
    <w:rsid w:val="71F47640"/>
    <w:rsid w:val="71FB6B79"/>
    <w:rsid w:val="72200435"/>
    <w:rsid w:val="723552B8"/>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E23CA"/>
    <w:rsid w:val="74DD43BC"/>
    <w:rsid w:val="74E474F8"/>
    <w:rsid w:val="74F0120D"/>
    <w:rsid w:val="74FA4F6E"/>
    <w:rsid w:val="7519207D"/>
    <w:rsid w:val="751D649B"/>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7090443"/>
    <w:rsid w:val="77364257"/>
    <w:rsid w:val="773B361B"/>
    <w:rsid w:val="774C75D7"/>
    <w:rsid w:val="77550B81"/>
    <w:rsid w:val="7756613D"/>
    <w:rsid w:val="77604072"/>
    <w:rsid w:val="777A2396"/>
    <w:rsid w:val="7783749C"/>
    <w:rsid w:val="77996CC0"/>
    <w:rsid w:val="77B0315A"/>
    <w:rsid w:val="77B07B65"/>
    <w:rsid w:val="77CE623E"/>
    <w:rsid w:val="77E60C89"/>
    <w:rsid w:val="77F53A38"/>
    <w:rsid w:val="780600CD"/>
    <w:rsid w:val="78112CFA"/>
    <w:rsid w:val="781A1483"/>
    <w:rsid w:val="783F628E"/>
    <w:rsid w:val="78484242"/>
    <w:rsid w:val="78581131"/>
    <w:rsid w:val="788F6B64"/>
    <w:rsid w:val="78970D25"/>
    <w:rsid w:val="78A53ADE"/>
    <w:rsid w:val="79050385"/>
    <w:rsid w:val="79076500"/>
    <w:rsid w:val="7917029C"/>
    <w:rsid w:val="79273E57"/>
    <w:rsid w:val="79492020"/>
    <w:rsid w:val="7951075D"/>
    <w:rsid w:val="796230E1"/>
    <w:rsid w:val="797951A0"/>
    <w:rsid w:val="79817A0B"/>
    <w:rsid w:val="79905EA0"/>
    <w:rsid w:val="79AB6836"/>
    <w:rsid w:val="79E63D12"/>
    <w:rsid w:val="7A066163"/>
    <w:rsid w:val="7A13262E"/>
    <w:rsid w:val="7A173A4F"/>
    <w:rsid w:val="7A4B2C36"/>
    <w:rsid w:val="7A94551C"/>
    <w:rsid w:val="7AB54C2F"/>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C077F70"/>
    <w:rsid w:val="7C2823C0"/>
    <w:rsid w:val="7C3162D5"/>
    <w:rsid w:val="7C376AA7"/>
    <w:rsid w:val="7C4B0770"/>
    <w:rsid w:val="7C4B2553"/>
    <w:rsid w:val="7C6D4277"/>
    <w:rsid w:val="7CA852AF"/>
    <w:rsid w:val="7CAC20C0"/>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056EE5"/>
    <w:rsid w:val="7E1A405B"/>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274219"/>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line="578" w:lineRule="auto"/>
      <w:outlineLvl w:val="0"/>
    </w:pPr>
    <w:rPr>
      <w:b/>
      <w:bCs/>
      <w:kern w:val="44"/>
      <w:sz w:val="44"/>
      <w:szCs w:val="44"/>
    </w:rPr>
  </w:style>
  <w:style w:type="paragraph" w:styleId="4">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1"/>
    <w:autoRedefine/>
    <w:qFormat/>
    <w:uiPriority w:val="0"/>
    <w:pPr>
      <w:keepNext/>
      <w:keepLines/>
      <w:spacing w:line="416" w:lineRule="auto"/>
      <w:outlineLvl w:val="2"/>
    </w:pPr>
    <w:rPr>
      <w:b/>
      <w:bCs/>
      <w:sz w:val="32"/>
      <w:szCs w:val="32"/>
    </w:rPr>
  </w:style>
  <w:style w:type="paragraph" w:styleId="6">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eastAsia="宋体"/>
      <w:kern w:val="0"/>
      <w:sz w:val="24"/>
      <w:szCs w:val="20"/>
    </w:rPr>
  </w:style>
  <w:style w:type="paragraph" w:styleId="7">
    <w:name w:val="Normal Indent"/>
    <w:basedOn w:val="1"/>
    <w:link w:val="43"/>
    <w:autoRedefine/>
    <w:qFormat/>
    <w:uiPriority w:val="0"/>
    <w:pPr>
      <w:ind w:firstLine="420"/>
    </w:pPr>
    <w:rPr>
      <w:szCs w:val="20"/>
    </w:rPr>
  </w:style>
  <w:style w:type="paragraph" w:styleId="8">
    <w:name w:val="Document Map"/>
    <w:basedOn w:val="1"/>
    <w:link w:val="44"/>
    <w:autoRedefine/>
    <w:semiHidden/>
    <w:qFormat/>
    <w:uiPriority w:val="0"/>
    <w:pPr>
      <w:shd w:val="clear" w:color="auto" w:fill="000080"/>
    </w:pPr>
  </w:style>
  <w:style w:type="paragraph" w:styleId="9">
    <w:name w:val="annotation text"/>
    <w:basedOn w:val="1"/>
    <w:autoRedefine/>
    <w:qFormat/>
    <w:uiPriority w:val="99"/>
    <w:pPr>
      <w:jc w:val="left"/>
    </w:pPr>
    <w:rPr>
      <w:szCs w:val="21"/>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2"/>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2"/>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2"/>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3"/>
    <w:autoRedefine/>
    <w:qFormat/>
    <w:uiPriority w:val="0"/>
    <w:rPr>
      <w:b/>
      <w:bCs/>
      <w:kern w:val="44"/>
      <w:sz w:val="44"/>
      <w:szCs w:val="44"/>
    </w:rPr>
  </w:style>
  <w:style w:type="character" w:customStyle="1" w:styleId="40">
    <w:name w:val="标题 2 Char"/>
    <w:link w:val="4"/>
    <w:autoRedefine/>
    <w:qFormat/>
    <w:uiPriority w:val="0"/>
    <w:rPr>
      <w:rFonts w:ascii="Arial" w:hAnsi="Arial" w:eastAsia="黑体"/>
      <w:b/>
      <w:bCs/>
      <w:kern w:val="2"/>
      <w:sz w:val="32"/>
      <w:szCs w:val="32"/>
    </w:rPr>
  </w:style>
  <w:style w:type="character" w:customStyle="1" w:styleId="41">
    <w:name w:val="标题 3 Char"/>
    <w:link w:val="5"/>
    <w:autoRedefine/>
    <w:qFormat/>
    <w:uiPriority w:val="0"/>
    <w:rPr>
      <w:b/>
      <w:bCs/>
      <w:kern w:val="2"/>
      <w:sz w:val="32"/>
      <w:szCs w:val="32"/>
    </w:rPr>
  </w:style>
  <w:style w:type="character" w:customStyle="1" w:styleId="42">
    <w:name w:val="标题 4 Char"/>
    <w:link w:val="6"/>
    <w:autoRedefine/>
    <w:qFormat/>
    <w:uiPriority w:val="0"/>
    <w:rPr>
      <w:rFonts w:eastAsia="新宋体"/>
      <w:kern w:val="2"/>
      <w:sz w:val="30"/>
      <w:szCs w:val="21"/>
    </w:rPr>
  </w:style>
  <w:style w:type="character" w:customStyle="1" w:styleId="43">
    <w:name w:val="正文缩进 Char"/>
    <w:link w:val="7"/>
    <w:autoRedefine/>
    <w:qFormat/>
    <w:uiPriority w:val="0"/>
    <w:rPr>
      <w:kern w:val="2"/>
      <w:sz w:val="21"/>
    </w:rPr>
  </w:style>
  <w:style w:type="character" w:customStyle="1" w:styleId="44">
    <w:name w:val="文档结构图 Char"/>
    <w:link w:val="8"/>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5"/>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12822</Words>
  <Characters>13105</Characters>
  <Lines>128</Lines>
  <Paragraphs>36</Paragraphs>
  <TotalTime>0</TotalTime>
  <ScaleCrop>false</ScaleCrop>
  <LinksUpToDate>false</LinksUpToDate>
  <CharactersWithSpaces>13575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2025-07-28T06:19:17Z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C54A88ACA72A47F2B714273B4C820B1F_13</vt:lpwstr>
  </property>
  <property fmtid="{D5CDD505-2E9C-101B-9397-08002B2CF9AE}" pid="4" name="KSOTemplateDocerSaveRecord">
    <vt:lpwstr>eyJoZGlkIjoiZDUzMzlmYzRjZWUzY2RiZDI2ZThlZmRiNGIzNTI2MjUiLCJ1c2VySWQiOiI0ODc5MjUyOTMifQ==</vt:lpwstr>
  </property>
</Properties>
</file>