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textAlignment w:val="center"/>
        <w:rPr>
          <w:rFonts w:hint="eastAsia" w:ascii="仿宋" w:hAnsi="仿宋" w:eastAsia="仿宋" w:cs="仿宋"/>
          <w:color w:val="auto"/>
          <w:sz w:val="28"/>
          <w:szCs w:val="28"/>
        </w:rPr>
      </w:pPr>
      <w:bookmarkStart w:id="0" w:name="_GoBack"/>
      <w:bookmarkEnd w:id="0"/>
      <w:r>
        <w:rPr>
          <w:rFonts w:hint="eastAsia" w:ascii="仿宋" w:hAnsi="仿宋" w:eastAsia="仿宋" w:cs="仿宋"/>
          <w:b/>
          <w:bCs/>
          <w:color w:val="auto"/>
          <w:kern w:val="0"/>
          <w:sz w:val="28"/>
          <w:szCs w:val="28"/>
        </w:rPr>
        <w:t>附件一：法定代表人授权委托书</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0" w:firstLineChars="0"/>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法 定 代 表 人 授 权 委 托 书</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启东市北新镇人民政府</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u w:val="single"/>
        </w:rPr>
        <w:t>（单位名称）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系中华人民共和国合法企业（单位），法定地址：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t>特授权</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代表为我公司全权办理针对</w:t>
      </w:r>
      <w:r>
        <w:rPr>
          <w:rFonts w:hint="eastAsia" w:ascii="仿宋" w:hAnsi="仿宋" w:eastAsia="仿宋" w:cs="仿宋"/>
          <w:b/>
          <w:bCs/>
          <w:color w:val="auto"/>
          <w:sz w:val="28"/>
          <w:szCs w:val="28"/>
          <w:u w:val="single"/>
          <w:lang w:eastAsia="zh-CN"/>
        </w:rPr>
        <w:t>丽都名苑安置房小区供配电工程、外部线路及10KV民主线2045048#杆西侧线路入地工程审计服务项目（二次）</w:t>
      </w:r>
      <w:r>
        <w:rPr>
          <w:rFonts w:hint="eastAsia" w:ascii="仿宋" w:hAnsi="仿宋" w:eastAsia="仿宋" w:cs="仿宋"/>
          <w:color w:val="auto"/>
          <w:sz w:val="28"/>
          <w:szCs w:val="28"/>
        </w:rPr>
        <w:t>的投标，并签署全部有关文件、协议及合同。</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我公司对被授权人签名的所有文件负全部责任。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被授权人签署的所有文件（在授权书有效期内签署的）不因授权的撤销而失效，本授权书的有效期自招标开始至合同履行完毕止。</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被授权人无权转委托。</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被授权人（签字或盖章）：性别：年龄：职务：</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身份证号码：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通讯地址：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法定代表人（签字或盖章）：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投标人（盖章）：                                                     年     月    日</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widowControl/>
        <w:adjustRightInd w:val="0"/>
        <w:snapToGrid w:val="0"/>
        <w:spacing w:after="120" w:line="500" w:lineRule="exact"/>
        <w:jc w:val="left"/>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附被授权人身份证复印件</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widowControl/>
        <w:adjustRightInd w:val="0"/>
        <w:snapToGrid w:val="0"/>
        <w:spacing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附件二：报价承诺书</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报 价 承 诺 书</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启东市北新镇人民政府</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u w:val="single"/>
        </w:rPr>
        <w:t>（报价单位全称）</w:t>
      </w:r>
      <w:r>
        <w:rPr>
          <w:rFonts w:hint="eastAsia" w:ascii="仿宋" w:hAnsi="仿宋" w:eastAsia="仿宋" w:cs="仿宋"/>
          <w:color w:val="auto"/>
          <w:sz w:val="28"/>
          <w:szCs w:val="28"/>
        </w:rPr>
        <w:t>授权</w:t>
      </w:r>
      <w:r>
        <w:rPr>
          <w:rFonts w:hint="eastAsia" w:ascii="仿宋" w:hAnsi="仿宋" w:eastAsia="仿宋" w:cs="仿宋"/>
          <w:color w:val="auto"/>
          <w:sz w:val="28"/>
          <w:szCs w:val="28"/>
          <w:u w:val="single"/>
        </w:rPr>
        <w:t>（姓  名）（职  务）</w:t>
      </w:r>
      <w:r>
        <w:rPr>
          <w:rFonts w:hint="eastAsia" w:ascii="仿宋" w:hAnsi="仿宋" w:eastAsia="仿宋" w:cs="仿宋"/>
          <w:color w:val="auto"/>
          <w:sz w:val="28"/>
          <w:szCs w:val="28"/>
        </w:rPr>
        <w:t>为全权代表，参加</w:t>
      </w:r>
      <w:r>
        <w:rPr>
          <w:rFonts w:hint="eastAsia" w:ascii="仿宋" w:hAnsi="仿宋" w:eastAsia="仿宋" w:cs="仿宋"/>
          <w:b/>
          <w:bCs/>
          <w:color w:val="auto"/>
          <w:sz w:val="28"/>
          <w:szCs w:val="28"/>
          <w:u w:val="single"/>
          <w:lang w:eastAsia="zh-CN"/>
        </w:rPr>
        <w:t>丽都名苑安置房小区供配电工程、外部线路及10KV民主线2045048#杆西侧线路入地工程审计服务项目（二次）</w:t>
      </w:r>
      <w:r>
        <w:rPr>
          <w:rFonts w:hint="eastAsia" w:ascii="仿宋" w:hAnsi="仿宋" w:eastAsia="仿宋" w:cs="仿宋"/>
          <w:color w:val="auto"/>
          <w:sz w:val="28"/>
          <w:szCs w:val="28"/>
        </w:rPr>
        <w:t>询价的有关活动，并宣布同意如下：</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1．我方愿意按照报价文件的全部要求进行报价（报价内容及价格以报价文件为准）。</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2．我方完全理解并同意放弃对询价公告有不明及误解的权利。</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3．我方将按询价公告的规定履行合同责任和义务。</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4．我方同意提供按照贵方可能要求的与其报价有关的一切数据或资料，理解并同意贵方的评标办法。</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5．我方的报价文件自开标后60天内有效。</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6．与本报价有关的一切往来通讯请寄：</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地址：　　　　　　　　　　邮编：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电话：　　　　　　　　　　传真：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报价单位代表姓名：　　　　　　　　　职务：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报价单位代表手机：</w:t>
      </w:r>
      <w:r>
        <w:rPr>
          <w:rFonts w:hint="eastAsia" w:ascii="仿宋" w:hAnsi="仿宋" w:eastAsia="仿宋" w:cs="仿宋"/>
          <w:color w:val="auto"/>
          <w:sz w:val="28"/>
          <w:szCs w:val="28"/>
          <w:u w:val="single"/>
        </w:rPr>
        <w:t>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报价单位名称：</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（加盖单位公章）</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　</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after="120"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附件三：报价表</w:t>
      </w:r>
    </w:p>
    <w:p>
      <w:pPr>
        <w:pStyle w:val="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丽都名苑安置房小区供配电工程、外部线路及10KV民主线2045048#杆西侧线路入地工程审计服务项目（二次）</w:t>
      </w:r>
    </w:p>
    <w:p>
      <w:pPr>
        <w:pStyle w:val="2"/>
        <w:jc w:val="center"/>
        <w:rPr>
          <w:rFonts w:hint="eastAsia"/>
        </w:rPr>
      </w:pPr>
      <w:r>
        <w:rPr>
          <w:rFonts w:hint="eastAsia" w:ascii="宋体" w:hAnsi="宋体" w:eastAsia="宋体" w:cs="宋体"/>
          <w:b/>
          <w:bCs/>
          <w:sz w:val="28"/>
          <w:szCs w:val="28"/>
          <w:highlight w:val="none"/>
        </w:rPr>
        <w:t>报价表</w:t>
      </w:r>
    </w:p>
    <w:tbl>
      <w:tblPr>
        <w:tblStyle w:val="6"/>
        <w:tblW w:w="8619" w:type="dxa"/>
        <w:tblInd w:w="0" w:type="dxa"/>
        <w:shd w:val="clear" w:color="auto" w:fill="FFFFFF"/>
        <w:tblLayout w:type="fixed"/>
        <w:tblCellMar>
          <w:top w:w="0" w:type="dxa"/>
          <w:left w:w="0" w:type="dxa"/>
          <w:bottom w:w="0" w:type="dxa"/>
          <w:right w:w="0" w:type="dxa"/>
        </w:tblCellMar>
      </w:tblPr>
      <w:tblGrid>
        <w:gridCol w:w="2091"/>
        <w:gridCol w:w="6528"/>
      </w:tblGrid>
      <w:tr>
        <w:tblPrEx>
          <w:shd w:val="clear" w:color="auto" w:fill="FFFFFF"/>
          <w:tblCellMar>
            <w:top w:w="0" w:type="dxa"/>
            <w:left w:w="0" w:type="dxa"/>
            <w:bottom w:w="0" w:type="dxa"/>
            <w:right w:w="0" w:type="dxa"/>
          </w:tblCellMar>
        </w:tblPrEx>
        <w:trPr>
          <w:cantSplit/>
          <w:trHeight w:val="789" w:hRule="atLeast"/>
        </w:trPr>
        <w:tc>
          <w:tcPr>
            <w:tcW w:w="209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65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rPr>
                <w:rFonts w:hint="eastAsia" w:ascii="宋体" w:hAnsi="宋体" w:eastAsia="宋体" w:cs="宋体"/>
                <w:kern w:val="0"/>
                <w:sz w:val="28"/>
                <w:szCs w:val="28"/>
                <w:highlight w:val="none"/>
              </w:rPr>
            </w:pPr>
            <w:r>
              <w:rPr>
                <w:rFonts w:hint="eastAsia" w:ascii="宋体" w:hAnsi="宋体" w:eastAsia="宋体" w:cs="宋体"/>
                <w:b w:val="0"/>
                <w:bCs w:val="0"/>
                <w:sz w:val="28"/>
                <w:szCs w:val="28"/>
                <w:highlight w:val="none"/>
                <w:lang w:eastAsia="zh-CN"/>
              </w:rPr>
              <w:t>丽都名苑安置房小区供配电工程、外部线路及10KV民主线2045048#杆西侧线路入地工程审计服务项目（二次）</w:t>
            </w:r>
          </w:p>
        </w:tc>
      </w:tr>
      <w:tr>
        <w:tblPrEx>
          <w:shd w:val="clear" w:color="auto" w:fill="FFFFFF"/>
          <w:tblCellMar>
            <w:top w:w="0" w:type="dxa"/>
            <w:left w:w="0" w:type="dxa"/>
            <w:bottom w:w="0" w:type="dxa"/>
            <w:right w:w="0" w:type="dxa"/>
          </w:tblCellMar>
        </w:tblPrEx>
        <w:trPr>
          <w:cantSplit/>
          <w:trHeight w:val="1375" w:hRule="atLeast"/>
        </w:trPr>
        <w:tc>
          <w:tcPr>
            <w:tcW w:w="209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投标</w:t>
            </w:r>
            <w:r>
              <w:rPr>
                <w:rFonts w:hint="eastAsia" w:ascii="宋体" w:hAnsi="宋体" w:eastAsia="宋体" w:cs="宋体"/>
                <w:kern w:val="0"/>
                <w:sz w:val="28"/>
                <w:szCs w:val="28"/>
                <w:highlight w:val="none"/>
              </w:rPr>
              <w:t>报价</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lang w:eastAsia="zh-CN"/>
              </w:rPr>
              <w:t>（费率）</w:t>
            </w:r>
          </w:p>
        </w:tc>
        <w:tc>
          <w:tcPr>
            <w:tcW w:w="65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审计净核减额的</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lang w:val="en-US" w:eastAsia="zh-CN"/>
              </w:rPr>
              <w:t>%</w:t>
            </w:r>
          </w:p>
        </w:tc>
      </w:tr>
      <w:tr>
        <w:tblPrEx>
          <w:shd w:val="clear" w:color="auto" w:fill="FFFFFF"/>
          <w:tblCellMar>
            <w:top w:w="0" w:type="dxa"/>
            <w:left w:w="0" w:type="dxa"/>
            <w:bottom w:w="0" w:type="dxa"/>
            <w:right w:w="0" w:type="dxa"/>
          </w:tblCellMar>
        </w:tblPrEx>
        <w:trPr>
          <w:cantSplit/>
          <w:trHeight w:val="850" w:hRule="atLeast"/>
        </w:trPr>
        <w:tc>
          <w:tcPr>
            <w:tcW w:w="209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jc w:val="center"/>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lang w:eastAsia="zh-CN"/>
              </w:rPr>
              <w:t>备注</w:t>
            </w:r>
          </w:p>
        </w:tc>
        <w:tc>
          <w:tcPr>
            <w:tcW w:w="65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40" w:lineRule="exact"/>
              <w:rPr>
                <w:rFonts w:hint="eastAsia" w:ascii="宋体" w:hAnsi="宋体" w:eastAsia="宋体" w:cs="宋体"/>
                <w:kern w:val="0"/>
                <w:sz w:val="28"/>
                <w:szCs w:val="28"/>
                <w:highlight w:val="none"/>
              </w:rPr>
            </w:pPr>
          </w:p>
        </w:tc>
      </w:tr>
    </w:tbl>
    <w:p>
      <w:pPr>
        <w:rPr>
          <w:rFonts w:hint="eastAsia" w:ascii="仿宋" w:hAnsi="仿宋" w:eastAsia="仿宋" w:cs="仿宋"/>
          <w:b/>
          <w:color w:val="auto"/>
          <w:sz w:val="28"/>
          <w:szCs w:val="28"/>
        </w:rPr>
      </w:pPr>
    </w:p>
    <w:p>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名称（公章）：</w:t>
      </w:r>
    </w:p>
    <w:p>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pPr>
        <w:pStyle w:val="2"/>
        <w:rPr>
          <w:rFonts w:hint="eastAsia" w:eastAsia="仿宋"/>
          <w:lang w:val="en-US" w:eastAsia="zh-CN"/>
        </w:rPr>
      </w:pPr>
      <w:r>
        <w:rPr>
          <w:rFonts w:hint="eastAsia" w:cs="仿宋"/>
          <w:color w:val="auto"/>
          <w:sz w:val="28"/>
          <w:szCs w:val="28"/>
          <w:lang w:val="en-US" w:eastAsia="zh-CN"/>
        </w:rPr>
        <w:t>日期：</w:t>
      </w: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line="500" w:lineRule="exact"/>
        <w:jc w:val="left"/>
        <w:textAlignment w:val="center"/>
        <w:rPr>
          <w:rFonts w:hint="eastAsia" w:ascii="仿宋" w:hAnsi="仿宋" w:eastAsia="仿宋" w:cs="仿宋"/>
          <w:color w:val="auto"/>
          <w:sz w:val="24"/>
          <w:szCs w:val="24"/>
        </w:rPr>
      </w:pPr>
    </w:p>
    <w:p>
      <w:pPr>
        <w:widowControl/>
        <w:adjustRightInd w:val="0"/>
        <w:snapToGrid w:val="0"/>
        <w:spacing w:after="120"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w:t>
      </w:r>
    </w:p>
    <w:p>
      <w:pPr>
        <w:widowControl/>
        <w:adjustRightInd w:val="0"/>
        <w:snapToGrid w:val="0"/>
        <w:spacing w:line="360" w:lineRule="auto"/>
        <w:jc w:val="center"/>
        <w:textAlignment w:val="center"/>
        <w:rPr>
          <w:rFonts w:hint="eastAsia" w:ascii="仿宋" w:hAnsi="仿宋" w:eastAsia="仿宋" w:cs="仿宋"/>
          <w:b/>
          <w:color w:val="auto"/>
          <w:kern w:val="0"/>
          <w:sz w:val="28"/>
          <w:szCs w:val="28"/>
        </w:rPr>
      </w:pPr>
      <w:r>
        <w:rPr>
          <w:rFonts w:hint="eastAsia" w:ascii="仿宋" w:hAnsi="仿宋" w:eastAsia="仿宋" w:cs="仿宋"/>
          <w:b/>
          <w:color w:val="auto"/>
          <w:sz w:val="28"/>
          <w:szCs w:val="28"/>
        </w:rPr>
        <w:t>参加政府采购活动前 3 年内在经营活动中没有重大违法记</w:t>
      </w:r>
      <w:r>
        <w:rPr>
          <w:rFonts w:hint="eastAsia" w:ascii="仿宋" w:hAnsi="仿宋" w:eastAsia="仿宋" w:cs="仿宋"/>
          <w:b/>
          <w:bCs/>
          <w:color w:val="auto"/>
          <w:sz w:val="28"/>
          <w:szCs w:val="28"/>
        </w:rPr>
        <w:t>录和失信记录的书面声明</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我公司郑重声明：参加本次政府采购活动前 3 年内，我公司在经营活动中没有因违法经营受到刑事处罚或者责令停产停业、吊销许可证或者执照、较大数额罚款等行政处罚。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在</w:t>
      </w:r>
      <w:r>
        <w:rPr>
          <w:rFonts w:hint="eastAsia" w:ascii="仿宋" w:hAnsi="仿宋" w:eastAsia="仿宋" w:cs="仿宋"/>
          <w:color w:val="auto"/>
          <w:sz w:val="28"/>
          <w:szCs w:val="28"/>
        </w:rPr>
        <w:t>投标截止时间节点，没有被“信用中国”、“中国政府采购网”、“信用江苏”网站列入失信被执行人、重大税收违法案件当事人名单、政府采购严重违法失信行为记录名单。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报价单位</w:t>
      </w:r>
      <w:r>
        <w:rPr>
          <w:rFonts w:hint="eastAsia" w:ascii="仿宋" w:hAnsi="仿宋" w:eastAsia="仿宋" w:cs="仿宋"/>
          <w:bCs/>
          <w:color w:val="auto"/>
          <w:sz w:val="28"/>
          <w:szCs w:val="28"/>
        </w:rPr>
        <w:t xml:space="preserve">名称（公章）： </w:t>
      </w:r>
      <w:r>
        <w:rPr>
          <w:rFonts w:hint="eastAsia" w:ascii="仿宋" w:hAnsi="仿宋" w:eastAsia="仿宋" w:cs="仿宋"/>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法定代表人或被授权人（签字或盖章）：</w:t>
      </w:r>
      <w:r>
        <w:rPr>
          <w:rFonts w:hint="eastAsia" w:ascii="仿宋" w:hAnsi="仿宋" w:eastAsia="仿宋" w:cs="仿宋"/>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日期</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p>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widowControl/>
        <w:adjustRightInd w:val="0"/>
        <w:snapToGrid w:val="0"/>
        <w:spacing w:line="500" w:lineRule="exact"/>
        <w:jc w:val="left"/>
        <w:textAlignment w:val="center"/>
        <w:rPr>
          <w:rFonts w:hint="eastAsia" w:ascii="仿宋" w:hAnsi="仿宋" w:eastAsia="仿宋" w:cs="仿宋"/>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p>
    <w:p>
      <w:pPr>
        <w:spacing w:line="360" w:lineRule="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zZhZTk0ODEzZDg3OTlhMWQzMGE1MGYwZjdlZjUifQ=="/>
  </w:docVars>
  <w:rsids>
    <w:rsidRoot w:val="00165704"/>
    <w:rsid w:val="000312C6"/>
    <w:rsid w:val="00165704"/>
    <w:rsid w:val="001A08FD"/>
    <w:rsid w:val="002842E7"/>
    <w:rsid w:val="003A4509"/>
    <w:rsid w:val="004043B9"/>
    <w:rsid w:val="004B7A1B"/>
    <w:rsid w:val="006353A5"/>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86AA4"/>
    <w:rsid w:val="09CD27B5"/>
    <w:rsid w:val="0DE151E8"/>
    <w:rsid w:val="0E8A0CB9"/>
    <w:rsid w:val="10156009"/>
    <w:rsid w:val="15F335E7"/>
    <w:rsid w:val="18050DE4"/>
    <w:rsid w:val="1AB1020D"/>
    <w:rsid w:val="1C1E7D3A"/>
    <w:rsid w:val="1E632F64"/>
    <w:rsid w:val="205E4DBF"/>
    <w:rsid w:val="259C15A5"/>
    <w:rsid w:val="2E050F34"/>
    <w:rsid w:val="3428596F"/>
    <w:rsid w:val="371751B2"/>
    <w:rsid w:val="39225D7B"/>
    <w:rsid w:val="3994034C"/>
    <w:rsid w:val="3B89694A"/>
    <w:rsid w:val="3DDF7E2A"/>
    <w:rsid w:val="3E281D66"/>
    <w:rsid w:val="3F0E1B67"/>
    <w:rsid w:val="41A6530B"/>
    <w:rsid w:val="421C3E3A"/>
    <w:rsid w:val="46F5246C"/>
    <w:rsid w:val="48131586"/>
    <w:rsid w:val="4AEC402E"/>
    <w:rsid w:val="4D267823"/>
    <w:rsid w:val="50827466"/>
    <w:rsid w:val="51E657D3"/>
    <w:rsid w:val="56024BA5"/>
    <w:rsid w:val="5C31124E"/>
    <w:rsid w:val="5CE30535"/>
    <w:rsid w:val="679427F6"/>
    <w:rsid w:val="691A7D8D"/>
    <w:rsid w:val="6BDB3A77"/>
    <w:rsid w:val="6C4F4F58"/>
    <w:rsid w:val="6D810B4B"/>
    <w:rsid w:val="6E716E8D"/>
    <w:rsid w:val="6F101C89"/>
    <w:rsid w:val="710F78B7"/>
    <w:rsid w:val="73634A7D"/>
    <w:rsid w:val="779D7E32"/>
    <w:rsid w:val="78F86749"/>
    <w:rsid w:val="7A0B2694"/>
    <w:rsid w:val="7A6159FC"/>
    <w:rsid w:val="7EB511F7"/>
    <w:rsid w:val="7F192494"/>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Hyperlink"/>
    <w:basedOn w:val="8"/>
    <w:semiHidden/>
    <w:unhideWhenUsed/>
    <w:qFormat/>
    <w:uiPriority w:val="99"/>
    <w:rPr>
      <w:color w:val="0000FF"/>
      <w:u w:val="non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table" w:customStyle="1" w:styleId="14">
    <w:name w:val="网格型1"/>
    <w:basedOn w:val="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3"/>
    <w:basedOn w:val="6"/>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z2"/>
    <w:basedOn w:val="8"/>
    <w:autoRedefine/>
    <w:qFormat/>
    <w:uiPriority w:val="0"/>
    <w:rPr>
      <w:color w:val="DA0000"/>
      <w:shd w:val="clear" w:fill="FFFFFF"/>
    </w:rPr>
  </w:style>
  <w:style w:type="character" w:customStyle="1" w:styleId="19">
    <w:name w:val="jxz"/>
    <w:basedOn w:val="8"/>
    <w:autoRedefine/>
    <w:qFormat/>
    <w:uiPriority w:val="0"/>
    <w:rPr>
      <w:color w:val="C82A3F"/>
      <w:bdr w:val="single" w:color="C82A3F" w:sz="6" w:space="0"/>
    </w:rPr>
  </w:style>
  <w:style w:type="character" w:customStyle="1" w:styleId="20">
    <w:name w:val="act"/>
    <w:basedOn w:val="8"/>
    <w:autoRedefine/>
    <w:qFormat/>
    <w:uiPriority w:val="0"/>
    <w:rPr>
      <w:color w:val="4D87BE"/>
      <w:shd w:val="clear" w:fill="FFFFFF"/>
    </w:rPr>
  </w:style>
  <w:style w:type="character" w:customStyle="1" w:styleId="21">
    <w:name w:val="act1"/>
    <w:basedOn w:val="8"/>
    <w:autoRedefine/>
    <w:qFormat/>
    <w:uiPriority w:val="0"/>
    <w:rPr>
      <w:shd w:val="clear" w:fill="FF9900"/>
    </w:rPr>
  </w:style>
  <w:style w:type="character" w:customStyle="1" w:styleId="22">
    <w:name w:val="act2"/>
    <w:basedOn w:val="8"/>
    <w:autoRedefine/>
    <w:qFormat/>
    <w:uiPriority w:val="0"/>
    <w:rPr>
      <w:color w:val="4D87BE"/>
      <w:shd w:val="clear" w:fill="FFFFFF"/>
    </w:rPr>
  </w:style>
  <w:style w:type="character" w:customStyle="1" w:styleId="23">
    <w:name w:val="jb"/>
    <w:basedOn w:val="8"/>
    <w:autoRedefine/>
    <w:qFormat/>
    <w:uiPriority w:val="0"/>
    <w:rPr>
      <w:color w:val="E2A229"/>
      <w:bdr w:val="single" w:color="E2A229" w:sz="6" w:space="0"/>
    </w:rPr>
  </w:style>
  <w:style w:type="character" w:customStyle="1" w:styleId="24">
    <w:name w:val="ts"/>
    <w:basedOn w:val="8"/>
    <w:autoRedefine/>
    <w:qFormat/>
    <w:uiPriority w:val="0"/>
    <w:rPr>
      <w:color w:val="C82A3F"/>
      <w:bdr w:val="single" w:color="C82A3F" w:sz="6" w:space="0"/>
    </w:rPr>
  </w:style>
  <w:style w:type="character" w:customStyle="1" w:styleId="25">
    <w:name w:val="zx"/>
    <w:basedOn w:val="8"/>
    <w:autoRedefine/>
    <w:qFormat/>
    <w:uiPriority w:val="0"/>
    <w:rPr>
      <w:color w:val="2FB8A0"/>
      <w:bdr w:val="single" w:color="2FB8A0" w:sz="6" w:space="0"/>
    </w:rPr>
  </w:style>
  <w:style w:type="character" w:customStyle="1" w:styleId="26">
    <w:name w:val="act3"/>
    <w:basedOn w:val="8"/>
    <w:autoRedefine/>
    <w:qFormat/>
    <w:uiPriority w:val="0"/>
    <w:rPr>
      <w:shd w:val="clear" w:fill="FF9900"/>
    </w:rPr>
  </w:style>
  <w:style w:type="character" w:customStyle="1" w:styleId="27">
    <w:name w:val="act4"/>
    <w:basedOn w:val="8"/>
    <w:autoRedefine/>
    <w:qFormat/>
    <w:uiPriority w:val="0"/>
    <w:rPr>
      <w:color w:val="4D87BE"/>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5114</Words>
  <Characters>5340</Characters>
  <Lines>66</Lines>
  <Paragraphs>18</Paragraphs>
  <TotalTime>9</TotalTime>
  <ScaleCrop>false</ScaleCrop>
  <LinksUpToDate>false</LinksUpToDate>
  <CharactersWithSpaces>5824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青菜</cp:lastModifiedBy>
  <dcterms:modified xsi:type="dcterms:W3CDTF">2024-12-18T07:59:24Z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D9AC476DE8724FBE8B49888D25E86BF6_13</vt:lpwstr>
  </property>
</Properties>
</file>