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color w:val="000000" w:themeColor="text1"/>
          <w:sz w:val="44"/>
          <w:szCs w:val="44"/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</w:rPr>
        <w:t>关于北新镇2020</w:t>
      </w:r>
      <w:r>
        <w:rPr>
          <w:rFonts w:ascii="黑体" w:hAnsi="黑体" w:eastAsia="黑体"/>
          <w:color w:val="000000" w:themeColor="text1"/>
          <w:sz w:val="44"/>
          <w:szCs w:val="44"/>
        </w:rPr>
        <w:t>年财政</w:t>
      </w:r>
      <w:r>
        <w:rPr>
          <w:rFonts w:hint="eastAsia" w:ascii="黑体" w:hAnsi="黑体" w:eastAsia="黑体"/>
          <w:color w:val="000000" w:themeColor="text1"/>
          <w:sz w:val="44"/>
          <w:szCs w:val="44"/>
        </w:rPr>
        <w:t>预算执行情况</w:t>
      </w:r>
    </w:p>
    <w:p>
      <w:pPr>
        <w:spacing w:line="360" w:lineRule="auto"/>
        <w:jc w:val="center"/>
        <w:rPr>
          <w:rFonts w:ascii="黑体" w:hAnsi="黑体" w:eastAsia="黑体"/>
          <w:color w:val="000000" w:themeColor="text1"/>
          <w:sz w:val="44"/>
          <w:szCs w:val="44"/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</w:rPr>
        <w:t>和</w:t>
      </w:r>
      <w:r>
        <w:rPr>
          <w:rFonts w:ascii="黑体" w:hAnsi="黑体" w:eastAsia="黑体"/>
          <w:color w:val="000000" w:themeColor="text1"/>
          <w:sz w:val="44"/>
          <w:szCs w:val="44"/>
        </w:rPr>
        <w:t>202</w:t>
      </w:r>
      <w:r>
        <w:rPr>
          <w:rFonts w:hint="eastAsia" w:ascii="黑体" w:hAnsi="黑体" w:eastAsia="黑体"/>
          <w:color w:val="000000" w:themeColor="text1"/>
          <w:sz w:val="44"/>
          <w:szCs w:val="44"/>
        </w:rPr>
        <w:t>1</w:t>
      </w:r>
      <w:r>
        <w:rPr>
          <w:rFonts w:ascii="黑体" w:hAnsi="黑体" w:eastAsia="黑体"/>
          <w:color w:val="000000" w:themeColor="text1"/>
          <w:sz w:val="44"/>
          <w:szCs w:val="44"/>
        </w:rPr>
        <w:t>年财政预算(草案)的报告</w:t>
      </w:r>
    </w:p>
    <w:p>
      <w:pPr>
        <w:spacing w:line="360" w:lineRule="auto"/>
        <w:ind w:firstLine="440" w:firstLineChars="200"/>
        <w:rPr>
          <w:color w:val="000000" w:themeColor="text1"/>
        </w:rPr>
      </w:pPr>
    </w:p>
    <w:p>
      <w:pPr>
        <w:spacing w:line="360" w:lineRule="auto"/>
        <w:jc w:val="both"/>
        <w:rPr>
          <w:rFonts w:ascii="宋体" w:hAnsi="宋体" w:eastAsia="宋体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spacing w:line="560" w:lineRule="exact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各位代表：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受北新镇人民政府委托，我向大会报告</w:t>
      </w:r>
      <w:r>
        <w:rPr>
          <w:rFonts w:ascii="仿宋" w:hAnsi="仿宋" w:eastAsia="仿宋"/>
          <w:color w:val="000000" w:themeColor="text1"/>
          <w:sz w:val="32"/>
          <w:szCs w:val="32"/>
        </w:rPr>
        <w:t>20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20</w:t>
      </w:r>
      <w:r>
        <w:rPr>
          <w:rFonts w:ascii="仿宋" w:hAnsi="仿宋" w:eastAsia="仿宋"/>
          <w:color w:val="000000" w:themeColor="text1"/>
          <w:sz w:val="32"/>
          <w:szCs w:val="32"/>
        </w:rPr>
        <w:t>年财政预算执行情况和20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21</w:t>
      </w:r>
      <w:r>
        <w:rPr>
          <w:rFonts w:ascii="仿宋" w:hAnsi="仿宋" w:eastAsia="仿宋"/>
          <w:color w:val="000000" w:themeColor="text1"/>
          <w:sz w:val="32"/>
          <w:szCs w:val="32"/>
        </w:rPr>
        <w:t>年财政预算（草案），请予审议，并请列席的代表提出意见。</w:t>
      </w:r>
    </w:p>
    <w:p>
      <w:pPr>
        <w:spacing w:line="560" w:lineRule="exact"/>
        <w:ind w:firstLine="643" w:firstLineChars="200"/>
        <w:contextualSpacing/>
        <w:rPr>
          <w:rFonts w:ascii="仿宋" w:hAnsi="仿宋" w:eastAsia="仿宋"/>
          <w:b/>
          <w:bCs/>
          <w:color w:val="000000" w:themeColor="text1"/>
          <w:sz w:val="32"/>
          <w:szCs w:val="32"/>
        </w:rPr>
      </w:pPr>
    </w:p>
    <w:p>
      <w:pPr>
        <w:spacing w:line="560" w:lineRule="exact"/>
        <w:ind w:firstLine="643" w:firstLineChars="200"/>
        <w:contextualSpacing/>
        <w:jc w:val="center"/>
        <w:rPr>
          <w:rFonts w:ascii="黑体" w:hAnsi="黑体" w:eastAsia="黑体"/>
          <w:b/>
          <w:bCs/>
          <w:color w:val="000000" w:themeColor="text1"/>
          <w:sz w:val="32"/>
          <w:szCs w:val="32"/>
        </w:rPr>
      </w:pPr>
      <w:r>
        <w:rPr>
          <w:rFonts w:ascii="黑体" w:hAnsi="黑体" w:eastAsia="黑体"/>
          <w:b/>
          <w:bCs/>
          <w:color w:val="000000" w:themeColor="text1"/>
          <w:sz w:val="32"/>
          <w:szCs w:val="32"/>
        </w:rPr>
        <w:t>20</w:t>
      </w: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</w:rPr>
        <w:t>20</w:t>
      </w:r>
      <w:r>
        <w:rPr>
          <w:rFonts w:ascii="黑体" w:hAnsi="黑体" w:eastAsia="黑体"/>
          <w:b/>
          <w:bCs/>
          <w:color w:val="000000" w:themeColor="text1"/>
          <w:sz w:val="32"/>
          <w:szCs w:val="32"/>
        </w:rPr>
        <w:t>年财政预算执行情况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20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20</w:t>
      </w:r>
      <w:r>
        <w:rPr>
          <w:rFonts w:ascii="仿宋" w:hAnsi="仿宋" w:eastAsia="仿宋"/>
          <w:color w:val="000000" w:themeColor="text1"/>
          <w:sz w:val="32"/>
          <w:szCs w:val="32"/>
        </w:rPr>
        <w:t>年，我镇财政工作在镇党委、政府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和</w:t>
      </w:r>
      <w:r>
        <w:rPr>
          <w:rFonts w:ascii="仿宋" w:hAnsi="仿宋" w:eastAsia="仿宋"/>
          <w:color w:val="000000" w:themeColor="text1"/>
          <w:sz w:val="32"/>
          <w:szCs w:val="32"/>
        </w:rPr>
        <w:t>上级财政部门的正确领导下，在镇人大的监督指导下，在社会各界、各部门的密切配合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和支持</w:t>
      </w:r>
      <w:r>
        <w:rPr>
          <w:rFonts w:ascii="仿宋" w:hAnsi="仿宋" w:eastAsia="仿宋"/>
          <w:color w:val="000000" w:themeColor="text1"/>
          <w:sz w:val="32"/>
          <w:szCs w:val="32"/>
        </w:rPr>
        <w:t>下，</w:t>
      </w: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在收支矛盾突出，理财难度加大的情况下，努力克服各种困难和矛盾，确保财政平稳运行，较好地完成了全年财政工作任务，</w:t>
      </w:r>
      <w:r>
        <w:rPr>
          <w:rFonts w:ascii="仿宋" w:hAnsi="仿宋" w:eastAsia="仿宋"/>
          <w:color w:val="000000" w:themeColor="text1"/>
          <w:sz w:val="32"/>
          <w:szCs w:val="32"/>
        </w:rPr>
        <w:t>促进了我镇经济和社会各项事业的发展。</w:t>
      </w:r>
    </w:p>
    <w:p>
      <w:pPr>
        <w:spacing w:line="560" w:lineRule="exact"/>
        <w:ind w:firstLine="640" w:firstLineChars="200"/>
        <w:contextualSpacing/>
        <w:rPr>
          <w:rFonts w:ascii="楷体" w:hAnsi="楷体" w:eastAsia="楷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一、财政收入执行情况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（一）一般公共预算收入情况。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2020年上级下达本镇一般公共财政预算收入任务数为2887万元，</w:t>
      </w:r>
      <w:r>
        <w:rPr>
          <w:rFonts w:ascii="仿宋" w:hAnsi="仿宋" w:eastAsia="仿宋"/>
          <w:color w:val="000000" w:themeColor="text1"/>
          <w:sz w:val="32"/>
          <w:szCs w:val="32"/>
        </w:rPr>
        <w:t>年终执行结果，完成一般公共财政预算收入实绩为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3340</w:t>
      </w:r>
      <w:r>
        <w:rPr>
          <w:rFonts w:ascii="仿宋" w:hAnsi="仿宋" w:eastAsia="仿宋"/>
          <w:color w:val="000000" w:themeColor="text1"/>
          <w:sz w:val="32"/>
          <w:szCs w:val="32"/>
        </w:rPr>
        <w:t>万元，完成任务数的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115.7</w:t>
      </w:r>
      <w:r>
        <w:rPr>
          <w:rFonts w:ascii="仿宋" w:hAnsi="仿宋" w:eastAsia="仿宋"/>
          <w:color w:val="000000" w:themeColor="text1"/>
          <w:sz w:val="32"/>
          <w:szCs w:val="32"/>
        </w:rPr>
        <w:t>%。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（二）非税收入情况。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2020</w:t>
      </w:r>
      <w:r>
        <w:rPr>
          <w:rFonts w:ascii="仿宋" w:hAnsi="仿宋" w:eastAsia="仿宋"/>
          <w:color w:val="000000" w:themeColor="text1"/>
          <w:sz w:val="32"/>
          <w:szCs w:val="32"/>
        </w:rPr>
        <w:t>年实际完成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非税</w:t>
      </w:r>
      <w:r>
        <w:rPr>
          <w:rFonts w:ascii="仿宋" w:hAnsi="仿宋" w:eastAsia="仿宋"/>
          <w:color w:val="000000" w:themeColor="text1"/>
          <w:sz w:val="32"/>
          <w:szCs w:val="32"/>
        </w:rPr>
        <w:t>收入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13218.92  </w:t>
      </w:r>
      <w:r>
        <w:rPr>
          <w:rFonts w:ascii="仿宋" w:hAnsi="仿宋" w:eastAsia="仿宋"/>
          <w:color w:val="000000" w:themeColor="text1"/>
          <w:sz w:val="32"/>
          <w:szCs w:val="32"/>
        </w:rPr>
        <w:t>万元，分项收入如下：综合规费收入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229.49</w:t>
      </w:r>
      <w:r>
        <w:rPr>
          <w:rFonts w:ascii="仿宋" w:hAnsi="仿宋" w:eastAsia="仿宋"/>
          <w:color w:val="000000" w:themeColor="text1"/>
          <w:sz w:val="32"/>
          <w:szCs w:val="32"/>
        </w:rPr>
        <w:t>万元，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其他收入141.54万元，</w:t>
      </w:r>
      <w:r>
        <w:rPr>
          <w:rFonts w:ascii="仿宋" w:hAnsi="仿宋" w:eastAsia="仿宋"/>
          <w:color w:val="000000" w:themeColor="text1"/>
          <w:sz w:val="32"/>
          <w:szCs w:val="32"/>
        </w:rPr>
        <w:t>幼儿园奖补收入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25</w:t>
      </w:r>
      <w:r>
        <w:rPr>
          <w:rFonts w:ascii="仿宋" w:hAnsi="仿宋" w:eastAsia="仿宋"/>
          <w:color w:val="000000" w:themeColor="text1"/>
          <w:sz w:val="32"/>
          <w:szCs w:val="32"/>
        </w:rPr>
        <w:t>万元，耕地占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补</w:t>
      </w:r>
      <w:r>
        <w:rPr>
          <w:rFonts w:ascii="仿宋" w:hAnsi="仿宋" w:eastAsia="仿宋"/>
          <w:color w:val="000000" w:themeColor="text1"/>
          <w:sz w:val="32"/>
          <w:szCs w:val="32"/>
        </w:rPr>
        <w:t>平衡和拆旧复垦收入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12004.52</w:t>
      </w:r>
      <w:r>
        <w:rPr>
          <w:rFonts w:ascii="仿宋" w:hAnsi="仿宋" w:eastAsia="仿宋"/>
          <w:color w:val="000000" w:themeColor="text1"/>
          <w:sz w:val="32"/>
          <w:szCs w:val="32"/>
        </w:rPr>
        <w:t>万元，其他上级补助收入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818.37</w:t>
      </w:r>
      <w:r>
        <w:rPr>
          <w:rFonts w:ascii="仿宋" w:hAnsi="仿宋" w:eastAsia="仿宋"/>
          <w:color w:val="000000" w:themeColor="text1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（三）财政可用财力情况。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按现行财政体制，一般预算收入实际分成财力5278万元，加上非税收入13218.92万元，本年度可用财力为18496.92万元。</w:t>
      </w:r>
    </w:p>
    <w:p>
      <w:pPr>
        <w:spacing w:line="560" w:lineRule="exact"/>
        <w:ind w:firstLine="640" w:firstLineChars="200"/>
        <w:contextualSpacing/>
        <w:rPr>
          <w:rFonts w:ascii="楷体" w:hAnsi="楷体" w:eastAsia="楷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kern w:val="2"/>
          <w:sz w:val="32"/>
          <w:szCs w:val="32"/>
        </w:rPr>
        <w:t>二、财政支出执行情况</w:t>
      </w:r>
      <w:r>
        <w:rPr>
          <w:rFonts w:ascii="楷体" w:hAnsi="楷体" w:eastAsia="楷体"/>
          <w:b/>
          <w:color w:val="000000" w:themeColor="text1"/>
          <w:sz w:val="32"/>
          <w:szCs w:val="32"/>
        </w:rPr>
        <w:t xml:space="preserve"> 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2020</w:t>
      </w:r>
      <w:r>
        <w:rPr>
          <w:rFonts w:ascii="仿宋" w:hAnsi="仿宋" w:eastAsia="仿宋"/>
          <w:color w:val="000000" w:themeColor="text1"/>
          <w:sz w:val="32"/>
          <w:szCs w:val="32"/>
        </w:rPr>
        <w:t>年财政支出总额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19529.12</w:t>
      </w:r>
      <w:r>
        <w:rPr>
          <w:rFonts w:ascii="仿宋" w:hAnsi="仿宋" w:eastAsia="仿宋"/>
          <w:color w:val="000000" w:themeColor="text1"/>
          <w:sz w:val="32"/>
          <w:szCs w:val="32"/>
        </w:rPr>
        <w:t>万元，具体分项支出如下：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（一）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工资福利支出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2031.51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，其中：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（1）工资奖金津补贴支出1531.09万元；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（2）社会保障缴费支出227.76万元；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（3）住房公积金支出272.66万元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（二）对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个人和家庭补助支出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3705.36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 xml:space="preserve">万元,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其中：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（1）社会福利和救助支出3144.64万元；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（2）离退休费支出560.72万元。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（三）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商品和服务支出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——定额支出267.03万元。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（四）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商品和服务支出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——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部门项目支出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13525.22万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元，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其中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：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ascii="仿宋" w:hAnsi="仿宋" w:eastAsia="仿宋" w:cs="宋体"/>
          <w:color w:val="000000" w:themeColor="text1"/>
          <w:sz w:val="32"/>
          <w:szCs w:val="32"/>
        </w:rPr>
        <w:t>（1）党政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办公室支出123.01万元；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（2）党群工作局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1312.3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；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（3）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经济发展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局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184.04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；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ascii="仿宋" w:hAnsi="仿宋" w:eastAsia="仿宋" w:cs="宋体"/>
          <w:color w:val="000000" w:themeColor="text1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4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）政法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和社会管理局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347.56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；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ascii="仿宋" w:hAnsi="仿宋" w:eastAsia="仿宋" w:cs="宋体"/>
          <w:color w:val="000000" w:themeColor="text1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5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）农业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农村和社会事务局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6081.6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；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（6）综合行政执法局支出575.52万元；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ascii="仿宋" w:hAnsi="仿宋" w:eastAsia="仿宋" w:cs="宋体"/>
          <w:color w:val="000000" w:themeColor="text1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7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）建设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局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3762.28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；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（8）为民服务中心支出31.9万元；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ascii="仿宋" w:hAnsi="仿宋" w:eastAsia="仿宋" w:cs="宋体"/>
          <w:color w:val="000000" w:themeColor="text1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9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）政府口支出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1107.01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contextualSpacing/>
        <w:rPr>
          <w:rFonts w:ascii="楷体" w:hAnsi="楷体" w:eastAsia="楷体"/>
          <w:b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三、财政平衡情况</w:t>
      </w:r>
    </w:p>
    <w:p>
      <w:pPr>
        <w:spacing w:line="560" w:lineRule="exact"/>
        <w:ind w:firstLine="560" w:firstLineChars="200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pacing w:val="-20"/>
          <w:sz w:val="32"/>
          <w:szCs w:val="32"/>
        </w:rPr>
        <w:t>按现行财政体制结算，2020</w:t>
      </w:r>
      <w:r>
        <w:rPr>
          <w:rFonts w:ascii="仿宋" w:hAnsi="仿宋" w:eastAsia="仿宋"/>
          <w:color w:val="000000" w:themeColor="text1"/>
          <w:spacing w:val="-20"/>
          <w:sz w:val="32"/>
          <w:szCs w:val="32"/>
        </w:rPr>
        <w:t>年度我镇可用财力合</w:t>
      </w:r>
      <w:r>
        <w:rPr>
          <w:rFonts w:hint="eastAsia" w:ascii="仿宋" w:hAnsi="仿宋" w:eastAsia="仿宋"/>
          <w:color w:val="000000" w:themeColor="text1"/>
          <w:spacing w:val="-20"/>
          <w:sz w:val="32"/>
          <w:szCs w:val="32"/>
        </w:rPr>
        <w:t>计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18496.92</w:t>
      </w:r>
      <w:r>
        <w:rPr>
          <w:rFonts w:ascii="仿宋" w:hAnsi="仿宋" w:eastAsia="仿宋"/>
          <w:color w:val="000000" w:themeColor="text1"/>
          <w:sz w:val="32"/>
          <w:szCs w:val="32"/>
        </w:rPr>
        <w:t>万元，本年支出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19529.12</w:t>
      </w:r>
      <w:r>
        <w:rPr>
          <w:rFonts w:ascii="仿宋" w:hAnsi="仿宋" w:eastAsia="仿宋"/>
          <w:color w:val="000000" w:themeColor="text1"/>
          <w:sz w:val="32"/>
          <w:szCs w:val="32"/>
        </w:rPr>
        <w:t>万元，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上年累计结余7274.81万元，本年累计结余6242.61万元。本年</w:t>
      </w:r>
      <w:r>
        <w:rPr>
          <w:rFonts w:ascii="仿宋" w:hAnsi="仿宋" w:eastAsia="仿宋"/>
          <w:color w:val="000000" w:themeColor="text1"/>
          <w:sz w:val="32"/>
          <w:szCs w:val="32"/>
        </w:rPr>
        <w:t>财政可用资金基本保障日常开支，除了维持日常运转外，还要承担民生和基础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设施</w:t>
      </w:r>
      <w:r>
        <w:rPr>
          <w:rFonts w:ascii="仿宋" w:hAnsi="仿宋" w:eastAsia="仿宋"/>
          <w:color w:val="000000" w:themeColor="text1"/>
          <w:sz w:val="32"/>
          <w:szCs w:val="32"/>
        </w:rPr>
        <w:t>建设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，因此我们依然要做好过紧日子的准备。 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各位代表，2020年我镇财政在改革中谋发展，在困境中求突破，真抓实干，团结拼搏，各项工作积极稳步推进，综合起来，主要做了以下几方面工作：</w:t>
      </w:r>
    </w:p>
    <w:p>
      <w:pPr>
        <w:spacing w:line="560" w:lineRule="exact"/>
        <w:ind w:firstLine="643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 w:themeColor="text1"/>
          <w:sz w:val="32"/>
          <w:szCs w:val="32"/>
        </w:rPr>
        <w:t>（一）</w:t>
      </w:r>
      <w:r>
        <w:rPr>
          <w:rFonts w:ascii="仿宋" w:hAnsi="仿宋" w:eastAsia="仿宋" w:cs="宋体"/>
          <w:b/>
          <w:bCs/>
          <w:color w:val="000000" w:themeColor="text1"/>
          <w:sz w:val="32"/>
          <w:szCs w:val="32"/>
        </w:rPr>
        <w:t>抓好增收节支，确保财政平稳运行。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一方面，按照年初下达的税收指标，努力完成税收征缴任务，加强税源调查分析，建立健全基础台账，进一步挖掘税收潜力，坚持做到抓大不放小。在今年严峻复杂的财政经济运行形势下，一般预算收入完成了年初任务数的116.7%。在完成税收任务的同时，加大非税收入的收缴，有效的补充了全镇的可用财力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保证了财政的平稳运行。另一方面，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坚持厉行节约，严格执行中央八项规定，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严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格执行新《预算法》，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强化预算约束意识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，严控追加预算行为，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部门支出以经批准的预算为依据，严格控制“三公”经费等一般性支出。</w:t>
      </w:r>
    </w:p>
    <w:p>
      <w:pPr>
        <w:shd w:val="clear" w:color="auto" w:fill="FFFFFF"/>
        <w:adjustRightInd/>
        <w:snapToGrid/>
        <w:spacing w:after="0" w:line="560" w:lineRule="exact"/>
        <w:ind w:firstLine="643" w:firstLineChars="200"/>
        <w:contextualSpacing/>
        <w:rPr>
          <w:rFonts w:ascii="仿宋" w:hAnsi="仿宋" w:eastAsia="仿宋" w:cs="宋体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 w:themeColor="text1"/>
          <w:sz w:val="32"/>
          <w:szCs w:val="32"/>
        </w:rPr>
        <w:t>（二）严肃</w:t>
      </w:r>
      <w:r>
        <w:rPr>
          <w:rFonts w:ascii="仿宋" w:hAnsi="仿宋" w:eastAsia="仿宋" w:cs="宋体"/>
          <w:b/>
          <w:bCs/>
          <w:color w:val="000000" w:themeColor="text1"/>
          <w:sz w:val="32"/>
          <w:szCs w:val="32"/>
        </w:rPr>
        <w:t>财经纪律，推进依法理财工作。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以依法理财、民主理财为指导，严肃财经纪律，强化财政监管，切实增强依法理财的责任感、使命感。注重把监督管理贯穿于财政运行的各个环节，进一步完善事前预警、事中监督和事后评价的监督机制，确保财政资金使用的安全性、规范性和有效性，不断提高财政资金效益。</w:t>
      </w:r>
      <w:r>
        <w:rPr>
          <w:rFonts w:ascii="仿宋" w:hAnsi="仿宋" w:eastAsia="仿宋"/>
          <w:color w:val="000000" w:themeColor="text1"/>
          <w:sz w:val="32"/>
          <w:szCs w:val="32"/>
        </w:rPr>
        <w:t>通过开展“财经纪律和财务管理规定执行不严”专项整治、工作补贴发放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回头看</w:t>
      </w:r>
      <w:r>
        <w:rPr>
          <w:rFonts w:ascii="仿宋" w:hAnsi="仿宋" w:eastAsia="仿宋"/>
          <w:color w:val="000000" w:themeColor="text1"/>
          <w:sz w:val="32"/>
          <w:szCs w:val="32"/>
        </w:rPr>
        <w:t>等，确保预算执行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更</w:t>
      </w:r>
      <w:r>
        <w:rPr>
          <w:rFonts w:ascii="仿宋" w:hAnsi="仿宋" w:eastAsia="仿宋"/>
          <w:color w:val="000000" w:themeColor="text1"/>
          <w:sz w:val="32"/>
          <w:szCs w:val="32"/>
        </w:rPr>
        <w:t>加规范，财政监督更加有效。</w:t>
      </w:r>
    </w:p>
    <w:p>
      <w:pPr>
        <w:spacing w:line="560" w:lineRule="exact"/>
        <w:ind w:firstLine="643" w:firstLineChars="200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 w:themeColor="text1"/>
          <w:sz w:val="32"/>
          <w:szCs w:val="32"/>
        </w:rPr>
        <w:t>（三）</w:t>
      </w:r>
      <w:r>
        <w:rPr>
          <w:rFonts w:ascii="仿宋" w:hAnsi="仿宋" w:eastAsia="仿宋" w:cs="宋体"/>
          <w:b/>
          <w:bCs/>
          <w:color w:val="000000" w:themeColor="text1"/>
          <w:sz w:val="32"/>
          <w:szCs w:val="32"/>
        </w:rPr>
        <w:t>加强服务三农，落实</w:t>
      </w:r>
      <w:r>
        <w:rPr>
          <w:rFonts w:hint="eastAsia" w:ascii="仿宋" w:hAnsi="仿宋" w:eastAsia="仿宋" w:cs="宋体"/>
          <w:b/>
          <w:bCs/>
          <w:color w:val="000000" w:themeColor="text1"/>
          <w:sz w:val="32"/>
          <w:szCs w:val="32"/>
        </w:rPr>
        <w:t>强</w:t>
      </w:r>
      <w:r>
        <w:rPr>
          <w:rFonts w:ascii="仿宋" w:hAnsi="仿宋" w:eastAsia="仿宋" w:cs="宋体"/>
          <w:b/>
          <w:bCs/>
          <w:color w:val="000000" w:themeColor="text1"/>
          <w:sz w:val="32"/>
          <w:szCs w:val="32"/>
        </w:rPr>
        <w:t>农惠农政策。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坚持以人为本的发展理念，以落实科学发展观和构建和谐社会为统领，采取有效措施，认真落实强农惠农政策，确保各类惠农资金及时足额发放到农民手中，真正把各项惠农政策落到实处。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2020年通过“一折通”发放民政定补、良种补贴、离任村干部等各项资金共计7575.07万元，涉及补贴农户108070 人次</w:t>
      </w:r>
      <w:r>
        <w:rPr>
          <w:rFonts w:ascii="仿宋" w:hAnsi="仿宋" w:eastAsia="仿宋"/>
          <w:color w:val="000000" w:themeColor="text1"/>
          <w:sz w:val="32"/>
          <w:szCs w:val="32"/>
        </w:rPr>
        <w:t>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在惠农资金的发放中，我们严格执行政策，严格发放程序，在审核发放的同时对各类资金定期自查自纠，抽查巡查。今年以来共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受理城乡居民医保住院材料764 份，因病致贫材料116 份，处理门诊退款、病故人员退费、异地就医备案、新生儿参保等共计130人次。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回顾2020年，</w:t>
      </w:r>
      <w:r>
        <w:rPr>
          <w:rFonts w:ascii="仿宋" w:hAnsi="仿宋" w:eastAsia="仿宋"/>
          <w:color w:val="000000" w:themeColor="text1"/>
          <w:sz w:val="32"/>
          <w:szCs w:val="32"/>
        </w:rPr>
        <w:t>全镇财政运行平稳，公共财政保障能力进一步提高，财政管理监督水平进一步提升。与此同时，我们也清醒地认识到，当前财政运行中存在的困难和矛盾仍然较多，主要表现为：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一是我镇规模以上企业较少，税收增幅的潜力不大，预算外收入来源单一，仅靠拆旧复垦、占补平衡方面，收入的增长远远低于刚性支出的增长；二是基础设施建设、改厕、人居环境、绿化、居民医保、社会福利救助等经费支出较大，维持财政正常运行仍较为困难</w:t>
      </w:r>
      <w:r>
        <w:rPr>
          <w:rFonts w:ascii="仿宋" w:hAnsi="仿宋" w:eastAsia="仿宋"/>
          <w:color w:val="000000" w:themeColor="text1"/>
          <w:sz w:val="32"/>
          <w:szCs w:val="32"/>
        </w:rPr>
        <w:t>。在今后的工作中我们</w:t>
      </w: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将高度重视这些问题，继续开展更为务实的工作，积极采取更为有效的措施，努力加以解决，</w:t>
      </w:r>
      <w:r>
        <w:rPr>
          <w:rFonts w:ascii="仿宋" w:hAnsi="仿宋" w:eastAsia="仿宋"/>
          <w:color w:val="000000" w:themeColor="text1"/>
          <w:sz w:val="32"/>
          <w:szCs w:val="32"/>
        </w:rPr>
        <w:t>确保完成全年各项财政工作任务。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60" w:lineRule="exact"/>
        <w:ind w:firstLine="643" w:firstLineChars="200"/>
        <w:contextualSpacing/>
        <w:jc w:val="center"/>
        <w:rPr>
          <w:rFonts w:ascii="黑体" w:hAnsi="黑体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2021年财政预算（草案）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2021年是“十四五”规划的开局之年，财政工作总的指导思想是：以党的十九届五中全会精神为指导，围绕市委、市政府及镇党委、政府提出的工作目标和总体要求，</w:t>
      </w: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坚持以保障民生为核心，以增收节支为主线，以深化财政改革为动力，以加强财政监管为手段，把培植财源与财政增收结合起来，把确保重点与厉行节约结合起来，科学配置财政资源，加强财政监管，努力提升财政科学化、精细化管理水平。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根据上述指导思想，结合当前财政形势，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现将2021年全镇财政预算（草案）报告如下：</w:t>
      </w:r>
    </w:p>
    <w:p>
      <w:pPr>
        <w:spacing w:line="560" w:lineRule="exact"/>
        <w:ind w:firstLine="640" w:firstLineChars="200"/>
        <w:contextualSpacing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一、2021年度财政收入预算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（一）一般公共预算收入计划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根据我镇经济发展的现状，经初步测算预计</w:t>
      </w:r>
      <w:r>
        <w:rPr>
          <w:rFonts w:ascii="仿宋" w:hAnsi="仿宋" w:eastAsia="仿宋"/>
          <w:color w:val="000000" w:themeColor="text1"/>
          <w:sz w:val="32"/>
          <w:szCs w:val="32"/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1</w:t>
      </w:r>
      <w:r>
        <w:rPr>
          <w:rFonts w:ascii="仿宋" w:hAnsi="仿宋" w:eastAsia="仿宋"/>
          <w:color w:val="000000" w:themeColor="text1"/>
          <w:sz w:val="32"/>
          <w:szCs w:val="32"/>
        </w:rPr>
        <w:t>年一般公共财政收入预算为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3500</w:t>
      </w:r>
      <w:r>
        <w:rPr>
          <w:rFonts w:ascii="仿宋" w:hAnsi="仿宋" w:eastAsia="仿宋"/>
          <w:color w:val="000000" w:themeColor="text1"/>
          <w:sz w:val="32"/>
          <w:szCs w:val="32"/>
        </w:rPr>
        <w:t>万元。根据现行财政体制测算，在确保202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1</w:t>
      </w:r>
      <w:r>
        <w:rPr>
          <w:rFonts w:ascii="仿宋" w:hAnsi="仿宋" w:eastAsia="仿宋"/>
          <w:color w:val="000000" w:themeColor="text1"/>
          <w:sz w:val="32"/>
          <w:szCs w:val="32"/>
        </w:rPr>
        <w:t>年目标完成的基础上，预计财政可用财力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5200</w:t>
      </w:r>
      <w:r>
        <w:rPr>
          <w:rFonts w:ascii="仿宋" w:hAnsi="仿宋" w:eastAsia="仿宋"/>
          <w:color w:val="000000" w:themeColor="text1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楷体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_GB2312"/>
          <w:color w:val="000000" w:themeColor="text1"/>
          <w:sz w:val="32"/>
          <w:szCs w:val="32"/>
        </w:rPr>
        <w:t>（二）非税收入计划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2021年本镇非税收入目标为14800</w:t>
      </w:r>
      <w:r>
        <w:rPr>
          <w:rFonts w:ascii="仿宋" w:hAnsi="仿宋" w:eastAsia="仿宋"/>
          <w:color w:val="000000" w:themeColor="text1"/>
          <w:sz w:val="32"/>
          <w:szCs w:val="32"/>
        </w:rPr>
        <w:t>万元，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具体如下：（1）</w:t>
      </w:r>
      <w:r>
        <w:rPr>
          <w:rFonts w:ascii="仿宋" w:hAnsi="仿宋" w:eastAsia="仿宋"/>
          <w:color w:val="000000" w:themeColor="text1"/>
          <w:sz w:val="32"/>
          <w:szCs w:val="32"/>
        </w:rPr>
        <w:t>土地收入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6600</w:t>
      </w:r>
      <w:r>
        <w:rPr>
          <w:rFonts w:ascii="仿宋" w:hAnsi="仿宋" w:eastAsia="仿宋"/>
          <w:color w:val="000000" w:themeColor="text1"/>
          <w:sz w:val="32"/>
          <w:szCs w:val="32"/>
        </w:rPr>
        <w:t>万元，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（2）</w:t>
      </w:r>
      <w:r>
        <w:rPr>
          <w:rFonts w:ascii="仿宋" w:hAnsi="仿宋" w:eastAsia="仿宋"/>
          <w:color w:val="000000" w:themeColor="text1"/>
          <w:sz w:val="32"/>
          <w:szCs w:val="32"/>
        </w:rPr>
        <w:t>综合规费收入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400</w:t>
      </w:r>
      <w:r>
        <w:rPr>
          <w:rFonts w:ascii="仿宋" w:hAnsi="仿宋" w:eastAsia="仿宋"/>
          <w:color w:val="000000" w:themeColor="text1"/>
          <w:sz w:val="32"/>
          <w:szCs w:val="32"/>
        </w:rPr>
        <w:t>万元，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（3）镇级土地拆旧复垦、占补平衡收入6000万元，（4）一事一议、人居环境</w:t>
      </w:r>
      <w:r>
        <w:rPr>
          <w:rFonts w:ascii="仿宋" w:hAnsi="仿宋" w:eastAsia="仿宋"/>
          <w:color w:val="000000" w:themeColor="text1"/>
          <w:sz w:val="32"/>
          <w:szCs w:val="32"/>
        </w:rPr>
        <w:t>等专项补助共计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1800</w:t>
      </w:r>
      <w:r>
        <w:rPr>
          <w:rFonts w:ascii="仿宋" w:hAnsi="仿宋" w:eastAsia="仿宋"/>
          <w:color w:val="000000" w:themeColor="text1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contextualSpacing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二、2021年度财政支出预算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根据本镇的财政收入情况，结合社会事业和经济发展对本镇的支出要求，2021年本镇的支出预算为</w:t>
      </w:r>
      <w:r>
        <w:rPr>
          <w:rFonts w:hint="eastAsia" w:ascii="仿宋" w:hAnsi="仿宋" w:eastAsia="仿宋" w:cs="Times New Roman"/>
          <w:color w:val="000000" w:themeColor="text1"/>
          <w:kern w:val="2"/>
          <w:sz w:val="32"/>
          <w:szCs w:val="32"/>
        </w:rPr>
        <w:t>19694</w:t>
      </w: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万元，具体如下：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（一）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工资福利支出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2784.09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，其中：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（1）工资奖金津补贴支出1744.45万元；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（2）社会保障缴费支出360.44万元；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（3）住房公积金支出288.2万元；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（4）其他工资福利支出391万元。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（二）对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个人和家庭补助支出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3520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，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其中：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（1）社会福利和救助支出3021万元，包括抚恤、优抚、低保、遗属补助、居民医保补助等；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（2）离退休费支出333万元；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kern w:val="2"/>
          <w:sz w:val="32"/>
          <w:szCs w:val="32"/>
          <w:highlight w:val="cyan"/>
        </w:rPr>
      </w:pP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（3）农机运输、集干等人员补助支出166万元；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（三）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商品和服务支出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——定额支出262.65万元。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（四）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商品和服务支出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——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部门项目支出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13127.26万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元，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其中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：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ascii="仿宋" w:hAnsi="仿宋" w:eastAsia="仿宋" w:cs="宋体"/>
          <w:color w:val="000000" w:themeColor="text1"/>
          <w:sz w:val="32"/>
          <w:szCs w:val="32"/>
        </w:rPr>
        <w:t>（1）党政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办公室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120.3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，主要用于花卉租金、机关用餐补贴等经费支出；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（2）党群工作局支出1222.08万元，主要用于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组织、纪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检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、宣传、人武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，老干部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等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经费支出；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（3）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经济发展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局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248.5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，主要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用于招商经费、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人才、项目推进、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统计普查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等经费支出；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ascii="仿宋" w:hAnsi="仿宋" w:eastAsia="仿宋" w:cs="宋体"/>
          <w:color w:val="000000" w:themeColor="text1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4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）政法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和社会管理局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678.8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，主要用于雪亮工程、法治文化阵地建设、信访维稳、派出所经费、大调解等经费支出；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ascii="仿宋" w:hAnsi="仿宋" w:eastAsia="仿宋" w:cs="宋体"/>
          <w:color w:val="000000" w:themeColor="text1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5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）农业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农村和社会事务局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4779.42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，主要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用于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秸秆禁烧、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村干部报酬、小型水利、绿化经费、项目农业、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人居环境，计生补助、文体活动、村换届选举、改厕、退役军人事务、小学及学前教育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等经费支出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；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（6）综合行政执法局支出437.8万元，主要用于清理违章建筑、居委会及物业工资公用经费、安全生产检查等经费支出；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ascii="仿宋" w:hAnsi="仿宋" w:eastAsia="仿宋" w:cs="宋体"/>
          <w:color w:val="000000" w:themeColor="text1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7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）建设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局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5272.7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，主要用于基础设施建设，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土地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拆旧复垦，生态环境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等经费支出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；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（8）为民服务中心支出55.92万元，主要用于保安费、便民设施、设备的购置维修等支出；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ascii="仿宋" w:hAnsi="仿宋" w:eastAsia="仿宋" w:cs="宋体"/>
          <w:color w:val="000000" w:themeColor="text1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9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）政府口支出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311.74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，主要用于预备费、村集体相关土地租金、过渡费等支出。</w:t>
      </w:r>
    </w:p>
    <w:p>
      <w:pPr>
        <w:spacing w:line="560" w:lineRule="exact"/>
        <w:ind w:firstLine="640" w:firstLineChars="200"/>
        <w:contextualSpacing/>
        <w:rPr>
          <w:rFonts w:ascii="楷体" w:hAnsi="楷体" w:eastAsia="楷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三、预算收支平衡情况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综上</w:t>
      </w:r>
      <w:r>
        <w:rPr>
          <w:rFonts w:ascii="仿宋" w:hAnsi="仿宋" w:eastAsia="仿宋"/>
          <w:color w:val="000000" w:themeColor="text1"/>
          <w:sz w:val="32"/>
          <w:szCs w:val="32"/>
        </w:rPr>
        <w:t>，全镇可用财力预算为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20000</w:t>
      </w:r>
      <w:r>
        <w:rPr>
          <w:rFonts w:ascii="仿宋" w:hAnsi="仿宋" w:eastAsia="仿宋"/>
          <w:color w:val="000000" w:themeColor="text1"/>
          <w:sz w:val="32"/>
          <w:szCs w:val="32"/>
        </w:rPr>
        <w:t>万元，支出预算为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19694</w:t>
      </w:r>
      <w:r>
        <w:rPr>
          <w:rFonts w:ascii="仿宋" w:hAnsi="仿宋" w:eastAsia="仿宋"/>
          <w:color w:val="000000" w:themeColor="text1"/>
          <w:sz w:val="32"/>
          <w:szCs w:val="32"/>
        </w:rPr>
        <w:t>万元，收支相抵，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略有结余</w:t>
      </w:r>
      <w:r>
        <w:rPr>
          <w:rFonts w:ascii="仿宋" w:hAnsi="仿宋" w:eastAsia="仿宋"/>
          <w:color w:val="000000" w:themeColor="text1"/>
          <w:sz w:val="32"/>
          <w:szCs w:val="32"/>
        </w:rPr>
        <w:t>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1</w:t>
      </w:r>
      <w:r>
        <w:rPr>
          <w:rFonts w:ascii="仿宋" w:hAnsi="仿宋" w:eastAsia="仿宋"/>
          <w:color w:val="000000" w:themeColor="text1"/>
          <w:sz w:val="32"/>
          <w:szCs w:val="32"/>
        </w:rPr>
        <w:t>年，镇财政部门将紧紧围绕镇党委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</w:rPr>
        <w:t>政府提出的奋斗目标，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不断强化收支预算管理，扎实做好“六稳”工作，全面落实“六保”任务</w:t>
      </w:r>
      <w:r>
        <w:rPr>
          <w:rFonts w:ascii="仿宋" w:hAnsi="仿宋" w:eastAsia="仿宋"/>
          <w:color w:val="000000" w:themeColor="text1"/>
          <w:sz w:val="32"/>
          <w:szCs w:val="32"/>
        </w:rPr>
        <w:t>，凝心聚力，扎实工作，努力开创财政工作新局面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。为完成全年财政收支预算及各项财政工作任务，我们将围绕四个方面开展工作：</w:t>
      </w:r>
      <w:r>
        <w:rPr>
          <w:rFonts w:ascii="仿宋" w:hAnsi="仿宋" w:eastAsia="仿宋"/>
          <w:color w:val="000000" w:themeColor="text1"/>
          <w:sz w:val="32"/>
          <w:szCs w:val="32"/>
        </w:rPr>
        <w:t xml:space="preserve"> </w:t>
      </w:r>
    </w:p>
    <w:p>
      <w:pPr>
        <w:shd w:val="clear" w:color="auto" w:fill="FFFFFF"/>
        <w:adjustRightInd/>
        <w:snapToGrid/>
        <w:spacing w:after="0" w:line="560" w:lineRule="exact"/>
        <w:ind w:firstLine="643" w:firstLineChars="200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_GB2312"/>
          <w:b/>
          <w:color w:val="000000" w:themeColor="text1"/>
          <w:sz w:val="32"/>
          <w:szCs w:val="32"/>
        </w:rPr>
        <w:t>（一）狠抓财政收入，努力增加可用财力。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加强税收及各项非税收入的征管，坚持依法征管，努力做到应收尽收。进一步加强与税务部门的协作，及时了解区域内税源变化情况，确保完成财政收入任务。在开辟好财源的基础上，加大工作力度，积极抓好非税收入的组织。2021年重点工作是结合镇区开发，促进商业地块出让、拆旧复垦工作，用以增加财力供应，为经济发展夯实基础。同时盘活存量资产，对于出让、出租的资产做到及时足额收缴。</w:t>
      </w:r>
    </w:p>
    <w:p>
      <w:pPr>
        <w:shd w:val="clear" w:color="auto" w:fill="FFFFFF"/>
        <w:adjustRightInd/>
        <w:snapToGrid/>
        <w:spacing w:after="0" w:line="560" w:lineRule="exact"/>
        <w:ind w:firstLine="645"/>
        <w:contextualSpacing/>
        <w:rPr>
          <w:rFonts w:ascii="仿宋" w:hAnsi="仿宋" w:eastAsia="仿宋" w:cs="宋体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 w:themeColor="text1"/>
          <w:kern w:val="2"/>
          <w:sz w:val="32"/>
          <w:szCs w:val="32"/>
        </w:rPr>
        <w:t>（二）优化支出结构，全面提升理财能力。</w:t>
      </w: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近年来财政支出继续保持刚性增长态势，政策性增支依然是主导因素，我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们本着“一要吃饭，二要建设”的原则，区分轻重缓急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统筹调度资金，合理安排支出。牢固树立政府“过紧日子”思想，认真贯彻落实厉行节约反对浪费的有关精神，大力压减一般性支出。进一步优化支出结构，兜牢“三保” 支出底线，加大民生保障力度，促进全镇各项社会事业发展。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643" w:firstLineChars="200"/>
        <w:contextualSpacing/>
        <w:rPr>
          <w:rFonts w:ascii="仿宋" w:hAnsi="仿宋" w:eastAsia="仿宋" w:cs="宋体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 w:themeColor="text1"/>
          <w:sz w:val="32"/>
          <w:szCs w:val="32"/>
        </w:rPr>
        <w:t>（三）加强财政管理</w:t>
      </w:r>
      <w:r>
        <w:rPr>
          <w:rFonts w:ascii="仿宋" w:hAnsi="仿宋" w:eastAsia="仿宋" w:cs="宋体"/>
          <w:b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 w:cs="宋体"/>
          <w:b/>
          <w:color w:val="000000" w:themeColor="text1"/>
          <w:sz w:val="32"/>
          <w:szCs w:val="32"/>
        </w:rPr>
        <w:t>注重提高</w:t>
      </w:r>
      <w:r>
        <w:rPr>
          <w:rFonts w:ascii="仿宋" w:hAnsi="仿宋" w:eastAsia="仿宋" w:cs="宋体"/>
          <w:b/>
          <w:color w:val="000000" w:themeColor="text1"/>
          <w:sz w:val="32"/>
          <w:szCs w:val="32"/>
        </w:rPr>
        <w:t>管理</w:t>
      </w:r>
      <w:r>
        <w:rPr>
          <w:rFonts w:hint="eastAsia" w:ascii="仿宋" w:hAnsi="仿宋" w:eastAsia="仿宋" w:cs="宋体"/>
          <w:b/>
          <w:color w:val="000000" w:themeColor="text1"/>
          <w:sz w:val="32"/>
          <w:szCs w:val="32"/>
        </w:rPr>
        <w:t>绩效。</w:t>
      </w: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2021年，我们将按照上级要求，在继续抓好部门预算，国库集中支付的基础上，全面健全完善预算编制、预算执行、绩效管理、财政监督</w:t>
      </w:r>
      <w:r>
        <w:rPr>
          <w:rFonts w:ascii="仿宋" w:hAnsi="仿宋" w:eastAsia="仿宋" w:cs="Times New Roman"/>
          <w:color w:val="000000" w:themeColor="text1"/>
          <w:kern w:val="2"/>
          <w:sz w:val="32"/>
          <w:szCs w:val="32"/>
        </w:rPr>
        <w:t>“</w:t>
      </w: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四位一体</w:t>
      </w:r>
      <w:r>
        <w:rPr>
          <w:rFonts w:ascii="仿宋" w:hAnsi="仿宋" w:eastAsia="仿宋" w:cs="Times New Roman"/>
          <w:color w:val="000000" w:themeColor="text1"/>
          <w:kern w:val="2"/>
          <w:sz w:val="32"/>
          <w:szCs w:val="32"/>
        </w:rPr>
        <w:t>”</w:t>
      </w:r>
      <w:r>
        <w:rPr>
          <w:rFonts w:hint="eastAsia" w:ascii="仿宋" w:hAnsi="仿宋" w:eastAsia="仿宋" w:cs="宋体"/>
          <w:color w:val="000000" w:themeColor="text1"/>
          <w:kern w:val="2"/>
          <w:sz w:val="32"/>
          <w:szCs w:val="32"/>
        </w:rPr>
        <w:t>的管理模式，建立预算安排与绩效评价有机结合的机制。着力加强财政科学化、精细化管理，由管理出成效，向管理要效益。</w:t>
      </w:r>
    </w:p>
    <w:p>
      <w:pPr>
        <w:pStyle w:val="5"/>
        <w:shd w:val="clear" w:color="auto" w:fill="FFFFFF"/>
        <w:spacing w:before="0" w:beforeAutospacing="0" w:after="84" w:afterAutospacing="0" w:line="560" w:lineRule="exact"/>
        <w:ind w:firstLine="643" w:firstLineChars="200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kern w:val="2"/>
          <w:sz w:val="32"/>
          <w:szCs w:val="32"/>
        </w:rPr>
        <w:t>（四）深入推进改革，探索完善创新机制。</w:t>
      </w: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一是认真总结国库集中支付制度改革以来的运行情况，进一步完善、加强、巩固、提高；二是全面深化部门预算管理，严格规范部门预算编制，强化部门预算执行监督；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三是</w:t>
      </w: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切实加强公有集体资产管理，推进非税收入改革，提高财政资金使用效益。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四是进一步强化法治财政建设，始终坚持依法行政、依法理财，积极接受社会监督，让财政在监督的阳光下健康运行。</w:t>
      </w:r>
    </w:p>
    <w:p>
      <w:pPr>
        <w:shd w:val="clear" w:color="auto" w:fill="FFFFFF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ascii="仿宋" w:hAnsi="仿宋" w:eastAsia="仿宋" w:cs="宋体"/>
          <w:color w:val="000000" w:themeColor="text1"/>
          <w:sz w:val="32"/>
          <w:szCs w:val="32"/>
        </w:rPr>
        <w:t>各位代表，做好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2021年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的财政工作任务艰巨，责任重大，让我们在镇党委、政府的坚强领导下，在镇人大的有力监督下，积极发挥职能作用，进一步强化组织收入，加强支出管理，提高服务水平，以更加有为的精神状态和务实的工作举措，不折不扣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地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完成各项目标任务，为推进我镇经济社会发展跃上新台阶作出新的更大的贡献！</w:t>
      </w:r>
    </w:p>
    <w:p>
      <w:pPr>
        <w:shd w:val="clear" w:color="auto" w:fill="FFFFFF"/>
        <w:adjustRightInd/>
        <w:snapToGrid/>
        <w:spacing w:before="100" w:beforeAutospacing="1" w:after="75" w:line="560" w:lineRule="exact"/>
        <w:ind w:firstLine="540" w:firstLineChars="200"/>
        <w:contextualSpacing/>
        <w:rPr>
          <w:rFonts w:ascii="微软雅黑" w:hAnsi="微软雅黑" w:eastAsia="宋体" w:cs="宋体"/>
          <w:color w:val="000000" w:themeColor="text1"/>
          <w:sz w:val="27"/>
          <w:szCs w:val="27"/>
        </w:rPr>
      </w:pP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2"/>
  </w:compat>
  <w:rsids>
    <w:rsidRoot w:val="00D31D50"/>
    <w:rsid w:val="000053AD"/>
    <w:rsid w:val="00007DA0"/>
    <w:rsid w:val="0002741B"/>
    <w:rsid w:val="000464CE"/>
    <w:rsid w:val="00074E42"/>
    <w:rsid w:val="000B48EE"/>
    <w:rsid w:val="000B7B20"/>
    <w:rsid w:val="000D148E"/>
    <w:rsid w:val="000E4AC2"/>
    <w:rsid w:val="00124834"/>
    <w:rsid w:val="0016209C"/>
    <w:rsid w:val="0018519B"/>
    <w:rsid w:val="001A4600"/>
    <w:rsid w:val="002017E8"/>
    <w:rsid w:val="00205BF3"/>
    <w:rsid w:val="00212C84"/>
    <w:rsid w:val="002161E3"/>
    <w:rsid w:val="00252BCB"/>
    <w:rsid w:val="0027362F"/>
    <w:rsid w:val="00277E79"/>
    <w:rsid w:val="002A0BC8"/>
    <w:rsid w:val="002A4A94"/>
    <w:rsid w:val="002D036B"/>
    <w:rsid w:val="002D2990"/>
    <w:rsid w:val="00305123"/>
    <w:rsid w:val="00323B43"/>
    <w:rsid w:val="00326E0F"/>
    <w:rsid w:val="003473CB"/>
    <w:rsid w:val="00351C4A"/>
    <w:rsid w:val="0037236B"/>
    <w:rsid w:val="003D37D8"/>
    <w:rsid w:val="00423DC4"/>
    <w:rsid w:val="00426133"/>
    <w:rsid w:val="004358AB"/>
    <w:rsid w:val="00476CDE"/>
    <w:rsid w:val="004A0AB7"/>
    <w:rsid w:val="004D3F14"/>
    <w:rsid w:val="0051568B"/>
    <w:rsid w:val="00574C62"/>
    <w:rsid w:val="00591B9C"/>
    <w:rsid w:val="00593D65"/>
    <w:rsid w:val="005E6CEC"/>
    <w:rsid w:val="006064CC"/>
    <w:rsid w:val="0068530B"/>
    <w:rsid w:val="006A6731"/>
    <w:rsid w:val="006C2A5B"/>
    <w:rsid w:val="00707310"/>
    <w:rsid w:val="007322BC"/>
    <w:rsid w:val="00736715"/>
    <w:rsid w:val="00772B96"/>
    <w:rsid w:val="00783262"/>
    <w:rsid w:val="007973D0"/>
    <w:rsid w:val="007C0819"/>
    <w:rsid w:val="007C1807"/>
    <w:rsid w:val="007D376A"/>
    <w:rsid w:val="007E6E71"/>
    <w:rsid w:val="008032A5"/>
    <w:rsid w:val="008070FB"/>
    <w:rsid w:val="008102EB"/>
    <w:rsid w:val="00847CAE"/>
    <w:rsid w:val="008670B8"/>
    <w:rsid w:val="00890FA1"/>
    <w:rsid w:val="008B7726"/>
    <w:rsid w:val="009257E8"/>
    <w:rsid w:val="00936BAC"/>
    <w:rsid w:val="00957F70"/>
    <w:rsid w:val="009C2A21"/>
    <w:rsid w:val="00A5092E"/>
    <w:rsid w:val="00AB5FC1"/>
    <w:rsid w:val="00AF43B2"/>
    <w:rsid w:val="00AF6BE8"/>
    <w:rsid w:val="00B05EC4"/>
    <w:rsid w:val="00B60456"/>
    <w:rsid w:val="00B94E86"/>
    <w:rsid w:val="00BA46D9"/>
    <w:rsid w:val="00C05A07"/>
    <w:rsid w:val="00C837A8"/>
    <w:rsid w:val="00C854D8"/>
    <w:rsid w:val="00CE6F1F"/>
    <w:rsid w:val="00D31D50"/>
    <w:rsid w:val="00D449F9"/>
    <w:rsid w:val="00D50CD0"/>
    <w:rsid w:val="00DC3907"/>
    <w:rsid w:val="00DD0EEA"/>
    <w:rsid w:val="00DE346C"/>
    <w:rsid w:val="00E77935"/>
    <w:rsid w:val="00E91362"/>
    <w:rsid w:val="00EA5E3E"/>
    <w:rsid w:val="00ED5CB3"/>
    <w:rsid w:val="00F05E5D"/>
    <w:rsid w:val="00F1750C"/>
    <w:rsid w:val="00F302D2"/>
    <w:rsid w:val="00F54AE8"/>
    <w:rsid w:val="00F70754"/>
    <w:rsid w:val="00F81218"/>
    <w:rsid w:val="00FE12EB"/>
    <w:rsid w:val="03E63221"/>
    <w:rsid w:val="0C0F3ACD"/>
    <w:rsid w:val="16C77B10"/>
    <w:rsid w:val="1F1E4549"/>
    <w:rsid w:val="22CE0106"/>
    <w:rsid w:val="22D9618A"/>
    <w:rsid w:val="27FE3678"/>
    <w:rsid w:val="2A2432BB"/>
    <w:rsid w:val="2BBC4514"/>
    <w:rsid w:val="2F4C5CF8"/>
    <w:rsid w:val="33DC5DA0"/>
    <w:rsid w:val="50857EB7"/>
    <w:rsid w:val="5FFD309B"/>
    <w:rsid w:val="61AE2FEC"/>
    <w:rsid w:val="65B656AA"/>
    <w:rsid w:val="788312A0"/>
    <w:rsid w:val="7C9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Body Text Indent 3"/>
    <w:basedOn w:val="1"/>
    <w:link w:val="10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16"/>
      <w:szCs w:val="16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正文文本缩进 3 Char"/>
    <w:basedOn w:val="7"/>
    <w:link w:val="4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688</Words>
  <Characters>3925</Characters>
  <Lines>32</Lines>
  <Paragraphs>9</Paragraphs>
  <TotalTime>1</TotalTime>
  <ScaleCrop>false</ScaleCrop>
  <LinksUpToDate>false</LinksUpToDate>
  <CharactersWithSpaces>4604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2021-01-08T03:31:00Z</dcterms:created>
  <dc:creator>Administrator</dc:creator>
  <cp:lastModifiedBy>啊啊啊啊啊猪</cp:lastModifiedBy>
  <cp:lastPrinted>2021-01-11T06:18:00Z</cp:lastPrinted>
  <dcterms:modified xsi:type="dcterms:W3CDTF">2021-02-08T07:49:46Z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