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F" w:rsidRPr="00BA021F" w:rsidRDefault="00DD190F" w:rsidP="00BA021F">
      <w:pPr>
        <w:widowControl/>
        <w:spacing w:line="580" w:lineRule="exact"/>
        <w:jc w:val="center"/>
        <w:rPr>
          <w:rFonts w:ascii="方正大标宋简体" w:eastAsia="方正大标宋简体" w:hAnsi="宋体" w:cs="宋体" w:hint="eastAsia"/>
          <w:kern w:val="0"/>
          <w:sz w:val="44"/>
          <w:szCs w:val="44"/>
        </w:rPr>
      </w:pPr>
      <w:r w:rsidRPr="00BA021F">
        <w:rPr>
          <w:rFonts w:ascii="方正大标宋简体" w:eastAsia="方正大标宋简体" w:hAnsi="宋体" w:cs="宋体" w:hint="eastAsia"/>
          <w:kern w:val="0"/>
          <w:sz w:val="44"/>
          <w:szCs w:val="44"/>
        </w:rPr>
        <w:t>关于对2023年度计划生育奖励和扶助对象进行集中登记的通告</w:t>
      </w:r>
    </w:p>
    <w:p w:rsidR="00DD190F" w:rsidRPr="00DD190F" w:rsidRDefault="00DD190F" w:rsidP="00BA021F">
      <w:pPr>
        <w:widowControl/>
        <w:spacing w:line="58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在国家提倡一对夫妻生育一个子女期间，按照规定应当享受计划生育家庭老年人奖励扶助的，继续享受相关奖励扶助。2023年度计划生育奖励扶助登记工作</w:t>
      </w:r>
      <w:r w:rsidR="00784AF8"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已经</w:t>
      </w: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开始，现将相关事项通告如下: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一、资格条件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楷体" w:eastAsia="楷体" w:hAnsi="楷体" w:cs="宋体" w:hint="eastAsia"/>
          <w:kern w:val="0"/>
          <w:sz w:val="32"/>
          <w:szCs w:val="32"/>
        </w:rPr>
      </w:pPr>
      <w:r w:rsidRPr="00BA021F">
        <w:rPr>
          <w:rFonts w:ascii="楷体" w:eastAsia="楷体" w:hAnsi="楷体" w:cs="宋体" w:hint="eastAsia"/>
          <w:bCs/>
          <w:kern w:val="0"/>
          <w:sz w:val="32"/>
          <w:szCs w:val="32"/>
        </w:rPr>
        <w:t>（一）补登记的持证退休企业职工一次性奖励对象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2009年1月1日起，持《独生子女父母光荣证》并按启东市企业职工基本养老保险规定办理退休手续的退休职工中，未享受过计生相关奖励的对象。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符合上述条件，已死亡的退休人员，予以补发，由其配偶或子女领取。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终身无子女的企业退休职工参照执行（在启的部、省属企业持证退休职工一次性奖励金来源和发放，由企业自行组织落实）。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1996年1月1日到2008年12月31日期间退休的、符合启政发〔2009〕106号文件发放条件但未享受到一次性奖励金的持证职工，可参照进行登记、审核、发放。</w:t>
      </w:r>
    </w:p>
    <w:p w:rsidR="00DD190F" w:rsidRPr="001B584A" w:rsidRDefault="00DD190F" w:rsidP="00BA021F">
      <w:pPr>
        <w:widowControl/>
        <w:spacing w:line="580" w:lineRule="exact"/>
        <w:ind w:firstLine="482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</w:t>
      </w:r>
      <w:r w:rsidR="00784AF8"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二</w:t>
      </w:r>
      <w:r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）持证城镇老年居民计划生育一次性奖励对象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申请人同时应符合以下条件：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1．本市城镇户籍；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2．年满60周岁且无退休社会养老保障收入来源；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3．子女在1963年1月1日以后出生且符合领取《独生子女父母光荣证》的条件或终身无子女；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4．未享受农村部分计划生育家庭奖励扶助、企业持证退休职工计划生育一次性奖励。</w:t>
      </w:r>
    </w:p>
    <w:p w:rsidR="00DD190F" w:rsidRPr="001B584A" w:rsidRDefault="00DD190F" w:rsidP="00BA021F">
      <w:pPr>
        <w:widowControl/>
        <w:spacing w:line="580" w:lineRule="exact"/>
        <w:ind w:firstLine="482"/>
        <w:rPr>
          <w:rFonts w:ascii="楷体_GB2312" w:eastAsia="楷体_GB2312" w:hAnsi="宋体" w:cs="宋体" w:hint="eastAsia"/>
          <w:bCs/>
          <w:kern w:val="0"/>
          <w:sz w:val="32"/>
          <w:szCs w:val="32"/>
        </w:rPr>
      </w:pPr>
      <w:r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</w:t>
      </w:r>
      <w:r w:rsidR="00784AF8"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三</w:t>
      </w:r>
      <w:r w:rsidRPr="001B584A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）计划生育家庭特别扶助对象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北街道户籍中独生子女死亡或伤、病残后未再生育或收养子女家庭的夫妻。同时应符合以下条件：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1.女方年满49周岁；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2.只生育一个子女或合法收养一个子女；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3.子女在1963年1月1日以后出生；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4.已经领取《独生子女父母光荣证》；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5.现无存活子女或者独生子女被依法鉴定为残疾，伤、病残等级达到三级（含三级）以上。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独生子女死亡家庭合法收养一个子女的，自2016年1月1日起参照《关于进一步做好计划生育特殊家庭扶助工作的实施意见》（通政办发［2015］194号）享受相关待遇。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二、确认程序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本人到居委会提出申请→居民委员会审议并张榜公示→北城区街道办事处审核并张榜公示→市级卫生健康和人社部门督查、审核确认、公布→省、市卫生健康部门备案。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三、奖励标准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（一）持《独生子女父母光荣证》退休企业职工、城镇老年居民计划生育一次性奖励金标准为每人3200元。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784AF8"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）计划生育家庭特别扶助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2021年1月1日起，独生子女伤残、死亡特别扶助对象扶助金提高到每人每月600元、700元。年满60周岁以上独生子女伤残、死亡特别扶助对象扶助金提高到每人每月800元、900元。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四、申报材料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B584A">
        <w:rPr>
          <w:rFonts w:ascii="楷体_GB2312" w:eastAsia="楷体_GB2312" w:hAnsi="宋体" w:cs="宋体" w:hint="eastAsia"/>
          <w:kern w:val="0"/>
          <w:sz w:val="32"/>
          <w:szCs w:val="32"/>
        </w:rPr>
        <w:t>（一）基本材料：</w:t>
      </w: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户口簿和身份证（含配偶）·结婚证·独生子女证或独生子女父母光荣证或独生子女父母证明·子女出生时间证明（户口簿或身份证）原件及复印件。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B584A">
        <w:rPr>
          <w:rFonts w:ascii="楷体_GB2312" w:eastAsia="楷体_GB2312" w:hAnsi="宋体" w:cs="宋体" w:hint="eastAsia"/>
          <w:kern w:val="0"/>
          <w:sz w:val="32"/>
          <w:szCs w:val="32"/>
        </w:rPr>
        <w:t>（二）特定对象材料：</w:t>
      </w: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退休证和退休工资卡（企退职工，其中非启东籍的还需提供由户籍地镇（街）出具的计生奖励方面证明）·启东农商银行一折通卡（老年居民）·子女死亡证明或中华人民共和国残疾证（特扶对象）·离婚证（离婚协议书）或离婚判决书·收养证或收养公证等依法收养子女的证明原件及复印件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B584A">
        <w:rPr>
          <w:rFonts w:ascii="楷体_GB2312" w:eastAsia="楷体_GB2312" w:hAnsi="宋体" w:cs="宋体" w:hint="eastAsia"/>
          <w:kern w:val="0"/>
          <w:sz w:val="32"/>
          <w:szCs w:val="32"/>
        </w:rPr>
        <w:t>（三）其它特殊情形所需材料：</w:t>
      </w: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以（村）居通知为准。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五、申报时间</w:t>
      </w:r>
    </w:p>
    <w:p w:rsidR="00DD190F" w:rsidRPr="00BA021F" w:rsidRDefault="00784AF8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DD190F"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企退和城镇老年居民一次性奖励：2022年11月1日——2022年12月15日</w:t>
      </w:r>
    </w:p>
    <w:p w:rsidR="00DD190F" w:rsidRPr="00BA021F" w:rsidRDefault="00784AF8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DD190F"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特别扶助：随时申报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（以上时间法定节假日除外）。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t>六、申报地点</w:t>
      </w:r>
    </w:p>
    <w:p w:rsidR="00DD190F" w:rsidRPr="00BA021F" w:rsidRDefault="00784AF8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（一）本人户籍所在地居</w:t>
      </w:r>
      <w:r w:rsidR="00DD190F"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民委员会。</w:t>
      </w:r>
    </w:p>
    <w:p w:rsidR="00DD190F" w:rsidRPr="00BA021F" w:rsidRDefault="00DD190F" w:rsidP="00BA021F">
      <w:pPr>
        <w:widowControl/>
        <w:spacing w:line="580" w:lineRule="exact"/>
        <w:ind w:firstLine="48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A021F">
        <w:rPr>
          <w:rFonts w:ascii="仿宋_GB2312" w:eastAsia="仿宋_GB2312" w:hAnsi="宋体" w:cs="宋体" w:hint="eastAsia"/>
          <w:kern w:val="0"/>
          <w:sz w:val="32"/>
          <w:szCs w:val="32"/>
        </w:rPr>
        <w:t>（二）持证企业退休职工中非启东户籍的，到原企业所在地或原户籍所在地村（居）民委员会登记。</w:t>
      </w:r>
    </w:p>
    <w:p w:rsidR="00487893" w:rsidRPr="00BA021F" w:rsidRDefault="00487893" w:rsidP="00BA021F">
      <w:pPr>
        <w:widowControl/>
        <w:spacing w:line="580" w:lineRule="exact"/>
        <w:ind w:firstLine="482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BA021F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七、街道及各社区咨询电话83253315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67"/>
        <w:gridCol w:w="1967"/>
        <w:gridCol w:w="1967"/>
        <w:gridCol w:w="1967"/>
      </w:tblGrid>
      <w:tr w:rsidR="00487893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87893" w:rsidRPr="00744AB9" w:rsidRDefault="00487893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社区名称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87893" w:rsidRPr="00744AB9" w:rsidRDefault="00487893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办</w:t>
            </w:r>
            <w:r w:rsidRPr="00744AB9">
              <w:rPr>
                <w:rFonts w:ascii="宋体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 </w:t>
            </w: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 xml:space="preserve"> 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87893" w:rsidRPr="00744AB9" w:rsidRDefault="00487893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社区名称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87893" w:rsidRPr="00744AB9" w:rsidRDefault="00487893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办</w:t>
            </w:r>
            <w:r w:rsidRPr="00744AB9">
              <w:rPr>
                <w:rFonts w:ascii="宋体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 </w:t>
            </w: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 xml:space="preserve"> 电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民乐新村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83316307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长龙三村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83900992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幸福一村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83315434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长龙一村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83215203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幸福二村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83316327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长龙二村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83220703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和平新村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83347463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万豪花园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83655703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文汇新村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83313065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长龙五村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83250085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长江新村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83316054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御河湾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83215602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明珠新村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83221511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克明花园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83306376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紫薇一村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83212611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绿城花园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83300126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紫薇二村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83227945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紫薇花苑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83902991</w:t>
            </w:r>
          </w:p>
        </w:tc>
      </w:tr>
      <w:tr w:rsidR="005C4A94" w:rsidRPr="00C97370" w:rsidTr="00744AB9">
        <w:trPr>
          <w:trHeight w:val="534"/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紫薇三村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44AB9">
              <w:rPr>
                <w:rFonts w:ascii="仿宋_GB2312" w:eastAsia="仿宋_GB2312" w:hAnsi="宋体" w:cs="宋体" w:hint="eastAsia"/>
                <w:color w:val="333333"/>
                <w:spacing w:val="13"/>
                <w:kern w:val="0"/>
                <w:sz w:val="28"/>
                <w:szCs w:val="28"/>
              </w:rPr>
              <w:t>83228177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C4A94" w:rsidRPr="00744AB9" w:rsidRDefault="005C4A94" w:rsidP="00744A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7893" w:rsidRPr="00C97370" w:rsidRDefault="00487893" w:rsidP="00487893">
      <w:pPr>
        <w:widowControl/>
        <w:spacing w:before="63" w:after="6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E406EE" w:rsidRPr="005C7DD5" w:rsidRDefault="00E406EE" w:rsidP="00487893">
      <w:pPr>
        <w:widowControl/>
        <w:spacing w:before="63"/>
        <w:ind w:firstLine="480"/>
        <w:jc w:val="right"/>
        <w:rPr>
          <w:rFonts w:ascii="仿宋_GB2312" w:eastAsia="仿宋_GB2312" w:hAnsi="宋体" w:cs="宋体" w:hint="eastAsia"/>
          <w:color w:val="333333"/>
          <w:spacing w:val="13"/>
          <w:kern w:val="0"/>
          <w:sz w:val="32"/>
          <w:szCs w:val="32"/>
        </w:rPr>
      </w:pPr>
    </w:p>
    <w:p w:rsidR="00487893" w:rsidRPr="005C7DD5" w:rsidRDefault="00487893" w:rsidP="00487893">
      <w:pPr>
        <w:widowControl/>
        <w:spacing w:before="63"/>
        <w:ind w:firstLine="48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C7DD5">
        <w:rPr>
          <w:rFonts w:ascii="仿宋_GB2312" w:eastAsia="仿宋_GB2312" w:hAnsi="宋体" w:cs="宋体" w:hint="eastAsia"/>
          <w:color w:val="333333"/>
          <w:spacing w:val="13"/>
          <w:kern w:val="0"/>
          <w:sz w:val="32"/>
          <w:szCs w:val="32"/>
        </w:rPr>
        <w:t>启东市汇龙镇北街道办事处</w:t>
      </w:r>
    </w:p>
    <w:p w:rsidR="00DD190F" w:rsidRPr="005C7DD5" w:rsidRDefault="00487893" w:rsidP="005C7DD5">
      <w:pPr>
        <w:widowControl/>
        <w:spacing w:before="63"/>
        <w:ind w:firstLine="4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C7DD5">
        <w:rPr>
          <w:rFonts w:ascii="仿宋_GB2312" w:eastAsia="仿宋_GB2312" w:hAnsi="宋体" w:cs="宋体" w:hint="eastAsia"/>
          <w:color w:val="333333"/>
          <w:spacing w:val="13"/>
          <w:kern w:val="0"/>
          <w:sz w:val="32"/>
          <w:szCs w:val="32"/>
        </w:rPr>
        <w:t>2022年11月</w:t>
      </w:r>
      <w:r w:rsidR="00E406EE" w:rsidRPr="005C7DD5">
        <w:rPr>
          <w:rFonts w:ascii="仿宋_GB2312" w:eastAsia="仿宋_GB2312" w:hAnsi="宋体" w:cs="宋体" w:hint="eastAsia"/>
          <w:color w:val="333333"/>
          <w:spacing w:val="13"/>
          <w:kern w:val="0"/>
          <w:sz w:val="32"/>
          <w:szCs w:val="32"/>
        </w:rPr>
        <w:t>1</w:t>
      </w:r>
      <w:r w:rsidRPr="005C7DD5">
        <w:rPr>
          <w:rFonts w:ascii="仿宋_GB2312" w:eastAsia="仿宋_GB2312" w:hAnsi="宋体" w:cs="宋体" w:hint="eastAsia"/>
          <w:color w:val="333333"/>
          <w:spacing w:val="13"/>
          <w:kern w:val="0"/>
          <w:sz w:val="32"/>
          <w:szCs w:val="32"/>
        </w:rPr>
        <w:t>日</w:t>
      </w:r>
    </w:p>
    <w:sectPr w:rsidR="00DD190F" w:rsidRPr="005C7DD5" w:rsidSect="00740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0B" w:rsidRDefault="00BD350B" w:rsidP="00DD190F">
      <w:r>
        <w:separator/>
      </w:r>
    </w:p>
  </w:endnote>
  <w:endnote w:type="continuationSeparator" w:id="1">
    <w:p w:rsidR="00BD350B" w:rsidRDefault="00BD350B" w:rsidP="00DD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0B" w:rsidRDefault="00BD350B" w:rsidP="00DD190F">
      <w:r>
        <w:separator/>
      </w:r>
    </w:p>
  </w:footnote>
  <w:footnote w:type="continuationSeparator" w:id="1">
    <w:p w:rsidR="00BD350B" w:rsidRDefault="00BD350B" w:rsidP="00DD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90F"/>
    <w:rsid w:val="0008524E"/>
    <w:rsid w:val="000938C9"/>
    <w:rsid w:val="001B584A"/>
    <w:rsid w:val="00234D1B"/>
    <w:rsid w:val="00487893"/>
    <w:rsid w:val="00563BB3"/>
    <w:rsid w:val="00564C25"/>
    <w:rsid w:val="005C4A94"/>
    <w:rsid w:val="005C7DD5"/>
    <w:rsid w:val="006069CE"/>
    <w:rsid w:val="0070061B"/>
    <w:rsid w:val="00740F98"/>
    <w:rsid w:val="00744AB9"/>
    <w:rsid w:val="00784AF8"/>
    <w:rsid w:val="007E5CF2"/>
    <w:rsid w:val="00891B67"/>
    <w:rsid w:val="00987BD2"/>
    <w:rsid w:val="00BA021F"/>
    <w:rsid w:val="00BB5304"/>
    <w:rsid w:val="00BD350B"/>
    <w:rsid w:val="00DC00AC"/>
    <w:rsid w:val="00DD190F"/>
    <w:rsid w:val="00E406EE"/>
    <w:rsid w:val="00F4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9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19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1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264</Words>
  <Characters>1509</Characters>
  <Application>Microsoft Office Word</Application>
  <DocSecurity>0</DocSecurity>
  <Lines>12</Lines>
  <Paragraphs>3</Paragraphs>
  <ScaleCrop>false</ScaleCrop>
  <Company>微软中国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2022-11-09T00:47:00Z</dcterms:created>
  <dcterms:modified xsi:type="dcterms:W3CDTF">2022-11-09T06:26:00Z</dcterms:modified>
</cp:coreProperties>
</file>