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启东市</w:t>
      </w:r>
      <w:r>
        <w:rPr>
          <w:rFonts w:ascii="宋体" w:hAnsi="宋体" w:eastAsia="宋体" w:cs="宋体"/>
          <w:b/>
          <w:kern w:val="0"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kern w:val="0"/>
          <w:sz w:val="44"/>
          <w:szCs w:val="44"/>
        </w:rPr>
        <w:t>对</w:t>
      </w:r>
      <w:r>
        <w:rPr>
          <w:rFonts w:ascii="宋体" w:hAnsi="宋体" w:eastAsia="宋体" w:cs="宋体"/>
          <w:b/>
          <w:kern w:val="0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kern w:val="0"/>
          <w:sz w:val="44"/>
          <w:szCs w:val="44"/>
        </w:rPr>
        <w:t>4</w:t>
      </w:r>
      <w:r>
        <w:rPr>
          <w:rFonts w:ascii="宋体" w:hAnsi="宋体" w:eastAsia="宋体" w:cs="宋体"/>
          <w:b/>
          <w:kern w:val="0"/>
          <w:sz w:val="44"/>
          <w:szCs w:val="44"/>
        </w:rPr>
        <w:t>年度计划生育奖励和扶助对象进行集中登记的通告</w:t>
      </w:r>
    </w:p>
    <w:p>
      <w:pPr>
        <w:widowControl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在国家提倡一对夫妻生育一个子女期间，按照规定应当享受计划生育家庭老年人奖励扶助的，继续享受相关奖励扶助。2024年度计划生育奖励扶助登记工作即将开始，现将相关事项通告如下: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一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资格条件</w:t>
      </w:r>
    </w:p>
    <w:p>
      <w:pPr>
        <w:widowControl/>
        <w:spacing w:line="42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一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）补登记的持证退休企业职工一次性奖励对象：</w:t>
      </w:r>
    </w:p>
    <w:p>
      <w:pPr>
        <w:widowControl/>
        <w:spacing w:line="42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2009年1月1日起，持《独生子女父母光荣证》并按启东市企业职工基本养老保险规定办理退休手续的退休职工中，未享受过计生相关奖励的对象。符合上述条件，已死亡的退休人员，予以补发，由其配偶或子女领取。</w:t>
      </w:r>
    </w:p>
    <w:p>
      <w:pPr>
        <w:widowControl/>
        <w:spacing w:line="420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终身无子女的企业退休职工参照执行。</w:t>
      </w:r>
    </w:p>
    <w:p>
      <w:pPr>
        <w:widowControl/>
        <w:spacing w:line="42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在启的部、省属企业持证退休职工一次性奖励金来源和发放，由企业自行组织落实。</w:t>
      </w:r>
    </w:p>
    <w:p>
      <w:pPr>
        <w:widowControl/>
        <w:spacing w:line="42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1996年1月1日到2008年12月31日期间退休的、符合启政发〔2009〕106号文件发放条件但未享受到一次性奖励金的持证职工，可参照进行登记、审核、发放。</w:t>
      </w:r>
    </w:p>
    <w:p>
      <w:pPr>
        <w:widowControl/>
        <w:spacing w:line="42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二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）持证城镇老年居民计划生育一次性奖励对象：</w:t>
      </w:r>
    </w:p>
    <w:p>
      <w:pPr>
        <w:widowControl/>
        <w:spacing w:line="42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申请人同时应符合以下条件：</w:t>
      </w:r>
    </w:p>
    <w:p>
      <w:pPr>
        <w:widowControl/>
        <w:spacing w:line="42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1．本市城镇户籍；</w:t>
      </w:r>
    </w:p>
    <w:p>
      <w:pPr>
        <w:widowControl/>
        <w:spacing w:line="42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2．年满60周岁且无退休社会养老保障收入来源；</w:t>
      </w:r>
    </w:p>
    <w:p>
      <w:pPr>
        <w:widowControl/>
        <w:spacing w:line="42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3．子女在1963年1月1日以后出生且符合领取《独生子女父母光荣证》的条件或终身无子女；</w:t>
      </w:r>
    </w:p>
    <w:p>
      <w:pPr>
        <w:widowControl/>
        <w:spacing w:line="42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4．未享受农村部分计划生育家庭奖励扶助、企业持证退休职工计划生育一次性奖励。</w:t>
      </w:r>
    </w:p>
    <w:p>
      <w:pPr>
        <w:widowControl/>
        <w:spacing w:line="420" w:lineRule="atLeast"/>
        <w:ind w:firstLine="480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三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）计划生育家庭特别扶助对象：</w:t>
      </w:r>
    </w:p>
    <w:p>
      <w:pPr>
        <w:widowControl/>
        <w:spacing w:line="42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本市户籍中独生子女死亡或伤、病残后未再生育或收养子女家庭的夫妻。同时应符合以下条件：</w:t>
      </w:r>
    </w:p>
    <w:p>
      <w:pPr>
        <w:widowControl/>
        <w:spacing w:line="42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1.女方年满49周岁；</w:t>
      </w:r>
    </w:p>
    <w:p>
      <w:pPr>
        <w:widowControl/>
        <w:spacing w:line="42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2.只生育一个子女或合法收养一个子女；</w:t>
      </w:r>
    </w:p>
    <w:p>
      <w:pPr>
        <w:widowControl/>
        <w:spacing w:line="42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3.子女在1963年1月1日以后出生；</w:t>
      </w:r>
    </w:p>
    <w:p>
      <w:pPr>
        <w:widowControl/>
        <w:spacing w:line="42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4.已经领取《独生子女父母光荣证》；</w:t>
      </w:r>
    </w:p>
    <w:p>
      <w:pPr>
        <w:widowControl/>
        <w:spacing w:line="42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5.现无存活子女或者独生子女被依法鉴定为残疾，伤、病残等级达到三级（含三级）以上。</w:t>
      </w:r>
    </w:p>
    <w:p>
      <w:pPr>
        <w:widowControl/>
        <w:spacing w:line="42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独生子女死亡家庭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合法收养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一个子女的，自2016年1月1日起参照《关于进一步做好计划生育特殊家庭扶助工作的实施意见》（通政办发［2015］194号）享受相关待遇。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二、确认程序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本人到村（居）委会提出申请→村（居）民委员会审议并张榜公示→镇（街道）人民政府（管委会、办事处）审核并张榜公示→县级卫生健康和人社部门督查、审核确认、公布→省、市卫生健康部门备案。</w:t>
      </w:r>
    </w:p>
    <w:p>
      <w:pPr>
        <w:widowControl/>
        <w:spacing w:line="42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三、奖励标准</w:t>
      </w:r>
    </w:p>
    <w:p>
      <w:pPr>
        <w:widowControl/>
        <w:spacing w:line="42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一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）持《独生子女父母光荣证》退休企业职工、城镇老年居民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计划生育一次性奖励金标准为每人3200元。</w:t>
      </w:r>
    </w:p>
    <w:p>
      <w:pPr>
        <w:widowControl/>
        <w:spacing w:line="42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二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）计划生育家庭特别扶助</w:t>
      </w:r>
    </w:p>
    <w:p>
      <w:pPr>
        <w:widowControl/>
        <w:spacing w:line="42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2021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年1月1日起，独生子女伤残、死亡特别扶助对象扶助金提高到每人每月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600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元、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700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元。年满60周岁以上独生子女伤残、死亡特别扶助对象扶助金提高到每人每月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800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元、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900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元。</w:t>
      </w:r>
    </w:p>
    <w:p>
      <w:pPr>
        <w:widowControl/>
        <w:spacing w:line="420" w:lineRule="atLeast"/>
        <w:jc w:val="center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四、申报材料</w:t>
      </w:r>
    </w:p>
    <w:p>
      <w:pPr>
        <w:widowControl/>
        <w:spacing w:line="42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（一）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基本材料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：户口簿和身份证（含配偶）·结婚证·独生子女证或独生子女父母光荣证或独生子女父母证明·子女出生时间证明（户口簿或身份证）·退休工资卡（企退职工）或社会保障卡、启东农商银行一折通卡（农村奖扶、老年居民、特扶）原件及复印件。</w:t>
      </w:r>
    </w:p>
    <w:p>
      <w:pPr>
        <w:widowControl/>
        <w:spacing w:line="42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（二）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特定对象材料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：退休证（非启东籍的还需提供由户籍地镇（街）出具的计生奖励方面证明）·子女死亡证明·中华人民共和国残疾证·离婚证（离婚协议书）或离婚判决书·收养证或收养公证等依法收养子女的证明原件及复印件。</w:t>
      </w:r>
    </w:p>
    <w:p>
      <w:pPr>
        <w:widowControl/>
        <w:spacing w:line="42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（三）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其它特殊情形所需材料：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以（村）居通知为准。</w:t>
      </w:r>
    </w:p>
    <w:p>
      <w:pPr>
        <w:widowControl/>
        <w:spacing w:line="420" w:lineRule="atLeast"/>
        <w:jc w:val="center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五、申报时间</w:t>
      </w:r>
    </w:p>
    <w:p>
      <w:pPr>
        <w:widowControl/>
        <w:spacing w:line="42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企退和城镇老年居民一次性奖励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：2024年1月1日----2024年1月31日</w:t>
      </w:r>
    </w:p>
    <w:p>
      <w:pPr>
        <w:widowControl/>
        <w:spacing w:line="42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特别扶助：随时申报</w:t>
      </w:r>
    </w:p>
    <w:p>
      <w:pPr>
        <w:widowControl/>
        <w:spacing w:line="42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（以上时间法定节假日除外）</w:t>
      </w:r>
    </w:p>
    <w:p>
      <w:pPr>
        <w:widowControl/>
        <w:spacing w:line="420" w:lineRule="atLeast"/>
        <w:jc w:val="center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六、申报地点</w:t>
      </w:r>
    </w:p>
    <w:p>
      <w:pPr>
        <w:widowControl/>
        <w:spacing w:line="420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（一）本人户籍所在地村（居）民委员会。</w:t>
      </w:r>
    </w:p>
    <w:p>
      <w:pPr>
        <w:widowControl/>
        <w:spacing w:line="420" w:lineRule="atLeast"/>
        <w:ind w:firstLine="48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（二）持证企业退休职工中非启东户籍的，到原企业所在地或原户籍所在地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村（居）民委员会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登记。</w:t>
      </w:r>
    </w:p>
    <w:p>
      <w:pPr>
        <w:widowControl/>
        <w:spacing w:line="42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line="42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line="42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line="42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北城区各社区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咨询电话</w:t>
      </w:r>
    </w:p>
    <w:p>
      <w:pPr>
        <w:tabs>
          <w:tab w:val="left" w:pos="2240"/>
        </w:tabs>
        <w:spacing w:line="520" w:lineRule="exact"/>
        <w:ind w:firstLine="360" w:firstLineChars="150"/>
        <w:rPr>
          <w:rFonts w:hint="eastAsia" w:ascii="宋体" w:hAnsi="宋体" w:cs="黑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黑体"/>
          <w:snapToGrid w:val="0"/>
          <w:kern w:val="0"/>
          <w:sz w:val="24"/>
          <w:szCs w:val="24"/>
          <w:lang w:val="en-US" w:eastAsia="zh-CN"/>
        </w:rPr>
        <w:t>街道便民计生窗口</w:t>
      </w:r>
      <w:r>
        <w:rPr>
          <w:rFonts w:hint="eastAsia" w:ascii="宋体" w:hAnsi="宋体" w:cs="黑体"/>
          <w:snapToGrid w:val="0"/>
          <w:kern w:val="0"/>
          <w:sz w:val="24"/>
          <w:szCs w:val="24"/>
        </w:rPr>
        <w:t xml:space="preserve">： </w:t>
      </w:r>
      <w:r>
        <w:rPr>
          <w:rFonts w:hint="eastAsia" w:ascii="宋体" w:hAnsi="宋体" w:cs="黑体"/>
          <w:snapToGrid w:val="0"/>
          <w:kern w:val="0"/>
          <w:sz w:val="24"/>
          <w:szCs w:val="24"/>
          <w:lang w:val="en-US" w:eastAsia="zh-CN"/>
        </w:rPr>
        <w:t>83253315</w:t>
      </w:r>
      <w:r>
        <w:rPr>
          <w:rFonts w:hint="eastAsia" w:ascii="宋体" w:hAnsi="宋体" w:cs="黑体"/>
          <w:snapToGrid w:val="0"/>
          <w:kern w:val="0"/>
          <w:sz w:val="24"/>
          <w:szCs w:val="24"/>
        </w:rPr>
        <w:t xml:space="preserve">               </w:t>
      </w:r>
      <w:r>
        <w:rPr>
          <w:rFonts w:hint="eastAsia" w:ascii="宋体" w:hAnsi="宋体" w:cs="黑体"/>
          <w:snapToGrid w:val="0"/>
          <w:kern w:val="0"/>
          <w:sz w:val="24"/>
          <w:szCs w:val="24"/>
          <w:lang w:val="en-US" w:eastAsia="zh-CN"/>
        </w:rPr>
        <w:t>紫薇一村</w:t>
      </w:r>
      <w:r>
        <w:rPr>
          <w:rFonts w:hint="eastAsia" w:ascii="宋体" w:hAnsi="宋体" w:cs="黑体"/>
          <w:snapToGrid w:val="0"/>
          <w:kern w:val="0"/>
          <w:sz w:val="24"/>
          <w:szCs w:val="24"/>
        </w:rPr>
        <w:t>：</w:t>
      </w:r>
      <w:r>
        <w:rPr>
          <w:rFonts w:hint="eastAsia" w:ascii="宋体" w:hAnsi="宋体" w:cs="黑体"/>
          <w:snapToGrid w:val="0"/>
          <w:kern w:val="0"/>
          <w:sz w:val="24"/>
          <w:szCs w:val="24"/>
          <w:lang w:val="en-US" w:eastAsia="zh-CN"/>
        </w:rPr>
        <w:t>83212611</w:t>
      </w:r>
    </w:p>
    <w:p>
      <w:pPr>
        <w:tabs>
          <w:tab w:val="left" w:pos="2240"/>
        </w:tabs>
        <w:spacing w:line="520" w:lineRule="exact"/>
        <w:ind w:firstLine="360" w:firstLineChars="150"/>
        <w:rPr>
          <w:rFonts w:hint="default" w:ascii="宋体" w:hAnsi="宋体" w:cs="黑体" w:eastAsiaTheme="minorEastAsia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黑体"/>
          <w:snapToGrid w:val="0"/>
          <w:kern w:val="0"/>
          <w:sz w:val="24"/>
          <w:szCs w:val="24"/>
          <w:lang w:val="en-US" w:eastAsia="zh-CN"/>
        </w:rPr>
        <w:t>民乐新村</w:t>
      </w:r>
      <w:r>
        <w:rPr>
          <w:rFonts w:hint="eastAsia" w:ascii="宋体" w:hAnsi="宋体" w:cs="黑体"/>
          <w:snapToGrid w:val="0"/>
          <w:kern w:val="0"/>
          <w:sz w:val="24"/>
          <w:szCs w:val="24"/>
        </w:rPr>
        <w:t>：</w:t>
      </w:r>
      <w:r>
        <w:rPr>
          <w:rFonts w:hint="eastAsia" w:ascii="宋体" w:hAnsi="宋体" w:cs="黑体"/>
          <w:snapToGrid w:val="0"/>
          <w:kern w:val="0"/>
          <w:sz w:val="24"/>
          <w:szCs w:val="24"/>
          <w:lang w:val="en-US" w:eastAsia="zh-CN"/>
        </w:rPr>
        <w:t>83316307</w:t>
      </w:r>
      <w:r>
        <w:rPr>
          <w:rFonts w:hint="eastAsia" w:ascii="宋体" w:hAnsi="宋体" w:cs="黑体"/>
          <w:snapToGrid w:val="0"/>
          <w:kern w:val="0"/>
          <w:sz w:val="24"/>
          <w:szCs w:val="24"/>
        </w:rPr>
        <w:t xml:space="preserve">                        </w:t>
      </w:r>
      <w:r>
        <w:rPr>
          <w:rFonts w:hint="eastAsia" w:ascii="宋体" w:hAnsi="宋体" w:cs="黑体"/>
          <w:snapToGrid w:val="0"/>
          <w:kern w:val="0"/>
          <w:sz w:val="24"/>
          <w:szCs w:val="24"/>
          <w:lang w:val="en-US" w:eastAsia="zh-CN"/>
        </w:rPr>
        <w:t>紫薇二村</w:t>
      </w:r>
      <w:r>
        <w:rPr>
          <w:rFonts w:hint="eastAsia" w:ascii="宋体" w:hAnsi="宋体" w:cs="黑体"/>
          <w:snapToGrid w:val="0"/>
          <w:kern w:val="0"/>
          <w:sz w:val="24"/>
          <w:szCs w:val="24"/>
        </w:rPr>
        <w:t>：</w:t>
      </w:r>
      <w:r>
        <w:rPr>
          <w:rFonts w:hint="eastAsia" w:ascii="宋体" w:hAnsi="宋体" w:cs="黑体"/>
          <w:snapToGrid w:val="0"/>
          <w:kern w:val="0"/>
          <w:sz w:val="24"/>
          <w:szCs w:val="24"/>
          <w:lang w:val="en-US" w:eastAsia="zh-CN"/>
        </w:rPr>
        <w:t>83227945</w:t>
      </w:r>
    </w:p>
    <w:p>
      <w:pPr>
        <w:tabs>
          <w:tab w:val="left" w:pos="2240"/>
        </w:tabs>
        <w:spacing w:line="520" w:lineRule="exact"/>
        <w:ind w:firstLine="360" w:firstLineChars="150"/>
        <w:rPr>
          <w:rFonts w:hint="default" w:ascii="宋体" w:hAnsi="宋体" w:cs="黑体" w:eastAsiaTheme="minorEastAsia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黑体"/>
          <w:snapToGrid w:val="0"/>
          <w:kern w:val="0"/>
          <w:sz w:val="24"/>
          <w:szCs w:val="24"/>
          <w:lang w:val="en-US" w:eastAsia="zh-CN"/>
        </w:rPr>
        <w:t>幸福一村：83315434</w:t>
      </w:r>
      <w:r>
        <w:rPr>
          <w:rFonts w:hint="eastAsia" w:ascii="宋体" w:hAnsi="宋体" w:cs="黑体"/>
          <w:snapToGrid w:val="0"/>
          <w:kern w:val="0"/>
          <w:sz w:val="24"/>
          <w:szCs w:val="24"/>
        </w:rPr>
        <w:t xml:space="preserve">                        </w:t>
      </w:r>
      <w:r>
        <w:rPr>
          <w:rFonts w:hint="eastAsia" w:ascii="宋体" w:hAnsi="宋体" w:cs="黑体"/>
          <w:snapToGrid w:val="0"/>
          <w:kern w:val="0"/>
          <w:sz w:val="24"/>
          <w:szCs w:val="24"/>
          <w:lang w:val="en-US" w:eastAsia="zh-CN"/>
        </w:rPr>
        <w:t>紫薇三村</w:t>
      </w:r>
      <w:r>
        <w:rPr>
          <w:rFonts w:hint="eastAsia" w:ascii="宋体" w:hAnsi="宋体" w:cs="黑体"/>
          <w:snapToGrid w:val="0"/>
          <w:kern w:val="0"/>
          <w:sz w:val="24"/>
          <w:szCs w:val="24"/>
        </w:rPr>
        <w:t>：</w:t>
      </w:r>
      <w:r>
        <w:rPr>
          <w:rFonts w:hint="eastAsia" w:ascii="宋体" w:hAnsi="宋体" w:cs="黑体"/>
          <w:snapToGrid w:val="0"/>
          <w:kern w:val="0"/>
          <w:sz w:val="24"/>
          <w:szCs w:val="24"/>
          <w:lang w:val="en-US" w:eastAsia="zh-CN"/>
        </w:rPr>
        <w:t>83228177</w:t>
      </w:r>
    </w:p>
    <w:p>
      <w:pPr>
        <w:tabs>
          <w:tab w:val="left" w:pos="2240"/>
        </w:tabs>
        <w:spacing w:line="520" w:lineRule="exact"/>
        <w:ind w:firstLine="360" w:firstLineChars="150"/>
        <w:rPr>
          <w:rFonts w:hint="default" w:ascii="宋体" w:hAnsi="宋体" w:cs="黑体"/>
          <w:snapToGrid w:val="0"/>
          <w:kern w:val="0"/>
          <w:sz w:val="24"/>
          <w:szCs w:val="24"/>
          <w:lang w:val="en-US"/>
        </w:rPr>
      </w:pPr>
      <w:r>
        <w:rPr>
          <w:rFonts w:hint="eastAsia" w:ascii="宋体" w:hAnsi="宋体" w:cs="黑体"/>
          <w:snapToGrid w:val="0"/>
          <w:kern w:val="0"/>
          <w:sz w:val="24"/>
          <w:szCs w:val="24"/>
          <w:lang w:val="en-US" w:eastAsia="zh-CN"/>
        </w:rPr>
        <w:t>幸福二村</w:t>
      </w:r>
      <w:r>
        <w:rPr>
          <w:rFonts w:hint="eastAsia" w:ascii="宋体" w:hAnsi="宋体" w:cs="黑体"/>
          <w:snapToGrid w:val="0"/>
          <w:kern w:val="0"/>
          <w:sz w:val="24"/>
          <w:szCs w:val="24"/>
        </w:rPr>
        <w:t>：</w:t>
      </w:r>
      <w:r>
        <w:rPr>
          <w:rFonts w:hint="eastAsia" w:ascii="宋体" w:hAnsi="宋体" w:cs="黑体"/>
          <w:snapToGrid w:val="0"/>
          <w:kern w:val="0"/>
          <w:sz w:val="24"/>
          <w:szCs w:val="24"/>
          <w:lang w:val="en-US" w:eastAsia="zh-CN"/>
        </w:rPr>
        <w:t>83316327</w:t>
      </w:r>
      <w:r>
        <w:rPr>
          <w:rFonts w:hint="eastAsia" w:ascii="宋体" w:hAnsi="宋体" w:cs="黑体"/>
          <w:snapToGrid w:val="0"/>
          <w:kern w:val="0"/>
          <w:sz w:val="24"/>
          <w:szCs w:val="24"/>
        </w:rPr>
        <w:t xml:space="preserve">                        </w:t>
      </w:r>
      <w:r>
        <w:rPr>
          <w:rFonts w:hint="eastAsia" w:ascii="宋体" w:hAnsi="宋体" w:cs="黑体"/>
          <w:snapToGrid w:val="0"/>
          <w:kern w:val="0"/>
          <w:sz w:val="24"/>
          <w:szCs w:val="24"/>
          <w:lang w:val="en-US" w:eastAsia="zh-CN"/>
        </w:rPr>
        <w:t>长龙三村：83900992</w:t>
      </w:r>
    </w:p>
    <w:p>
      <w:pPr>
        <w:tabs>
          <w:tab w:val="left" w:pos="2240"/>
        </w:tabs>
        <w:spacing w:line="520" w:lineRule="exact"/>
        <w:ind w:firstLine="360" w:firstLineChars="150"/>
        <w:rPr>
          <w:rFonts w:hint="eastAsia" w:ascii="宋体" w:hAnsi="宋体" w:cs="黑体"/>
          <w:snapToGrid w:val="0"/>
          <w:kern w:val="0"/>
          <w:sz w:val="24"/>
          <w:szCs w:val="24"/>
        </w:rPr>
      </w:pPr>
      <w:r>
        <w:rPr>
          <w:rFonts w:hint="eastAsia" w:ascii="宋体" w:hAnsi="宋体" w:cs="黑体"/>
          <w:snapToGrid w:val="0"/>
          <w:kern w:val="0"/>
          <w:sz w:val="24"/>
          <w:szCs w:val="24"/>
          <w:lang w:val="en-US" w:eastAsia="zh-CN"/>
        </w:rPr>
        <w:t>和平新村</w:t>
      </w:r>
      <w:r>
        <w:rPr>
          <w:rFonts w:hint="eastAsia" w:ascii="宋体" w:hAnsi="宋体" w:cs="黑体"/>
          <w:snapToGrid w:val="0"/>
          <w:kern w:val="0"/>
          <w:sz w:val="24"/>
          <w:szCs w:val="24"/>
        </w:rPr>
        <w:t>：</w:t>
      </w:r>
      <w:r>
        <w:rPr>
          <w:rFonts w:hint="eastAsia" w:ascii="宋体" w:hAnsi="宋体" w:cs="黑体"/>
          <w:snapToGrid w:val="0"/>
          <w:kern w:val="0"/>
          <w:sz w:val="24"/>
          <w:szCs w:val="24"/>
          <w:lang w:val="en-US" w:eastAsia="zh-CN"/>
        </w:rPr>
        <w:t>83347463</w:t>
      </w:r>
      <w:r>
        <w:rPr>
          <w:rFonts w:hint="eastAsia" w:ascii="宋体" w:hAnsi="宋体" w:cs="黑体"/>
          <w:snapToGrid w:val="0"/>
          <w:kern w:val="0"/>
          <w:sz w:val="24"/>
          <w:szCs w:val="24"/>
        </w:rPr>
        <w:t xml:space="preserve">                        </w:t>
      </w:r>
      <w:r>
        <w:rPr>
          <w:rFonts w:hint="eastAsia" w:ascii="宋体" w:hAnsi="宋体" w:cs="黑体"/>
          <w:snapToGrid w:val="0"/>
          <w:kern w:val="0"/>
          <w:sz w:val="24"/>
          <w:szCs w:val="24"/>
          <w:lang w:val="en-US" w:eastAsia="zh-CN"/>
        </w:rPr>
        <w:t>紫薇花苑</w:t>
      </w:r>
      <w:r>
        <w:rPr>
          <w:rFonts w:hint="eastAsia" w:ascii="宋体" w:hAnsi="宋体" w:cs="黑体"/>
          <w:snapToGrid w:val="0"/>
          <w:kern w:val="0"/>
          <w:sz w:val="24"/>
          <w:szCs w:val="24"/>
        </w:rPr>
        <w:t>：</w:t>
      </w:r>
      <w:r>
        <w:rPr>
          <w:rFonts w:hint="eastAsia" w:ascii="宋体" w:hAnsi="宋体" w:cs="黑体"/>
          <w:snapToGrid w:val="0"/>
          <w:kern w:val="0"/>
          <w:sz w:val="24"/>
          <w:szCs w:val="24"/>
          <w:lang w:val="en-US" w:eastAsia="zh-CN"/>
        </w:rPr>
        <w:t>83902991</w:t>
      </w:r>
      <w:r>
        <w:rPr>
          <w:rFonts w:hint="eastAsia" w:ascii="宋体" w:hAnsi="宋体" w:cs="黑体"/>
          <w:snapToGrid w:val="0"/>
          <w:kern w:val="0"/>
          <w:sz w:val="24"/>
          <w:szCs w:val="24"/>
        </w:rPr>
        <w:t xml:space="preserve"> </w:t>
      </w:r>
    </w:p>
    <w:p>
      <w:pPr>
        <w:tabs>
          <w:tab w:val="left" w:pos="2240"/>
        </w:tabs>
        <w:spacing w:line="520" w:lineRule="exact"/>
        <w:ind w:firstLine="360" w:firstLineChars="150"/>
        <w:rPr>
          <w:rFonts w:hint="default" w:ascii="宋体" w:hAnsi="宋体" w:cs="黑体" w:eastAsiaTheme="minorEastAsia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黑体"/>
          <w:snapToGrid w:val="0"/>
          <w:kern w:val="0"/>
          <w:sz w:val="24"/>
          <w:szCs w:val="24"/>
          <w:lang w:val="en-US" w:eastAsia="zh-CN"/>
        </w:rPr>
        <w:t>文汇新村</w:t>
      </w:r>
      <w:r>
        <w:rPr>
          <w:rFonts w:hint="eastAsia" w:ascii="宋体" w:hAnsi="宋体" w:cs="黑体"/>
          <w:snapToGrid w:val="0"/>
          <w:kern w:val="0"/>
          <w:sz w:val="24"/>
          <w:szCs w:val="24"/>
        </w:rPr>
        <w:t>：</w:t>
      </w:r>
      <w:r>
        <w:rPr>
          <w:rFonts w:hint="eastAsia" w:ascii="宋体" w:hAnsi="宋体" w:cs="黑体"/>
          <w:snapToGrid w:val="0"/>
          <w:kern w:val="0"/>
          <w:sz w:val="24"/>
          <w:szCs w:val="24"/>
          <w:lang w:val="en-US" w:eastAsia="zh-CN"/>
        </w:rPr>
        <w:t>83313065</w:t>
      </w:r>
      <w:r>
        <w:rPr>
          <w:rFonts w:hint="eastAsia" w:ascii="宋体" w:hAnsi="宋体" w:cs="黑体"/>
          <w:snapToGrid w:val="0"/>
          <w:kern w:val="0"/>
          <w:sz w:val="24"/>
          <w:szCs w:val="24"/>
        </w:rPr>
        <w:t xml:space="preserve">              </w:t>
      </w:r>
      <w:r>
        <w:rPr>
          <w:rFonts w:hint="eastAsia" w:ascii="宋体" w:hAnsi="宋体" w:cs="黑体"/>
          <w:snapToGrid w:val="0"/>
          <w:kern w:val="0"/>
          <w:sz w:val="24"/>
          <w:szCs w:val="24"/>
          <w:lang w:val="en-US" w:eastAsia="zh-CN"/>
        </w:rPr>
        <w:t xml:space="preserve">          长龙一村</w:t>
      </w:r>
      <w:r>
        <w:rPr>
          <w:rFonts w:hint="eastAsia" w:ascii="宋体" w:hAnsi="宋体" w:cs="黑体"/>
          <w:snapToGrid w:val="0"/>
          <w:kern w:val="0"/>
          <w:sz w:val="24"/>
          <w:szCs w:val="24"/>
        </w:rPr>
        <w:t>：</w:t>
      </w:r>
      <w:r>
        <w:rPr>
          <w:rFonts w:hint="eastAsia" w:ascii="宋体" w:hAnsi="宋体" w:cs="黑体"/>
          <w:snapToGrid w:val="0"/>
          <w:kern w:val="0"/>
          <w:sz w:val="24"/>
          <w:szCs w:val="24"/>
          <w:lang w:val="en-US" w:eastAsia="zh-CN"/>
        </w:rPr>
        <w:t>83215203</w:t>
      </w:r>
    </w:p>
    <w:p>
      <w:pPr>
        <w:tabs>
          <w:tab w:val="left" w:pos="2240"/>
        </w:tabs>
        <w:spacing w:line="520" w:lineRule="exact"/>
        <w:ind w:firstLine="360" w:firstLineChars="150"/>
        <w:rPr>
          <w:rFonts w:hint="default" w:ascii="宋体" w:hAnsi="宋体" w:cs="黑体" w:eastAsiaTheme="minorEastAsia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黑体"/>
          <w:snapToGrid w:val="0"/>
          <w:kern w:val="0"/>
          <w:sz w:val="24"/>
          <w:szCs w:val="24"/>
          <w:lang w:val="en-US" w:eastAsia="zh-CN"/>
        </w:rPr>
        <w:t>长江新村</w:t>
      </w:r>
      <w:r>
        <w:rPr>
          <w:rFonts w:hint="eastAsia" w:ascii="宋体" w:hAnsi="宋体" w:cs="黑体"/>
          <w:snapToGrid w:val="0"/>
          <w:kern w:val="0"/>
          <w:sz w:val="24"/>
          <w:szCs w:val="24"/>
        </w:rPr>
        <w:t>：</w:t>
      </w:r>
      <w:r>
        <w:rPr>
          <w:rFonts w:hint="eastAsia" w:ascii="宋体" w:hAnsi="宋体" w:cs="黑体"/>
          <w:snapToGrid w:val="0"/>
          <w:kern w:val="0"/>
          <w:sz w:val="24"/>
          <w:szCs w:val="24"/>
          <w:lang w:val="en-US" w:eastAsia="zh-CN"/>
        </w:rPr>
        <w:t>83316054</w:t>
      </w:r>
      <w:r>
        <w:rPr>
          <w:rFonts w:hint="eastAsia" w:ascii="宋体" w:hAnsi="宋体" w:cs="黑体"/>
          <w:snapToGrid w:val="0"/>
          <w:kern w:val="0"/>
          <w:sz w:val="24"/>
          <w:szCs w:val="24"/>
        </w:rPr>
        <w:t xml:space="preserve">                       </w:t>
      </w:r>
      <w:r>
        <w:rPr>
          <w:rFonts w:hint="eastAsia" w:ascii="宋体" w:hAnsi="宋体" w:cs="黑体"/>
          <w:snapToGrid w:val="0"/>
          <w:kern w:val="0"/>
          <w:sz w:val="24"/>
          <w:szCs w:val="24"/>
          <w:lang w:val="en-US" w:eastAsia="zh-CN"/>
        </w:rPr>
        <w:t xml:space="preserve"> 长龙二村</w:t>
      </w:r>
      <w:r>
        <w:rPr>
          <w:rFonts w:hint="eastAsia" w:ascii="宋体" w:hAnsi="宋体" w:cs="黑体"/>
          <w:snapToGrid w:val="0"/>
          <w:kern w:val="0"/>
          <w:sz w:val="24"/>
          <w:szCs w:val="24"/>
        </w:rPr>
        <w:t>：</w:t>
      </w:r>
      <w:r>
        <w:rPr>
          <w:rFonts w:hint="eastAsia" w:ascii="宋体" w:hAnsi="宋体" w:cs="黑体"/>
          <w:snapToGrid w:val="0"/>
          <w:kern w:val="0"/>
          <w:sz w:val="24"/>
          <w:szCs w:val="24"/>
          <w:lang w:val="en-US" w:eastAsia="zh-CN"/>
        </w:rPr>
        <w:t>83220703</w:t>
      </w:r>
    </w:p>
    <w:p>
      <w:pPr>
        <w:widowControl/>
        <w:spacing w:line="420" w:lineRule="atLeast"/>
        <w:ind w:firstLine="360" w:firstLineChars="150"/>
        <w:rPr>
          <w:rFonts w:hint="eastAsia" w:ascii="宋体" w:hAnsi="宋体" w:cs="黑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黑体"/>
          <w:snapToGrid w:val="0"/>
          <w:kern w:val="0"/>
          <w:sz w:val="24"/>
          <w:szCs w:val="24"/>
          <w:lang w:val="en-US" w:eastAsia="zh-CN"/>
        </w:rPr>
        <w:t>明珠新村：83221511</w:t>
      </w:r>
      <w:r>
        <w:rPr>
          <w:rFonts w:hint="eastAsia" w:ascii="宋体" w:hAnsi="宋体" w:cs="黑体"/>
          <w:snapToGrid w:val="0"/>
          <w:kern w:val="0"/>
          <w:sz w:val="24"/>
          <w:szCs w:val="24"/>
        </w:rPr>
        <w:t xml:space="preserve">                       </w:t>
      </w:r>
      <w:r>
        <w:rPr>
          <w:rFonts w:hint="eastAsia" w:ascii="宋体" w:hAnsi="宋体" w:cs="黑体"/>
          <w:snapToGrid w:val="0"/>
          <w:kern w:val="0"/>
          <w:sz w:val="24"/>
          <w:szCs w:val="24"/>
          <w:lang w:val="en-US" w:eastAsia="zh-CN"/>
        </w:rPr>
        <w:t xml:space="preserve"> 万豪花园</w:t>
      </w:r>
      <w:r>
        <w:rPr>
          <w:rFonts w:hint="eastAsia" w:ascii="宋体" w:hAnsi="宋体" w:cs="黑体"/>
          <w:snapToGrid w:val="0"/>
          <w:kern w:val="0"/>
          <w:sz w:val="24"/>
          <w:szCs w:val="24"/>
        </w:rPr>
        <w:t>：</w:t>
      </w:r>
      <w:r>
        <w:rPr>
          <w:rFonts w:hint="eastAsia" w:ascii="宋体" w:hAnsi="宋体" w:cs="黑体"/>
          <w:snapToGrid w:val="0"/>
          <w:kern w:val="0"/>
          <w:sz w:val="24"/>
          <w:szCs w:val="24"/>
          <w:lang w:val="en-US" w:eastAsia="zh-CN"/>
        </w:rPr>
        <w:t>83655703</w:t>
      </w:r>
    </w:p>
    <w:p>
      <w:pPr>
        <w:widowControl/>
        <w:spacing w:line="420" w:lineRule="atLeast"/>
        <w:ind w:firstLine="360" w:firstLineChars="150"/>
        <w:rPr>
          <w:rFonts w:hint="eastAsia" w:ascii="宋体" w:hAnsi="宋体" w:cs="黑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黑体"/>
          <w:snapToGrid w:val="0"/>
          <w:kern w:val="0"/>
          <w:sz w:val="24"/>
          <w:szCs w:val="24"/>
          <w:lang w:val="en-US" w:eastAsia="zh-CN"/>
        </w:rPr>
        <w:t>长龙五村：83250085</w:t>
      </w:r>
      <w:r>
        <w:rPr>
          <w:rFonts w:hint="eastAsia" w:ascii="宋体" w:hAnsi="宋体" w:cs="黑体"/>
          <w:snapToGrid w:val="0"/>
          <w:kern w:val="0"/>
          <w:sz w:val="24"/>
          <w:szCs w:val="24"/>
        </w:rPr>
        <w:t xml:space="preserve"> </w:t>
      </w:r>
      <w:r>
        <w:rPr>
          <w:rFonts w:hint="eastAsia" w:ascii="宋体" w:hAnsi="宋体" w:cs="黑体"/>
          <w:snapToGrid w:val="0"/>
          <w:kern w:val="0"/>
          <w:sz w:val="24"/>
          <w:szCs w:val="24"/>
          <w:lang w:val="en-US" w:eastAsia="zh-CN"/>
        </w:rPr>
        <w:t xml:space="preserve">                       御 河 湾：83215602</w:t>
      </w:r>
    </w:p>
    <w:p>
      <w:pPr>
        <w:widowControl/>
        <w:spacing w:line="420" w:lineRule="atLeast"/>
        <w:ind w:firstLine="360" w:firstLineChars="150"/>
        <w:rPr>
          <w:rFonts w:hint="default" w:ascii="宋体" w:hAnsi="宋体" w:cs="黑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黑体"/>
          <w:snapToGrid w:val="0"/>
          <w:kern w:val="0"/>
          <w:sz w:val="24"/>
          <w:szCs w:val="24"/>
          <w:lang w:val="en-US" w:eastAsia="zh-CN"/>
        </w:rPr>
        <w:t xml:space="preserve">绿城花园：83300126                        </w:t>
      </w:r>
      <w:bookmarkStart w:id="0" w:name="_GoBack"/>
      <w:bookmarkEnd w:id="0"/>
      <w:r>
        <w:rPr>
          <w:rFonts w:hint="eastAsia" w:ascii="宋体" w:hAnsi="宋体" w:cs="黑体"/>
          <w:snapToGrid w:val="0"/>
          <w:kern w:val="0"/>
          <w:sz w:val="24"/>
          <w:szCs w:val="24"/>
          <w:lang w:val="en-US" w:eastAsia="zh-CN"/>
        </w:rPr>
        <w:t>克明花园：83306376</w:t>
      </w: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MDNjODIyZjk2MTUxOTlhYjk4NTBiMDQ4MDBmNmMifQ=="/>
  </w:docVars>
  <w:rsids>
    <w:rsidRoot w:val="55B02CF4"/>
    <w:rsid w:val="4E5A531C"/>
    <w:rsid w:val="55B0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2024-01-22T00:59:00Z</dcterms:created>
  <dc:creator>c</dc:creator>
  <cp:lastModifiedBy>c</cp:lastModifiedBy>
  <dcterms:modified xsi:type="dcterms:W3CDTF">2024-01-22T01:13:25Z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BE299C19622E4B5CA7B41EDC9195F266_11</vt:lpwstr>
  </property>
</Properties>
</file>