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69" w:rsidRPr="00150A69" w:rsidRDefault="00150A69" w:rsidP="00150A69">
      <w:pPr>
        <w:spacing w:line="580" w:lineRule="exact"/>
        <w:jc w:val="center"/>
        <w:rPr>
          <w:rFonts w:ascii="方正大标宋简体" w:eastAsia="方正大标宋简体" w:hint="eastAsia"/>
          <w:sz w:val="44"/>
          <w:szCs w:val="44"/>
        </w:rPr>
      </w:pPr>
      <w:r w:rsidRPr="00150A69">
        <w:rPr>
          <w:rFonts w:ascii="方正大标宋简体" w:eastAsia="方正大标宋简体" w:hint="eastAsia"/>
          <w:sz w:val="44"/>
          <w:szCs w:val="44"/>
        </w:rPr>
        <w:t>2023年度北城区街道安全生产、应急救援、防灾减灾救灾工作计划</w:t>
      </w:r>
    </w:p>
    <w:p w:rsidR="00150A69" w:rsidRDefault="00150A69" w:rsidP="00150A69">
      <w:pPr>
        <w:spacing w:line="580" w:lineRule="exact"/>
        <w:ind w:firstLineChars="200" w:firstLine="640"/>
        <w:rPr>
          <w:rFonts w:ascii="仿宋_GB2312" w:eastAsia="仿宋_GB2312" w:hint="eastAsia"/>
          <w:sz w:val="32"/>
          <w:szCs w:val="32"/>
        </w:rPr>
      </w:pP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 xml:space="preserve">2023年北城区街道安全生产工作要认真贯彻落实党的二十大精神，以邓小平理论和“三个代表”重要思想为指导，深入贯彻落实科学发展观和《国务院关于坚持科学发展安全发展促进安全生产形势持续稳定好转的实施意见》，坚持安全发展理念，以“科学发展、安全发展”为重点，继续强化“一岗双责”，深化安全生产各项工作措施，牢固树立“安全生产责任重于泰山”的观念，强化对安全生产工作的领导，全面开展安全生产大检查，继续深化安全生产专项整治，降低各类事故的总量和伤亡人数，有效防范和坚决遏制重特大安全事故，进一步促进街道安全生产形势的持续稳定好转结合我街实际，现制定2023年安全生产工作计划如下： 　　</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一、 强化落实两个主体责任，确保安全监管责任到人。</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落实政府及有关部门安全监管主体责任。按照上级文件要求，坚持实行“一把手负责制”和“一岗双责制”，按照“管生产必须管安全”和“谁主管，谁负责”的原则，使安全生产工作职责落到实处，形成密切配合、齐抓共管的工作局面。继续推行2023年安全生产目标管理，及时召集各相关条线负责人讨论修订新的一年安全生产目标管理责任书，制定各社区、各科室安全生产目标管理责任制考评标准，严格执行安全生产工作考核制度和安全生产工作</w:t>
      </w:r>
      <w:r w:rsidRPr="00150A69">
        <w:rPr>
          <w:rFonts w:ascii="仿宋_GB2312" w:eastAsia="仿宋_GB2312" w:hint="eastAsia"/>
          <w:sz w:val="32"/>
          <w:szCs w:val="32"/>
        </w:rPr>
        <w:lastRenderedPageBreak/>
        <w:t>“一票否决权”制度，确保安全监管工作得到全面有效落实。</w:t>
      </w:r>
      <w:r w:rsidRPr="00150A69">
        <w:rPr>
          <w:rFonts w:ascii="仿宋_GB2312" w:eastAsia="仿宋_GB2312" w:hint="eastAsia"/>
          <w:sz w:val="32"/>
          <w:szCs w:val="32"/>
        </w:rPr>
        <w:br/>
        <w:t>二、加强安全生产宣传教育和排查工作，不断提高全民安全意识，减少辖区安全隐患。</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 xml:space="preserve">1、深入学习贯彻中央领导关于安全生产的重要讲话和党中央、国务院的一系列指示精神，并传达、落实到位。 　　</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 xml:space="preserve">2、认真学习本部门、本专业的安全生产知识，努力提高安全生产监管水平和行政执法能力，为辖区企业服务，为基层服务。 　　</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3、认真抓好《安全生产法》、《消防法》等法律法规的学习、宣传贯彻工作，使全街各个生产经营单位真正知法、懂法、守法，并认真组织开展“全国安全月”、”119消防安全日”的宣传活动，充分利用各种宣传媒体广为宣传，大力营造全社会关注安全生产的氛围，提高全民的安全意识。</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 xml:space="preserve">4、加大排查检查力度，多举措减少隐患，确保辖区不发生重大安全事故。　　</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 xml:space="preserve">三、加强基层安全办公室建设，强化安全办公室协调作用。 　　</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做好安全生产的汇报工作，街道要定期或不定期向市委市政府、市安委办汇报北城区街道安全生产责任制职责范围内的执行情况和安全生产工作贯彻落实情况，以取得市委市政府、市安委办对我街道安全工作的指导、支持和帮助，各社区、各相关科室应按季度向街道安委会汇报本单位、本部门安全生产工作开展情况。</w:t>
      </w:r>
      <w:r w:rsidRPr="00150A69">
        <w:rPr>
          <w:rFonts w:ascii="仿宋_GB2312" w:eastAsia="仿宋_GB2312" w:hint="eastAsia"/>
          <w:sz w:val="32"/>
          <w:szCs w:val="32"/>
        </w:rPr>
        <w:br/>
        <w:t xml:space="preserve">四、完善安全“网格化”建设。　　</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lastRenderedPageBreak/>
        <w:t xml:space="preserve">在构建安全“网格化”工作的基础上，将每个网格继续细化，分出多个点，居民住宅小区各微网格员、包片民警、社会单位各部门安全管理人。做到层层有责任、逐级负责、逐级落实，同时要求各社区、各相关科室要加强协作，建立信息互通和联合工作机制，逐步建立健全对社区、网格、微网格以及物业巡防、保安人员等的安全培训制度，深入推进“网格化”安全管理模式，着力构建“全覆盖、无盲区”的安全管理网络。 　　</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五、围绕“防”,努力在综合减灾上求突破。</w:t>
      </w:r>
    </w:p>
    <w:p w:rsidR="00150A69" w:rsidRPr="00150A69" w:rsidRDefault="00150A69" w:rsidP="00150A6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 xml:space="preserve">着眼“不死人，少损失”,牢固树立风险意识，进一步健全完善防灾减灾救灾体制机制，落实灾害信息员培训责任，组织1次街道、社区两级灾害信息员培训，确保培训全覆盖；加强灾害信息员考核，提高灾害信息员工作的自觉性和主动性。结合实际，进一步完善各类预案制定及应急演练。提高应急物资储备能力，加强应急物资储备库建设。 　　　　</w:t>
      </w:r>
    </w:p>
    <w:p w:rsidR="00C43583" w:rsidRPr="00150A69" w:rsidRDefault="00150A69" w:rsidP="00EF5509">
      <w:pPr>
        <w:spacing w:line="580" w:lineRule="exact"/>
        <w:ind w:firstLineChars="200" w:firstLine="640"/>
        <w:rPr>
          <w:rFonts w:ascii="仿宋_GB2312" w:eastAsia="仿宋_GB2312" w:hint="eastAsia"/>
          <w:sz w:val="32"/>
          <w:szCs w:val="32"/>
        </w:rPr>
      </w:pPr>
      <w:r w:rsidRPr="00150A69">
        <w:rPr>
          <w:rFonts w:ascii="仿宋_GB2312" w:eastAsia="仿宋_GB2312" w:hint="eastAsia"/>
          <w:sz w:val="32"/>
          <w:szCs w:val="32"/>
        </w:rPr>
        <w:t>安全工作是个奉献的事业、是件艰苦的工作、是项创新的工程，安全工作的千头万绪最终目的就是：杜绝各类重特大安全事故、遏制较大事故和减少一般事故的发生。把安全生产各项指标控制在市委市政府下达的指标范围以内，保持全街道安全生产形势持续稳定好转，为全街道各项事业发展创造良好的安全环境。</w:t>
      </w:r>
    </w:p>
    <w:sectPr w:rsidR="00C43583" w:rsidRPr="00150A69" w:rsidSect="00150A69">
      <w:pgSz w:w="11906" w:h="16838"/>
      <w:pgMar w:top="2098" w:right="113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583" w:rsidRDefault="00C43583" w:rsidP="00150A69">
      <w:r>
        <w:separator/>
      </w:r>
    </w:p>
  </w:endnote>
  <w:endnote w:type="continuationSeparator" w:id="1">
    <w:p w:rsidR="00C43583" w:rsidRDefault="00C43583" w:rsidP="00150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583" w:rsidRDefault="00C43583" w:rsidP="00150A69">
      <w:r>
        <w:separator/>
      </w:r>
    </w:p>
  </w:footnote>
  <w:footnote w:type="continuationSeparator" w:id="1">
    <w:p w:rsidR="00C43583" w:rsidRDefault="00C43583" w:rsidP="00150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A69"/>
    <w:rsid w:val="00150A69"/>
    <w:rsid w:val="00C43583"/>
    <w:rsid w:val="00EF5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0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0A69"/>
    <w:rPr>
      <w:sz w:val="18"/>
      <w:szCs w:val="18"/>
    </w:rPr>
  </w:style>
  <w:style w:type="paragraph" w:styleId="a4">
    <w:name w:val="footer"/>
    <w:basedOn w:val="a"/>
    <w:link w:val="Char0"/>
    <w:uiPriority w:val="99"/>
    <w:semiHidden/>
    <w:unhideWhenUsed/>
    <w:rsid w:val="00150A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0A69"/>
    <w:rPr>
      <w:sz w:val="18"/>
      <w:szCs w:val="18"/>
    </w:rPr>
  </w:style>
  <w:style w:type="paragraph" w:styleId="a5">
    <w:name w:val="Normal (Web)"/>
    <w:basedOn w:val="a"/>
    <w:uiPriority w:val="99"/>
    <w:semiHidden/>
    <w:unhideWhenUsed/>
    <w:rsid w:val="00150A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717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1355</Characters>
  <Application>Microsoft Office Word</Application>
  <DocSecurity>0</DocSecurity>
  <Lines>11</Lines>
  <Paragraphs>3</Paragraphs>
  <ScaleCrop>false</ScaleCrop>
  <Company>微软中国</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2023-04-21T02:38:00Z</dcterms:created>
  <dcterms:modified xsi:type="dcterms:W3CDTF">2023-04-21T02:39:00Z</dcterms:modified>
</cp:coreProperties>
</file>